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02785D" w14:paraId="0824F9B3" w14:textId="77777777" w:rsidTr="00682B62">
        <w:trPr>
          <w:cantSplit/>
        </w:trPr>
        <w:tc>
          <w:tcPr>
            <w:tcW w:w="6911" w:type="dxa"/>
          </w:tcPr>
          <w:p w14:paraId="3D620E8D" w14:textId="77777777" w:rsidR="00255FA1" w:rsidRPr="0032644F" w:rsidRDefault="00255FA1" w:rsidP="009D1BE0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</w:t>
            </w:r>
            <w:r w:rsidR="009D1BE0">
              <w:rPr>
                <w:rStyle w:val="PageNumber"/>
                <w:rFonts w:cs="Times"/>
                <w:b/>
                <w:sz w:val="30"/>
                <w:szCs w:val="30"/>
              </w:rPr>
              <w:t>22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r w:rsidR="009D1BE0" w:rsidRPr="00B012B7">
              <w:rPr>
                <w:b/>
                <w:bCs/>
                <w:szCs w:val="24"/>
              </w:rPr>
              <w:t>Bucarest</w:t>
            </w:r>
            <w:r w:rsidRPr="00B012B7">
              <w:rPr>
                <w:rStyle w:val="PageNumber"/>
                <w:b/>
                <w:bCs/>
                <w:szCs w:val="24"/>
              </w:rPr>
              <w:t>,</w:t>
            </w:r>
            <w:r w:rsidRPr="007F6EBC">
              <w:rPr>
                <w:rStyle w:val="PageNumber"/>
                <w:b/>
                <w:bCs/>
                <w:szCs w:val="24"/>
              </w:rPr>
              <w:t xml:space="preserve"> </w:t>
            </w:r>
            <w:r w:rsidRPr="004B07DB">
              <w:rPr>
                <w:rStyle w:val="PageNumber"/>
                <w:b/>
                <w:szCs w:val="24"/>
              </w:rPr>
              <w:t>2</w:t>
            </w:r>
            <w:r w:rsidR="009D1BE0">
              <w:rPr>
                <w:rStyle w:val="PageNumber"/>
                <w:b/>
                <w:szCs w:val="24"/>
              </w:rPr>
              <w:t>6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septiembre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491A25">
              <w:rPr>
                <w:rStyle w:val="PageNumber"/>
                <w:b/>
                <w:szCs w:val="24"/>
              </w:rPr>
              <w:t>–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C43474">
              <w:rPr>
                <w:rStyle w:val="PageNumber"/>
                <w:b/>
                <w:szCs w:val="24"/>
              </w:rPr>
              <w:t>1</w:t>
            </w:r>
            <w:r w:rsidR="009D1BE0">
              <w:rPr>
                <w:rStyle w:val="PageNumber"/>
                <w:b/>
                <w:szCs w:val="24"/>
              </w:rPr>
              <w:t>4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octubre</w:t>
            </w:r>
            <w:r w:rsidRPr="004B07DB">
              <w:rPr>
                <w:rStyle w:val="PageNumber"/>
                <w:b/>
                <w:szCs w:val="24"/>
              </w:rPr>
              <w:t xml:space="preserve"> de 2</w:t>
            </w:r>
            <w:r w:rsidR="009D1BE0">
              <w:rPr>
                <w:rStyle w:val="PageNumber"/>
                <w:b/>
                <w:szCs w:val="24"/>
              </w:rPr>
              <w:t>022</w:t>
            </w:r>
          </w:p>
        </w:tc>
        <w:tc>
          <w:tcPr>
            <w:tcW w:w="3120" w:type="dxa"/>
          </w:tcPr>
          <w:p w14:paraId="75D504C5" w14:textId="77777777" w:rsidR="00255FA1" w:rsidRPr="004C22ED" w:rsidRDefault="009D1BE0" w:rsidP="00682B62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0BA03FE5" wp14:editId="1DBFE4E6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930E84" w14:paraId="54A78807" w14:textId="77777777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D8BEC85" w14:textId="77777777" w:rsidR="00255FA1" w:rsidRPr="004C22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BFD6F66" w14:textId="77777777" w:rsidR="00255FA1" w:rsidRPr="00930E84" w:rsidRDefault="00255FA1" w:rsidP="00930E8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</w:tr>
      <w:tr w:rsidR="00255FA1" w:rsidRPr="0002785D" w14:paraId="57704224" w14:textId="77777777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A1A4491" w14:textId="77777777" w:rsidR="00255FA1" w:rsidRPr="004C22ED" w:rsidRDefault="00255FA1" w:rsidP="004F4BB1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CC54838" w14:textId="77777777" w:rsidR="00255FA1" w:rsidRPr="004C22ED" w:rsidRDefault="00255FA1" w:rsidP="004F4BB1">
            <w:pPr>
              <w:spacing w:before="0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14:paraId="158E40FE" w14:textId="77777777" w:rsidTr="00682B62">
        <w:trPr>
          <w:cantSplit/>
        </w:trPr>
        <w:tc>
          <w:tcPr>
            <w:tcW w:w="6911" w:type="dxa"/>
          </w:tcPr>
          <w:p w14:paraId="08A648F5" w14:textId="77777777" w:rsidR="00255FA1" w:rsidRPr="004C22ED" w:rsidRDefault="009A443B" w:rsidP="004F4BB1">
            <w:pPr>
              <w:pStyle w:val="Committee"/>
              <w:framePr w:hSpace="0" w:wrap="auto" w:hAnchor="text" w:yAlign="inline"/>
              <w:spacing w:after="0" w:line="240" w:lineRule="auto"/>
            </w:pPr>
            <w:r>
              <w:t>SESIÓN PLENARIA</w:t>
            </w:r>
          </w:p>
        </w:tc>
        <w:tc>
          <w:tcPr>
            <w:tcW w:w="3120" w:type="dxa"/>
          </w:tcPr>
          <w:p w14:paraId="6E49855D" w14:textId="45BDA35E" w:rsidR="00255FA1" w:rsidRPr="004C22ED" w:rsidRDefault="007F31FF" w:rsidP="004F4BB1">
            <w:pPr>
              <w:spacing w:before="0"/>
              <w:rPr>
                <w:rFonts w:cstheme="minorHAnsi"/>
                <w:szCs w:val="24"/>
                <w:lang w:val="en-US"/>
              </w:rPr>
            </w:pPr>
            <w:r w:rsidRPr="007F31FF">
              <w:rPr>
                <w:rFonts w:cstheme="minorHAnsi"/>
                <w:b/>
                <w:szCs w:val="24"/>
                <w:lang w:val="es-ES"/>
              </w:rPr>
              <w:t>Documento 76-S</w:t>
            </w:r>
          </w:p>
        </w:tc>
      </w:tr>
      <w:tr w:rsidR="00255FA1" w:rsidRPr="0002785D" w14:paraId="3F87926F" w14:textId="77777777" w:rsidTr="00682B62">
        <w:trPr>
          <w:cantSplit/>
        </w:trPr>
        <w:tc>
          <w:tcPr>
            <w:tcW w:w="6911" w:type="dxa"/>
          </w:tcPr>
          <w:p w14:paraId="0D5FFBA9" w14:textId="77777777" w:rsidR="00255FA1" w:rsidRPr="00BF5475" w:rsidRDefault="00255FA1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3120" w:type="dxa"/>
          </w:tcPr>
          <w:p w14:paraId="36463C64" w14:textId="070098C3" w:rsidR="00255FA1" w:rsidRPr="004C22ED" w:rsidRDefault="007F31FF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7F31FF">
              <w:rPr>
                <w:b/>
                <w:szCs w:val="24"/>
                <w:lang w:val="es-ES"/>
              </w:rPr>
              <w:t>1 de septiembre de 2022</w:t>
            </w:r>
          </w:p>
        </w:tc>
      </w:tr>
      <w:tr w:rsidR="00255FA1" w:rsidRPr="0002785D" w14:paraId="035C33DD" w14:textId="77777777" w:rsidTr="00682B62">
        <w:trPr>
          <w:cantSplit/>
        </w:trPr>
        <w:tc>
          <w:tcPr>
            <w:tcW w:w="6911" w:type="dxa"/>
          </w:tcPr>
          <w:p w14:paraId="4F097873" w14:textId="77777777" w:rsidR="00255FA1" w:rsidRPr="004C22ED" w:rsidRDefault="00255FA1" w:rsidP="004F4BB1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14:paraId="395EC299" w14:textId="77777777" w:rsidR="00255FA1" w:rsidRPr="004C22ED" w:rsidRDefault="009A443B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 xml:space="preserve">Original: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inglés</w:t>
            </w:r>
            <w:proofErr w:type="spellEnd"/>
          </w:p>
        </w:tc>
      </w:tr>
      <w:tr w:rsidR="00255FA1" w:rsidRPr="0002785D" w14:paraId="095BC877" w14:textId="77777777" w:rsidTr="00682B62">
        <w:trPr>
          <w:cantSplit/>
        </w:trPr>
        <w:tc>
          <w:tcPr>
            <w:tcW w:w="10031" w:type="dxa"/>
            <w:gridSpan w:val="2"/>
          </w:tcPr>
          <w:p w14:paraId="033E5551" w14:textId="77777777" w:rsidR="00255FA1" w:rsidRPr="004C22ED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255FA1" w:rsidRPr="0002785D" w14:paraId="50BFFD13" w14:textId="77777777" w:rsidTr="00682B62">
        <w:trPr>
          <w:cantSplit/>
        </w:trPr>
        <w:tc>
          <w:tcPr>
            <w:tcW w:w="10031" w:type="dxa"/>
            <w:gridSpan w:val="2"/>
          </w:tcPr>
          <w:p w14:paraId="21262E03" w14:textId="72E36804" w:rsidR="00255FA1" w:rsidRPr="0002785D" w:rsidRDefault="007F31FF" w:rsidP="00682B62">
            <w:pPr>
              <w:pStyle w:val="Source"/>
              <w:rPr>
                <w:lang w:val="en-US"/>
              </w:rPr>
            </w:pPr>
            <w:bookmarkStart w:id="4" w:name="dsource" w:colFirst="0" w:colLast="0"/>
            <w:bookmarkEnd w:id="3"/>
            <w:r w:rsidRPr="007F31FF">
              <w:rPr>
                <w:lang w:val="es-ES"/>
              </w:rPr>
              <w:t>Estados Miembros de la Comisión Interamericana</w:t>
            </w:r>
            <w:r>
              <w:rPr>
                <w:lang w:val="es-ES"/>
              </w:rPr>
              <w:br/>
            </w:r>
            <w:r w:rsidRPr="007F31FF">
              <w:rPr>
                <w:lang w:val="es-ES"/>
              </w:rPr>
              <w:t>de Telecomunicaciones (CITEL)</w:t>
            </w:r>
          </w:p>
        </w:tc>
      </w:tr>
      <w:tr w:rsidR="00255FA1" w:rsidRPr="0002785D" w14:paraId="2D15DB0E" w14:textId="77777777" w:rsidTr="00682B62">
        <w:trPr>
          <w:cantSplit/>
        </w:trPr>
        <w:tc>
          <w:tcPr>
            <w:tcW w:w="10031" w:type="dxa"/>
            <w:gridSpan w:val="2"/>
          </w:tcPr>
          <w:p w14:paraId="705CA43E" w14:textId="2DBF64CE" w:rsidR="00255FA1" w:rsidRPr="0002785D" w:rsidRDefault="007F31FF" w:rsidP="00682B62">
            <w:pPr>
              <w:pStyle w:val="Title1"/>
              <w:rPr>
                <w:lang w:val="en-US"/>
              </w:rPr>
            </w:pPr>
            <w:bookmarkStart w:id="5" w:name="dtitle1" w:colFirst="0" w:colLast="0"/>
            <w:bookmarkEnd w:id="4"/>
            <w:r w:rsidRPr="007F31FF">
              <w:rPr>
                <w:lang w:val="es-ES"/>
              </w:rPr>
              <w:t>PROPUESTA COMUNES INTERAMERICANAS</w:t>
            </w:r>
            <w:r>
              <w:rPr>
                <w:lang w:val="es-ES"/>
              </w:rPr>
              <w:br/>
            </w:r>
            <w:r w:rsidRPr="007F31FF">
              <w:rPr>
                <w:lang w:val="es-ES"/>
              </w:rPr>
              <w:t>PARA LOS TRABAJOS DE LA CONFERENCIA</w:t>
            </w:r>
          </w:p>
        </w:tc>
      </w:tr>
      <w:tr w:rsidR="00255FA1" w:rsidRPr="0002785D" w14:paraId="14C13A04" w14:textId="77777777" w:rsidTr="00682B62">
        <w:trPr>
          <w:cantSplit/>
        </w:trPr>
        <w:tc>
          <w:tcPr>
            <w:tcW w:w="10031" w:type="dxa"/>
            <w:gridSpan w:val="2"/>
          </w:tcPr>
          <w:p w14:paraId="3A817DBB" w14:textId="228B093B" w:rsidR="00255FA1" w:rsidRPr="0002785D" w:rsidRDefault="00255FA1" w:rsidP="00682B62">
            <w:pPr>
              <w:pStyle w:val="Title2"/>
              <w:rPr>
                <w:lang w:val="en-US"/>
              </w:rPr>
            </w:pPr>
            <w:bookmarkStart w:id="6" w:name="dtitle2" w:colFirst="0" w:colLast="0"/>
            <w:bookmarkEnd w:id="5"/>
          </w:p>
        </w:tc>
      </w:tr>
      <w:bookmarkEnd w:id="6"/>
    </w:tbl>
    <w:p w14:paraId="7EF5DD1F" w14:textId="77777777" w:rsidR="007F31FF" w:rsidRPr="007F31FF" w:rsidRDefault="007F31FF" w:rsidP="007F31FF">
      <w:pPr>
        <w:rPr>
          <w:lang w:val="en-GB"/>
        </w:rPr>
      </w:pPr>
    </w:p>
    <w:tbl>
      <w:tblPr>
        <w:tblW w:w="84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7"/>
      </w:tblGrid>
      <w:tr w:rsidR="007F31FF" w:rsidRPr="007F31FF" w14:paraId="0AA603E3" w14:textId="77777777" w:rsidTr="007F31FF">
        <w:trPr>
          <w:trHeight w:val="3372"/>
        </w:trPr>
        <w:tc>
          <w:tcPr>
            <w:tcW w:w="8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5445D" w14:textId="77777777" w:rsidR="007F31FF" w:rsidRPr="00D15B4F" w:rsidRDefault="007F31FF" w:rsidP="007F31FF">
            <w:pPr>
              <w:pStyle w:val="Headingb"/>
              <w:rPr>
                <w:lang w:val="es-ES"/>
              </w:rPr>
            </w:pPr>
            <w:r w:rsidRPr="00D15B4F">
              <w:rPr>
                <w:lang w:val="es-ES"/>
              </w:rPr>
              <w:t>Resumen</w:t>
            </w:r>
          </w:p>
          <w:p w14:paraId="631C5490" w14:textId="0E4BD394" w:rsidR="007F31FF" w:rsidRPr="00D15B4F" w:rsidRDefault="007F31FF" w:rsidP="007F31FF">
            <w:pPr>
              <w:rPr>
                <w:lang w:val="es-ES"/>
              </w:rPr>
            </w:pPr>
            <w:r w:rsidRPr="00D15B4F">
              <w:rPr>
                <w:lang w:val="es-ES"/>
              </w:rPr>
              <w:t>En este documento se presentan las Propuestas Interamericanas (IAP) para la PP</w:t>
            </w:r>
            <w:r>
              <w:rPr>
                <w:lang w:val="es-ES"/>
              </w:rPr>
              <w:noBreakHyphen/>
            </w:r>
            <w:r w:rsidRPr="00D15B4F">
              <w:rPr>
                <w:lang w:val="es-ES"/>
              </w:rPr>
              <w:t>22, elaboradas por los Estados Miembros de OAS/CITEL.</w:t>
            </w:r>
          </w:p>
          <w:p w14:paraId="50E4FBAB" w14:textId="77777777" w:rsidR="007F31FF" w:rsidRPr="00D15B4F" w:rsidRDefault="007F31FF" w:rsidP="007F31FF">
            <w:pPr>
              <w:rPr>
                <w:lang w:val="es-ES"/>
              </w:rPr>
            </w:pPr>
            <w:r w:rsidRPr="00D15B4F">
              <w:rPr>
                <w:lang w:val="es-ES"/>
              </w:rPr>
              <w:t xml:space="preserve">Los Estados Miembros de OAS/CITEL aprovechan la oportunidad que ofrece la PP-22 de debatir en profundidad con los otros Miembros de la UIT las cuestiones que se van a abordar en esta Conferencia. A tal efecto, se han designado portavoces para cada </w:t>
            </w:r>
            <w:r>
              <w:rPr>
                <w:lang w:val="es-ES"/>
              </w:rPr>
              <w:t>tema</w:t>
            </w:r>
            <w:r w:rsidRPr="00D15B4F">
              <w:rPr>
                <w:lang w:val="es-ES"/>
              </w:rPr>
              <w:t xml:space="preserve">, que servirán de </w:t>
            </w:r>
            <w:r>
              <w:rPr>
                <w:lang w:val="es-ES"/>
              </w:rPr>
              <w:t>contacto</w:t>
            </w:r>
            <w:r w:rsidRPr="00D15B4F">
              <w:rPr>
                <w:lang w:val="es-ES"/>
              </w:rPr>
              <w:t xml:space="preserve"> con los demás participantes </w:t>
            </w:r>
            <w:r>
              <w:rPr>
                <w:lang w:val="es-ES"/>
              </w:rPr>
              <w:t>de</w:t>
            </w:r>
            <w:r w:rsidRPr="00D15B4F">
              <w:rPr>
                <w:lang w:val="es-ES"/>
              </w:rPr>
              <w:t xml:space="preserve"> la Conferencia para llegar a decisiones que puedan obtener el respaldo de todos los Miembros de la UIT.</w:t>
            </w:r>
          </w:p>
          <w:p w14:paraId="7B97A36A" w14:textId="606396D1" w:rsidR="007F31FF" w:rsidRPr="00D15B4F" w:rsidRDefault="007F31FF" w:rsidP="007F31FF">
            <w:pPr>
              <w:rPr>
                <w:lang w:val="es-ES"/>
              </w:rPr>
            </w:pPr>
            <w:r w:rsidRPr="00D15B4F">
              <w:rPr>
                <w:lang w:val="es-ES"/>
              </w:rPr>
              <w:t>En este documento pueden encontrarse la estructura de las IAP para la PP-22 y la</w:t>
            </w:r>
            <w:r w:rsidR="00494E70">
              <w:rPr>
                <w:lang w:val="es-ES"/>
              </w:rPr>
              <w:t> </w:t>
            </w:r>
            <w:r w:rsidRPr="00D15B4F">
              <w:rPr>
                <w:lang w:val="es-ES"/>
              </w:rPr>
              <w:t xml:space="preserve">lista de coordinadores para cada una de esas propuestas. Una Propuesta Interamericana es, por definición y salvo que se indique otra cosa, una contribución realizada en nombre de los Estados Miembros de la UIT que son </w:t>
            </w:r>
            <w:r w:rsidRPr="00D15B4F">
              <w:rPr>
                <w:szCs w:val="24"/>
                <w:lang w:val="es-ES"/>
              </w:rPr>
              <w:t>también Estados Miembros de la CITEL (la lista de los Estados Miembros de OAS/CITEL puede encontrarse en</w:t>
            </w:r>
            <w:r w:rsidRPr="00D15B4F">
              <w:rPr>
                <w:rFonts w:eastAsia="DengXian" w:cs="Calibri"/>
                <w:szCs w:val="24"/>
                <w:lang w:val="es-ES" w:eastAsia="zh-CN"/>
              </w:rPr>
              <w:t xml:space="preserve"> </w:t>
            </w:r>
            <w:hyperlink r:id="rId8" w:history="1">
              <w:r w:rsidRPr="00D15B4F">
                <w:rPr>
                  <w:rStyle w:val="Hyperlink"/>
                  <w:rFonts w:eastAsia="DengXian" w:cs="Calibri"/>
                  <w:szCs w:val="24"/>
                  <w:lang w:val="es-ES" w:eastAsia="zh-CN"/>
                </w:rPr>
                <w:t>http://www.oas.org/en/member_states/default.asp</w:t>
              </w:r>
            </w:hyperlink>
          </w:p>
          <w:p w14:paraId="723C340E" w14:textId="32B8DCD7" w:rsidR="007F31FF" w:rsidRPr="007F31FF" w:rsidRDefault="007F31FF" w:rsidP="007F31FF">
            <w:pPr>
              <w:spacing w:after="120"/>
              <w:rPr>
                <w:lang w:val="es-ES"/>
              </w:rPr>
            </w:pPr>
            <w:r w:rsidRPr="00D15B4F">
              <w:rPr>
                <w:lang w:val="es-ES"/>
              </w:rPr>
              <w:t xml:space="preserve">Se invita a la PP-22 a examinar y aprobar los </w:t>
            </w:r>
            <w:proofErr w:type="spellStart"/>
            <w:r w:rsidRPr="006170DE">
              <w:t>Addenda</w:t>
            </w:r>
            <w:proofErr w:type="spellEnd"/>
            <w:r w:rsidRPr="00D15B4F">
              <w:rPr>
                <w:lang w:val="es-ES"/>
              </w:rPr>
              <w:t xml:space="preserve"> al presente documento.</w:t>
            </w:r>
          </w:p>
        </w:tc>
      </w:tr>
    </w:tbl>
    <w:p w14:paraId="76D1D525" w14:textId="77777777" w:rsidR="007F31FF" w:rsidRDefault="007F31FF" w:rsidP="007F31FF"/>
    <w:p w14:paraId="1DEFC640" w14:textId="6AEAD377" w:rsidR="007F31FF" w:rsidRPr="007F31FF" w:rsidRDefault="007F31FF" w:rsidP="007F31FF">
      <w:r w:rsidRPr="007F31FF">
        <w:br w:type="page"/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3420"/>
        <w:gridCol w:w="4140"/>
      </w:tblGrid>
      <w:tr w:rsidR="007F31FF" w:rsidRPr="007F31FF" w14:paraId="401E4554" w14:textId="77777777" w:rsidTr="0026753F">
        <w:trPr>
          <w:cantSplit/>
          <w:trHeight w:val="432"/>
          <w:tblHeader/>
          <w:jc w:val="center"/>
        </w:trPr>
        <w:tc>
          <w:tcPr>
            <w:tcW w:w="1705" w:type="dxa"/>
            <w:shd w:val="clear" w:color="auto" w:fill="D9D9D9"/>
          </w:tcPr>
          <w:p w14:paraId="3FB54EC6" w14:textId="77777777" w:rsidR="007F31FF" w:rsidRPr="007F31FF" w:rsidRDefault="007F31FF" w:rsidP="00B662F7">
            <w:pPr>
              <w:pStyle w:val="Tablehead"/>
              <w:rPr>
                <w:lang w:val="es-ES"/>
              </w:rPr>
            </w:pPr>
            <w:r w:rsidRPr="007F31FF">
              <w:rPr>
                <w:lang w:val="es-ES"/>
              </w:rPr>
              <w:lastRenderedPageBreak/>
              <w:t>IAP núm.</w:t>
            </w:r>
          </w:p>
        </w:tc>
        <w:tc>
          <w:tcPr>
            <w:tcW w:w="3420" w:type="dxa"/>
            <w:shd w:val="clear" w:color="auto" w:fill="D9D9D9"/>
          </w:tcPr>
          <w:p w14:paraId="299BDE18" w14:textId="77777777" w:rsidR="007F31FF" w:rsidRPr="007F31FF" w:rsidRDefault="007F31FF" w:rsidP="000D0A6A">
            <w:pPr>
              <w:pStyle w:val="Tablehead"/>
              <w:rPr>
                <w:lang w:val="es-ES"/>
              </w:rPr>
            </w:pPr>
            <w:r w:rsidRPr="007F31FF">
              <w:rPr>
                <w:lang w:val="es-ES"/>
              </w:rPr>
              <w:t>Tema</w:t>
            </w:r>
          </w:p>
        </w:tc>
        <w:tc>
          <w:tcPr>
            <w:tcW w:w="4140" w:type="dxa"/>
            <w:shd w:val="clear" w:color="auto" w:fill="D9D9D9"/>
          </w:tcPr>
          <w:p w14:paraId="5BA4109D" w14:textId="77777777" w:rsidR="007F31FF" w:rsidRPr="007F31FF" w:rsidRDefault="007F31FF" w:rsidP="00B662F7">
            <w:pPr>
              <w:pStyle w:val="Tablehead"/>
              <w:rPr>
                <w:lang w:val="es-ES"/>
              </w:rPr>
            </w:pPr>
            <w:r w:rsidRPr="007F31FF">
              <w:rPr>
                <w:lang w:val="es-ES"/>
              </w:rPr>
              <w:t xml:space="preserve">Portavoz de la CITEL </w:t>
            </w:r>
          </w:p>
        </w:tc>
      </w:tr>
      <w:tr w:rsidR="007F31FF" w:rsidRPr="007F31FF" w14:paraId="3C2A014F" w14:textId="77777777" w:rsidTr="0026753F">
        <w:trPr>
          <w:cantSplit/>
          <w:trHeight w:val="428"/>
          <w:jc w:val="center"/>
        </w:trPr>
        <w:tc>
          <w:tcPr>
            <w:tcW w:w="1705" w:type="dxa"/>
          </w:tcPr>
          <w:p w14:paraId="64568FBD" w14:textId="77777777" w:rsidR="007F31FF" w:rsidRPr="007F31FF" w:rsidRDefault="007F31FF" w:rsidP="00B662F7">
            <w:pPr>
              <w:pStyle w:val="Tabletext"/>
              <w:jc w:val="center"/>
              <w:rPr>
                <w:u w:val="single"/>
                <w:lang w:val="es-ES"/>
              </w:rPr>
            </w:pPr>
            <w:r w:rsidRPr="007F31FF">
              <w:rPr>
                <w:lang w:val="es-ES"/>
              </w:rPr>
              <w:t>IAP 01</w:t>
            </w:r>
          </w:p>
        </w:tc>
        <w:tc>
          <w:tcPr>
            <w:tcW w:w="3420" w:type="dxa"/>
          </w:tcPr>
          <w:p w14:paraId="67D538E6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179</w:t>
            </w:r>
          </w:p>
        </w:tc>
        <w:tc>
          <w:tcPr>
            <w:tcW w:w="4140" w:type="dxa"/>
            <w:vAlign w:val="center"/>
          </w:tcPr>
          <w:p w14:paraId="79F4B754" w14:textId="5F607BB8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Renata Santoyo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9" w:history="1">
              <w:r w:rsidRPr="007F31FF">
                <w:rPr>
                  <w:rStyle w:val="Hyperlink"/>
                  <w:lang w:val="es-ES"/>
                </w:rPr>
                <w:t>RenataF@anatel.gov.br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48E63FD6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DD7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84A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189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901B" w14:textId="5CF1E8C9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Nilo </w:t>
            </w:r>
            <w:proofErr w:type="spellStart"/>
            <w:r w:rsidRPr="007F31FF">
              <w:rPr>
                <w:lang w:val="es-ES"/>
              </w:rPr>
              <w:t>Pasquali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10" w:history="1">
              <w:r w:rsidRPr="007F31FF">
                <w:rPr>
                  <w:rStyle w:val="Hyperlink"/>
                  <w:lang w:val="es-ES"/>
                </w:rPr>
                <w:t>nilo@anatel.gov.br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7D0912F5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163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03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B57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191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F67" w14:textId="079CC965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Nilo </w:t>
            </w:r>
            <w:proofErr w:type="spellStart"/>
            <w:r w:rsidRPr="007F31FF">
              <w:rPr>
                <w:lang w:val="es-ES"/>
              </w:rPr>
              <w:t>Pasquali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11" w:history="1">
              <w:r w:rsidRPr="007F31FF">
                <w:rPr>
                  <w:rStyle w:val="Hyperlink"/>
                  <w:lang w:val="es-ES"/>
                </w:rPr>
                <w:t>nilo@anatel.gov.br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720E2146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A76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04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BA4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ADD nueva Resolución Art. 48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8633" w14:textId="48D46263" w:rsidR="007F31FF" w:rsidRPr="007F31FF" w:rsidRDefault="007F31FF" w:rsidP="00B662F7">
            <w:pPr>
              <w:pStyle w:val="Tabletext"/>
              <w:rPr>
                <w:lang w:val="en-GB"/>
              </w:rPr>
            </w:pPr>
            <w:proofErr w:type="spellStart"/>
            <w:r w:rsidRPr="007F31FF">
              <w:rPr>
                <w:lang w:val="en-GB"/>
              </w:rPr>
              <w:t>Canadá</w:t>
            </w:r>
            <w:proofErr w:type="spellEnd"/>
            <w:r w:rsidRPr="007F31FF">
              <w:rPr>
                <w:lang w:val="en-GB"/>
              </w:rPr>
              <w:t xml:space="preserve"> – Chantal </w:t>
            </w:r>
            <w:proofErr w:type="spellStart"/>
            <w:r w:rsidRPr="007F31FF">
              <w:rPr>
                <w:lang w:val="en-GB"/>
              </w:rPr>
              <w:t>Beaumier</w:t>
            </w:r>
            <w:proofErr w:type="spellEnd"/>
            <w:r w:rsidRPr="007F31FF">
              <w:rPr>
                <w:lang w:val="en-GB"/>
              </w:rPr>
              <w:t xml:space="preserve"> </w:t>
            </w:r>
            <w:r w:rsidR="00B662F7">
              <w:rPr>
                <w:lang w:val="en-GB"/>
              </w:rPr>
              <w:br/>
            </w:r>
            <w:r w:rsidRPr="007F31FF">
              <w:rPr>
                <w:lang w:val="en-GB"/>
              </w:rPr>
              <w:t>(</w:t>
            </w:r>
            <w:hyperlink r:id="rId12" w:history="1">
              <w:r w:rsidRPr="007F31FF">
                <w:rPr>
                  <w:rStyle w:val="Hyperlink"/>
                  <w:lang w:val="en-GB"/>
                </w:rPr>
                <w:t>chantal.beaumier@ised-isde.gc.ca</w:t>
              </w:r>
            </w:hyperlink>
            <w:r w:rsidRPr="007F31FF">
              <w:rPr>
                <w:lang w:val="en-GB"/>
              </w:rPr>
              <w:t xml:space="preserve">) </w:t>
            </w:r>
          </w:p>
        </w:tc>
      </w:tr>
      <w:tr w:rsidR="007F31FF" w:rsidRPr="007F31FF" w14:paraId="0E6E0249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6F6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104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162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A9D" w14:textId="2804A462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Estados Unidos – Chelsea </w:t>
            </w:r>
            <w:proofErr w:type="spellStart"/>
            <w:r w:rsidRPr="007F31FF">
              <w:rPr>
                <w:lang w:val="es-ES"/>
              </w:rPr>
              <w:t>Cowan</w:t>
            </w:r>
            <w:proofErr w:type="spellEnd"/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13" w:history="1">
              <w:r w:rsidRPr="007F31FF">
                <w:rPr>
                  <w:rStyle w:val="Hyperlink"/>
                  <w:lang w:val="es-ES"/>
                </w:rPr>
                <w:t>CowanCN@state.gov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40F8F223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54E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04F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200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1C5" w14:textId="3B64954E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Roberto </w:t>
            </w:r>
            <w:proofErr w:type="spellStart"/>
            <w:r w:rsidRPr="007F31FF">
              <w:rPr>
                <w:lang w:val="es-ES"/>
              </w:rPr>
              <w:t>Hirayama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14" w:history="1">
              <w:r w:rsidRPr="007F31FF">
                <w:rPr>
                  <w:rStyle w:val="Hyperlink"/>
                  <w:lang w:val="es-ES"/>
                </w:rPr>
                <w:t>hirayama@anatel.gov.br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0029EBE6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DF3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07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56D2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136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10C3" w14:textId="278A827A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México – Diana Gómez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15" w:history="1">
              <w:r w:rsidRPr="007F31FF">
                <w:rPr>
                  <w:rStyle w:val="Hyperlink"/>
                  <w:lang w:val="es-ES"/>
                </w:rPr>
                <w:t>diana.gomez@ift.org.mx</w:t>
              </w:r>
            </w:hyperlink>
            <w:r w:rsidRPr="007F31FF">
              <w:rPr>
                <w:lang w:val="es-ES"/>
              </w:rPr>
              <w:t xml:space="preserve">) </w:t>
            </w:r>
          </w:p>
        </w:tc>
      </w:tr>
      <w:tr w:rsidR="007F31FF" w:rsidRPr="007F31FF" w14:paraId="087D1412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EF9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E0B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146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72A0" w14:textId="77777777" w:rsidR="00B662F7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Estados Unidos – </w:t>
            </w:r>
            <w:proofErr w:type="spellStart"/>
            <w:r w:rsidRPr="007F31FF">
              <w:rPr>
                <w:lang w:val="es-ES"/>
              </w:rPr>
              <w:t>Kathryn</w:t>
            </w:r>
            <w:proofErr w:type="spellEnd"/>
            <w:r w:rsidRPr="007F31FF">
              <w:rPr>
                <w:lang w:val="es-ES"/>
              </w:rPr>
              <w:t xml:space="preserve"> O’Brien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16" w:history="1">
              <w:r w:rsidRPr="007F31FF">
                <w:rPr>
                  <w:rStyle w:val="Hyperlink"/>
                  <w:lang w:val="es-ES"/>
                </w:rPr>
                <w:t>Kathryn.obrien@fcc.gov</w:t>
              </w:r>
            </w:hyperlink>
            <w:r w:rsidRPr="007F31FF">
              <w:rPr>
                <w:lang w:val="es-ES"/>
              </w:rPr>
              <w:t xml:space="preserve">) </w:t>
            </w:r>
          </w:p>
          <w:p w14:paraId="40B2052B" w14:textId="047D60C1" w:rsidR="007F31FF" w:rsidRPr="007F31FF" w:rsidRDefault="007F31FF" w:rsidP="00B662F7">
            <w:pPr>
              <w:pStyle w:val="Tabletext"/>
              <w:rPr>
                <w:lang w:val="en-GB"/>
              </w:rPr>
            </w:pPr>
            <w:proofErr w:type="spellStart"/>
            <w:r w:rsidRPr="007F31FF">
              <w:rPr>
                <w:lang w:val="en-GB"/>
              </w:rPr>
              <w:t>Ena</w:t>
            </w:r>
            <w:proofErr w:type="spellEnd"/>
            <w:r w:rsidRPr="007F31FF">
              <w:rPr>
                <w:lang w:val="en-GB"/>
              </w:rPr>
              <w:t xml:space="preserve"> </w:t>
            </w:r>
            <w:proofErr w:type="spellStart"/>
            <w:r w:rsidRPr="007F31FF">
              <w:t>Dekanic</w:t>
            </w:r>
            <w:proofErr w:type="spellEnd"/>
            <w:r w:rsidRPr="007F31FF">
              <w:rPr>
                <w:lang w:val="en-GB"/>
              </w:rPr>
              <w:t xml:space="preserve"> </w:t>
            </w:r>
            <w:r w:rsidR="00B662F7">
              <w:rPr>
                <w:lang w:val="en-GB"/>
              </w:rPr>
              <w:br/>
            </w:r>
            <w:r w:rsidRPr="007F31FF">
              <w:rPr>
                <w:lang w:val="en-GB"/>
              </w:rPr>
              <w:t>(</w:t>
            </w:r>
            <w:hyperlink r:id="rId17" w:history="1">
              <w:r w:rsidRPr="007F31FF">
                <w:rPr>
                  <w:rStyle w:val="Hyperlink"/>
                  <w:lang w:val="en-GB"/>
                </w:rPr>
                <w:t>ena.dekanic@fcc.gov</w:t>
              </w:r>
            </w:hyperlink>
            <w:r w:rsidRPr="007F31FF">
              <w:rPr>
                <w:lang w:val="en-GB"/>
              </w:rPr>
              <w:t xml:space="preserve"> )</w:t>
            </w:r>
          </w:p>
        </w:tc>
      </w:tr>
      <w:tr w:rsidR="007F31FF" w:rsidRPr="007F31FF" w14:paraId="3B8CB0BA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B06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AFC5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188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CBB5" w14:textId="75CEFBA2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Canadá – Colman Ho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18" w:history="1">
              <w:r w:rsidRPr="007F31FF">
                <w:rPr>
                  <w:rStyle w:val="Hyperlink"/>
                  <w:lang w:val="es-ES"/>
                </w:rPr>
                <w:t>colman.ho@ised-isde.gc.ca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4383D51F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E79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5B2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139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B147" w14:textId="0FDF77E9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Roberto </w:t>
            </w:r>
            <w:proofErr w:type="spellStart"/>
            <w:r w:rsidRPr="007F31FF">
              <w:rPr>
                <w:lang w:val="es-ES"/>
              </w:rPr>
              <w:t>Hirayama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19" w:history="1">
              <w:r w:rsidRPr="007F31FF">
                <w:rPr>
                  <w:rStyle w:val="Hyperlink"/>
                  <w:lang w:val="es-ES"/>
                </w:rPr>
                <w:t>hirayama@anatel.gov.br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1B361BE3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86B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8C3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184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B29E" w14:textId="48B0D9F5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México – Víctor Martinez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0" w:history="1">
              <w:r w:rsidRPr="007F31FF">
                <w:rPr>
                  <w:rStyle w:val="Hyperlink"/>
                  <w:lang w:val="es-ES"/>
                </w:rPr>
                <w:t>victor.martinez@ift.org.mx</w:t>
              </w:r>
            </w:hyperlink>
            <w:r w:rsidRPr="007F31FF">
              <w:rPr>
                <w:lang w:val="es-ES"/>
              </w:rPr>
              <w:t xml:space="preserve"> )</w:t>
            </w:r>
          </w:p>
        </w:tc>
      </w:tr>
      <w:tr w:rsidR="007F31FF" w:rsidRPr="007F31FF" w14:paraId="42724856" w14:textId="77777777" w:rsidTr="0026753F">
        <w:trPr>
          <w:cantSplit/>
          <w:trHeight w:val="48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87B2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BEE" w14:textId="3D5C64BA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bCs/>
                <w:lang w:val="es-ES"/>
              </w:rPr>
              <w:t xml:space="preserve">ADD </w:t>
            </w:r>
            <w:r w:rsidRPr="007F31FF">
              <w:rPr>
                <w:lang w:val="es-ES"/>
              </w:rPr>
              <w:t xml:space="preserve">nueva Resolución </w:t>
            </w:r>
            <w:r w:rsidRPr="007F31FF">
              <w:rPr>
                <w:bCs/>
                <w:lang w:val="es-ES"/>
              </w:rPr>
              <w:t>Función</w:t>
            </w:r>
            <w:r w:rsidR="0026753F">
              <w:rPr>
                <w:bCs/>
                <w:lang w:val="es-ES"/>
              </w:rPr>
              <w:t> </w:t>
            </w:r>
            <w:r w:rsidRPr="007F31FF">
              <w:rPr>
                <w:bCs/>
                <w:lang w:val="es-ES"/>
              </w:rPr>
              <w:t>de</w:t>
            </w:r>
            <w:r w:rsidR="00B662F7">
              <w:rPr>
                <w:bCs/>
                <w:lang w:val="es-ES"/>
              </w:rPr>
              <w:t> </w:t>
            </w:r>
            <w:r w:rsidRPr="007F31FF">
              <w:rPr>
                <w:bCs/>
                <w:lang w:val="es-ES"/>
              </w:rPr>
              <w:t>las TIC en las pandemias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000" w14:textId="61F13D63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Estados Unidos – Alison </w:t>
            </w:r>
            <w:proofErr w:type="spellStart"/>
            <w:r w:rsidRPr="007F31FF">
              <w:rPr>
                <w:lang w:val="es-ES"/>
              </w:rPr>
              <w:t>Balzer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1" w:history="1">
              <w:r w:rsidRPr="007F31FF">
                <w:rPr>
                  <w:rStyle w:val="Hyperlink"/>
                  <w:lang w:val="es-ES"/>
                </w:rPr>
                <w:t>BalzerA@state.gov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3A74D2EB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A4B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AED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198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E78" w14:textId="77777777" w:rsidR="00B662F7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Andrea </w:t>
            </w:r>
            <w:proofErr w:type="spellStart"/>
            <w:r w:rsidRPr="007F31FF">
              <w:rPr>
                <w:lang w:val="es-ES"/>
              </w:rPr>
              <w:t>Grippa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2" w:history="1">
              <w:r w:rsidRPr="007F31FF">
                <w:rPr>
                  <w:rStyle w:val="Hyperlink"/>
                  <w:lang w:val="es-ES"/>
                </w:rPr>
                <w:t>agrippa@anatel.gov.br</w:t>
              </w:r>
            </w:hyperlink>
            <w:r w:rsidRPr="007F31FF">
              <w:rPr>
                <w:lang w:val="es-ES"/>
              </w:rPr>
              <w:t>)</w:t>
            </w:r>
          </w:p>
          <w:p w14:paraId="66BEA2B4" w14:textId="0CDBA65A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Canadá – Santiago Reyes-Borda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3" w:history="1">
              <w:r w:rsidRPr="007F31FF">
                <w:rPr>
                  <w:rStyle w:val="Hyperlink"/>
                  <w:lang w:val="es-ES"/>
                </w:rPr>
                <w:t>santiago.reyes-borda@ised-isde.gc.ca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24A1FE70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10E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E33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138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38C" w14:textId="23B125BB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Argentina – Daniel </w:t>
            </w:r>
            <w:proofErr w:type="spellStart"/>
            <w:r w:rsidRPr="007F31FF">
              <w:rPr>
                <w:lang w:val="es-ES"/>
              </w:rPr>
              <w:t>Carletti</w:t>
            </w:r>
            <w:proofErr w:type="spellEnd"/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4" w:history="1">
              <w:r w:rsidRPr="007F31FF">
                <w:rPr>
                  <w:rStyle w:val="Hyperlink"/>
                  <w:lang w:val="es-ES"/>
                </w:rPr>
                <w:t>dcarletti@enacom.gob.ar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1FEDFB48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A96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CC5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196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F886" w14:textId="70B30E0F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México – Diana Gómez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5" w:history="1">
              <w:r w:rsidRPr="007F31FF">
                <w:rPr>
                  <w:rStyle w:val="Hyperlink"/>
                  <w:lang w:val="es-ES"/>
                </w:rPr>
                <w:t>diana.gomez@ift.org.mx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010235EA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C164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D0B2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197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F315" w14:textId="52ADDCB9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Nilo </w:t>
            </w:r>
            <w:proofErr w:type="spellStart"/>
            <w:r w:rsidRPr="007F31FF">
              <w:rPr>
                <w:lang w:val="es-ES"/>
              </w:rPr>
              <w:t>Pasquali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6" w:history="1">
              <w:r w:rsidRPr="007F31FF">
                <w:rPr>
                  <w:rStyle w:val="Hyperlink"/>
                  <w:lang w:val="es-ES"/>
                </w:rPr>
                <w:t>nilo@anatel.gov.br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3D94D91F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7D9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F43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208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E54" w14:textId="68C25E92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Canadá – Oscar Avellaneda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7" w:history="1">
              <w:r w:rsidRPr="007F31FF">
                <w:rPr>
                  <w:rStyle w:val="Hyperlink"/>
                  <w:lang w:val="es-ES"/>
                </w:rPr>
                <w:t>oscar.avellaneda@ised-isde.gc.ca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62C7B735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6CD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676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7768" w14:textId="05DEEA90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Andrea </w:t>
            </w:r>
            <w:proofErr w:type="spellStart"/>
            <w:r w:rsidRPr="007F31FF">
              <w:rPr>
                <w:lang w:val="es-ES"/>
              </w:rPr>
              <w:t>Grippa</w:t>
            </w:r>
            <w:proofErr w:type="spellEnd"/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8" w:history="1">
              <w:r w:rsidRPr="007F31FF">
                <w:rPr>
                  <w:rStyle w:val="Hyperlink"/>
                  <w:lang w:val="es-ES"/>
                </w:rPr>
                <w:t>agrippa@anatel.gov.br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7FE9E97E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1B5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lastRenderedPageBreak/>
              <w:t>IAP 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459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AC6" w14:textId="77777777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Estados Unidos – TBC</w:t>
            </w:r>
          </w:p>
        </w:tc>
      </w:tr>
      <w:tr w:rsidR="007F31FF" w:rsidRPr="007F31FF" w14:paraId="6B2CBB9E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67D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743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48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49E" w14:textId="50AEAA8A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Ronaldo Neves de Moura </w:t>
            </w:r>
            <w:proofErr w:type="spellStart"/>
            <w:r w:rsidRPr="007F31FF">
              <w:rPr>
                <w:lang w:val="es-ES"/>
              </w:rPr>
              <w:t>Filho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29" w:history="1">
              <w:r w:rsidRPr="007F31FF">
                <w:rPr>
                  <w:rStyle w:val="Hyperlink"/>
                  <w:lang w:val="es-ES"/>
                </w:rPr>
                <w:t>ronaldomoura@anatel.gv.br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2EC76DF6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B69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AE9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70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D0C7" w14:textId="132C65D7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Andrea </w:t>
            </w:r>
            <w:proofErr w:type="spellStart"/>
            <w:r w:rsidRPr="007F31FF">
              <w:rPr>
                <w:lang w:val="es-ES"/>
              </w:rPr>
              <w:t>Grippa</w:t>
            </w:r>
            <w:proofErr w:type="spellEnd"/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0" w:history="1">
              <w:r w:rsidRPr="007F31FF">
                <w:rPr>
                  <w:rStyle w:val="Hyperlink"/>
                  <w:lang w:val="es-ES"/>
                </w:rPr>
                <w:t>agrippa@anatel.gov.br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0EB76545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006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EDD" w14:textId="2721CEE5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bCs/>
                <w:lang w:val="es-ES"/>
              </w:rPr>
              <w:t>ADD nueva Resolución Participación</w:t>
            </w:r>
            <w:r w:rsidR="00494E70">
              <w:rPr>
                <w:bCs/>
                <w:lang w:val="es-ES"/>
              </w:rPr>
              <w:t> </w:t>
            </w:r>
            <w:r w:rsidRPr="007F31FF">
              <w:rPr>
                <w:bCs/>
                <w:lang w:val="es-ES"/>
              </w:rPr>
              <w:t xml:space="preserve">de la UIT en </w:t>
            </w:r>
            <w:proofErr w:type="spellStart"/>
            <w:r w:rsidRPr="007F31FF">
              <w:rPr>
                <w:bCs/>
                <w:lang w:val="es-ES"/>
              </w:rPr>
              <w:t>MoU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8D6" w14:textId="5444577D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Estados Unidos – Olga Madruga-Forti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1" w:history="1">
              <w:r w:rsidRPr="007F31FF">
                <w:rPr>
                  <w:rStyle w:val="Hyperlink"/>
                  <w:lang w:val="es-ES"/>
                </w:rPr>
                <w:t>olga.madruga-forti@fcc.gov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07A2473D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AE5B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BEE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180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59A1" w14:textId="30ACE997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México – Víctor Martinez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2" w:history="1">
              <w:r w:rsidRPr="007F31FF">
                <w:rPr>
                  <w:rStyle w:val="Hyperlink"/>
                  <w:lang w:val="es-ES"/>
                </w:rPr>
                <w:t>victor.martinez@ift.org.mx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7696B0DC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927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DA2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203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358" w14:textId="77777777" w:rsidR="00B662F7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Roberto </w:t>
            </w:r>
            <w:proofErr w:type="spellStart"/>
            <w:r w:rsidRPr="007F31FF">
              <w:rPr>
                <w:lang w:val="es-ES"/>
              </w:rPr>
              <w:t>Hirayama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3" w:history="1">
              <w:r w:rsidRPr="007F31FF">
                <w:rPr>
                  <w:rStyle w:val="Hyperlink"/>
                  <w:lang w:val="es-ES"/>
                </w:rPr>
                <w:t>hirayama@anatel.gov.br</w:t>
              </w:r>
            </w:hyperlink>
            <w:r w:rsidRPr="007F31FF">
              <w:rPr>
                <w:lang w:val="es-ES"/>
              </w:rPr>
              <w:t xml:space="preserve">) </w:t>
            </w:r>
          </w:p>
          <w:p w14:paraId="431E25A3" w14:textId="24DCC0FC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Nilo </w:t>
            </w:r>
            <w:proofErr w:type="spellStart"/>
            <w:r w:rsidRPr="007F31FF">
              <w:rPr>
                <w:lang w:val="es-ES"/>
              </w:rPr>
              <w:t>Pasquali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4" w:history="1">
              <w:r w:rsidRPr="007F31FF">
                <w:rPr>
                  <w:rStyle w:val="Hyperlink"/>
                  <w:lang w:val="es-ES"/>
                </w:rPr>
                <w:t>nilo@anatel.gov.br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5DD7EB18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F2D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082" w14:textId="4D2BAF18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u w:val="single"/>
                <w:lang w:val="es-ES"/>
              </w:rPr>
              <w:t>NOC</w:t>
            </w:r>
            <w:r w:rsidRPr="007F31FF">
              <w:rPr>
                <w:lang w:val="es-ES"/>
              </w:rPr>
              <w:t xml:space="preserve"> Resolución 206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4A2" w14:textId="3930971C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Estados Unidos – </w:t>
            </w:r>
            <w:proofErr w:type="spellStart"/>
            <w:r w:rsidRPr="007F31FF">
              <w:rPr>
                <w:lang w:val="es-ES"/>
              </w:rPr>
              <w:t>Ena</w:t>
            </w:r>
            <w:proofErr w:type="spellEnd"/>
            <w:r w:rsidRPr="007F31FF">
              <w:rPr>
                <w:lang w:val="es-ES"/>
              </w:rPr>
              <w:t xml:space="preserve"> </w:t>
            </w:r>
            <w:proofErr w:type="spellStart"/>
            <w:r w:rsidRPr="007F31FF">
              <w:rPr>
                <w:lang w:val="es-ES"/>
              </w:rPr>
              <w:t>Dekanic</w:t>
            </w:r>
            <w:proofErr w:type="spellEnd"/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5" w:history="1">
              <w:r w:rsidRPr="007F31FF">
                <w:rPr>
                  <w:rStyle w:val="Hyperlink"/>
                  <w:lang w:val="es-ES"/>
                </w:rPr>
                <w:t>ena.dekanic@fcc.gov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4F1BFDE5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54E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627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176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B588" w14:textId="657D68B8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Canadá – Colman Ho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6" w:history="1">
              <w:r w:rsidRPr="007F31FF">
                <w:rPr>
                  <w:rStyle w:val="Hyperlink"/>
                  <w:lang w:val="es-ES"/>
                </w:rPr>
                <w:t>colman.ho@ised-isde.gc.ca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4064E929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BB6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6F0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F91F" w14:textId="5A419F86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Nilo </w:t>
            </w:r>
            <w:proofErr w:type="spellStart"/>
            <w:r w:rsidRPr="007F31FF">
              <w:rPr>
                <w:lang w:val="es-ES"/>
              </w:rPr>
              <w:t>Pasquali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7" w:history="1">
              <w:r w:rsidRPr="007F31FF">
                <w:rPr>
                  <w:rStyle w:val="Hyperlink"/>
                  <w:lang w:val="es-ES"/>
                </w:rPr>
                <w:t>nilo@anatel.gov.br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45B54AC6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ADFF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341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9ED" w14:textId="4C5695D7" w:rsidR="007F31FF" w:rsidRPr="007F31FF" w:rsidRDefault="007F31FF" w:rsidP="00B662F7">
            <w:pPr>
              <w:pStyle w:val="Tabletext"/>
              <w:rPr>
                <w:lang w:val="en-GB"/>
              </w:rPr>
            </w:pPr>
            <w:proofErr w:type="spellStart"/>
            <w:r w:rsidRPr="007F31FF">
              <w:rPr>
                <w:lang w:val="en-GB"/>
              </w:rPr>
              <w:t>Canadá</w:t>
            </w:r>
            <w:proofErr w:type="spellEnd"/>
            <w:r w:rsidRPr="007F31FF">
              <w:rPr>
                <w:lang w:val="en-GB"/>
              </w:rPr>
              <w:t xml:space="preserve"> – David Bedard </w:t>
            </w:r>
            <w:r w:rsidR="00B662F7">
              <w:rPr>
                <w:lang w:val="en-GB"/>
              </w:rPr>
              <w:br/>
            </w:r>
            <w:r w:rsidRPr="007F31FF">
              <w:rPr>
                <w:lang w:val="en-GB"/>
              </w:rPr>
              <w:t>(</w:t>
            </w:r>
            <w:hyperlink r:id="rId38" w:history="1">
              <w:r w:rsidRPr="007F31FF">
                <w:rPr>
                  <w:rStyle w:val="Hyperlink"/>
                  <w:lang w:val="en-GB"/>
                </w:rPr>
                <w:t>David.bedard@ised-ised.gc.ca</w:t>
              </w:r>
            </w:hyperlink>
            <w:r w:rsidRPr="007F31FF">
              <w:rPr>
                <w:lang w:val="en-GB"/>
              </w:rPr>
              <w:t>)</w:t>
            </w:r>
          </w:p>
        </w:tc>
      </w:tr>
      <w:tr w:rsidR="007F31FF" w:rsidRPr="007F31FF" w14:paraId="1FC38758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82D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5EB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209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C6DA" w14:textId="30B0AF7F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Argentina – Daniel </w:t>
            </w:r>
            <w:proofErr w:type="spellStart"/>
            <w:r w:rsidRPr="007F31FF">
              <w:rPr>
                <w:lang w:val="es-ES"/>
              </w:rPr>
              <w:t>Carletti</w:t>
            </w:r>
            <w:proofErr w:type="spellEnd"/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39" w:history="1">
              <w:r w:rsidRPr="007F31FF">
                <w:rPr>
                  <w:rStyle w:val="Hyperlink"/>
                  <w:lang w:val="es-ES"/>
                </w:rPr>
                <w:t>dcarletti@enacom.gob.ar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786892B8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F0C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5C0D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131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7572" w14:textId="6981C162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Brasil – Andrea </w:t>
            </w:r>
            <w:proofErr w:type="spellStart"/>
            <w:r w:rsidRPr="007F31FF">
              <w:rPr>
                <w:lang w:val="es-ES"/>
              </w:rPr>
              <w:t>Grippa</w:t>
            </w:r>
            <w:proofErr w:type="spellEnd"/>
            <w:r w:rsidRPr="007F31FF">
              <w:rPr>
                <w:lang w:val="es-ES"/>
              </w:rPr>
              <w:t xml:space="preserve">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40" w:history="1">
              <w:r w:rsidRPr="007F31FF">
                <w:rPr>
                  <w:rStyle w:val="Hyperlink"/>
                  <w:lang w:val="es-ES"/>
                </w:rPr>
                <w:t>agrippa@anatel.gov.br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0DF7D299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3DE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31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290" w14:textId="1FE911A0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u w:val="single"/>
                <w:lang w:val="es-ES"/>
              </w:rPr>
              <w:t>NOC</w:t>
            </w:r>
            <w:r w:rsidRPr="007F31FF">
              <w:rPr>
                <w:lang w:val="es-ES"/>
              </w:rPr>
              <w:t xml:space="preserve"> Resolución 101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9BE8" w14:textId="3121B18D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Estados Unidos – Susan Chalmers 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41" w:history="1">
              <w:r w:rsidRPr="007F31FF">
                <w:rPr>
                  <w:rStyle w:val="Hyperlink"/>
                  <w:lang w:val="es-ES"/>
                </w:rPr>
                <w:t>schalmers@ntia.gov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38F523B7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DB6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32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2FEB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167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D41" w14:textId="04CFF3B8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México – Diana Gómez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42" w:history="1">
              <w:r w:rsidRPr="007F31FF">
                <w:rPr>
                  <w:rStyle w:val="Hyperlink"/>
                  <w:lang w:val="es-ES"/>
                </w:rPr>
                <w:t>diana.gomez@ift.org.mx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76DE924C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9CD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33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A8A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140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4AD" w14:textId="0F07863D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Estados Unidos – Justin </w:t>
            </w:r>
            <w:proofErr w:type="spellStart"/>
            <w:r w:rsidRPr="007F31FF">
              <w:rPr>
                <w:lang w:val="es-ES"/>
              </w:rPr>
              <w:t>Fair</w:t>
            </w:r>
            <w:proofErr w:type="spellEnd"/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43" w:history="1">
              <w:r w:rsidRPr="007F31FF">
                <w:rPr>
                  <w:rStyle w:val="Hyperlink"/>
                  <w:lang w:val="es-ES"/>
                </w:rPr>
                <w:t>FairJC@state.gov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22457B93" w14:textId="77777777" w:rsidTr="0026753F">
        <w:trPr>
          <w:cantSplit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951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E12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177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7E62" w14:textId="05D18483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Canadá – Colman Ho</w:t>
            </w:r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44" w:history="1">
              <w:r w:rsidRPr="007F31FF">
                <w:rPr>
                  <w:rStyle w:val="Hyperlink"/>
                  <w:lang w:val="es-ES"/>
                </w:rPr>
                <w:t>colman.ho@ised-isde.gc.ca</w:t>
              </w:r>
            </w:hyperlink>
            <w:r w:rsidRPr="007F31FF">
              <w:rPr>
                <w:lang w:val="es-ES"/>
              </w:rPr>
              <w:t>)</w:t>
            </w:r>
          </w:p>
        </w:tc>
      </w:tr>
      <w:tr w:rsidR="007F31FF" w:rsidRPr="007F31FF" w14:paraId="40F36C83" w14:textId="77777777" w:rsidTr="0026753F">
        <w:trPr>
          <w:cantSplit/>
          <w:trHeight w:val="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878C" w14:textId="77777777" w:rsidR="007F31FF" w:rsidRPr="007F31FF" w:rsidRDefault="007F31FF" w:rsidP="00B662F7">
            <w:pPr>
              <w:pStyle w:val="Tabletext"/>
              <w:jc w:val="center"/>
              <w:rPr>
                <w:lang w:val="es-ES"/>
              </w:rPr>
            </w:pPr>
            <w:r w:rsidRPr="007F31FF">
              <w:rPr>
                <w:lang w:val="es-ES"/>
              </w:rPr>
              <w:t>IAP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B33" w14:textId="77777777" w:rsidR="007F31FF" w:rsidRPr="007F31FF" w:rsidRDefault="007F31FF" w:rsidP="0026753F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>MOD Resolución 130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549" w14:textId="7BB4C1A0" w:rsidR="007F31FF" w:rsidRPr="007F31FF" w:rsidRDefault="007F31FF" w:rsidP="00B662F7">
            <w:pPr>
              <w:pStyle w:val="Tabletext"/>
              <w:rPr>
                <w:lang w:val="es-ES"/>
              </w:rPr>
            </w:pPr>
            <w:r w:rsidRPr="007F31FF">
              <w:rPr>
                <w:lang w:val="es-ES"/>
              </w:rPr>
              <w:t xml:space="preserve">Estados Unidos – Fort </w:t>
            </w:r>
            <w:proofErr w:type="spellStart"/>
            <w:r w:rsidRPr="007F31FF">
              <w:rPr>
                <w:lang w:val="es-ES"/>
              </w:rPr>
              <w:t>Felker</w:t>
            </w:r>
            <w:proofErr w:type="spellEnd"/>
            <w:r w:rsidR="00B662F7">
              <w:rPr>
                <w:lang w:val="es-ES"/>
              </w:rPr>
              <w:br/>
            </w:r>
            <w:r w:rsidRPr="007F31FF">
              <w:rPr>
                <w:lang w:val="es-ES"/>
              </w:rPr>
              <w:t>(</w:t>
            </w:r>
            <w:hyperlink r:id="rId45" w:history="1">
              <w:r w:rsidRPr="007F31FF">
                <w:rPr>
                  <w:rStyle w:val="Hyperlink"/>
                  <w:lang w:val="es-ES"/>
                </w:rPr>
                <w:t>felkerF@state.gov</w:t>
              </w:r>
            </w:hyperlink>
            <w:r w:rsidRPr="007F31FF">
              <w:rPr>
                <w:lang w:val="es-ES"/>
              </w:rPr>
              <w:t>)</w:t>
            </w:r>
          </w:p>
        </w:tc>
      </w:tr>
    </w:tbl>
    <w:p w14:paraId="49D738F9" w14:textId="1C911069" w:rsidR="007F31FF" w:rsidRDefault="007F31FF" w:rsidP="00411C49">
      <w:pPr>
        <w:pStyle w:val="Reasons"/>
      </w:pPr>
    </w:p>
    <w:p w14:paraId="042F41A6" w14:textId="77777777" w:rsidR="00C77FC7" w:rsidRDefault="00C77FC7" w:rsidP="00C77FC7">
      <w:pPr>
        <w:pStyle w:val="Reasons"/>
        <w:spacing w:before="0"/>
      </w:pPr>
    </w:p>
    <w:p w14:paraId="60B18CA2" w14:textId="0B22A3D6" w:rsidR="007F31FF" w:rsidRDefault="007F31FF">
      <w:pPr>
        <w:jc w:val="center"/>
      </w:pPr>
      <w:r>
        <w:t>______________</w:t>
      </w:r>
    </w:p>
    <w:p w14:paraId="4AF3F27A" w14:textId="77777777" w:rsidR="00857B40" w:rsidRDefault="00857B40" w:rsidP="00857B40">
      <w:bookmarkStart w:id="7" w:name="_GoBack"/>
      <w:bookmarkEnd w:id="7"/>
    </w:p>
    <w:sectPr w:rsidR="00857B40" w:rsidSect="00A70E95">
      <w:headerReference w:type="default" r:id="rId46"/>
      <w:footerReference w:type="default" r:id="rId47"/>
      <w:footerReference w:type="first" r:id="rId48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56C6" w14:textId="77777777" w:rsidR="007F31FF" w:rsidRDefault="007F31FF">
      <w:r>
        <w:separator/>
      </w:r>
    </w:p>
  </w:endnote>
  <w:endnote w:type="continuationSeparator" w:id="0">
    <w:p w14:paraId="626AD526" w14:textId="77777777" w:rsidR="007F31FF" w:rsidRDefault="007F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0163" w14:textId="77777777" w:rsidR="007F31FF" w:rsidRPr="007F31FF" w:rsidRDefault="007F31FF" w:rsidP="007F31FF">
    <w:pPr>
      <w:pStyle w:val="Footer"/>
      <w:rPr>
        <w:lang w:val="en-US"/>
      </w:rPr>
    </w:pPr>
    <w:r w:rsidRPr="007F31FF">
      <w:fldChar w:fldCharType="begin"/>
    </w:r>
    <w:r w:rsidRPr="007F31FF">
      <w:rPr>
        <w:lang w:val="en-US"/>
      </w:rPr>
      <w:instrText xml:space="preserve"> FILENAME \p  \* MERGEFORMAT </w:instrText>
    </w:r>
    <w:r w:rsidRPr="007F31FF">
      <w:fldChar w:fldCharType="separate"/>
    </w:r>
    <w:r w:rsidRPr="007F31FF">
      <w:rPr>
        <w:lang w:val="en-US"/>
      </w:rPr>
      <w:t>P:\ESP\SG\CONF-SG\PP22\000\076S.docx</w:t>
    </w:r>
    <w:r w:rsidRPr="007F31FF">
      <w:fldChar w:fldCharType="end"/>
    </w:r>
    <w:r w:rsidRPr="007F31FF">
      <w:t xml:space="preserve"> (511196)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D473" w14:textId="77777777" w:rsidR="004B07DB" w:rsidRDefault="004B07DB" w:rsidP="004B07D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D0193" w14:textId="77777777" w:rsidR="007F31FF" w:rsidRDefault="007F31FF">
      <w:r>
        <w:t>____________________</w:t>
      </w:r>
    </w:p>
  </w:footnote>
  <w:footnote w:type="continuationSeparator" w:id="0">
    <w:p w14:paraId="53D3C270" w14:textId="77777777" w:rsidR="007F31FF" w:rsidRDefault="007F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0BDC9" w14:textId="77777777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30C52">
      <w:rPr>
        <w:noProof/>
      </w:rPr>
      <w:t>2</w:t>
    </w:r>
    <w:r>
      <w:fldChar w:fldCharType="end"/>
    </w:r>
  </w:p>
  <w:p w14:paraId="5FFD9B1D" w14:textId="7FCF33FC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22</w:t>
    </w:r>
    <w:r>
      <w:t>/</w:t>
    </w:r>
    <w:r w:rsidR="00494E70">
      <w:t>76</w:t>
    </w:r>
    <w:r w:rsidR="009A443B"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282E0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D819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AD7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88E6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FCC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80A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4A5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42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A1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CE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507CA"/>
    <w:rsid w:val="000863AB"/>
    <w:rsid w:val="000A1523"/>
    <w:rsid w:val="000B1752"/>
    <w:rsid w:val="000D0A6A"/>
    <w:rsid w:val="0010546D"/>
    <w:rsid w:val="00135F93"/>
    <w:rsid w:val="001632E3"/>
    <w:rsid w:val="001D4983"/>
    <w:rsid w:val="001D6EC3"/>
    <w:rsid w:val="001D787B"/>
    <w:rsid w:val="001E3D06"/>
    <w:rsid w:val="00225F6B"/>
    <w:rsid w:val="00237C17"/>
    <w:rsid w:val="00242376"/>
    <w:rsid w:val="00255FA1"/>
    <w:rsid w:val="00262FF4"/>
    <w:rsid w:val="0026753F"/>
    <w:rsid w:val="002C6527"/>
    <w:rsid w:val="002E44FC"/>
    <w:rsid w:val="003707E5"/>
    <w:rsid w:val="00375610"/>
    <w:rsid w:val="00391611"/>
    <w:rsid w:val="003D0027"/>
    <w:rsid w:val="003E6E73"/>
    <w:rsid w:val="00484B72"/>
    <w:rsid w:val="00491A25"/>
    <w:rsid w:val="00494E70"/>
    <w:rsid w:val="004A346E"/>
    <w:rsid w:val="004A63A9"/>
    <w:rsid w:val="004B07DB"/>
    <w:rsid w:val="004B09D4"/>
    <w:rsid w:val="004B0BCB"/>
    <w:rsid w:val="004C27F5"/>
    <w:rsid w:val="004C2CF7"/>
    <w:rsid w:val="004C39C6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7ED5"/>
    <w:rsid w:val="005D1164"/>
    <w:rsid w:val="005D6488"/>
    <w:rsid w:val="005F6278"/>
    <w:rsid w:val="00601280"/>
    <w:rsid w:val="00641DBD"/>
    <w:rsid w:val="006426C0"/>
    <w:rsid w:val="006455D2"/>
    <w:rsid w:val="006537F3"/>
    <w:rsid w:val="006B5512"/>
    <w:rsid w:val="006C190D"/>
    <w:rsid w:val="00720686"/>
    <w:rsid w:val="00737EFF"/>
    <w:rsid w:val="00750806"/>
    <w:rsid w:val="007875D2"/>
    <w:rsid w:val="007D61E2"/>
    <w:rsid w:val="007F31FF"/>
    <w:rsid w:val="007F6EBC"/>
    <w:rsid w:val="00857B40"/>
    <w:rsid w:val="00882773"/>
    <w:rsid w:val="008B4706"/>
    <w:rsid w:val="008B6676"/>
    <w:rsid w:val="008C3FA8"/>
    <w:rsid w:val="008E51C5"/>
    <w:rsid w:val="008F7109"/>
    <w:rsid w:val="009107B0"/>
    <w:rsid w:val="009220DE"/>
    <w:rsid w:val="00930E84"/>
    <w:rsid w:val="0099270D"/>
    <w:rsid w:val="0099551E"/>
    <w:rsid w:val="009A1A86"/>
    <w:rsid w:val="009A443B"/>
    <w:rsid w:val="009D1BE0"/>
    <w:rsid w:val="009E0C42"/>
    <w:rsid w:val="00A70E95"/>
    <w:rsid w:val="00AA1F73"/>
    <w:rsid w:val="00AB34CA"/>
    <w:rsid w:val="00AD400E"/>
    <w:rsid w:val="00AF0DC5"/>
    <w:rsid w:val="00B012B7"/>
    <w:rsid w:val="00B30C52"/>
    <w:rsid w:val="00B501AB"/>
    <w:rsid w:val="00B662F7"/>
    <w:rsid w:val="00B73978"/>
    <w:rsid w:val="00B77C4D"/>
    <w:rsid w:val="00BB13FE"/>
    <w:rsid w:val="00BC7EE2"/>
    <w:rsid w:val="00BD3624"/>
    <w:rsid w:val="00BF5475"/>
    <w:rsid w:val="00C20ED7"/>
    <w:rsid w:val="00C42D2D"/>
    <w:rsid w:val="00C43474"/>
    <w:rsid w:val="00C61A48"/>
    <w:rsid w:val="00C77FC7"/>
    <w:rsid w:val="00C80F8F"/>
    <w:rsid w:val="00C84355"/>
    <w:rsid w:val="00C84A65"/>
    <w:rsid w:val="00CA3051"/>
    <w:rsid w:val="00CD20D9"/>
    <w:rsid w:val="00CD701A"/>
    <w:rsid w:val="00D05AAE"/>
    <w:rsid w:val="00D05E6B"/>
    <w:rsid w:val="00D254A6"/>
    <w:rsid w:val="00D42B55"/>
    <w:rsid w:val="00D57D70"/>
    <w:rsid w:val="00E05D81"/>
    <w:rsid w:val="00E53DFC"/>
    <w:rsid w:val="00E66FC3"/>
    <w:rsid w:val="00E677DD"/>
    <w:rsid w:val="00E77F17"/>
    <w:rsid w:val="00E809D8"/>
    <w:rsid w:val="00E921EC"/>
    <w:rsid w:val="00EB23D0"/>
    <w:rsid w:val="00EC395A"/>
    <w:rsid w:val="00F01632"/>
    <w:rsid w:val="00F04858"/>
    <w:rsid w:val="00F13AA4"/>
    <w:rsid w:val="00F3510D"/>
    <w:rsid w:val="00F43C07"/>
    <w:rsid w:val="00F43D44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377D723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qFormat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  <w:style w:type="character" w:styleId="UnresolvedMention">
    <w:name w:val="Unresolved Mention"/>
    <w:basedOn w:val="DefaultParagraphFont"/>
    <w:uiPriority w:val="99"/>
    <w:semiHidden/>
    <w:unhideWhenUsed/>
    <w:rsid w:val="007F31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F3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wanCN@state.gov" TargetMode="External"/><Relationship Id="rId18" Type="http://schemas.openxmlformats.org/officeDocument/2006/relationships/hyperlink" Target="mailto:colman.ho@ised-isde.gc.ca" TargetMode="External"/><Relationship Id="rId26" Type="http://schemas.openxmlformats.org/officeDocument/2006/relationships/hyperlink" Target="mailto:nilo@anatel.gov.br" TargetMode="External"/><Relationship Id="rId39" Type="http://schemas.openxmlformats.org/officeDocument/2006/relationships/hyperlink" Target="mailto:dcarletti@enacom.gob.a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lzerA@state.gov" TargetMode="External"/><Relationship Id="rId34" Type="http://schemas.openxmlformats.org/officeDocument/2006/relationships/hyperlink" Target="mailto:nilo@anatel.gov.br" TargetMode="External"/><Relationship Id="rId42" Type="http://schemas.openxmlformats.org/officeDocument/2006/relationships/hyperlink" Target="mailto:diana.gomez@ift.org.mx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chantal.beaumier@ised-isde.gc.ca" TargetMode="External"/><Relationship Id="rId17" Type="http://schemas.openxmlformats.org/officeDocument/2006/relationships/hyperlink" Target="mailto:ena.dekanic@fcc.gov" TargetMode="External"/><Relationship Id="rId25" Type="http://schemas.openxmlformats.org/officeDocument/2006/relationships/hyperlink" Target="mailto:diana.gomez@ift.org.mx" TargetMode="External"/><Relationship Id="rId33" Type="http://schemas.openxmlformats.org/officeDocument/2006/relationships/hyperlink" Target="mailto:hirayama@anatel.gov.br" TargetMode="External"/><Relationship Id="rId38" Type="http://schemas.openxmlformats.org/officeDocument/2006/relationships/hyperlink" Target="mailto:David.bedard@ised-ised.gc.ca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thryn.obrien@fcc.gov" TargetMode="External"/><Relationship Id="rId20" Type="http://schemas.openxmlformats.org/officeDocument/2006/relationships/hyperlink" Target="mailto:victor.martinez@ift.org.mx" TargetMode="External"/><Relationship Id="rId29" Type="http://schemas.openxmlformats.org/officeDocument/2006/relationships/hyperlink" Target="mailto:ronaldomoura@anatel.gv.br" TargetMode="External"/><Relationship Id="rId41" Type="http://schemas.openxmlformats.org/officeDocument/2006/relationships/hyperlink" Target="mailto:schalmers@nti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lo@anatel.gov.br" TargetMode="External"/><Relationship Id="rId24" Type="http://schemas.openxmlformats.org/officeDocument/2006/relationships/hyperlink" Target="mailto:dcarletti@enacom.gob.ar" TargetMode="External"/><Relationship Id="rId32" Type="http://schemas.openxmlformats.org/officeDocument/2006/relationships/hyperlink" Target="mailto:victor.martinez@ift.org.mx" TargetMode="External"/><Relationship Id="rId37" Type="http://schemas.openxmlformats.org/officeDocument/2006/relationships/hyperlink" Target="mailto:nilo@anatel.gov.br" TargetMode="External"/><Relationship Id="rId40" Type="http://schemas.openxmlformats.org/officeDocument/2006/relationships/hyperlink" Target="mailto:agrippa@anatel.gov.br" TargetMode="External"/><Relationship Id="rId45" Type="http://schemas.openxmlformats.org/officeDocument/2006/relationships/hyperlink" Target="mailto:felkerF@state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iana.gomez@ift.org.mx" TargetMode="External"/><Relationship Id="rId23" Type="http://schemas.openxmlformats.org/officeDocument/2006/relationships/hyperlink" Target="mailto:santiago.reyes-borda@ised-isde.gc.ca" TargetMode="External"/><Relationship Id="rId28" Type="http://schemas.openxmlformats.org/officeDocument/2006/relationships/hyperlink" Target="mailto:agrippa@anatel.gov.br" TargetMode="External"/><Relationship Id="rId36" Type="http://schemas.openxmlformats.org/officeDocument/2006/relationships/hyperlink" Target="mailto:colman.ho@ised-isde.gc.ca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nilo@anatel.gov.br" TargetMode="External"/><Relationship Id="rId19" Type="http://schemas.openxmlformats.org/officeDocument/2006/relationships/hyperlink" Target="mailto:hirayama@anatel.gov.br" TargetMode="External"/><Relationship Id="rId31" Type="http://schemas.openxmlformats.org/officeDocument/2006/relationships/hyperlink" Target="mailto:olga.madruga-forti@fcc.gov" TargetMode="External"/><Relationship Id="rId44" Type="http://schemas.openxmlformats.org/officeDocument/2006/relationships/hyperlink" Target="mailto:colman.ho@ised-isde.g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aF@anatel.gov.br" TargetMode="External"/><Relationship Id="rId14" Type="http://schemas.openxmlformats.org/officeDocument/2006/relationships/hyperlink" Target="mailto:hirayama@anatel.gov.br" TargetMode="External"/><Relationship Id="rId22" Type="http://schemas.openxmlformats.org/officeDocument/2006/relationships/hyperlink" Target="mailto:agrippa@anatel.gov.br" TargetMode="External"/><Relationship Id="rId27" Type="http://schemas.openxmlformats.org/officeDocument/2006/relationships/hyperlink" Target="mailto:oscar.avellaneda@ised-isde.gc.ca" TargetMode="External"/><Relationship Id="rId30" Type="http://schemas.openxmlformats.org/officeDocument/2006/relationships/hyperlink" Target="mailto:agrippa@anatel.gov.br" TargetMode="External"/><Relationship Id="rId35" Type="http://schemas.openxmlformats.org/officeDocument/2006/relationships/hyperlink" Target="mailto:ena.dekanic@fcc.gov" TargetMode="External"/><Relationship Id="rId43" Type="http://schemas.openxmlformats.org/officeDocument/2006/relationships/hyperlink" Target="mailto:FairJC@state.gov" TargetMode="External"/><Relationship Id="rId48" Type="http://schemas.openxmlformats.org/officeDocument/2006/relationships/footer" Target="footer2.xml"/><Relationship Id="rId8" Type="http://schemas.openxmlformats.org/officeDocument/2006/relationships/hyperlink" Target="http://www.oas.org/en/member_states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575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6171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>Spanish</dc:creator>
  <cp:keywords/>
  <dc:description/>
  <cp:lastModifiedBy>Spanish</cp:lastModifiedBy>
  <cp:revision>7</cp:revision>
  <dcterms:created xsi:type="dcterms:W3CDTF">2022-09-19T06:25:00Z</dcterms:created>
  <dcterms:modified xsi:type="dcterms:W3CDTF">2022-09-19T07:55:00Z</dcterms:modified>
  <cp:category>Conference document</cp:category>
</cp:coreProperties>
</file>