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RPr="00282BBA" w14:paraId="377AE54B" w14:textId="77777777" w:rsidTr="00010F19">
        <w:trPr>
          <w:cantSplit/>
          <w:jc w:val="center"/>
        </w:trPr>
        <w:tc>
          <w:tcPr>
            <w:tcW w:w="6629" w:type="dxa"/>
          </w:tcPr>
          <w:p w14:paraId="5AF1C464" w14:textId="77777777" w:rsidR="001A16ED" w:rsidRPr="00282BBA" w:rsidRDefault="001A16ED" w:rsidP="00010F1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282BBA">
              <w:rPr>
                <w:rFonts w:cs="Times"/>
                <w:b/>
                <w:position w:val="6"/>
                <w:sz w:val="30"/>
                <w:szCs w:val="30"/>
              </w:rPr>
              <w:t>Plenipotentiary Conference (PP-</w:t>
            </w:r>
            <w:r w:rsidR="000235EC" w:rsidRPr="00282BBA">
              <w:rPr>
                <w:rFonts w:cs="Times"/>
                <w:b/>
                <w:position w:val="6"/>
                <w:sz w:val="30"/>
                <w:szCs w:val="30"/>
              </w:rPr>
              <w:t>22</w:t>
            </w:r>
            <w:r w:rsidRPr="00282BBA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282BB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0235EC" w:rsidRPr="00282BBA">
              <w:rPr>
                <w:b/>
                <w:bCs/>
                <w:position w:val="6"/>
                <w:szCs w:val="24"/>
              </w:rPr>
              <w:t>Bucharest</w:t>
            </w:r>
            <w:r w:rsidRPr="00282BBA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282BBA">
              <w:rPr>
                <w:b/>
                <w:bCs/>
                <w:position w:val="6"/>
                <w:szCs w:val="24"/>
              </w:rPr>
              <w:t>2</w:t>
            </w:r>
            <w:r w:rsidR="000235EC" w:rsidRPr="00282BBA">
              <w:rPr>
                <w:b/>
                <w:bCs/>
                <w:position w:val="6"/>
                <w:szCs w:val="24"/>
              </w:rPr>
              <w:t>6</w:t>
            </w:r>
            <w:r w:rsidRPr="00282BBA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82BBA">
              <w:rPr>
                <w:b/>
                <w:bCs/>
                <w:position w:val="6"/>
                <w:szCs w:val="24"/>
              </w:rPr>
              <w:t>September</w:t>
            </w:r>
            <w:r w:rsidRPr="00282BBA">
              <w:rPr>
                <w:b/>
                <w:bCs/>
                <w:position w:val="6"/>
                <w:szCs w:val="24"/>
              </w:rPr>
              <w:t xml:space="preserve"> – </w:t>
            </w:r>
            <w:r w:rsidR="004F7925" w:rsidRPr="00282BBA">
              <w:rPr>
                <w:b/>
                <w:bCs/>
                <w:position w:val="6"/>
                <w:szCs w:val="24"/>
              </w:rPr>
              <w:t>1</w:t>
            </w:r>
            <w:r w:rsidR="000235EC" w:rsidRPr="00282BBA">
              <w:rPr>
                <w:b/>
                <w:bCs/>
                <w:position w:val="6"/>
                <w:szCs w:val="24"/>
              </w:rPr>
              <w:t>4</w:t>
            </w:r>
            <w:r w:rsidRPr="00282BBA">
              <w:rPr>
                <w:b/>
                <w:bCs/>
                <w:position w:val="6"/>
                <w:szCs w:val="24"/>
              </w:rPr>
              <w:t xml:space="preserve"> </w:t>
            </w:r>
            <w:r w:rsidR="000235EC" w:rsidRPr="00282BBA">
              <w:rPr>
                <w:b/>
                <w:bCs/>
                <w:position w:val="6"/>
                <w:szCs w:val="24"/>
              </w:rPr>
              <w:t>October</w:t>
            </w:r>
            <w:r w:rsidRPr="00282BBA">
              <w:rPr>
                <w:b/>
                <w:bCs/>
                <w:position w:val="6"/>
                <w:szCs w:val="24"/>
              </w:rPr>
              <w:t xml:space="preserve"> 20</w:t>
            </w:r>
            <w:r w:rsidR="000235EC" w:rsidRPr="00282BBA">
              <w:rPr>
                <w:b/>
                <w:bCs/>
                <w:position w:val="6"/>
                <w:szCs w:val="24"/>
              </w:rPr>
              <w:t>22</w:t>
            </w:r>
          </w:p>
        </w:tc>
        <w:tc>
          <w:tcPr>
            <w:tcW w:w="3402" w:type="dxa"/>
          </w:tcPr>
          <w:p w14:paraId="08080A2C" w14:textId="77777777" w:rsidR="001A16ED" w:rsidRPr="00282BBA" w:rsidRDefault="000235EC" w:rsidP="00010F19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282BBA">
              <w:rPr>
                <w:noProof/>
              </w:rPr>
              <w:drawing>
                <wp:inline distT="0" distB="0" distL="0" distR="0" wp14:anchorId="6E5741D3" wp14:editId="24853C75">
                  <wp:extent cx="681990" cy="719455"/>
                  <wp:effectExtent l="0" t="0" r="3810" b="444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282BBA" w14:paraId="4DDBE8CE" w14:textId="77777777" w:rsidTr="00010F19">
        <w:trPr>
          <w:cantSplit/>
          <w:jc w:val="center"/>
        </w:trPr>
        <w:tc>
          <w:tcPr>
            <w:tcW w:w="6629" w:type="dxa"/>
            <w:tcBorders>
              <w:bottom w:val="single" w:sz="12" w:space="0" w:color="auto"/>
            </w:tcBorders>
          </w:tcPr>
          <w:p w14:paraId="00BB47A4" w14:textId="77777777" w:rsidR="001A16ED" w:rsidRPr="00282BBA" w:rsidRDefault="001A16ED" w:rsidP="00010F19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BB80671" w14:textId="77777777" w:rsidR="001A16ED" w:rsidRPr="00282BBA" w:rsidRDefault="001A16ED" w:rsidP="00010F19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282BBA" w14:paraId="15735638" w14:textId="77777777" w:rsidTr="00010F19">
        <w:trPr>
          <w:cantSplit/>
          <w:jc w:val="center"/>
        </w:trPr>
        <w:tc>
          <w:tcPr>
            <w:tcW w:w="6629" w:type="dxa"/>
            <w:tcBorders>
              <w:top w:val="single" w:sz="12" w:space="0" w:color="auto"/>
            </w:tcBorders>
          </w:tcPr>
          <w:p w14:paraId="087EFE52" w14:textId="77777777" w:rsidR="001A16ED" w:rsidRPr="00282BBA" w:rsidRDefault="001A16ED" w:rsidP="00010F19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AEF328F" w14:textId="77777777" w:rsidR="001A16ED" w:rsidRPr="00282BBA" w:rsidRDefault="001A16ED" w:rsidP="00010F19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282BBA" w14:paraId="761EF9ED" w14:textId="77777777" w:rsidTr="00010F19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04BF53A7" w14:textId="77777777" w:rsidR="001A16ED" w:rsidRPr="00282BBA" w:rsidRDefault="00E844D5" w:rsidP="00010F19">
            <w:pPr>
              <w:pStyle w:val="Committe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82BBA">
              <w:rPr>
                <w:lang w:val="en-GB"/>
              </w:rPr>
              <w:t>PLENARY MEETING</w:t>
            </w:r>
          </w:p>
        </w:tc>
        <w:tc>
          <w:tcPr>
            <w:tcW w:w="3402" w:type="dxa"/>
          </w:tcPr>
          <w:p w14:paraId="3AF8CEB6" w14:textId="397E9861" w:rsidR="001A16ED" w:rsidRPr="00282BBA" w:rsidRDefault="00414872" w:rsidP="00010F1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1A16ED" w:rsidRPr="00282BBA">
              <w:rPr>
                <w:rFonts w:cstheme="minorHAnsi"/>
                <w:b/>
                <w:szCs w:val="24"/>
              </w:rPr>
              <w:t xml:space="preserve">Document </w:t>
            </w:r>
            <w:r w:rsidR="007C3DEB" w:rsidRPr="00282BBA">
              <w:rPr>
                <w:rFonts w:cstheme="minorHAnsi"/>
                <w:b/>
                <w:szCs w:val="24"/>
              </w:rPr>
              <w:t>68</w:t>
            </w:r>
            <w:r w:rsidR="00F44B1A" w:rsidRPr="00282BB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282BBA" w14:paraId="38ADEC01" w14:textId="77777777" w:rsidTr="00010F19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1D66E2D3" w14:textId="77777777" w:rsidR="001A16ED" w:rsidRPr="00282BBA" w:rsidRDefault="001A16ED" w:rsidP="00010F19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14:paraId="0F187785" w14:textId="7CF65278" w:rsidR="001A16ED" w:rsidRPr="00282BBA" w:rsidRDefault="00414872" w:rsidP="00010F19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24</w:t>
            </w:r>
            <w:r w:rsidR="007C3DEB" w:rsidRPr="00282BBA">
              <w:rPr>
                <w:rFonts w:cstheme="minorHAnsi"/>
                <w:b/>
                <w:szCs w:val="24"/>
              </w:rPr>
              <w:t xml:space="preserve"> September</w:t>
            </w:r>
            <w:r w:rsidR="001A16ED" w:rsidRPr="00282BBA">
              <w:rPr>
                <w:rFonts w:cstheme="minorHAnsi"/>
                <w:b/>
                <w:szCs w:val="24"/>
              </w:rPr>
              <w:t xml:space="preserve"> 202</w:t>
            </w:r>
            <w:r w:rsidR="00D90585" w:rsidRPr="00282BBA">
              <w:rPr>
                <w:rFonts w:cstheme="minorHAnsi"/>
                <w:b/>
                <w:szCs w:val="24"/>
              </w:rPr>
              <w:t>2</w:t>
            </w:r>
          </w:p>
        </w:tc>
      </w:tr>
      <w:tr w:rsidR="001A16ED" w:rsidRPr="00282BBA" w14:paraId="62E5BCBA" w14:textId="77777777" w:rsidTr="00010F19">
        <w:trPr>
          <w:cantSplit/>
          <w:trHeight w:val="23"/>
          <w:jc w:val="center"/>
        </w:trPr>
        <w:tc>
          <w:tcPr>
            <w:tcW w:w="6629" w:type="dxa"/>
            <w:shd w:val="clear" w:color="auto" w:fill="auto"/>
          </w:tcPr>
          <w:p w14:paraId="0343AF2B" w14:textId="77777777" w:rsidR="001A16ED" w:rsidRPr="00282BBA" w:rsidRDefault="001A16ED" w:rsidP="00010F19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14:paraId="56A3BF10" w14:textId="7CB3A546" w:rsidR="001A16ED" w:rsidRPr="00282BBA" w:rsidRDefault="001A16ED" w:rsidP="00010F19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282BBA">
              <w:rPr>
                <w:rFonts w:cstheme="minorHAnsi"/>
                <w:b/>
                <w:szCs w:val="24"/>
              </w:rPr>
              <w:t xml:space="preserve">Original: </w:t>
            </w:r>
            <w:r w:rsidR="00A909B4" w:rsidRPr="00282BBA">
              <w:rPr>
                <w:rFonts w:cstheme="minorHAnsi"/>
                <w:b/>
                <w:szCs w:val="24"/>
              </w:rPr>
              <w:t>Russian</w:t>
            </w:r>
          </w:p>
        </w:tc>
      </w:tr>
      <w:tr w:rsidR="001A16ED" w:rsidRPr="00282BBA" w14:paraId="0DF9F73F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22861C57" w14:textId="77777777" w:rsidR="001A16ED" w:rsidRPr="00282BBA" w:rsidRDefault="001A16ED" w:rsidP="00010F19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282BBA" w14:paraId="09C83CB3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498EE3DC" w14:textId="22516E1B" w:rsidR="001A16ED" w:rsidRPr="00282BBA" w:rsidRDefault="007C3DEB" w:rsidP="007F104C">
            <w:pPr>
              <w:pStyle w:val="Source"/>
            </w:pPr>
            <w:r w:rsidRPr="00282BBA">
              <w:t>ITU Member States, members of the Regional Commonwealth in the field of Communications (RCC)</w:t>
            </w:r>
          </w:p>
        </w:tc>
      </w:tr>
      <w:tr w:rsidR="001A16ED" w:rsidRPr="00282BBA" w14:paraId="20020C96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61CD6755" w14:textId="1BB6CCE5" w:rsidR="001A16ED" w:rsidRPr="00282BBA" w:rsidRDefault="000A155C" w:rsidP="00BC0EAC">
            <w:pPr>
              <w:pStyle w:val="Title1"/>
              <w:framePr w:wrap="auto"/>
            </w:pPr>
            <w:r>
              <w:t>RCC COMMON PROPOSALS FOR THE WORK OF THE CONFERENCE</w:t>
            </w:r>
          </w:p>
        </w:tc>
      </w:tr>
      <w:tr w:rsidR="001A16ED" w:rsidRPr="00282BBA" w14:paraId="48D6B87D" w14:textId="77777777" w:rsidTr="00010F19">
        <w:trPr>
          <w:cantSplit/>
          <w:trHeight w:val="23"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09A98EC4" w14:textId="579EF1DE" w:rsidR="001A16ED" w:rsidRPr="00282BBA" w:rsidRDefault="001A16ED" w:rsidP="00BC0EAC">
            <w:pPr>
              <w:pStyle w:val="Title2"/>
              <w:framePr w:wrap="auto"/>
            </w:pPr>
          </w:p>
        </w:tc>
      </w:tr>
      <w:tr w:rsidR="001A16ED" w:rsidRPr="00282BBA" w14:paraId="24C2BA6C" w14:textId="77777777" w:rsidTr="007C3DEB">
        <w:trPr>
          <w:cantSplit/>
          <w:jc w:val="center"/>
        </w:trPr>
        <w:tc>
          <w:tcPr>
            <w:tcW w:w="10031" w:type="dxa"/>
            <w:gridSpan w:val="2"/>
            <w:shd w:val="clear" w:color="auto" w:fill="auto"/>
          </w:tcPr>
          <w:p w14:paraId="70707198" w14:textId="77777777" w:rsidR="001A16ED" w:rsidRPr="00282BBA" w:rsidRDefault="001A16ED" w:rsidP="00010F19">
            <w:pPr>
              <w:pStyle w:val="Agendaitem"/>
              <w:rPr>
                <w:lang w:val="en-GB"/>
              </w:rPr>
            </w:pPr>
          </w:p>
        </w:tc>
      </w:tr>
      <w:bookmarkEnd w:id="7"/>
      <w:bookmarkEnd w:id="8"/>
    </w:tbl>
    <w:p w14:paraId="5D7691C8" w14:textId="3C2CFC01" w:rsidR="001A16ED" w:rsidRPr="00282BBA" w:rsidRDefault="001A16ED" w:rsidP="007C3DEB"/>
    <w:p w14:paraId="15C7EB60" w14:textId="1F3E9118" w:rsidR="00D846EC" w:rsidRPr="00D846EC" w:rsidRDefault="005D1598" w:rsidP="00D846EC">
      <w:pPr>
        <w:rPr>
          <w:lang w:val="en-US"/>
        </w:rPr>
      </w:pPr>
      <w:r>
        <w:rPr>
          <w:lang w:val="en-US"/>
        </w:rPr>
        <w:t xml:space="preserve">With </w:t>
      </w:r>
      <w:r w:rsidR="00D846EC" w:rsidRPr="00D846EC">
        <w:rPr>
          <w:lang w:val="en-US"/>
        </w:rPr>
        <w:t>the aim of strengthening international cooperation in telecommunications, the</w:t>
      </w:r>
      <w:r w:rsidR="00D846EC">
        <w:rPr>
          <w:lang w:val="en-US"/>
        </w:rPr>
        <w:t xml:space="preserve"> </w:t>
      </w:r>
      <w:r w:rsidR="00DF7141">
        <w:rPr>
          <w:lang w:val="en-US"/>
        </w:rPr>
        <w:t xml:space="preserve">RCC member </w:t>
      </w:r>
      <w:r w:rsidR="00201732">
        <w:rPr>
          <w:lang w:val="en-US"/>
        </w:rPr>
        <w:t>A</w:t>
      </w:r>
      <w:r w:rsidR="00201732" w:rsidRPr="00D846EC">
        <w:rPr>
          <w:lang w:val="en-US"/>
        </w:rPr>
        <w:t xml:space="preserve">dministrations </w:t>
      </w:r>
      <w:r w:rsidR="00D846EC" w:rsidRPr="00D846EC">
        <w:rPr>
          <w:lang w:val="en-US"/>
        </w:rPr>
        <w:t xml:space="preserve">have drawn up these proposals, considering that </w:t>
      </w:r>
      <w:bookmarkStart w:id="9" w:name="_Hlk114736965"/>
      <w:r w:rsidR="00D846EC" w:rsidRPr="00D846EC">
        <w:rPr>
          <w:lang w:val="en-US"/>
        </w:rPr>
        <w:t>a balanced and agreed policy for the development,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>implementation and use of modern telecommunication and ICT facilities, for reducing the digital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 xml:space="preserve">technology divide in areas including broadband access, </w:t>
      </w:r>
      <w:r w:rsidR="008A260C">
        <w:rPr>
          <w:lang w:val="en-US"/>
        </w:rPr>
        <w:t xml:space="preserve">the development of artificial intelligence </w:t>
      </w:r>
      <w:r w:rsidR="00D846EC" w:rsidRPr="00D846EC">
        <w:rPr>
          <w:lang w:val="en-US"/>
        </w:rPr>
        <w:t>and security</w:t>
      </w:r>
      <w:bookmarkEnd w:id="9"/>
      <w:r w:rsidR="00D846EC" w:rsidRPr="00D846EC">
        <w:rPr>
          <w:lang w:val="en-US"/>
        </w:rPr>
        <w:t xml:space="preserve">, </w:t>
      </w:r>
      <w:bookmarkStart w:id="10" w:name="_Hlk114737099"/>
      <w:r w:rsidR="00D846EC" w:rsidRPr="00D846EC">
        <w:rPr>
          <w:lang w:val="en-US"/>
        </w:rPr>
        <w:t>and for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>establishing an enabling environment and building capacity in the area of ICT</w:t>
      </w:r>
      <w:r w:rsidR="00A07111">
        <w:rPr>
          <w:lang w:val="en-US"/>
        </w:rPr>
        <w:t>s</w:t>
      </w:r>
      <w:r w:rsidR="00D846EC" w:rsidRPr="00D846EC">
        <w:rPr>
          <w:lang w:val="en-US"/>
        </w:rPr>
        <w:t>,</w:t>
      </w:r>
      <w:bookmarkEnd w:id="10"/>
      <w:r w:rsidR="00D846EC" w:rsidRPr="00D846EC">
        <w:rPr>
          <w:lang w:val="en-US"/>
        </w:rPr>
        <w:t xml:space="preserve"> </w:t>
      </w:r>
      <w:bookmarkStart w:id="11" w:name="_Hlk114737266"/>
      <w:r w:rsidR="00D846EC" w:rsidRPr="00D846EC">
        <w:rPr>
          <w:lang w:val="en-US"/>
        </w:rPr>
        <w:t>will enable the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 xml:space="preserve">countries of our region to advance successfully towards </w:t>
      </w:r>
      <w:r w:rsidR="008A260C">
        <w:rPr>
          <w:lang w:val="en-US"/>
        </w:rPr>
        <w:t>a digital</w:t>
      </w:r>
      <w:r w:rsidR="00456FC9">
        <w:rPr>
          <w:lang w:val="en-US"/>
        </w:rPr>
        <w:t xml:space="preserve"> society</w:t>
      </w:r>
      <w:r w:rsidR="003A6B1D">
        <w:rPr>
          <w:lang w:val="en-US"/>
        </w:rPr>
        <w:t xml:space="preserve"> oriented to</w:t>
      </w:r>
      <w:r w:rsidR="00D722BA">
        <w:rPr>
          <w:lang w:val="en-US"/>
        </w:rPr>
        <w:t>wards</w:t>
      </w:r>
      <w:r w:rsidR="003A6B1D">
        <w:rPr>
          <w:lang w:val="en-US"/>
        </w:rPr>
        <w:t xml:space="preserve"> further development</w:t>
      </w:r>
      <w:bookmarkEnd w:id="11"/>
      <w:r w:rsidR="00D846EC" w:rsidRPr="00D846EC">
        <w:rPr>
          <w:lang w:val="en-US"/>
        </w:rPr>
        <w:t>,</w:t>
      </w:r>
      <w:r w:rsidR="00D846EC">
        <w:rPr>
          <w:lang w:val="en-US"/>
        </w:rPr>
        <w:t xml:space="preserve"> </w:t>
      </w:r>
      <w:bookmarkStart w:id="12" w:name="_Hlk114737365"/>
      <w:r w:rsidR="00D846EC" w:rsidRPr="00D846EC">
        <w:rPr>
          <w:lang w:val="en-US"/>
        </w:rPr>
        <w:t>in which the interests of people are considered to be of</w:t>
      </w:r>
      <w:r w:rsidR="00D846EC">
        <w:rPr>
          <w:lang w:val="en-US"/>
        </w:rPr>
        <w:t xml:space="preserve"> </w:t>
      </w:r>
      <w:r w:rsidR="00D846EC" w:rsidRPr="00D846EC">
        <w:rPr>
          <w:lang w:val="en-US"/>
        </w:rPr>
        <w:t>paramount importance.</w:t>
      </w:r>
    </w:p>
    <w:bookmarkEnd w:id="12"/>
    <w:p w14:paraId="319D8071" w14:textId="77777777" w:rsidR="00D846EC" w:rsidRPr="00D846EC" w:rsidRDefault="00D846EC" w:rsidP="00D846EC">
      <w:pPr>
        <w:rPr>
          <w:lang w:val="en-US"/>
        </w:rPr>
      </w:pPr>
      <w:r w:rsidRPr="00D846EC">
        <w:rPr>
          <w:lang w:val="en-US"/>
        </w:rPr>
        <w:t>Specific proposals are set out in the addenda to this document.</w:t>
      </w:r>
    </w:p>
    <w:p w14:paraId="1AF45A5C" w14:textId="4796953E" w:rsidR="00D846EC" w:rsidRPr="00D846EC" w:rsidRDefault="00D846EC" w:rsidP="00D846EC">
      <w:pPr>
        <w:rPr>
          <w:lang w:val="en-US"/>
        </w:rPr>
      </w:pPr>
      <w:r w:rsidRPr="00D846EC">
        <w:rPr>
          <w:lang w:val="en-US"/>
        </w:rPr>
        <w:t xml:space="preserve">The table </w:t>
      </w:r>
      <w:r w:rsidR="00BC6C90">
        <w:rPr>
          <w:lang w:val="en-US"/>
        </w:rPr>
        <w:t xml:space="preserve">given </w:t>
      </w:r>
      <w:r w:rsidRPr="00D846EC">
        <w:rPr>
          <w:lang w:val="en-US"/>
        </w:rPr>
        <w:t xml:space="preserve">in annex contains </w:t>
      </w:r>
      <w:r w:rsidR="00BC6C90">
        <w:rPr>
          <w:lang w:val="en-US"/>
        </w:rPr>
        <w:t>the</w:t>
      </w:r>
      <w:r w:rsidRPr="00D846EC">
        <w:rPr>
          <w:lang w:val="en-US"/>
        </w:rPr>
        <w:t xml:space="preserve"> list of the </w:t>
      </w:r>
      <w:r w:rsidR="00201732" w:rsidRPr="00D846EC">
        <w:rPr>
          <w:lang w:val="en-US"/>
        </w:rPr>
        <w:t xml:space="preserve">Administrations </w:t>
      </w:r>
      <w:r w:rsidRPr="00D846EC">
        <w:rPr>
          <w:lang w:val="en-US"/>
        </w:rPr>
        <w:t>of the Regional</w:t>
      </w:r>
      <w:r>
        <w:rPr>
          <w:lang w:val="en-US"/>
        </w:rPr>
        <w:t xml:space="preserve"> </w:t>
      </w:r>
      <w:r w:rsidRPr="00D846EC">
        <w:rPr>
          <w:lang w:val="en-US"/>
        </w:rPr>
        <w:t xml:space="preserve">Commonwealth in the field of Communications (RCC) that </w:t>
      </w:r>
      <w:r w:rsidR="00BC6C90">
        <w:rPr>
          <w:lang w:val="en-US"/>
        </w:rPr>
        <w:t xml:space="preserve">support </w:t>
      </w:r>
      <w:r w:rsidRPr="00D846EC">
        <w:rPr>
          <w:lang w:val="en-US"/>
        </w:rPr>
        <w:t>these proposals.</w:t>
      </w:r>
    </w:p>
    <w:p w14:paraId="24CC902D" w14:textId="56C3D1B5" w:rsidR="007C3DEB" w:rsidRPr="00D846EC" w:rsidRDefault="007C3DEB" w:rsidP="007C3DEB">
      <w:pPr>
        <w:rPr>
          <w:lang w:val="en-US"/>
        </w:rPr>
      </w:pPr>
    </w:p>
    <w:p w14:paraId="3150F1E9" w14:textId="095D335E" w:rsidR="007C3DEB" w:rsidRPr="00282BBA" w:rsidRDefault="007C3DEB" w:rsidP="007C3DEB"/>
    <w:p w14:paraId="16243B1A" w14:textId="77777777" w:rsidR="007C3DEB" w:rsidRDefault="007C3DEB" w:rsidP="007C3DEB"/>
    <w:p w14:paraId="2D653B55" w14:textId="77777777" w:rsidR="00CB0FD5" w:rsidRPr="00CB0FD5" w:rsidRDefault="00CB0FD5" w:rsidP="00CB0FD5"/>
    <w:p w14:paraId="23527195" w14:textId="77777777" w:rsidR="00CB0FD5" w:rsidRPr="00CB0FD5" w:rsidRDefault="00CB0FD5" w:rsidP="00CB0FD5"/>
    <w:p w14:paraId="13C71C32" w14:textId="77777777" w:rsidR="00CB0FD5" w:rsidRPr="00CB0FD5" w:rsidRDefault="00CB0FD5" w:rsidP="00CB0FD5"/>
    <w:p w14:paraId="5EEFA9A6" w14:textId="77777777" w:rsidR="00CB0FD5" w:rsidRPr="00CB0FD5" w:rsidRDefault="00CB0FD5" w:rsidP="00CB0FD5"/>
    <w:p w14:paraId="25B4D930" w14:textId="3D66FD95" w:rsidR="00CB0FD5" w:rsidRPr="00CB0FD5" w:rsidRDefault="00CB0FD5" w:rsidP="00CB0FD5">
      <w:pPr>
        <w:rPr>
          <w:i/>
          <w:iCs/>
        </w:rPr>
      </w:pPr>
      <w:r>
        <w:rPr>
          <w:i/>
          <w:iCs/>
        </w:rPr>
        <w:t>see Annex</w:t>
      </w:r>
    </w:p>
    <w:p w14:paraId="6F380C5A" w14:textId="77777777" w:rsidR="00CB0FD5" w:rsidRDefault="00CB0FD5" w:rsidP="00CB0FD5"/>
    <w:p w14:paraId="47DC9A6A" w14:textId="25FCD304" w:rsidR="00CB0FD5" w:rsidRPr="00CB0FD5" w:rsidRDefault="00CB0FD5" w:rsidP="00CB0FD5">
      <w:pPr>
        <w:sectPr w:rsidR="00CB0FD5" w:rsidRPr="00CB0FD5" w:rsidSect="007C3DEB">
          <w:headerReference w:type="default" r:id="rId11"/>
          <w:footerReference w:type="first" r:id="rId12"/>
          <w:type w:val="oddPage"/>
          <w:pgSz w:w="11913" w:h="16834" w:code="9"/>
          <w:pgMar w:top="1418" w:right="1134" w:bottom="1134" w:left="1418" w:header="720" w:footer="720" w:gutter="0"/>
          <w:cols w:space="720"/>
          <w:titlePg/>
          <w:docGrid w:linePitch="326"/>
        </w:sectPr>
      </w:pPr>
    </w:p>
    <w:p w14:paraId="662256B8" w14:textId="4BFAF27F" w:rsidR="009F6480" w:rsidRPr="00282BBA" w:rsidRDefault="0087734A" w:rsidP="007C3DEB">
      <w:pPr>
        <w:pStyle w:val="Annextitle"/>
      </w:pPr>
      <w:r w:rsidRPr="00282BBA">
        <w:rPr>
          <w:rFonts w:eastAsia="Calibri"/>
        </w:rPr>
        <w:lastRenderedPageBreak/>
        <w:t xml:space="preserve">List of member </w:t>
      </w:r>
      <w:r w:rsidR="00D371DA" w:rsidRPr="00282BBA">
        <w:rPr>
          <w:rFonts w:eastAsia="Calibri"/>
        </w:rPr>
        <w:t xml:space="preserve">Administrations </w:t>
      </w:r>
      <w:r w:rsidRPr="00282BBA">
        <w:rPr>
          <w:rFonts w:eastAsia="Calibri"/>
        </w:rPr>
        <w:t>of the Regional Commonwealth in the Field of Communications (RCC)</w:t>
      </w:r>
      <w:r w:rsidR="00DF7141">
        <w:rPr>
          <w:rFonts w:eastAsia="Calibri"/>
        </w:rPr>
        <w:t>,</w:t>
      </w:r>
      <w:r w:rsidRPr="00282BBA">
        <w:rPr>
          <w:rFonts w:eastAsia="Calibri"/>
        </w:rPr>
        <w:t xml:space="preserve"> </w:t>
      </w:r>
      <w:r w:rsidR="00DF7141">
        <w:rPr>
          <w:rFonts w:eastAsia="Calibri"/>
        </w:rPr>
        <w:t>co-signatories of the</w:t>
      </w:r>
      <w:r w:rsidR="00D371DA">
        <w:rPr>
          <w:rFonts w:eastAsia="Calibri"/>
        </w:rPr>
        <w:t xml:space="preserve"> </w:t>
      </w:r>
      <w:r w:rsidR="00E163F9">
        <w:rPr>
          <w:rFonts w:eastAsia="Calibri"/>
        </w:rPr>
        <w:t xml:space="preserve">RCC </w:t>
      </w:r>
      <w:r w:rsidRPr="00282BBA">
        <w:rPr>
          <w:rFonts w:eastAsia="Calibri"/>
        </w:rPr>
        <w:t>common proposals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A909B4" w:rsidRPr="00282BBA" w14:paraId="05AA5957" w14:textId="77777777" w:rsidTr="00D371DA">
        <w:trPr>
          <w:cantSplit/>
          <w:trHeight w:val="1588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CA0F47B" w14:textId="16C13358" w:rsidR="00A909B4" w:rsidRPr="00BC2913" w:rsidRDefault="00A909B4" w:rsidP="00BC2913">
            <w:pPr>
              <w:pStyle w:val="Tablehead"/>
            </w:pPr>
            <w:r w:rsidRPr="00BC2913">
              <w:t>RCC XX</w:t>
            </w:r>
          </w:p>
          <w:p w14:paraId="458658DB" w14:textId="2D704235" w:rsidR="00A909B4" w:rsidRPr="00BC2913" w:rsidRDefault="003C6504" w:rsidP="00BC2913">
            <w:pPr>
              <w:pStyle w:val="Tablehead"/>
            </w:pPr>
            <w:r w:rsidRPr="00BC2913">
              <w:t>A</w:t>
            </w:r>
            <w:r w:rsidR="00492166" w:rsidRPr="00BC2913">
              <w:t>ddendum No</w:t>
            </w:r>
            <w:r w:rsidR="00D371DA"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E0BABF0" w14:textId="4054D108" w:rsidR="00A909B4" w:rsidRPr="00BC2913" w:rsidRDefault="00A909B4" w:rsidP="00BC2913">
            <w:pPr>
              <w:pStyle w:val="Tablehead"/>
            </w:pPr>
            <w:r w:rsidRPr="00BC2913">
              <w:t>Title of RCC proposal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0D002FC" w14:textId="1178EB0E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Azerbaijan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70F4D7F" w14:textId="0718140F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Armenia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611CD3B5" w14:textId="0C900224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Belarus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29F2A70A" w14:textId="277060E7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Kazakhstan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CFEEDC4" w14:textId="01908625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Kyrgyzstan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3AF46ED1" w14:textId="5D67E041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Mongolia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E4C1002" w14:textId="6B630945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Russia</w:t>
            </w:r>
            <w:r w:rsidR="00477DEB" w:rsidRPr="00BC2913">
              <w:t>n Federation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570EEC86" w14:textId="1D4251B1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Tajikistan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7294BBAD" w14:textId="1444A9A0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Turkmenistan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14:paraId="4EF0C45F" w14:textId="4F70A6DF" w:rsidR="00A909B4" w:rsidRPr="00BC2913" w:rsidRDefault="00A909B4" w:rsidP="00BC2913">
            <w:pPr>
              <w:pStyle w:val="Tablehead"/>
              <w:spacing w:before="0" w:after="0"/>
            </w:pPr>
            <w:r w:rsidRPr="00BC2913">
              <w:t>Uzbekistan</w:t>
            </w:r>
          </w:p>
        </w:tc>
      </w:tr>
      <w:tr w:rsidR="004D568D" w:rsidRPr="00282BBA" w14:paraId="773A8FC9" w14:textId="77777777" w:rsidTr="004E5B47">
        <w:trPr>
          <w:trHeight w:val="563"/>
        </w:trPr>
        <w:tc>
          <w:tcPr>
            <w:tcW w:w="1271" w:type="dxa"/>
            <w:shd w:val="clear" w:color="auto" w:fill="auto"/>
          </w:tcPr>
          <w:p w14:paraId="73321680" w14:textId="2123709A" w:rsidR="004D568D" w:rsidRPr="00282BBA" w:rsidRDefault="004D568D" w:rsidP="004D568D">
            <w:pPr>
              <w:pStyle w:val="Tabletext"/>
              <w:jc w:val="center"/>
            </w:pPr>
            <w:r w:rsidRPr="00282BBA">
              <w:t>1</w:t>
            </w:r>
          </w:p>
        </w:tc>
        <w:tc>
          <w:tcPr>
            <w:tcW w:w="6379" w:type="dxa"/>
          </w:tcPr>
          <w:p w14:paraId="639619AB" w14:textId="733DF124" w:rsidR="004D568D" w:rsidRPr="00282BBA" w:rsidRDefault="004D568D" w:rsidP="004D568D">
            <w:pPr>
              <w:pStyle w:val="Tabletext"/>
            </w:pPr>
            <w:r w:rsidRPr="00282BBA">
              <w:t>Draft revision of Decision 5 (Rev. Dubai, 2018) ‒ Revenue and expenses for the Union for the period 2020-2023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A7FD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9D8" w14:textId="6EDD4FA5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182" w14:textId="6F065261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DA22" w14:textId="609343A1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CC8" w14:textId="006136AC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4180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91DC" w14:textId="073C6219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DE7" w14:textId="328C19BF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0D9D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995" w14:textId="43C484DC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szCs w:val="20"/>
                <w:shd w:val="clear" w:color="auto" w:fill="FFFFFF"/>
                <w:lang w:val="ru-RU"/>
              </w:rPr>
              <w:t xml:space="preserve">    </w:t>
            </w:r>
            <w:r>
              <w:rPr>
                <w:szCs w:val="20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276EAE0D" w14:textId="77777777" w:rsidTr="004E5B47">
        <w:tc>
          <w:tcPr>
            <w:tcW w:w="1271" w:type="dxa"/>
            <w:shd w:val="clear" w:color="auto" w:fill="auto"/>
          </w:tcPr>
          <w:p w14:paraId="1CAAF6E0" w14:textId="67A37ED6" w:rsidR="004D568D" w:rsidRPr="00282BBA" w:rsidRDefault="004D568D" w:rsidP="004D568D">
            <w:pPr>
              <w:pStyle w:val="Tabletext"/>
              <w:jc w:val="center"/>
            </w:pPr>
            <w:r w:rsidRPr="00282BBA">
              <w:t>2</w:t>
            </w:r>
          </w:p>
        </w:tc>
        <w:tc>
          <w:tcPr>
            <w:tcW w:w="6379" w:type="dxa"/>
          </w:tcPr>
          <w:p w14:paraId="65CDB5BB" w14:textId="1E35D49E" w:rsidR="004D568D" w:rsidRPr="00282BBA" w:rsidRDefault="004D568D" w:rsidP="004D568D">
            <w:pPr>
              <w:pStyle w:val="Tabletext"/>
            </w:pPr>
            <w:r w:rsidRPr="00282BBA">
              <w:t>Draft revision of Decision 11 (Rev. Dubai, 2018) ‒ Creation and management of Council working groups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B648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87C" w14:textId="6529C8E8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ACF5" w14:textId="0DAC2964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F9A9" w14:textId="20BC98ED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D3F" w14:textId="0094389B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676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7FC" w14:textId="7776F22C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3472" w14:textId="29356B09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FAD0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F213" w14:textId="0158053A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7D76C424" w14:textId="77777777" w:rsidTr="004E5B47">
        <w:tc>
          <w:tcPr>
            <w:tcW w:w="1271" w:type="dxa"/>
            <w:shd w:val="clear" w:color="auto" w:fill="auto"/>
          </w:tcPr>
          <w:p w14:paraId="5C17F8F8" w14:textId="0645CF1B" w:rsidR="004D568D" w:rsidRPr="00282BBA" w:rsidRDefault="004D568D" w:rsidP="004D568D">
            <w:pPr>
              <w:pStyle w:val="Tabletext"/>
              <w:jc w:val="center"/>
            </w:pPr>
            <w:r w:rsidRPr="00282BBA">
              <w:t>3</w:t>
            </w:r>
          </w:p>
        </w:tc>
        <w:tc>
          <w:tcPr>
            <w:tcW w:w="6379" w:type="dxa"/>
          </w:tcPr>
          <w:p w14:paraId="1EB7308A" w14:textId="122A7CDB" w:rsidR="004D568D" w:rsidRPr="00282BBA" w:rsidRDefault="004D568D" w:rsidP="004D568D">
            <w:pPr>
              <w:pStyle w:val="Tabletext"/>
            </w:pPr>
            <w:r w:rsidRPr="00282BBA">
              <w:t>Draft revision of Resolution 25 (Rev. Dubai, 2018) ‒ Strengthening the regional presence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DEE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E76" w14:textId="28CD241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707" w14:textId="30D99EC6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A04B" w14:textId="27ACE434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48A" w14:textId="65DD5497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5D10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FADD" w14:textId="4D081543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D824" w14:textId="4A2480FC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71D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398D" w14:textId="75750E9F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79E2B89E" w14:textId="77777777" w:rsidTr="004E5B47">
        <w:tc>
          <w:tcPr>
            <w:tcW w:w="1271" w:type="dxa"/>
            <w:shd w:val="clear" w:color="auto" w:fill="auto"/>
          </w:tcPr>
          <w:p w14:paraId="504F84D3" w14:textId="3F26FFD9" w:rsidR="004D568D" w:rsidRPr="00282BBA" w:rsidRDefault="004D568D" w:rsidP="004D568D">
            <w:pPr>
              <w:pStyle w:val="Tabletext"/>
              <w:jc w:val="center"/>
            </w:pPr>
            <w:r w:rsidRPr="00282BBA">
              <w:t>4</w:t>
            </w:r>
          </w:p>
        </w:tc>
        <w:tc>
          <w:tcPr>
            <w:tcW w:w="6379" w:type="dxa"/>
          </w:tcPr>
          <w:p w14:paraId="15A77449" w14:textId="03048DAB" w:rsidR="004D568D" w:rsidRPr="00282BBA" w:rsidRDefault="004D568D" w:rsidP="004D568D">
            <w:pPr>
              <w:pStyle w:val="Tabletext"/>
            </w:pPr>
            <w:r w:rsidRPr="00282BBA">
              <w:t>Draft revision of Resolution 48 (Rev. Dubai, 2018) ‒ Human resources management and development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1FF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C66F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5F26" w14:textId="05283A39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1F0" w14:textId="734E4E75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BED" w14:textId="0541B15F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C4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F57D" w14:textId="20B9BE7A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56E" w14:textId="10CD01E0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4858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853" w14:textId="23CDA0A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68830A85" w14:textId="77777777" w:rsidTr="004E5B47">
        <w:tc>
          <w:tcPr>
            <w:tcW w:w="1271" w:type="dxa"/>
            <w:shd w:val="clear" w:color="auto" w:fill="auto"/>
          </w:tcPr>
          <w:p w14:paraId="09D177E4" w14:textId="5631F4C8" w:rsidR="004D568D" w:rsidRPr="00282BBA" w:rsidRDefault="004D568D" w:rsidP="004D568D">
            <w:pPr>
              <w:pStyle w:val="Tabletext"/>
              <w:jc w:val="center"/>
            </w:pPr>
            <w:r w:rsidRPr="00282BBA">
              <w:t>5</w:t>
            </w:r>
          </w:p>
        </w:tc>
        <w:tc>
          <w:tcPr>
            <w:tcW w:w="6379" w:type="dxa"/>
          </w:tcPr>
          <w:p w14:paraId="43F12E49" w14:textId="17741BC5" w:rsidR="004D568D" w:rsidRPr="00282BBA" w:rsidRDefault="004D568D" w:rsidP="004D568D">
            <w:pPr>
              <w:pStyle w:val="Tabletext"/>
            </w:pPr>
            <w:r w:rsidRPr="00282BBA">
              <w:t>Draft revision of Resolution 130 (Rev. Dubai, 2018) ‒ Strengthening the role of ITU in building confidence and security in the use of information and communication technologies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72CD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281" w14:textId="2298FBF0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62E6" w14:textId="198CB19E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8B1" w14:textId="4586B1C5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D806" w14:textId="5B5EF410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C43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3505" w14:textId="17E921C3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C0A7" w14:textId="65C10483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BD95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BAB9" w14:textId="38D70B2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766816C6" w14:textId="77777777" w:rsidTr="004E5B47">
        <w:tc>
          <w:tcPr>
            <w:tcW w:w="1271" w:type="dxa"/>
            <w:shd w:val="clear" w:color="auto" w:fill="auto"/>
          </w:tcPr>
          <w:p w14:paraId="06377CD1" w14:textId="55888B66" w:rsidR="004D568D" w:rsidRPr="00282BBA" w:rsidRDefault="004D568D" w:rsidP="004D568D">
            <w:pPr>
              <w:pStyle w:val="Tabletext"/>
              <w:jc w:val="center"/>
            </w:pPr>
            <w:r w:rsidRPr="00282BBA">
              <w:t>6</w:t>
            </w:r>
          </w:p>
        </w:tc>
        <w:tc>
          <w:tcPr>
            <w:tcW w:w="6379" w:type="dxa"/>
          </w:tcPr>
          <w:p w14:paraId="19BC1201" w14:textId="5C5A1DEB" w:rsidR="004D568D" w:rsidRPr="00282BBA" w:rsidRDefault="004D568D" w:rsidP="004D568D">
            <w:pPr>
              <w:pStyle w:val="Tabletext"/>
            </w:pPr>
            <w:r w:rsidRPr="00282BBA">
              <w:t>Draft revision of Resolution 131 (Rev. Dubai, 2018) ‒ Measuring information and communication technologies to build an integrating and inclusive information society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6D0E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0DF" w14:textId="2CD3B0C9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C3D" w14:textId="2163C3C6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FBE" w14:textId="0B5A5009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CC9D" w14:textId="4B7D8323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C89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B3E" w14:textId="4CBE49CD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C96" w14:textId="3B22154A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5FC6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B22" w14:textId="25978D3A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18233080" w14:textId="77777777" w:rsidTr="004E5B47">
        <w:tc>
          <w:tcPr>
            <w:tcW w:w="1271" w:type="dxa"/>
            <w:shd w:val="clear" w:color="auto" w:fill="auto"/>
          </w:tcPr>
          <w:p w14:paraId="123E9874" w14:textId="7258B3B9" w:rsidR="004D568D" w:rsidRPr="00282BBA" w:rsidRDefault="004D568D" w:rsidP="004D568D">
            <w:pPr>
              <w:pStyle w:val="Tabletext"/>
              <w:jc w:val="center"/>
            </w:pPr>
            <w:r w:rsidRPr="00282BBA">
              <w:t>7</w:t>
            </w:r>
          </w:p>
        </w:tc>
        <w:tc>
          <w:tcPr>
            <w:tcW w:w="6379" w:type="dxa"/>
          </w:tcPr>
          <w:p w14:paraId="066B4AA0" w14:textId="083AB9E9" w:rsidR="004D568D" w:rsidRPr="00282BBA" w:rsidRDefault="004D568D" w:rsidP="004D568D">
            <w:pPr>
              <w:pStyle w:val="Tabletext"/>
            </w:pPr>
            <w:r w:rsidRPr="00282BBA">
              <w:t>Draft revision of Resolution 140 (Rev. Dubai, 2018) ‒ ITU's role in implementing the outcomes of the World Summit on the Information Society and the 2030 Agenda for Sustainable Development, as well as in their follow-up and review processes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7D3E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84D" w14:textId="4211BFA3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794" w14:textId="7D93D00B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7EE" w14:textId="2AA13B98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6406" w14:textId="464969EA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F67E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871" w14:textId="5328F61B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CE1" w14:textId="65763EDA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17CF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3265" w14:textId="04561142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19EB6BAD" w14:textId="77777777" w:rsidTr="004E5B47">
        <w:tc>
          <w:tcPr>
            <w:tcW w:w="1271" w:type="dxa"/>
            <w:shd w:val="clear" w:color="auto" w:fill="auto"/>
          </w:tcPr>
          <w:p w14:paraId="19084FE1" w14:textId="4FF3C115" w:rsidR="004D568D" w:rsidRPr="00282BBA" w:rsidRDefault="004D568D" w:rsidP="004D568D">
            <w:pPr>
              <w:pStyle w:val="Tabletext"/>
              <w:jc w:val="center"/>
            </w:pPr>
            <w:r w:rsidRPr="00282BBA">
              <w:t>8</w:t>
            </w:r>
          </w:p>
        </w:tc>
        <w:tc>
          <w:tcPr>
            <w:tcW w:w="6379" w:type="dxa"/>
          </w:tcPr>
          <w:p w14:paraId="6EED391C" w14:textId="5FA2D03D" w:rsidR="004D568D" w:rsidRPr="00282BBA" w:rsidRDefault="004D568D" w:rsidP="004D568D">
            <w:pPr>
              <w:pStyle w:val="Tabletext"/>
            </w:pPr>
            <w:r w:rsidRPr="00282BBA">
              <w:t>Draft revision of Resolution 148 (Antalya, 2006) ‒ Tasks and functions of the Deputy Secretary-General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73A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5FE1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356" w14:textId="6D1430DD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89F5" w14:textId="3AA37B9B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758A" w14:textId="53675971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A6F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339" w14:textId="11483CF8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E98" w14:textId="1B57A5AD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2920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9B66" w14:textId="0C7B9E70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14BA742B" w14:textId="77777777" w:rsidTr="004E5B47">
        <w:tc>
          <w:tcPr>
            <w:tcW w:w="1271" w:type="dxa"/>
            <w:shd w:val="clear" w:color="auto" w:fill="auto"/>
          </w:tcPr>
          <w:p w14:paraId="778E9A98" w14:textId="55432CA7" w:rsidR="004D568D" w:rsidRPr="00282BBA" w:rsidRDefault="004D568D" w:rsidP="004D568D">
            <w:pPr>
              <w:pStyle w:val="Tabletext"/>
              <w:jc w:val="center"/>
            </w:pPr>
            <w:r w:rsidRPr="00282BBA">
              <w:lastRenderedPageBreak/>
              <w:t>9</w:t>
            </w:r>
          </w:p>
        </w:tc>
        <w:tc>
          <w:tcPr>
            <w:tcW w:w="6379" w:type="dxa"/>
          </w:tcPr>
          <w:p w14:paraId="34CDB5C0" w14:textId="4FFAC495" w:rsidR="004D568D" w:rsidRPr="00282BBA" w:rsidRDefault="004D568D" w:rsidP="004D568D">
            <w:pPr>
              <w:pStyle w:val="Tabletext"/>
            </w:pPr>
            <w:r w:rsidRPr="00282BBA">
              <w:t xml:space="preserve">Draft revision of Resolution 151 (Rev. Dubai, 2018) </w:t>
            </w:r>
            <w:r>
              <w:t>–</w:t>
            </w:r>
            <w:r w:rsidRPr="00282BBA">
              <w:t xml:space="preserve"> Improvement of results-based management in ITU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C64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9C6" w14:textId="7D79F830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B48E" w14:textId="0AB3BDB5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8B32" w14:textId="2C819209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E4F" w14:textId="11460462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209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1E7E" w14:textId="44BB5F3F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ED7" w14:textId="6341D1B2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7A7E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0C30" w14:textId="6F168363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6EC3C044" w14:textId="77777777" w:rsidTr="004E5B47">
        <w:tc>
          <w:tcPr>
            <w:tcW w:w="1271" w:type="dxa"/>
            <w:shd w:val="clear" w:color="auto" w:fill="auto"/>
          </w:tcPr>
          <w:p w14:paraId="50074A38" w14:textId="0D14DD56" w:rsidR="004D568D" w:rsidRPr="00282BBA" w:rsidRDefault="004D568D" w:rsidP="004D568D">
            <w:pPr>
              <w:pStyle w:val="Tabletext"/>
              <w:jc w:val="center"/>
            </w:pPr>
            <w:r w:rsidRPr="00282BBA">
              <w:t>10</w:t>
            </w:r>
          </w:p>
        </w:tc>
        <w:tc>
          <w:tcPr>
            <w:tcW w:w="6379" w:type="dxa"/>
          </w:tcPr>
          <w:p w14:paraId="42B733D0" w14:textId="62547705" w:rsidR="004D568D" w:rsidRPr="00282BBA" w:rsidRDefault="004D568D" w:rsidP="004D568D">
            <w:pPr>
              <w:pStyle w:val="Tabletext"/>
            </w:pPr>
            <w:r w:rsidRPr="00282BBA">
              <w:t>Draft revision of Resolution 154 (Rev. Dubai, 2018) ‒ Use of the six official languages of the Union on an equal footing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9ADE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422" w14:textId="4DBB521E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A9A4" w14:textId="06656FDA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E8C0" w14:textId="7C80B005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BE02" w14:textId="0B52EF54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54E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C1D" w14:textId="2691EDE0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904" w14:textId="475F6B30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382F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32B9" w14:textId="329FEED9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1BEF6FEB" w14:textId="77777777" w:rsidTr="004E5B47">
        <w:tc>
          <w:tcPr>
            <w:tcW w:w="1271" w:type="dxa"/>
            <w:shd w:val="clear" w:color="auto" w:fill="auto"/>
          </w:tcPr>
          <w:p w14:paraId="66B3E178" w14:textId="747BD779" w:rsidR="004D568D" w:rsidRPr="00282BBA" w:rsidRDefault="004D568D" w:rsidP="004D568D">
            <w:pPr>
              <w:pStyle w:val="Tabletext"/>
              <w:jc w:val="center"/>
            </w:pPr>
            <w:r w:rsidRPr="00282BBA">
              <w:t>11</w:t>
            </w:r>
          </w:p>
        </w:tc>
        <w:tc>
          <w:tcPr>
            <w:tcW w:w="6379" w:type="dxa"/>
            <w:shd w:val="clear" w:color="auto" w:fill="auto"/>
          </w:tcPr>
          <w:p w14:paraId="1DDDA0AC" w14:textId="566B258F" w:rsidR="004D568D" w:rsidRPr="00282BBA" w:rsidRDefault="004D568D" w:rsidP="004D568D">
            <w:pPr>
              <w:pStyle w:val="Tabletext"/>
            </w:pPr>
            <w:r w:rsidRPr="00282BBA">
              <w:t>Draft revision of Resolution 157 (Rev. Dubai, 2018) ‒ Strengthening of the project execution and project monitoring functions in ITU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A56C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041" w14:textId="3C9ACF94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64B" w14:textId="7808635A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C6F" w14:textId="74D8752B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1FE" w14:textId="2A9F62AD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226E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D467" w14:textId="7A612EA2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4E02" w14:textId="7D46EA8B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6D5A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29A" w14:textId="24A0D3B4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2B98AA59" w14:textId="77777777" w:rsidTr="004E5B47">
        <w:trPr>
          <w:trHeight w:val="569"/>
        </w:trPr>
        <w:tc>
          <w:tcPr>
            <w:tcW w:w="1271" w:type="dxa"/>
            <w:shd w:val="clear" w:color="auto" w:fill="auto"/>
          </w:tcPr>
          <w:p w14:paraId="4BA55945" w14:textId="4E0635BE" w:rsidR="004D568D" w:rsidRPr="00282BBA" w:rsidRDefault="004D568D" w:rsidP="004D568D">
            <w:pPr>
              <w:pStyle w:val="Tabletext"/>
              <w:jc w:val="center"/>
            </w:pPr>
            <w:r w:rsidRPr="00282BBA">
              <w:t>12</w:t>
            </w:r>
          </w:p>
        </w:tc>
        <w:tc>
          <w:tcPr>
            <w:tcW w:w="6379" w:type="dxa"/>
            <w:shd w:val="clear" w:color="auto" w:fill="auto"/>
          </w:tcPr>
          <w:p w14:paraId="215E902C" w14:textId="678CCA9E" w:rsidR="004D568D" w:rsidRPr="00282BBA" w:rsidRDefault="004D568D" w:rsidP="004D568D">
            <w:pPr>
              <w:pStyle w:val="Tabletext"/>
            </w:pPr>
            <w:r w:rsidRPr="00282BBA">
              <w:t xml:space="preserve">Draft revision of Resolution 174 (Rev. </w:t>
            </w:r>
            <w:r>
              <w:t>Busan</w:t>
            </w:r>
            <w:r w:rsidRPr="00282BBA">
              <w:t>, 201</w:t>
            </w:r>
            <w:r>
              <w:t>4</w:t>
            </w:r>
            <w:r w:rsidRPr="00282BBA">
              <w:t>) ‒ ITU's role with regard to international public policy issues relating to the risk of illicit use of information and communication technologies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53C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A30D" w14:textId="48E667F2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04E9" w14:textId="78F026E0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AA8" w14:textId="3010454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1AF8" w14:textId="2A20AC75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111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BE8" w14:textId="7A2557BF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5A2" w14:textId="05A438A5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E417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0D6" w14:textId="081DC7F8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7777EECD" w14:textId="77777777" w:rsidTr="004E5B47">
        <w:tc>
          <w:tcPr>
            <w:tcW w:w="1271" w:type="dxa"/>
            <w:shd w:val="clear" w:color="auto" w:fill="auto"/>
          </w:tcPr>
          <w:p w14:paraId="1ACBF28C" w14:textId="5F488C5E" w:rsidR="004D568D" w:rsidRPr="00282BBA" w:rsidRDefault="004D568D" w:rsidP="004D568D">
            <w:pPr>
              <w:pStyle w:val="Tabletext"/>
              <w:jc w:val="center"/>
            </w:pPr>
            <w:r w:rsidRPr="00282BBA">
              <w:t>13</w:t>
            </w:r>
          </w:p>
        </w:tc>
        <w:tc>
          <w:tcPr>
            <w:tcW w:w="6379" w:type="dxa"/>
            <w:shd w:val="clear" w:color="auto" w:fill="auto"/>
          </w:tcPr>
          <w:p w14:paraId="1D24B303" w14:textId="1F461047" w:rsidR="004D568D" w:rsidRPr="00282BBA" w:rsidRDefault="004D568D" w:rsidP="004D568D">
            <w:pPr>
              <w:pStyle w:val="Tabletext"/>
            </w:pPr>
            <w:r w:rsidRPr="00282BBA">
              <w:t>Draft revision of Resolution 191 (Rev. Dubai, 2018) ‒ Strategy for the coordination of efforts among the three Sectors of the Union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EE0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E779" w14:textId="798D2725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ED77" w14:textId="6C5155A8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646" w14:textId="07500279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2F51" w14:textId="57CCD4E4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FFA2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AF15" w14:textId="49DE9D28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289" w14:textId="7C3FD8FA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FE9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E4B" w14:textId="3873D9AB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0C069280" w14:textId="77777777" w:rsidTr="004E5B47">
        <w:trPr>
          <w:trHeight w:val="629"/>
        </w:trPr>
        <w:tc>
          <w:tcPr>
            <w:tcW w:w="1271" w:type="dxa"/>
            <w:shd w:val="clear" w:color="auto" w:fill="auto"/>
          </w:tcPr>
          <w:p w14:paraId="4F111C8B" w14:textId="7D3DE3E3" w:rsidR="004D568D" w:rsidRPr="00282BBA" w:rsidRDefault="004D568D" w:rsidP="004D568D">
            <w:pPr>
              <w:pStyle w:val="Tabletext"/>
              <w:jc w:val="center"/>
            </w:pPr>
            <w:r w:rsidRPr="00282BBA">
              <w:t>14</w:t>
            </w:r>
          </w:p>
        </w:tc>
        <w:tc>
          <w:tcPr>
            <w:tcW w:w="6379" w:type="dxa"/>
          </w:tcPr>
          <w:p w14:paraId="5E80D3E4" w14:textId="3B1AC3BD" w:rsidR="004D568D" w:rsidRPr="00282BBA" w:rsidRDefault="004D568D" w:rsidP="004D568D">
            <w:pPr>
              <w:pStyle w:val="Tabletext"/>
            </w:pPr>
            <w:r w:rsidRPr="00282BBA">
              <w:t>Draft revision of Resolution 208 (Dubai, 2018) ‒ Appointment and maximum term of office for chairmen and vice-chairmen of Sector advisory groups, study groups and other groups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20A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E5CD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BDD8" w14:textId="6F6E837C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CF2C" w14:textId="7DB720B5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C4AA" w14:textId="33B8B7E9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D5D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8914" w14:textId="12813A17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71E6" w14:textId="029E3E21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4FC9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9395" w14:textId="0BC22D31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5DB98392" w14:textId="77777777" w:rsidTr="004E5B47">
        <w:trPr>
          <w:trHeight w:val="667"/>
        </w:trPr>
        <w:tc>
          <w:tcPr>
            <w:tcW w:w="1271" w:type="dxa"/>
            <w:shd w:val="clear" w:color="auto" w:fill="auto"/>
          </w:tcPr>
          <w:p w14:paraId="732EE408" w14:textId="4A5C7154" w:rsidR="004D568D" w:rsidRPr="00282BBA" w:rsidRDefault="004D568D" w:rsidP="004D568D">
            <w:pPr>
              <w:pStyle w:val="Tabletext"/>
              <w:jc w:val="center"/>
            </w:pPr>
            <w:r w:rsidRPr="00282BBA">
              <w:t>15</w:t>
            </w:r>
          </w:p>
        </w:tc>
        <w:tc>
          <w:tcPr>
            <w:tcW w:w="6379" w:type="dxa"/>
            <w:shd w:val="clear" w:color="auto" w:fill="auto"/>
          </w:tcPr>
          <w:p w14:paraId="68EEF533" w14:textId="428E6C5D" w:rsidR="004D568D" w:rsidRPr="00282BBA" w:rsidRDefault="004D568D" w:rsidP="004D568D">
            <w:pPr>
              <w:pStyle w:val="Tabletext"/>
            </w:pPr>
            <w:r w:rsidRPr="00282BBA">
              <w:t>Draft new Resolution [CS Article 48] (Bucharest, 2022) [RCC-1] ‒ Use of frequency assignments for military radio installations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8DC1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F1FE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EB0" w14:textId="147C22CA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F5E" w14:textId="794F5DE8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349" w14:textId="4CFF0A85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511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F615" w14:textId="06BFA40E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535A" w14:textId="0105595F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87BA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0DA" w14:textId="45425266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05A857A9" w14:textId="77777777" w:rsidTr="004E5B47">
        <w:tc>
          <w:tcPr>
            <w:tcW w:w="1271" w:type="dxa"/>
            <w:shd w:val="clear" w:color="auto" w:fill="auto"/>
          </w:tcPr>
          <w:p w14:paraId="30F952EE" w14:textId="577472B7" w:rsidR="004D568D" w:rsidRPr="00282BBA" w:rsidRDefault="004D568D" w:rsidP="004D568D">
            <w:pPr>
              <w:pStyle w:val="Tabletext"/>
              <w:jc w:val="center"/>
            </w:pPr>
            <w:r w:rsidRPr="00282BBA">
              <w:t>16</w:t>
            </w:r>
          </w:p>
        </w:tc>
        <w:tc>
          <w:tcPr>
            <w:tcW w:w="6379" w:type="dxa"/>
          </w:tcPr>
          <w:p w14:paraId="67EF3499" w14:textId="4900E643" w:rsidR="004D568D" w:rsidRPr="00282BBA" w:rsidRDefault="004D568D" w:rsidP="004D568D">
            <w:pPr>
              <w:pStyle w:val="Tabletext"/>
            </w:pPr>
            <w:r w:rsidRPr="00282BBA">
              <w:t>Draft new Resolution [ХХ] (Bucharest, 2022) [RCC-2] ‒ On terms of office for elected officials of the Union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E00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FFD5" w14:textId="1C5FF870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58F" w14:textId="7EF91D0C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A700" w14:textId="35DC4C92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5962" w14:textId="407047ED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8C9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AC1A" w14:textId="218A7530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1633" w14:textId="57BE65EA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5135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E50" w14:textId="3E5893AE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  <w:tr w:rsidR="004D568D" w:rsidRPr="00282BBA" w14:paraId="584DC51B" w14:textId="77777777" w:rsidTr="004E5B47">
        <w:tc>
          <w:tcPr>
            <w:tcW w:w="1271" w:type="dxa"/>
            <w:shd w:val="clear" w:color="auto" w:fill="auto"/>
          </w:tcPr>
          <w:p w14:paraId="2637A4A5" w14:textId="2961B019" w:rsidR="004D568D" w:rsidRPr="00282BBA" w:rsidRDefault="004D568D" w:rsidP="004D568D">
            <w:pPr>
              <w:pStyle w:val="Tabletext"/>
              <w:jc w:val="center"/>
            </w:pPr>
            <w:r w:rsidRPr="00282BBA">
              <w:t>17</w:t>
            </w:r>
          </w:p>
        </w:tc>
        <w:tc>
          <w:tcPr>
            <w:tcW w:w="6379" w:type="dxa"/>
          </w:tcPr>
          <w:p w14:paraId="3FB414E6" w14:textId="7B92DB7B" w:rsidR="004D568D" w:rsidRPr="00282BBA" w:rsidRDefault="004D568D" w:rsidP="004D568D">
            <w:pPr>
              <w:pStyle w:val="Tabletext"/>
            </w:pPr>
            <w:r w:rsidRPr="00282BBA">
              <w:t xml:space="preserve">Draft new Decision [ELECT-IMPROV] </w:t>
            </w:r>
            <w:r>
              <w:t xml:space="preserve">(Rev. Dubai, 2018) </w:t>
            </w:r>
            <w:r w:rsidRPr="00282BBA">
              <w:t>[RCC-1] ‒ Conduct of election campaigns and procedures for electing the Secretary-General, Deputy Secretary-General, Directors of the Bureaux of the Sectors and members</w:t>
            </w:r>
            <w:r>
              <w:t xml:space="preserve"> </w:t>
            </w:r>
            <w:r w:rsidRPr="00282BBA">
              <w:t>of</w:t>
            </w:r>
            <w:r>
              <w:t xml:space="preserve"> </w:t>
            </w:r>
            <w:r w:rsidRPr="00282BBA">
              <w:t>the Radio Regulations Board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95EA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475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4F7C" w14:textId="4462092C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FDD" w14:textId="0006A8BE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36A1" w14:textId="5ACB1C19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40F" w14:textId="77777777" w:rsidR="004D568D" w:rsidRPr="00282BBA" w:rsidRDefault="004D568D" w:rsidP="004D568D">
            <w:pPr>
              <w:pStyle w:val="Tabletex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78F" w14:textId="092C2D01" w:rsidR="004D568D" w:rsidRPr="00282BBA" w:rsidRDefault="004D568D" w:rsidP="004D568D">
            <w:pPr>
              <w:pStyle w:val="Tabletext"/>
              <w:jc w:val="center"/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970F" w14:textId="7EC73289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F9B0" w14:textId="77777777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33E" w14:textId="3AEAB44C" w:rsidR="004D568D" w:rsidRPr="00282BBA" w:rsidRDefault="004D568D" w:rsidP="004D568D">
            <w:pPr>
              <w:pStyle w:val="Tabletext"/>
              <w:jc w:val="center"/>
              <w:rPr>
                <w:highlight w:val="yellow"/>
              </w:rPr>
            </w:pPr>
            <w:r>
              <w:rPr>
                <w:color w:val="202124"/>
                <w:shd w:val="clear" w:color="auto" w:fill="FFFFFF"/>
                <w:lang w:val="ru-RU"/>
              </w:rPr>
              <w:sym w:font="Wingdings" w:char="F0FC"/>
            </w:r>
          </w:p>
        </w:tc>
      </w:tr>
    </w:tbl>
    <w:p w14:paraId="6678795A" w14:textId="77777777" w:rsidR="00BC2913" w:rsidRDefault="00BC2913" w:rsidP="00BC2913">
      <w:pPr>
        <w:spacing w:before="0"/>
      </w:pPr>
    </w:p>
    <w:p w14:paraId="36D45247" w14:textId="77777777" w:rsidR="00BC2913" w:rsidRDefault="00BC2913" w:rsidP="00BC2913">
      <w:pPr>
        <w:spacing w:before="0"/>
        <w:jc w:val="center"/>
      </w:pPr>
      <w:r>
        <w:t>______________</w:t>
      </w:r>
    </w:p>
    <w:sectPr w:rsidR="00BC2913" w:rsidSect="007C3DEB">
      <w:pgSz w:w="16834" w:h="11913" w:orient="landscape" w:code="9"/>
      <w:pgMar w:top="1418" w:right="1418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2160" w14:textId="77777777" w:rsidR="00906665" w:rsidRDefault="00906665">
      <w:r>
        <w:separator/>
      </w:r>
    </w:p>
  </w:endnote>
  <w:endnote w:type="continuationSeparator" w:id="0">
    <w:p w14:paraId="4A68D2E9" w14:textId="77777777" w:rsidR="00906665" w:rsidRDefault="0090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C8FE" w14:textId="77777777" w:rsidR="00754C0B" w:rsidRDefault="00AB2D04" w:rsidP="00010F1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010F19" w:rsidRPr="00010F19">
        <w:rPr>
          <w:rStyle w:val="Hyperlink"/>
          <w:sz w:val="22"/>
          <w:szCs w:val="22"/>
          <w:lang w:val="en-GB"/>
        </w:rPr>
        <w:t>www.itu.int/plenipotentiary/</w:t>
      </w:r>
    </w:hyperlink>
    <w:r w:rsidR="00010F19" w:rsidRPr="00010F19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9E39FD2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1146" w14:textId="77777777" w:rsidR="00906665" w:rsidRDefault="00906665">
      <w:r>
        <w:t>____________________</w:t>
      </w:r>
    </w:p>
  </w:footnote>
  <w:footnote w:type="continuationSeparator" w:id="0">
    <w:p w14:paraId="45B46A64" w14:textId="77777777" w:rsidR="00906665" w:rsidRDefault="0090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EE8C" w14:textId="7777777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F794B">
      <w:rPr>
        <w:noProof/>
      </w:rPr>
      <w:t>2</w:t>
    </w:r>
    <w:r>
      <w:fldChar w:fldCharType="end"/>
    </w:r>
  </w:p>
  <w:p w14:paraId="5E2D4EF8" w14:textId="3E342D79" w:rsidR="00CE1B90" w:rsidRDefault="00CE1B90" w:rsidP="004F7925">
    <w:pPr>
      <w:pStyle w:val="Header"/>
    </w:pPr>
    <w:r>
      <w:t>PP</w:t>
    </w:r>
    <w:r w:rsidR="000235EC">
      <w:t>22</w:t>
    </w:r>
    <w:r>
      <w:t>/</w:t>
    </w:r>
    <w:r w:rsidR="007E32F6">
      <w:t>68</w:t>
    </w:r>
    <w:r w:rsidR="00414872">
      <w:t>(Rev.1)</w:t>
    </w:r>
    <w:r w:rsidR="00110592">
      <w:t>-</w:t>
    </w:r>
    <w: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00AF8"/>
    <w:rsid w:val="00001935"/>
    <w:rsid w:val="000048E4"/>
    <w:rsid w:val="00010B2A"/>
    <w:rsid w:val="00010F19"/>
    <w:rsid w:val="00011208"/>
    <w:rsid w:val="000143FA"/>
    <w:rsid w:val="00014808"/>
    <w:rsid w:val="00015E97"/>
    <w:rsid w:val="000235EC"/>
    <w:rsid w:val="00027F96"/>
    <w:rsid w:val="00041924"/>
    <w:rsid w:val="000507C1"/>
    <w:rsid w:val="00053B97"/>
    <w:rsid w:val="000648A2"/>
    <w:rsid w:val="000747CC"/>
    <w:rsid w:val="00082EB9"/>
    <w:rsid w:val="000842DF"/>
    <w:rsid w:val="0008540E"/>
    <w:rsid w:val="00094B4F"/>
    <w:rsid w:val="000A1015"/>
    <w:rsid w:val="000A155C"/>
    <w:rsid w:val="000B03F9"/>
    <w:rsid w:val="000B0A77"/>
    <w:rsid w:val="000B0D6C"/>
    <w:rsid w:val="000B5BB9"/>
    <w:rsid w:val="000B6D87"/>
    <w:rsid w:val="000B7152"/>
    <w:rsid w:val="000C075A"/>
    <w:rsid w:val="000C2899"/>
    <w:rsid w:val="000C4701"/>
    <w:rsid w:val="000D2685"/>
    <w:rsid w:val="000E4C7A"/>
    <w:rsid w:val="000E5E15"/>
    <w:rsid w:val="000F5A9A"/>
    <w:rsid w:val="000F73D1"/>
    <w:rsid w:val="001001C5"/>
    <w:rsid w:val="00100919"/>
    <w:rsid w:val="00105EFE"/>
    <w:rsid w:val="00106777"/>
    <w:rsid w:val="00110592"/>
    <w:rsid w:val="0011489E"/>
    <w:rsid w:val="00114BA3"/>
    <w:rsid w:val="00115DEC"/>
    <w:rsid w:val="00123F09"/>
    <w:rsid w:val="00136175"/>
    <w:rsid w:val="00140FF0"/>
    <w:rsid w:val="00142F28"/>
    <w:rsid w:val="00146057"/>
    <w:rsid w:val="0014717C"/>
    <w:rsid w:val="0015296E"/>
    <w:rsid w:val="0016633C"/>
    <w:rsid w:val="00171990"/>
    <w:rsid w:val="00173DBD"/>
    <w:rsid w:val="00176F4F"/>
    <w:rsid w:val="00183166"/>
    <w:rsid w:val="00183D70"/>
    <w:rsid w:val="00192DDF"/>
    <w:rsid w:val="00195B70"/>
    <w:rsid w:val="001A0EEB"/>
    <w:rsid w:val="001A16ED"/>
    <w:rsid w:val="001A5A0A"/>
    <w:rsid w:val="001B18AB"/>
    <w:rsid w:val="001B70D1"/>
    <w:rsid w:val="001C3804"/>
    <w:rsid w:val="001D3322"/>
    <w:rsid w:val="001E01A5"/>
    <w:rsid w:val="001E18AB"/>
    <w:rsid w:val="001E1C8F"/>
    <w:rsid w:val="00201732"/>
    <w:rsid w:val="00202218"/>
    <w:rsid w:val="00207BD0"/>
    <w:rsid w:val="002115E0"/>
    <w:rsid w:val="00215F12"/>
    <w:rsid w:val="00216ACE"/>
    <w:rsid w:val="00220097"/>
    <w:rsid w:val="00230F4D"/>
    <w:rsid w:val="00232B31"/>
    <w:rsid w:val="00235A3B"/>
    <w:rsid w:val="00243BE4"/>
    <w:rsid w:val="00257188"/>
    <w:rsid w:val="002578B4"/>
    <w:rsid w:val="00267BFA"/>
    <w:rsid w:val="00267D12"/>
    <w:rsid w:val="00273DB2"/>
    <w:rsid w:val="00281792"/>
    <w:rsid w:val="00282BBA"/>
    <w:rsid w:val="00284A71"/>
    <w:rsid w:val="0028799E"/>
    <w:rsid w:val="002962A8"/>
    <w:rsid w:val="002A56C0"/>
    <w:rsid w:val="002B086A"/>
    <w:rsid w:val="002E2705"/>
    <w:rsid w:val="002E77F4"/>
    <w:rsid w:val="002F36B9"/>
    <w:rsid w:val="002F5FA2"/>
    <w:rsid w:val="0031046E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96A4E"/>
    <w:rsid w:val="003A32AD"/>
    <w:rsid w:val="003A3938"/>
    <w:rsid w:val="003A4E67"/>
    <w:rsid w:val="003A5FFB"/>
    <w:rsid w:val="003A6B1D"/>
    <w:rsid w:val="003A7616"/>
    <w:rsid w:val="003A7FB6"/>
    <w:rsid w:val="003B3751"/>
    <w:rsid w:val="003C6504"/>
    <w:rsid w:val="003E1172"/>
    <w:rsid w:val="003E77A2"/>
    <w:rsid w:val="003F0763"/>
    <w:rsid w:val="003F2121"/>
    <w:rsid w:val="003F5771"/>
    <w:rsid w:val="004014B0"/>
    <w:rsid w:val="004059B0"/>
    <w:rsid w:val="00414872"/>
    <w:rsid w:val="00426AC1"/>
    <w:rsid w:val="004321DC"/>
    <w:rsid w:val="00435AA4"/>
    <w:rsid w:val="00435EA8"/>
    <w:rsid w:val="004360BB"/>
    <w:rsid w:val="0045533C"/>
    <w:rsid w:val="00456FC9"/>
    <w:rsid w:val="004606DA"/>
    <w:rsid w:val="00463092"/>
    <w:rsid w:val="004676C0"/>
    <w:rsid w:val="004711BB"/>
    <w:rsid w:val="00473AAE"/>
    <w:rsid w:val="00474E00"/>
    <w:rsid w:val="00477DEB"/>
    <w:rsid w:val="004835DB"/>
    <w:rsid w:val="00491D2D"/>
    <w:rsid w:val="00492166"/>
    <w:rsid w:val="00492BED"/>
    <w:rsid w:val="00494797"/>
    <w:rsid w:val="00497A03"/>
    <w:rsid w:val="004A4B04"/>
    <w:rsid w:val="004A70ED"/>
    <w:rsid w:val="004B0C10"/>
    <w:rsid w:val="004B167B"/>
    <w:rsid w:val="004C10CB"/>
    <w:rsid w:val="004C19D7"/>
    <w:rsid w:val="004C297B"/>
    <w:rsid w:val="004C6D0A"/>
    <w:rsid w:val="004C73C9"/>
    <w:rsid w:val="004D568D"/>
    <w:rsid w:val="004E01FA"/>
    <w:rsid w:val="004E6764"/>
    <w:rsid w:val="004F041D"/>
    <w:rsid w:val="004F1C55"/>
    <w:rsid w:val="004F6BBC"/>
    <w:rsid w:val="004F7925"/>
    <w:rsid w:val="0050369E"/>
    <w:rsid w:val="00504FE5"/>
    <w:rsid w:val="00507348"/>
    <w:rsid w:val="00522C97"/>
    <w:rsid w:val="005356FD"/>
    <w:rsid w:val="00540FCF"/>
    <w:rsid w:val="00547D75"/>
    <w:rsid w:val="00551C8B"/>
    <w:rsid w:val="00554E24"/>
    <w:rsid w:val="00555A0F"/>
    <w:rsid w:val="0055649C"/>
    <w:rsid w:val="00557A0C"/>
    <w:rsid w:val="0056241F"/>
    <w:rsid w:val="00563902"/>
    <w:rsid w:val="00567130"/>
    <w:rsid w:val="0057034B"/>
    <w:rsid w:val="00575CD9"/>
    <w:rsid w:val="00576AB4"/>
    <w:rsid w:val="00581E8F"/>
    <w:rsid w:val="00586A98"/>
    <w:rsid w:val="00591C15"/>
    <w:rsid w:val="005927A4"/>
    <w:rsid w:val="00596B48"/>
    <w:rsid w:val="005B10E8"/>
    <w:rsid w:val="005B4621"/>
    <w:rsid w:val="005B5026"/>
    <w:rsid w:val="005B661F"/>
    <w:rsid w:val="005C3315"/>
    <w:rsid w:val="005D1598"/>
    <w:rsid w:val="005E1CC3"/>
    <w:rsid w:val="005F05C8"/>
    <w:rsid w:val="00604079"/>
    <w:rsid w:val="00617203"/>
    <w:rsid w:val="00617BE4"/>
    <w:rsid w:val="00620233"/>
    <w:rsid w:val="006267A4"/>
    <w:rsid w:val="00627DF4"/>
    <w:rsid w:val="006404B0"/>
    <w:rsid w:val="006545FD"/>
    <w:rsid w:val="0066136A"/>
    <w:rsid w:val="00664988"/>
    <w:rsid w:val="0066499C"/>
    <w:rsid w:val="00676E68"/>
    <w:rsid w:val="006A3741"/>
    <w:rsid w:val="006A7108"/>
    <w:rsid w:val="006B2035"/>
    <w:rsid w:val="006B40DA"/>
    <w:rsid w:val="006C18E1"/>
    <w:rsid w:val="006C5D5D"/>
    <w:rsid w:val="006E215D"/>
    <w:rsid w:val="006E57C8"/>
    <w:rsid w:val="006E70E1"/>
    <w:rsid w:val="006F565E"/>
    <w:rsid w:val="006F794B"/>
    <w:rsid w:val="00701ABB"/>
    <w:rsid w:val="0070589F"/>
    <w:rsid w:val="00707AC8"/>
    <w:rsid w:val="00711035"/>
    <w:rsid w:val="007130ED"/>
    <w:rsid w:val="007140CF"/>
    <w:rsid w:val="0071582A"/>
    <w:rsid w:val="007217F7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1341"/>
    <w:rsid w:val="007A59C3"/>
    <w:rsid w:val="007B0E06"/>
    <w:rsid w:val="007B30FC"/>
    <w:rsid w:val="007B62AE"/>
    <w:rsid w:val="007C3643"/>
    <w:rsid w:val="007C3DEB"/>
    <w:rsid w:val="007E00D2"/>
    <w:rsid w:val="007E2AD4"/>
    <w:rsid w:val="007E32F6"/>
    <w:rsid w:val="007E3469"/>
    <w:rsid w:val="007E7B63"/>
    <w:rsid w:val="007F104C"/>
    <w:rsid w:val="00810AD6"/>
    <w:rsid w:val="0081791D"/>
    <w:rsid w:val="0082780C"/>
    <w:rsid w:val="0083245E"/>
    <w:rsid w:val="0083276E"/>
    <w:rsid w:val="008333C7"/>
    <w:rsid w:val="00833E0F"/>
    <w:rsid w:val="00834ADB"/>
    <w:rsid w:val="008404FD"/>
    <w:rsid w:val="00841AB4"/>
    <w:rsid w:val="00846DBA"/>
    <w:rsid w:val="00850AEF"/>
    <w:rsid w:val="00855DAB"/>
    <w:rsid w:val="00860C6A"/>
    <w:rsid w:val="00862891"/>
    <w:rsid w:val="00873B79"/>
    <w:rsid w:val="00875048"/>
    <w:rsid w:val="00875BE1"/>
    <w:rsid w:val="0087734A"/>
    <w:rsid w:val="00877715"/>
    <w:rsid w:val="008942AD"/>
    <w:rsid w:val="00895CE3"/>
    <w:rsid w:val="0089603F"/>
    <w:rsid w:val="00897970"/>
    <w:rsid w:val="008A260C"/>
    <w:rsid w:val="008B5A71"/>
    <w:rsid w:val="008C3021"/>
    <w:rsid w:val="008C47A2"/>
    <w:rsid w:val="008C7668"/>
    <w:rsid w:val="008D3BE2"/>
    <w:rsid w:val="008D4D98"/>
    <w:rsid w:val="008E2A7B"/>
    <w:rsid w:val="008E6E9B"/>
    <w:rsid w:val="008F2C56"/>
    <w:rsid w:val="008F3C99"/>
    <w:rsid w:val="00900D5B"/>
    <w:rsid w:val="00903A68"/>
    <w:rsid w:val="00906665"/>
    <w:rsid w:val="00911614"/>
    <w:rsid w:val="009236FE"/>
    <w:rsid w:val="00940E00"/>
    <w:rsid w:val="00945D4B"/>
    <w:rsid w:val="0094741F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D2268"/>
    <w:rsid w:val="009E425E"/>
    <w:rsid w:val="009E4322"/>
    <w:rsid w:val="009F21EF"/>
    <w:rsid w:val="009F4384"/>
    <w:rsid w:val="009F442D"/>
    <w:rsid w:val="009F50DA"/>
    <w:rsid w:val="009F6480"/>
    <w:rsid w:val="00A036F0"/>
    <w:rsid w:val="00A06D56"/>
    <w:rsid w:val="00A07111"/>
    <w:rsid w:val="00A314A2"/>
    <w:rsid w:val="00A516BB"/>
    <w:rsid w:val="00A619C5"/>
    <w:rsid w:val="00A72416"/>
    <w:rsid w:val="00A808E1"/>
    <w:rsid w:val="00A8262F"/>
    <w:rsid w:val="00A84B32"/>
    <w:rsid w:val="00A84B3A"/>
    <w:rsid w:val="00A84EE7"/>
    <w:rsid w:val="00A87124"/>
    <w:rsid w:val="00A909B4"/>
    <w:rsid w:val="00A92D5B"/>
    <w:rsid w:val="00A92E12"/>
    <w:rsid w:val="00A93B71"/>
    <w:rsid w:val="00AA62B3"/>
    <w:rsid w:val="00AB0B32"/>
    <w:rsid w:val="00AB2D04"/>
    <w:rsid w:val="00AB5C39"/>
    <w:rsid w:val="00AB75A9"/>
    <w:rsid w:val="00AB7657"/>
    <w:rsid w:val="00AD1C5C"/>
    <w:rsid w:val="00AD566F"/>
    <w:rsid w:val="00AD70C9"/>
    <w:rsid w:val="00AE1E15"/>
    <w:rsid w:val="00B1395F"/>
    <w:rsid w:val="00B156F9"/>
    <w:rsid w:val="00B1733E"/>
    <w:rsid w:val="00B25A86"/>
    <w:rsid w:val="00B304B9"/>
    <w:rsid w:val="00B40997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2E3F"/>
    <w:rsid w:val="00BA37CE"/>
    <w:rsid w:val="00BA3C53"/>
    <w:rsid w:val="00BA4692"/>
    <w:rsid w:val="00BB01B0"/>
    <w:rsid w:val="00BC0EAC"/>
    <w:rsid w:val="00BC2913"/>
    <w:rsid w:val="00BC6C90"/>
    <w:rsid w:val="00BC6FDB"/>
    <w:rsid w:val="00BC7DE8"/>
    <w:rsid w:val="00BE0966"/>
    <w:rsid w:val="00BF1F5C"/>
    <w:rsid w:val="00BF43BA"/>
    <w:rsid w:val="00BF47D1"/>
    <w:rsid w:val="00BF5722"/>
    <w:rsid w:val="00BF6268"/>
    <w:rsid w:val="00BF720B"/>
    <w:rsid w:val="00C04511"/>
    <w:rsid w:val="00C112A3"/>
    <w:rsid w:val="00C16846"/>
    <w:rsid w:val="00C33BEB"/>
    <w:rsid w:val="00C34851"/>
    <w:rsid w:val="00C42A5B"/>
    <w:rsid w:val="00C5017A"/>
    <w:rsid w:val="00C5419D"/>
    <w:rsid w:val="00C56038"/>
    <w:rsid w:val="00C6729F"/>
    <w:rsid w:val="00C72664"/>
    <w:rsid w:val="00C86F24"/>
    <w:rsid w:val="00CA38C9"/>
    <w:rsid w:val="00CA5232"/>
    <w:rsid w:val="00CB0FD5"/>
    <w:rsid w:val="00CB4984"/>
    <w:rsid w:val="00CB5DD7"/>
    <w:rsid w:val="00CB7795"/>
    <w:rsid w:val="00CB77D5"/>
    <w:rsid w:val="00CC14F0"/>
    <w:rsid w:val="00CD6A76"/>
    <w:rsid w:val="00CE1B90"/>
    <w:rsid w:val="00CE3B0F"/>
    <w:rsid w:val="00CE40BB"/>
    <w:rsid w:val="00CF1C71"/>
    <w:rsid w:val="00CF4D40"/>
    <w:rsid w:val="00CF510F"/>
    <w:rsid w:val="00D07696"/>
    <w:rsid w:val="00D11956"/>
    <w:rsid w:val="00D15A98"/>
    <w:rsid w:val="00D371DA"/>
    <w:rsid w:val="00D500DC"/>
    <w:rsid w:val="00D54B39"/>
    <w:rsid w:val="00D64FF3"/>
    <w:rsid w:val="00D657A2"/>
    <w:rsid w:val="00D722BA"/>
    <w:rsid w:val="00D760C8"/>
    <w:rsid w:val="00D83FFD"/>
    <w:rsid w:val="00D8451F"/>
    <w:rsid w:val="00D846EC"/>
    <w:rsid w:val="00D8617D"/>
    <w:rsid w:val="00D90585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DF7141"/>
    <w:rsid w:val="00E0094D"/>
    <w:rsid w:val="00E10A17"/>
    <w:rsid w:val="00E13427"/>
    <w:rsid w:val="00E1374D"/>
    <w:rsid w:val="00E163F9"/>
    <w:rsid w:val="00E20134"/>
    <w:rsid w:val="00E24CB2"/>
    <w:rsid w:val="00E26C10"/>
    <w:rsid w:val="00E31D1C"/>
    <w:rsid w:val="00E32981"/>
    <w:rsid w:val="00E34312"/>
    <w:rsid w:val="00E3536D"/>
    <w:rsid w:val="00E35A19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C6C8A"/>
    <w:rsid w:val="00ED401C"/>
    <w:rsid w:val="00EE333B"/>
    <w:rsid w:val="00EF2642"/>
    <w:rsid w:val="00EF3681"/>
    <w:rsid w:val="00F07954"/>
    <w:rsid w:val="00F10790"/>
    <w:rsid w:val="00F10E7C"/>
    <w:rsid w:val="00F13C1E"/>
    <w:rsid w:val="00F16F17"/>
    <w:rsid w:val="00F20BC2"/>
    <w:rsid w:val="00F342E4"/>
    <w:rsid w:val="00F35125"/>
    <w:rsid w:val="00F35330"/>
    <w:rsid w:val="00F41C91"/>
    <w:rsid w:val="00F433A4"/>
    <w:rsid w:val="00F4421A"/>
    <w:rsid w:val="00F44B1A"/>
    <w:rsid w:val="00F47316"/>
    <w:rsid w:val="00F55DA5"/>
    <w:rsid w:val="00F85867"/>
    <w:rsid w:val="00F94BC2"/>
    <w:rsid w:val="00F95ABE"/>
    <w:rsid w:val="00F9756D"/>
    <w:rsid w:val="00FA7EED"/>
    <w:rsid w:val="00FB5F12"/>
    <w:rsid w:val="00FC5117"/>
    <w:rsid w:val="00FD417F"/>
    <w:rsid w:val="00FD6850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AD84D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pPr>
      <w:framePr w:wrap="around"/>
    </w:pPr>
    <w:rPr>
      <w:caps w:val="0"/>
    </w:rPr>
  </w:style>
  <w:style w:type="paragraph" w:customStyle="1" w:styleId="Title2">
    <w:name w:val="Title 2"/>
    <w:basedOn w:val="Source"/>
    <w:next w:val="Title3"/>
    <w:rsid w:val="00AD566F"/>
    <w:pPr>
      <w:framePr w:wrap="around" w:hAnchor="text"/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BC0EA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framePr w:wrap="around" w:hAnchor="text"/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qFormat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uiPriority w:val="99"/>
    <w:rsid w:val="006D1CEB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10F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648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46E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CH" w:eastAsia="fr-CH"/>
    </w:rPr>
  </w:style>
  <w:style w:type="character" w:styleId="CommentReference">
    <w:name w:val="annotation reference"/>
    <w:basedOn w:val="DefaultParagraphFont"/>
    <w:semiHidden/>
    <w:unhideWhenUsed/>
    <w:rsid w:val="00173D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3D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73DB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DBD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260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7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36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039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 xsi:nil="true"/>
    <DPM_x0020_File_x0020_name xmlns="d523d8b4-15d9-487b-a77a-d7a7f82925c6" xsi:nil="true"/>
    <DPM_x0020_Version xmlns="d523d8b4-15d9-487b-a77a-d7a7f82925c6" xsi:nil="true"/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1A874-9552-45F7-A76D-F83F97521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C2C9B-6C2A-4206-86F7-9EFD80355465}"/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7f052c1-43ce-4a96-97d4-c73dff54226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202E12-1721-4CDF-B1EC-A12271FB0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4362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Kontomisios, Alexandros</dc:creator>
  <cp:keywords>PP22, PP-22</cp:keywords>
  <cp:lastModifiedBy>Xue, Kun</cp:lastModifiedBy>
  <cp:revision>4</cp:revision>
  <dcterms:created xsi:type="dcterms:W3CDTF">2022-09-24T07:50:00Z</dcterms:created>
  <dcterms:modified xsi:type="dcterms:W3CDTF">2022-09-24T07:51:00Z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</Properties>
</file>