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61ECCDD6" w14:textId="77777777" w:rsidTr="002F394C">
        <w:trPr>
          <w:cantSplit/>
          <w:trHeight w:val="20"/>
        </w:trPr>
        <w:tc>
          <w:tcPr>
            <w:tcW w:w="6620" w:type="dxa"/>
          </w:tcPr>
          <w:p w14:paraId="4C0CCD99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223838E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3145E0F6" wp14:editId="60D3FE1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7ED839F7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4A1809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CF896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3454FDB2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834C65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BAA038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7C2F2541" w14:textId="77777777" w:rsidTr="002F394C">
        <w:trPr>
          <w:cantSplit/>
        </w:trPr>
        <w:tc>
          <w:tcPr>
            <w:tcW w:w="6620" w:type="dxa"/>
          </w:tcPr>
          <w:p w14:paraId="3B957858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036AA46" w14:textId="77777777" w:rsidR="00F27DBC" w:rsidRPr="00674950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674950">
              <w:rPr>
                <w:b/>
                <w:bCs/>
                <w:rtl/>
                <w:lang w:eastAsia="zh-CN" w:bidi="ar-SY"/>
              </w:rPr>
              <w:t>الإضافة 15</w:t>
            </w:r>
            <w:r w:rsidRPr="00674950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674950">
              <w:rPr>
                <w:b/>
                <w:bCs/>
              </w:rPr>
              <w:t>68-A</w:t>
            </w:r>
          </w:p>
        </w:tc>
      </w:tr>
      <w:tr w:rsidR="00F27DBC" w:rsidRPr="003A0ECA" w14:paraId="1CB10C27" w14:textId="77777777" w:rsidTr="002F394C">
        <w:trPr>
          <w:cantSplit/>
        </w:trPr>
        <w:tc>
          <w:tcPr>
            <w:tcW w:w="6620" w:type="dxa"/>
          </w:tcPr>
          <w:p w14:paraId="37B5291F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3BF76380" w14:textId="77777777" w:rsidR="00F27DBC" w:rsidRPr="00674950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674950">
              <w:rPr>
                <w:b/>
                <w:bCs/>
              </w:rPr>
              <w:t>18</w:t>
            </w:r>
            <w:r w:rsidRPr="00674950">
              <w:rPr>
                <w:b/>
                <w:bCs/>
                <w:rtl/>
              </w:rPr>
              <w:t xml:space="preserve"> أغسطس </w:t>
            </w:r>
            <w:r w:rsidRPr="00674950">
              <w:rPr>
                <w:b/>
                <w:bCs/>
              </w:rPr>
              <w:t>2022</w:t>
            </w:r>
          </w:p>
        </w:tc>
      </w:tr>
      <w:tr w:rsidR="00F27DBC" w:rsidRPr="003A0ECA" w14:paraId="69CCC2F8" w14:textId="77777777" w:rsidTr="002F394C">
        <w:trPr>
          <w:cantSplit/>
        </w:trPr>
        <w:tc>
          <w:tcPr>
            <w:tcW w:w="6620" w:type="dxa"/>
          </w:tcPr>
          <w:p w14:paraId="4F2C0829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741FE7C" w14:textId="77777777" w:rsidR="00F27DBC" w:rsidRPr="00674950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674950">
              <w:rPr>
                <w:b/>
                <w:bCs/>
                <w:rtl/>
                <w:lang w:eastAsia="zh-CN" w:bidi="ar-SY"/>
              </w:rPr>
              <w:t>الأصل: بالروسية</w:t>
            </w:r>
          </w:p>
        </w:tc>
      </w:tr>
      <w:tr w:rsidR="003A0ECA" w:rsidRPr="003A0ECA" w14:paraId="7BA2023A" w14:textId="77777777" w:rsidTr="002F394C">
        <w:trPr>
          <w:cantSplit/>
        </w:trPr>
        <w:tc>
          <w:tcPr>
            <w:tcW w:w="6620" w:type="dxa"/>
          </w:tcPr>
          <w:p w14:paraId="6F60A1D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92CED8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535FAB75" w14:textId="77777777" w:rsidTr="002F394C">
        <w:trPr>
          <w:cantSplit/>
        </w:trPr>
        <w:tc>
          <w:tcPr>
            <w:tcW w:w="9672" w:type="dxa"/>
            <w:gridSpan w:val="2"/>
          </w:tcPr>
          <w:p w14:paraId="113C5A44" w14:textId="4D02C3F5" w:rsidR="003A0ECA" w:rsidRPr="003A0ECA" w:rsidRDefault="003A0ECA" w:rsidP="003A0ECA">
            <w:pPr>
              <w:pStyle w:val="Source"/>
              <w:rPr>
                <w:lang w:eastAsia="zh-CN"/>
              </w:rPr>
            </w:pPr>
            <w:r w:rsidRPr="003A0ECA">
              <w:rPr>
                <w:rtl/>
                <w:lang w:eastAsia="zh-CN"/>
              </w:rPr>
              <w:t xml:space="preserve">الدول الأعضاء في الاتحاد، </w:t>
            </w:r>
            <w:r w:rsidR="001B5A6F">
              <w:rPr>
                <w:lang w:eastAsia="zh-CN"/>
              </w:rPr>
              <w:br/>
            </w:r>
            <w:r w:rsidRPr="003A0ECA">
              <w:rPr>
                <w:rtl/>
                <w:lang w:eastAsia="zh-CN"/>
              </w:rPr>
              <w:t>أعضاء الكومنولث الإقليمي في مجال الاتصالات (RCC)</w:t>
            </w:r>
          </w:p>
        </w:tc>
      </w:tr>
      <w:tr w:rsidR="003A0ECA" w:rsidRPr="003A0ECA" w14:paraId="2630E5F1" w14:textId="77777777" w:rsidTr="002F394C">
        <w:trPr>
          <w:cantSplit/>
        </w:trPr>
        <w:tc>
          <w:tcPr>
            <w:tcW w:w="9672" w:type="dxa"/>
            <w:gridSpan w:val="2"/>
          </w:tcPr>
          <w:p w14:paraId="18418FA8" w14:textId="24326F7A" w:rsidR="003A0ECA" w:rsidRPr="00707D82" w:rsidRDefault="00707D82" w:rsidP="003A0ECA">
            <w:pPr>
              <w:pStyle w:val="Title1"/>
              <w:rPr>
                <w:rtl/>
                <w:lang w:val="en-GB" w:eastAsia="zh-CN" w:bidi="ar-SA"/>
              </w:rPr>
            </w:pPr>
            <w:r>
              <w:rPr>
                <w:rFonts w:hint="cs"/>
                <w:rtl/>
                <w:lang w:eastAsia="zh-CN" w:bidi="ar-SY"/>
              </w:rPr>
              <w:t xml:space="preserve">مشروع القرار الجديد [المادة </w:t>
            </w:r>
            <w:r>
              <w:rPr>
                <w:lang w:val="en-GB" w:eastAsia="zh-CN" w:bidi="ar-SY"/>
              </w:rPr>
              <w:t>48</w:t>
            </w:r>
            <w:r>
              <w:rPr>
                <w:rFonts w:hint="cs"/>
                <w:rtl/>
                <w:lang w:val="en-GB" w:eastAsia="zh-CN" w:bidi="ar-SA"/>
              </w:rPr>
              <w:t xml:space="preserve"> من دستور الاتحاد]</w:t>
            </w:r>
          </w:p>
        </w:tc>
      </w:tr>
      <w:tr w:rsidR="003A0ECA" w:rsidRPr="003A0ECA" w14:paraId="2DF9590C" w14:textId="77777777" w:rsidTr="002F394C">
        <w:trPr>
          <w:cantSplit/>
        </w:trPr>
        <w:tc>
          <w:tcPr>
            <w:tcW w:w="9672" w:type="dxa"/>
            <w:gridSpan w:val="2"/>
          </w:tcPr>
          <w:p w14:paraId="3CF21416" w14:textId="495B0641" w:rsidR="003A0ECA" w:rsidRPr="003A0ECA" w:rsidRDefault="00707D82" w:rsidP="003A0ECA">
            <w:pPr>
              <w:pStyle w:val="Title2"/>
              <w:rPr>
                <w:lang w:val="en-US" w:eastAsia="zh-CN"/>
              </w:rPr>
            </w:pPr>
            <w:r>
              <w:rPr>
                <w:rFonts w:hint="cs"/>
                <w:rtl/>
                <w:lang w:eastAsia="zh-CN"/>
              </w:rPr>
              <w:t xml:space="preserve">استخدام تخصيصات التردد للمنشآت </w:t>
            </w:r>
            <w:r w:rsidR="009865F8">
              <w:rPr>
                <w:rFonts w:hint="cs"/>
                <w:rtl/>
                <w:lang w:eastAsia="zh-CN"/>
              </w:rPr>
              <w:t>الراديوية العسكرية</w:t>
            </w:r>
          </w:p>
        </w:tc>
      </w:tr>
      <w:tr w:rsidR="003A0ECA" w:rsidRPr="003A0ECA" w14:paraId="33193E9B" w14:textId="77777777" w:rsidTr="002F394C">
        <w:trPr>
          <w:cantSplit/>
        </w:trPr>
        <w:tc>
          <w:tcPr>
            <w:tcW w:w="9672" w:type="dxa"/>
            <w:gridSpan w:val="2"/>
          </w:tcPr>
          <w:p w14:paraId="51D9FF05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7EC188E3" w14:textId="77777777" w:rsidR="00674950" w:rsidRDefault="00674950" w:rsidP="00674950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74950" w14:paraId="551EABAA" w14:textId="77777777" w:rsidTr="00A026A5">
        <w:trPr>
          <w:jc w:val="center"/>
        </w:trPr>
        <w:tc>
          <w:tcPr>
            <w:tcW w:w="8080" w:type="dxa"/>
          </w:tcPr>
          <w:p w14:paraId="241513A8" w14:textId="77777777" w:rsidR="00674950" w:rsidRPr="00290728" w:rsidRDefault="00674950" w:rsidP="006D0A40">
            <w:pPr>
              <w:pStyle w:val="Heading-b"/>
              <w:rPr>
                <w:rtl/>
              </w:rPr>
            </w:pPr>
            <w:r w:rsidRPr="00290728">
              <w:rPr>
                <w:rFonts w:hint="cs"/>
                <w:rtl/>
              </w:rPr>
              <w:t>ملخص</w:t>
            </w:r>
          </w:p>
          <w:p w14:paraId="43BC2E7C" w14:textId="226FD4F6" w:rsidR="00674950" w:rsidRPr="00523C18" w:rsidRDefault="00674950" w:rsidP="005D5C00">
            <w:pPr>
              <w:rPr>
                <w:spacing w:val="-2"/>
                <w:rtl/>
              </w:rPr>
            </w:pPr>
            <w:r w:rsidRPr="00523C18">
              <w:rPr>
                <w:rFonts w:hint="cs"/>
                <w:spacing w:val="-2"/>
                <w:rtl/>
              </w:rPr>
              <w:t>وفقاً للبند </w:t>
            </w:r>
            <w:r w:rsidRPr="00523C18">
              <w:rPr>
                <w:spacing w:val="-2"/>
              </w:rPr>
              <w:t>3.9</w:t>
            </w:r>
            <w:r w:rsidRPr="00523C18">
              <w:rPr>
                <w:rFonts w:hint="cs"/>
                <w:spacing w:val="-2"/>
                <w:rtl/>
              </w:rPr>
              <w:t xml:space="preserve"> من جدول أعمال المؤتمر العالمي للاتصالات الراديوية لعام </w:t>
            </w:r>
            <w:r w:rsidRPr="00523C18">
              <w:rPr>
                <w:spacing w:val="-2"/>
              </w:rPr>
              <w:t>2019</w:t>
            </w:r>
            <w:r w:rsidRPr="00523C18">
              <w:rPr>
                <w:rFonts w:hint="cs"/>
                <w:spacing w:val="-2"/>
                <w:rtl/>
              </w:rPr>
              <w:t xml:space="preserve"> </w:t>
            </w:r>
            <w:r w:rsidRPr="00523C18">
              <w:rPr>
                <w:spacing w:val="-2"/>
              </w:rPr>
              <w:t>(WRC</w:t>
            </w:r>
            <w:r w:rsidRPr="00523C18">
              <w:rPr>
                <w:spacing w:val="-2"/>
              </w:rPr>
              <w:noBreakHyphen/>
              <w:t>19)</w:t>
            </w:r>
            <w:r w:rsidRPr="00523C18">
              <w:rPr>
                <w:spacing w:val="-2"/>
                <w:rtl/>
              </w:rPr>
              <w:t xml:space="preserve">، تلقى المؤتمر الوثيقة </w:t>
            </w:r>
            <w:r w:rsidRPr="00523C18">
              <w:rPr>
                <w:spacing w:val="-2"/>
              </w:rPr>
              <w:t>15</w:t>
            </w:r>
            <w:r w:rsidRPr="00523C18">
              <w:rPr>
                <w:spacing w:val="-2"/>
                <w:rtl/>
              </w:rPr>
              <w:t xml:space="preserve"> من لجنة لوائح الراديو</w:t>
            </w:r>
            <w:r w:rsidRPr="00523C18">
              <w:rPr>
                <w:rFonts w:hint="cs"/>
                <w:spacing w:val="-2"/>
                <w:rtl/>
              </w:rPr>
              <w:t xml:space="preserve"> </w:t>
            </w:r>
            <w:r w:rsidRPr="00523C18">
              <w:rPr>
                <w:spacing w:val="-2"/>
              </w:rPr>
              <w:t>(RRB)</w:t>
            </w:r>
            <w:r w:rsidRPr="00523C18">
              <w:rPr>
                <w:rFonts w:hint="cs"/>
                <w:spacing w:val="-2"/>
                <w:rtl/>
              </w:rPr>
              <w:t xml:space="preserve"> ب</w:t>
            </w:r>
            <w:r w:rsidRPr="00523C18">
              <w:rPr>
                <w:spacing w:val="-2"/>
                <w:rtl/>
              </w:rPr>
              <w:t xml:space="preserve">عنوان تقرير لجنة لوائح الراديو </w:t>
            </w:r>
            <w:r w:rsidRPr="00523C18">
              <w:rPr>
                <w:rFonts w:hint="cs"/>
                <w:spacing w:val="-2"/>
                <w:rtl/>
              </w:rPr>
              <w:t>عن</w:t>
            </w:r>
            <w:r w:rsidRPr="00523C18">
              <w:rPr>
                <w:spacing w:val="-2"/>
                <w:rtl/>
              </w:rPr>
              <w:t xml:space="preserve"> </w:t>
            </w:r>
            <w:r w:rsidRPr="00523C18">
              <w:rPr>
                <w:rFonts w:hint="cs"/>
                <w:spacing w:val="-2"/>
                <w:rtl/>
              </w:rPr>
              <w:t>ا</w:t>
            </w:r>
            <w:r w:rsidRPr="00523C18">
              <w:rPr>
                <w:spacing w:val="-2"/>
                <w:rtl/>
              </w:rPr>
              <w:t>لقرار</w:t>
            </w:r>
            <w:r w:rsidR="00206290" w:rsidRPr="00523C18">
              <w:rPr>
                <w:rFonts w:hint="cs"/>
                <w:spacing w:val="-2"/>
                <w:rtl/>
              </w:rPr>
              <w:t> </w:t>
            </w:r>
            <w:r w:rsidRPr="00523C18">
              <w:rPr>
                <w:spacing w:val="-2"/>
              </w:rPr>
              <w:t>80 (Rev.WRC-07)</w:t>
            </w:r>
            <w:r w:rsidRPr="00523C18">
              <w:rPr>
                <w:spacing w:val="-2"/>
                <w:rtl/>
              </w:rPr>
              <w:t xml:space="preserve">. </w:t>
            </w:r>
            <w:r w:rsidRPr="00523C18">
              <w:rPr>
                <w:rFonts w:hint="cs"/>
                <w:spacing w:val="-2"/>
                <w:rtl/>
              </w:rPr>
              <w:t>و</w:t>
            </w:r>
            <w:r w:rsidRPr="00523C18">
              <w:rPr>
                <w:spacing w:val="-2"/>
                <w:rtl/>
              </w:rPr>
              <w:t xml:space="preserve">لخص هذا التقرير </w:t>
            </w:r>
            <w:r w:rsidR="001B5A6F" w:rsidRPr="00523C18">
              <w:rPr>
                <w:rFonts w:hint="cs"/>
                <w:spacing w:val="-2"/>
                <w:rtl/>
              </w:rPr>
              <w:t>عمل</w:t>
            </w:r>
            <w:r w:rsidRPr="00523C18">
              <w:rPr>
                <w:spacing w:val="-2"/>
                <w:rtl/>
              </w:rPr>
              <w:t xml:space="preserve"> </w:t>
            </w:r>
            <w:r w:rsidRPr="00523C18">
              <w:rPr>
                <w:rFonts w:hint="cs"/>
                <w:spacing w:val="-2"/>
                <w:rtl/>
              </w:rPr>
              <w:t xml:space="preserve">لجنة </w:t>
            </w:r>
            <w:r w:rsidRPr="00523C18">
              <w:rPr>
                <w:spacing w:val="-2"/>
                <w:rtl/>
              </w:rPr>
              <w:t>لوائح الراديو فيما</w:t>
            </w:r>
            <w:r w:rsidRPr="00523C18">
              <w:rPr>
                <w:rFonts w:hint="cs"/>
                <w:spacing w:val="-2"/>
                <w:rtl/>
              </w:rPr>
              <w:t> </w:t>
            </w:r>
            <w:r w:rsidRPr="00523C18">
              <w:rPr>
                <w:spacing w:val="-2"/>
                <w:rtl/>
              </w:rPr>
              <w:t>يتعلق بالقرار</w:t>
            </w:r>
            <w:r w:rsidRPr="00523C18">
              <w:rPr>
                <w:rFonts w:hint="cs"/>
                <w:spacing w:val="-2"/>
                <w:rtl/>
              </w:rPr>
              <w:t> </w:t>
            </w:r>
            <w:r w:rsidRPr="00523C18">
              <w:rPr>
                <w:spacing w:val="-2"/>
              </w:rPr>
              <w:t>80 (Rev.WRC</w:t>
            </w:r>
            <w:r w:rsidR="00206290" w:rsidRPr="00523C18">
              <w:rPr>
                <w:spacing w:val="-2"/>
              </w:rPr>
              <w:noBreakHyphen/>
            </w:r>
            <w:r w:rsidRPr="00523C18">
              <w:rPr>
                <w:spacing w:val="-2"/>
              </w:rPr>
              <w:t>07)</w:t>
            </w:r>
            <w:r w:rsidRPr="00523C18">
              <w:rPr>
                <w:spacing w:val="-2"/>
                <w:rtl/>
              </w:rPr>
              <w:t xml:space="preserve">، </w:t>
            </w:r>
            <w:r w:rsidRPr="00523C18">
              <w:rPr>
                <w:rFonts w:hint="cs"/>
                <w:spacing w:val="-2"/>
                <w:rtl/>
              </w:rPr>
              <w:t>" </w:t>
            </w:r>
            <w:r w:rsidRPr="00523C18">
              <w:rPr>
                <w:spacing w:val="-2"/>
                <w:rtl/>
              </w:rPr>
              <w:t>الاحتياط الواجب في تطبيق المبادئ التي يتضمنها الدستور</w:t>
            </w:r>
            <w:r w:rsidRPr="00523C18">
              <w:rPr>
                <w:rFonts w:hint="cs"/>
                <w:spacing w:val="-2"/>
                <w:rtl/>
              </w:rPr>
              <w:t>".</w:t>
            </w:r>
            <w:r w:rsidRPr="00523C18">
              <w:rPr>
                <w:spacing w:val="-2"/>
                <w:rtl/>
              </w:rPr>
              <w:t xml:space="preserve"> </w:t>
            </w:r>
            <w:r w:rsidRPr="00523C18">
              <w:rPr>
                <w:rFonts w:hint="cs"/>
                <w:spacing w:val="-2"/>
                <w:rtl/>
              </w:rPr>
              <w:t>و</w:t>
            </w:r>
            <w:r w:rsidRPr="00523C18">
              <w:rPr>
                <w:spacing w:val="-2"/>
                <w:rtl/>
              </w:rPr>
              <w:t>في التقرير المقدم إلى المؤتمر</w:t>
            </w:r>
            <w:r w:rsidRPr="00523C18">
              <w:rPr>
                <w:rFonts w:hint="cs"/>
                <w:spacing w:val="-2"/>
                <w:rtl/>
              </w:rPr>
              <w:t> </w:t>
            </w:r>
            <w:r w:rsidRPr="00523C18">
              <w:rPr>
                <w:spacing w:val="-2"/>
              </w:rPr>
              <w:t>WRC</w:t>
            </w:r>
            <w:r w:rsidRPr="00523C18">
              <w:rPr>
                <w:spacing w:val="-2"/>
              </w:rPr>
              <w:noBreakHyphen/>
              <w:t>19</w:t>
            </w:r>
            <w:r w:rsidRPr="00523C18">
              <w:rPr>
                <w:spacing w:val="-2"/>
                <w:rtl/>
              </w:rPr>
              <w:t>، قدمت اللجنة تحديثا</w:t>
            </w:r>
            <w:r w:rsidRPr="00523C18">
              <w:rPr>
                <w:rFonts w:hint="cs"/>
                <w:spacing w:val="-2"/>
                <w:rtl/>
              </w:rPr>
              <w:t>ً</w:t>
            </w:r>
            <w:r w:rsidRPr="00523C18">
              <w:rPr>
                <w:spacing w:val="-2"/>
                <w:rtl/>
              </w:rPr>
              <w:t xml:space="preserve"> للتقرير </w:t>
            </w:r>
            <w:r w:rsidRPr="00523C18">
              <w:rPr>
                <w:rFonts w:hint="cs"/>
                <w:spacing w:val="-2"/>
                <w:rtl/>
              </w:rPr>
              <w:t xml:space="preserve">المقدم </w:t>
            </w:r>
            <w:r w:rsidRPr="00523C18">
              <w:rPr>
                <w:spacing w:val="-2"/>
                <w:rtl/>
              </w:rPr>
              <w:t>إلى</w:t>
            </w:r>
            <w:r w:rsidRPr="00523C18">
              <w:rPr>
                <w:rFonts w:hint="cs"/>
                <w:spacing w:val="-2"/>
                <w:rtl/>
              </w:rPr>
              <w:t xml:space="preserve"> المؤتمر</w:t>
            </w:r>
            <w:r w:rsidRPr="00523C18">
              <w:rPr>
                <w:spacing w:val="-2"/>
                <w:rtl/>
              </w:rPr>
              <w:t xml:space="preserve"> </w:t>
            </w:r>
            <w:r w:rsidRPr="00523C18">
              <w:rPr>
                <w:spacing w:val="-2"/>
              </w:rPr>
              <w:t>WRC-15</w:t>
            </w:r>
            <w:r w:rsidRPr="00523C18">
              <w:rPr>
                <w:spacing w:val="-2"/>
                <w:rtl/>
              </w:rPr>
              <w:t xml:space="preserve"> </w:t>
            </w:r>
            <w:r w:rsidRPr="00523C18">
              <w:rPr>
                <w:rFonts w:hint="cs"/>
                <w:spacing w:val="-2"/>
                <w:rtl/>
              </w:rPr>
              <w:t xml:space="preserve">يركز </w:t>
            </w:r>
            <w:r w:rsidRPr="00523C18">
              <w:rPr>
                <w:spacing w:val="-2"/>
                <w:rtl/>
              </w:rPr>
              <w:t xml:space="preserve">على الجهود </w:t>
            </w:r>
            <w:r w:rsidRPr="00523C18">
              <w:rPr>
                <w:rFonts w:hint="cs"/>
                <w:spacing w:val="-2"/>
                <w:rtl/>
              </w:rPr>
              <w:t>التي بذلتها</w:t>
            </w:r>
            <w:r w:rsidRPr="00523C18">
              <w:rPr>
                <w:spacing w:val="-2"/>
                <w:rtl/>
              </w:rPr>
              <w:t xml:space="preserve"> </w:t>
            </w:r>
            <w:r w:rsidRPr="00523C18">
              <w:rPr>
                <w:rFonts w:hint="cs"/>
                <w:spacing w:val="-2"/>
                <w:rtl/>
              </w:rPr>
              <w:t>لحل المشاكل</w:t>
            </w:r>
            <w:r w:rsidRPr="00523C18">
              <w:rPr>
                <w:spacing w:val="-2"/>
                <w:rtl/>
              </w:rPr>
              <w:t xml:space="preserve"> التي واجهتها اللجنة ومكتب الاتصالات الراديوية منذ المؤتمر </w:t>
            </w:r>
            <w:r w:rsidRPr="00523C18">
              <w:rPr>
                <w:spacing w:val="-2"/>
              </w:rPr>
              <w:t>WRC</w:t>
            </w:r>
            <w:r w:rsidR="00206290" w:rsidRPr="00523C18">
              <w:rPr>
                <w:spacing w:val="-2"/>
              </w:rPr>
              <w:noBreakHyphen/>
            </w:r>
            <w:r w:rsidRPr="00523C18">
              <w:rPr>
                <w:spacing w:val="-2"/>
              </w:rPr>
              <w:t>15</w:t>
            </w:r>
            <w:r w:rsidRPr="00523C18">
              <w:rPr>
                <w:spacing w:val="-2"/>
                <w:rtl/>
              </w:rPr>
              <w:t xml:space="preserve"> والتي تؤثر على الوفاء بالمبادئ الواردة في</w:t>
            </w:r>
            <w:r w:rsidRPr="00523C18">
              <w:rPr>
                <w:rFonts w:hint="cs"/>
                <w:spacing w:val="-2"/>
                <w:rtl/>
              </w:rPr>
              <w:t> </w:t>
            </w:r>
            <w:r w:rsidRPr="00523C18">
              <w:rPr>
                <w:spacing w:val="-2"/>
                <w:rtl/>
              </w:rPr>
              <w:t xml:space="preserve">المادة </w:t>
            </w:r>
            <w:r w:rsidRPr="00523C18">
              <w:rPr>
                <w:spacing w:val="-2"/>
              </w:rPr>
              <w:t>44</w:t>
            </w:r>
            <w:r w:rsidRPr="00523C18">
              <w:rPr>
                <w:spacing w:val="-2"/>
                <w:rtl/>
              </w:rPr>
              <w:t xml:space="preserve"> من دستور</w:t>
            </w:r>
            <w:r w:rsidRPr="00523C18">
              <w:rPr>
                <w:rFonts w:hint="cs"/>
                <w:spacing w:val="-2"/>
                <w:rtl/>
              </w:rPr>
              <w:t xml:space="preserve"> الاتحاد</w:t>
            </w:r>
            <w:r w:rsidRPr="00523C18">
              <w:rPr>
                <w:spacing w:val="-2"/>
                <w:rtl/>
              </w:rPr>
              <w:t xml:space="preserve"> والرقم </w:t>
            </w:r>
            <w:r w:rsidRPr="00523C18">
              <w:rPr>
                <w:spacing w:val="-2"/>
              </w:rPr>
              <w:t>3.0</w:t>
            </w:r>
            <w:r w:rsidRPr="00523C18">
              <w:rPr>
                <w:spacing w:val="-2"/>
                <w:rtl/>
              </w:rPr>
              <w:t xml:space="preserve"> من </w:t>
            </w:r>
            <w:r w:rsidRPr="00523C18">
              <w:rPr>
                <w:rFonts w:hint="cs"/>
                <w:spacing w:val="-2"/>
                <w:rtl/>
              </w:rPr>
              <w:t>تمهيد</w:t>
            </w:r>
            <w:r w:rsidRPr="00523C18">
              <w:rPr>
                <w:spacing w:val="-2"/>
                <w:rtl/>
              </w:rPr>
              <w:t xml:space="preserve"> لوائح الراديو.</w:t>
            </w:r>
          </w:p>
          <w:p w14:paraId="25502842" w14:textId="06FB106C" w:rsidR="00674950" w:rsidRPr="00206290" w:rsidRDefault="00674950" w:rsidP="005D5C00">
            <w:pPr>
              <w:rPr>
                <w:rtl/>
                <w:lang w:bidi="ar-SY"/>
              </w:rPr>
            </w:pPr>
            <w:r w:rsidRPr="00206290">
              <w:rPr>
                <w:rFonts w:hint="cs"/>
                <w:rtl/>
              </w:rPr>
              <w:t xml:space="preserve">وتشير اللجنة </w:t>
            </w:r>
            <w:r w:rsidR="001B5A6F">
              <w:rPr>
                <w:rFonts w:hint="cs"/>
                <w:rtl/>
              </w:rPr>
              <w:t>تحديداً</w:t>
            </w:r>
            <w:r w:rsidRPr="00206290">
              <w:rPr>
                <w:rFonts w:hint="cs"/>
                <w:rtl/>
              </w:rPr>
              <w:t xml:space="preserve"> في تقريرها إلى ما يلي: "ونظرت اللجنة في المخاوف التي أبدتها بعض الإدارات بشأن مدى ملاءمة تطبيق الإدارات الأخرى للمادة </w:t>
            </w:r>
            <w:r w:rsidRPr="00206290">
              <w:t>48</w:t>
            </w:r>
            <w:r w:rsidRPr="00206290">
              <w:rPr>
                <w:rFonts w:hint="cs"/>
                <w:rtl/>
              </w:rPr>
              <w:t xml:space="preserve"> من دستور الاتحاد. ويمكن تلخيص الحالات التي عرضت على اللجنة وادعي فيها عدم الامتثال للمادة</w:t>
            </w:r>
            <w:r w:rsidRPr="00206290">
              <w:rPr>
                <w:rFonts w:hint="eastAsia"/>
                <w:rtl/>
              </w:rPr>
              <w:t> </w:t>
            </w:r>
            <w:r w:rsidRPr="00206290">
              <w:t>48</w:t>
            </w:r>
            <w:r w:rsidRPr="00206290">
              <w:rPr>
                <w:rFonts w:hint="cs"/>
                <w:rtl/>
                <w:lang w:bidi="ar-SY"/>
              </w:rPr>
              <w:t xml:space="preserve"> من الدستور كما يلي:</w:t>
            </w:r>
          </w:p>
          <w:p w14:paraId="0F254452" w14:textId="77777777" w:rsidR="00674950" w:rsidRPr="00523C18" w:rsidRDefault="00674950" w:rsidP="00674950">
            <w:pPr>
              <w:pStyle w:val="enumlev10"/>
              <w:rPr>
                <w:rtl/>
              </w:rPr>
            </w:pPr>
            <w:r w:rsidRPr="00523C18">
              <w:rPr>
                <w:rFonts w:hint="cs"/>
                <w:rtl/>
                <w:lang w:bidi="ar-EG"/>
              </w:rPr>
              <w:t>-</w:t>
            </w:r>
            <w:r w:rsidRPr="00523C18">
              <w:rPr>
                <w:rtl/>
                <w:lang w:bidi="ar-EG"/>
              </w:rPr>
              <w:tab/>
            </w:r>
            <w:r w:rsidRPr="00523C18">
              <w:rPr>
                <w:rFonts w:hint="cs"/>
                <w:rtl/>
                <w:lang w:bidi="ar-EG"/>
              </w:rPr>
              <w:t xml:space="preserve">استشهاد الإدارات بالمادة </w:t>
            </w:r>
            <w:r w:rsidRPr="00523C18">
              <w:rPr>
                <w:lang w:bidi="ar-EG"/>
              </w:rPr>
              <w:t>48</w:t>
            </w:r>
            <w:r w:rsidRPr="00523C18">
              <w:rPr>
                <w:rFonts w:hint="cs"/>
                <w:rtl/>
              </w:rPr>
              <w:t xml:space="preserve"> من الدستور بعدما شرع المكتب في تحقيق بموجب الرقم </w:t>
            </w:r>
            <w:r w:rsidRPr="00523C18">
              <w:rPr>
                <w:rStyle w:val="Artref"/>
                <w:rFonts w:ascii="Dubai" w:hAnsi="Dubai" w:cs="Dubai"/>
              </w:rPr>
              <w:t>6.13</w:t>
            </w:r>
            <w:r w:rsidRPr="00523C18">
              <w:rPr>
                <w:rFonts w:hint="cs"/>
                <w:rtl/>
              </w:rPr>
              <w:t xml:space="preserve"> من لوائح الراديو كوسيلة لمنع تنفيذه والحفاظ على الحقوق المتعلقة بالسجل الأساسي الدولي للترددات.</w:t>
            </w:r>
          </w:p>
          <w:p w14:paraId="23BAB730" w14:textId="77777777" w:rsidR="00674950" w:rsidRPr="00523C18" w:rsidRDefault="00674950" w:rsidP="00674950">
            <w:pPr>
              <w:pStyle w:val="enumlev10"/>
              <w:rPr>
                <w:rtl/>
              </w:rPr>
            </w:pPr>
            <w:r w:rsidRPr="00523C18">
              <w:rPr>
                <w:rFonts w:hint="cs"/>
                <w:rtl/>
                <w:lang w:bidi="ar-EG"/>
              </w:rPr>
              <w:t>-</w:t>
            </w:r>
            <w:r w:rsidRPr="00523C18">
              <w:rPr>
                <w:rtl/>
                <w:lang w:bidi="ar-EG"/>
              </w:rPr>
              <w:tab/>
            </w:r>
            <w:r w:rsidRPr="00523C18">
              <w:rPr>
                <w:rFonts w:hint="cs"/>
                <w:spacing w:val="-6"/>
                <w:rtl/>
                <w:lang w:bidi="ar-EG"/>
              </w:rPr>
              <w:t xml:space="preserve">استشهاد الإدارات بالمادة </w:t>
            </w:r>
            <w:r w:rsidRPr="00523C18">
              <w:rPr>
                <w:spacing w:val="-6"/>
                <w:lang w:bidi="ar-EG"/>
              </w:rPr>
              <w:t>48</w:t>
            </w:r>
            <w:r w:rsidRPr="00523C18">
              <w:rPr>
                <w:rFonts w:hint="cs"/>
                <w:spacing w:val="-6"/>
                <w:rtl/>
              </w:rPr>
              <w:t xml:space="preserve"> من الدستور بشأن تخصيصات تردد تستعمل لأغراض غير عسكرية."</w:t>
            </w:r>
          </w:p>
          <w:p w14:paraId="4D126528" w14:textId="77777777" w:rsidR="00674950" w:rsidRPr="00523C18" w:rsidRDefault="00674950" w:rsidP="00674950">
            <w:pPr>
              <w:rPr>
                <w:rtl/>
              </w:rPr>
            </w:pPr>
            <w:r w:rsidRPr="00523C18">
              <w:rPr>
                <w:rFonts w:hint="cs"/>
                <w:rtl/>
              </w:rPr>
              <w:t>و</w:t>
            </w:r>
            <w:r w:rsidRPr="00523C18">
              <w:rPr>
                <w:rtl/>
              </w:rPr>
              <w:t xml:space="preserve">استجابةً لمحتوى تقرير </w:t>
            </w:r>
            <w:r w:rsidRPr="00523C18">
              <w:rPr>
                <w:rFonts w:hint="cs"/>
                <w:rtl/>
              </w:rPr>
              <w:t>اللجنة</w:t>
            </w:r>
            <w:r w:rsidRPr="00523C18">
              <w:rPr>
                <w:rtl/>
              </w:rPr>
              <w:t xml:space="preserve"> هذا، تلقى المؤتمر العديد من المساهمات من الإدارات التي تضمنت إجراءات متنوعة </w:t>
            </w:r>
            <w:r w:rsidRPr="00523C18">
              <w:rPr>
                <w:rFonts w:hint="cs"/>
                <w:rtl/>
              </w:rPr>
              <w:t xml:space="preserve">كي </w:t>
            </w:r>
            <w:r w:rsidRPr="00523C18">
              <w:rPr>
                <w:rtl/>
              </w:rPr>
              <w:t xml:space="preserve">ينظر فيها المؤتمر </w:t>
            </w:r>
            <w:r w:rsidRPr="00523C18">
              <w:rPr>
                <w:rFonts w:hint="cs"/>
                <w:rtl/>
              </w:rPr>
              <w:t>لتبديد المخاوف</w:t>
            </w:r>
            <w:r w:rsidRPr="00523C18">
              <w:rPr>
                <w:rtl/>
              </w:rPr>
              <w:t xml:space="preserve"> التي أثارتها الإدارات، </w:t>
            </w:r>
            <w:r w:rsidRPr="00523C18">
              <w:rPr>
                <w:rFonts w:hint="cs"/>
                <w:rtl/>
              </w:rPr>
              <w:t>بيد أنه</w:t>
            </w:r>
            <w:r w:rsidRPr="00523C18">
              <w:rPr>
                <w:rtl/>
              </w:rPr>
              <w:t xml:space="preserve"> كان من المفهوم أنه لا يمكن تنفيذ أي من هذه الإجراءات المختلفة دون تعليمات </w:t>
            </w:r>
            <w:r w:rsidRPr="00523C18">
              <w:rPr>
                <w:rFonts w:hint="cs"/>
                <w:rtl/>
              </w:rPr>
              <w:t xml:space="preserve">محددة </w:t>
            </w:r>
            <w:r w:rsidRPr="00523C18">
              <w:rPr>
                <w:rtl/>
              </w:rPr>
              <w:t xml:space="preserve">من مؤتمر المندوبين المفوضين إلى </w:t>
            </w:r>
            <w:r w:rsidRPr="00523C18">
              <w:rPr>
                <w:rFonts w:hint="cs"/>
                <w:rtl/>
              </w:rPr>
              <w:t>ال</w:t>
            </w:r>
            <w:r w:rsidRPr="00523C18">
              <w:rPr>
                <w:rtl/>
              </w:rPr>
              <w:t>مؤتمر</w:t>
            </w:r>
            <w:r w:rsidRPr="00523C18">
              <w:rPr>
                <w:rFonts w:hint="cs"/>
                <w:rtl/>
              </w:rPr>
              <w:t xml:space="preserve"> العالمي للاتصالات الراديوية</w:t>
            </w:r>
            <w:r w:rsidRPr="00523C18">
              <w:rPr>
                <w:rtl/>
              </w:rPr>
              <w:t xml:space="preserve"> للقيام بذلك.</w:t>
            </w:r>
          </w:p>
          <w:p w14:paraId="55BF9CA0" w14:textId="3508A5DB" w:rsidR="00674950" w:rsidRPr="00206290" w:rsidRDefault="00674950" w:rsidP="00674950">
            <w:pPr>
              <w:rPr>
                <w:rtl/>
              </w:rPr>
            </w:pPr>
            <w:r w:rsidRPr="00523C18">
              <w:rPr>
                <w:rFonts w:hint="cs"/>
                <w:rtl/>
              </w:rPr>
              <w:t>ويدعو ال</w:t>
            </w:r>
            <w:r w:rsidRPr="00523C18">
              <w:rPr>
                <w:rtl/>
              </w:rPr>
              <w:t>مؤتمر</w:t>
            </w:r>
            <w:r w:rsidRPr="00523C18">
              <w:rPr>
                <w:rFonts w:hint="cs"/>
                <w:rtl/>
              </w:rPr>
              <w:t xml:space="preserve"> العالمي للاتصالات الراديوية</w:t>
            </w:r>
            <w:r w:rsidRPr="00523C18">
              <w:rPr>
                <w:rtl/>
              </w:rPr>
              <w:t xml:space="preserve"> </w:t>
            </w:r>
            <w:r w:rsidRPr="00523C18">
              <w:rPr>
                <w:rFonts w:hint="cs"/>
                <w:rtl/>
              </w:rPr>
              <w:t xml:space="preserve">لعام </w:t>
            </w:r>
            <w:r w:rsidRPr="00523C18">
              <w:t>2019</w:t>
            </w:r>
            <w:r w:rsidRPr="00523C18">
              <w:rPr>
                <w:rFonts w:hint="cs"/>
                <w:rtl/>
              </w:rPr>
              <w:t xml:space="preserve">، واضعاً في الاعتبار </w:t>
            </w:r>
            <w:r w:rsidRPr="00523C18">
              <w:rPr>
                <w:rtl/>
              </w:rPr>
              <w:t xml:space="preserve">تقرير اللجنة </w:t>
            </w:r>
            <w:r w:rsidRPr="00523C18">
              <w:rPr>
                <w:rFonts w:hint="cs"/>
                <w:rtl/>
              </w:rPr>
              <w:t xml:space="preserve">عن </w:t>
            </w:r>
            <w:r w:rsidRPr="00523C18">
              <w:rPr>
                <w:rtl/>
              </w:rPr>
              <w:t>القرار</w:t>
            </w:r>
            <w:r w:rsidR="00206290" w:rsidRPr="00523C18">
              <w:rPr>
                <w:rFonts w:hint="cs"/>
                <w:rtl/>
              </w:rPr>
              <w:t> </w:t>
            </w:r>
            <w:r w:rsidRPr="00523C18">
              <w:t>80 (Rev.WRC</w:t>
            </w:r>
            <w:r w:rsidRPr="00523C18">
              <w:noBreakHyphen/>
              <w:t>07)</w:t>
            </w:r>
            <w:r w:rsidRPr="00523C18">
              <w:rPr>
                <w:rtl/>
              </w:rPr>
              <w:t xml:space="preserve">، والمساهمات والتعليقات في المؤتمر </w:t>
            </w:r>
            <w:r w:rsidRPr="00523C18">
              <w:t>WRC-19</w:t>
            </w:r>
            <w:r w:rsidRPr="00523C18">
              <w:rPr>
                <w:rtl/>
              </w:rPr>
              <w:t xml:space="preserve"> المرتبطة</w:t>
            </w:r>
            <w:r w:rsidRPr="00206290">
              <w:rPr>
                <w:rtl/>
              </w:rPr>
              <w:t xml:space="preserve"> بذلك التقرير، وفقاً </w:t>
            </w:r>
            <w:r w:rsidRPr="00206290">
              <w:rPr>
                <w:rtl/>
              </w:rPr>
              <w:lastRenderedPageBreak/>
              <w:t xml:space="preserve">للمادة </w:t>
            </w:r>
            <w:r w:rsidRPr="00206290">
              <w:t>21</w:t>
            </w:r>
            <w:r w:rsidRPr="00206290">
              <w:rPr>
                <w:rtl/>
              </w:rPr>
              <w:t xml:space="preserve"> من اتفاقية الاتحاد</w:t>
            </w:r>
            <w:r w:rsidRPr="00206290">
              <w:rPr>
                <w:rFonts w:hint="cs"/>
                <w:rtl/>
              </w:rPr>
              <w:t xml:space="preserve"> الدولي للاتصالات</w:t>
            </w:r>
            <w:r w:rsidRPr="00206290">
              <w:rPr>
                <w:rtl/>
              </w:rPr>
              <w:t xml:space="preserve">، مؤتمر المندوبين المفوضين </w:t>
            </w:r>
            <w:r w:rsidR="00523C18">
              <w:rPr>
                <w:rFonts w:hint="cs"/>
                <w:rtl/>
              </w:rPr>
              <w:t>(بوخارست، 2022)</w:t>
            </w:r>
            <w:r w:rsidRPr="00206290">
              <w:rPr>
                <w:rFonts w:hint="cs"/>
                <w:rtl/>
              </w:rPr>
              <w:t xml:space="preserve"> إلى ا</w:t>
            </w:r>
            <w:r w:rsidRPr="00206290">
              <w:rPr>
                <w:rtl/>
              </w:rPr>
              <w:t>لنظر في</w:t>
            </w:r>
            <w:r w:rsidR="00206290" w:rsidRPr="00206290">
              <w:rPr>
                <w:rFonts w:hint="cs"/>
                <w:rtl/>
              </w:rPr>
              <w:t> </w:t>
            </w:r>
            <w:r w:rsidRPr="00206290">
              <w:rPr>
                <w:rtl/>
              </w:rPr>
              <w:t xml:space="preserve">مسألة </w:t>
            </w:r>
            <w:r w:rsidRPr="00206290">
              <w:rPr>
                <w:rFonts w:hint="cs"/>
                <w:rtl/>
              </w:rPr>
              <w:t>ال</w:t>
            </w:r>
            <w:r w:rsidRPr="00206290">
              <w:rPr>
                <w:rtl/>
              </w:rPr>
              <w:t xml:space="preserve">استشهاد بالمادة </w:t>
            </w:r>
            <w:r w:rsidRPr="00206290">
              <w:t>48</w:t>
            </w:r>
            <w:r w:rsidRPr="00206290">
              <w:rPr>
                <w:rFonts w:hint="cs"/>
                <w:rtl/>
              </w:rPr>
              <w:t xml:space="preserve"> من الدستور </w:t>
            </w:r>
            <w:r w:rsidRPr="00206290">
              <w:rPr>
                <w:rtl/>
              </w:rPr>
              <w:t xml:space="preserve">فيما يتعلق بلوائح الراديو </w:t>
            </w:r>
            <w:r w:rsidRPr="00206290">
              <w:rPr>
                <w:rFonts w:hint="cs"/>
                <w:rtl/>
              </w:rPr>
              <w:t>و</w:t>
            </w:r>
            <w:r w:rsidRPr="00206290">
              <w:rPr>
                <w:rtl/>
              </w:rPr>
              <w:t>التي أثيرت في</w:t>
            </w:r>
            <w:r w:rsidR="00206290" w:rsidRPr="00206290">
              <w:rPr>
                <w:rFonts w:hint="eastAsia"/>
                <w:rtl/>
              </w:rPr>
              <w:t> </w:t>
            </w:r>
            <w:r w:rsidRPr="00206290">
              <w:rPr>
                <w:rFonts w:hint="cs"/>
                <w:rtl/>
              </w:rPr>
              <w:t>المؤتمر</w:t>
            </w:r>
            <w:r w:rsidR="00206290" w:rsidRPr="00206290">
              <w:rPr>
                <w:rFonts w:hint="cs"/>
                <w:rtl/>
              </w:rPr>
              <w:t> </w:t>
            </w:r>
            <w:r w:rsidRPr="00206290">
              <w:t>WRC</w:t>
            </w:r>
            <w:r w:rsidRPr="00206290">
              <w:noBreakHyphen/>
              <w:t>19</w:t>
            </w:r>
            <w:r w:rsidRPr="00206290">
              <w:rPr>
                <w:rtl/>
              </w:rPr>
              <w:t xml:space="preserve"> واتخاذ الإجراءات </w:t>
            </w:r>
            <w:r w:rsidRPr="00206290">
              <w:rPr>
                <w:rFonts w:hint="cs"/>
                <w:rtl/>
              </w:rPr>
              <w:t>اللازمة</w:t>
            </w:r>
            <w:r w:rsidRPr="00206290">
              <w:rPr>
                <w:rtl/>
              </w:rPr>
              <w:t xml:space="preserve">، </w:t>
            </w:r>
            <w:r w:rsidRPr="00206290">
              <w:rPr>
                <w:rFonts w:hint="cs"/>
                <w:rtl/>
              </w:rPr>
              <w:t>حسب الاقتضاء</w:t>
            </w:r>
            <w:r w:rsidRPr="00206290">
              <w:rPr>
                <w:rtl/>
              </w:rPr>
              <w:t>.</w:t>
            </w:r>
          </w:p>
          <w:p w14:paraId="579FCB41" w14:textId="76766945" w:rsidR="00674950" w:rsidRPr="00206290" w:rsidRDefault="00674950" w:rsidP="00674950">
            <w:pPr>
              <w:rPr>
                <w:rtl/>
              </w:rPr>
            </w:pPr>
            <w:r w:rsidRPr="00206290">
              <w:rPr>
                <w:rFonts w:hint="cs"/>
                <w:rtl/>
              </w:rPr>
              <w:t>و</w:t>
            </w:r>
            <w:r w:rsidRPr="00206290">
              <w:rPr>
                <w:rtl/>
              </w:rPr>
              <w:t xml:space="preserve">بالإضافة إلى هذه النتيجة، كلف المؤتمر </w:t>
            </w:r>
            <w:r w:rsidRPr="00206290">
              <w:t>WRC-19</w:t>
            </w:r>
            <w:r w:rsidRPr="00206290">
              <w:rPr>
                <w:rtl/>
              </w:rPr>
              <w:t xml:space="preserve"> المكتب بمواصلة ممارسته الحالية المتمثلة في</w:t>
            </w:r>
            <w:r w:rsidR="00206290" w:rsidRPr="00206290">
              <w:rPr>
                <w:rFonts w:hint="cs"/>
                <w:rtl/>
              </w:rPr>
              <w:t> </w:t>
            </w:r>
            <w:r w:rsidRPr="00206290">
              <w:rPr>
                <w:rtl/>
              </w:rPr>
              <w:t xml:space="preserve">الاستجابة </w:t>
            </w:r>
            <w:r w:rsidRPr="00206290">
              <w:rPr>
                <w:rFonts w:hint="cs"/>
                <w:rtl/>
              </w:rPr>
              <w:t>لل</w:t>
            </w:r>
            <w:r w:rsidRPr="00206290">
              <w:rPr>
                <w:rtl/>
              </w:rPr>
              <w:t xml:space="preserve">طلبات </w:t>
            </w:r>
            <w:r w:rsidRPr="00206290">
              <w:rPr>
                <w:rFonts w:hint="cs"/>
                <w:rtl/>
              </w:rPr>
              <w:t>ال</w:t>
            </w:r>
            <w:r w:rsidRPr="00206290">
              <w:rPr>
                <w:rtl/>
              </w:rPr>
              <w:t xml:space="preserve">محددة </w:t>
            </w:r>
            <w:r w:rsidRPr="00206290">
              <w:rPr>
                <w:rFonts w:hint="cs"/>
                <w:rtl/>
              </w:rPr>
              <w:t xml:space="preserve">المقدمة </w:t>
            </w:r>
            <w:r w:rsidRPr="00206290">
              <w:rPr>
                <w:rtl/>
              </w:rPr>
              <w:t xml:space="preserve">من الإدارات </w:t>
            </w:r>
            <w:r w:rsidRPr="00206290">
              <w:rPr>
                <w:rFonts w:hint="cs"/>
                <w:rtl/>
              </w:rPr>
              <w:t>و</w:t>
            </w:r>
            <w:r w:rsidRPr="00206290">
              <w:rPr>
                <w:rtl/>
              </w:rPr>
              <w:t xml:space="preserve">المتعلقة </w:t>
            </w:r>
            <w:r w:rsidRPr="00206290">
              <w:rPr>
                <w:rFonts w:hint="cs"/>
                <w:rtl/>
              </w:rPr>
              <w:t>بوضع فرادى</w:t>
            </w:r>
            <w:r w:rsidRPr="00206290">
              <w:rPr>
                <w:rtl/>
              </w:rPr>
              <w:t xml:space="preserve"> الشبكات الساتلية، بما</w:t>
            </w:r>
            <w:r w:rsidR="00206290" w:rsidRPr="00206290">
              <w:rPr>
                <w:rFonts w:hint="cs"/>
                <w:rtl/>
              </w:rPr>
              <w:t> </w:t>
            </w:r>
            <w:r w:rsidRPr="00206290">
              <w:rPr>
                <w:rtl/>
              </w:rPr>
              <w:t>في</w:t>
            </w:r>
            <w:r w:rsidR="00206290" w:rsidRPr="00206290">
              <w:rPr>
                <w:rFonts w:hint="cs"/>
                <w:rtl/>
              </w:rPr>
              <w:t> </w:t>
            </w:r>
            <w:r w:rsidRPr="00206290">
              <w:rPr>
                <w:rtl/>
              </w:rPr>
              <w:t xml:space="preserve">ذلك </w:t>
            </w:r>
            <w:r w:rsidRPr="00206290">
              <w:rPr>
                <w:rFonts w:hint="cs"/>
                <w:rtl/>
              </w:rPr>
              <w:t xml:space="preserve">إشارة إلى ما إذا كان قد استُشهد </w:t>
            </w:r>
            <w:r w:rsidRPr="00206290">
              <w:rPr>
                <w:rtl/>
              </w:rPr>
              <w:t>بالمادة</w:t>
            </w:r>
            <w:r w:rsidRPr="00206290">
              <w:rPr>
                <w:rFonts w:hint="cs"/>
                <w:rtl/>
              </w:rPr>
              <w:t> </w:t>
            </w:r>
            <w:r w:rsidRPr="00206290">
              <w:t>48</w:t>
            </w:r>
            <w:r w:rsidRPr="00206290">
              <w:rPr>
                <w:rFonts w:hint="cs"/>
                <w:rtl/>
              </w:rPr>
              <w:t xml:space="preserve"> من الدستور فيما يتعلق بشبكة ساتلية.</w:t>
            </w:r>
          </w:p>
          <w:p w14:paraId="2845516F" w14:textId="77777777" w:rsidR="00674950" w:rsidRPr="00290728" w:rsidRDefault="00674950" w:rsidP="005D5C00">
            <w:pPr>
              <w:pStyle w:val="Heading-b"/>
              <w:rPr>
                <w:rtl/>
              </w:rPr>
            </w:pPr>
            <w:r w:rsidRPr="00290728">
              <w:rPr>
                <w:rFonts w:hint="cs"/>
                <w:rtl/>
              </w:rPr>
              <w:t>الإجراء المطلوب</w:t>
            </w:r>
          </w:p>
          <w:p w14:paraId="0651DA7B" w14:textId="41C9AEF9" w:rsidR="00674950" w:rsidRDefault="00707D82" w:rsidP="009D0531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Y"/>
              </w:rPr>
              <w:t>ترى إدارات الدول</w:t>
            </w:r>
            <w:r w:rsidRPr="00707D82">
              <w:rPr>
                <w:rtl/>
                <w:lang w:bidi="ar-SY"/>
              </w:rPr>
              <w:t xml:space="preserve"> الأعضاء في الكومنولث الإقليمي في مجال الاتصالات أن من المهم النظر في مسألة التفسير </w:t>
            </w:r>
            <w:r w:rsidR="007B5B2D">
              <w:rPr>
                <w:rFonts w:hint="cs"/>
                <w:rtl/>
                <w:lang w:bidi="ar-SY"/>
              </w:rPr>
              <w:t>الواضح</w:t>
            </w:r>
            <w:r w:rsidRPr="00707D82">
              <w:rPr>
                <w:rtl/>
                <w:lang w:bidi="ar-SY"/>
              </w:rPr>
              <w:t xml:space="preserve"> لممارسة الإنفاذ </w:t>
            </w:r>
            <w:r>
              <w:rPr>
                <w:rFonts w:hint="cs"/>
                <w:rtl/>
                <w:lang w:bidi="ar-SY"/>
              </w:rPr>
              <w:t>التي يتبعها</w:t>
            </w:r>
            <w:r w:rsidRPr="00707D82">
              <w:rPr>
                <w:rtl/>
                <w:lang w:bidi="ar-SY"/>
              </w:rPr>
              <w:t xml:space="preserve"> مكتب الاتصالات الراديوية عندما تشير الإدارات إلى المادة</w:t>
            </w:r>
            <w:r w:rsidR="00523C18">
              <w:rPr>
                <w:rFonts w:hint="cs"/>
                <w:rtl/>
                <w:lang w:bidi="ar-SY"/>
              </w:rPr>
              <w:t> </w:t>
            </w:r>
            <w:r w:rsidR="009D0531">
              <w:rPr>
                <w:lang w:bidi="ar-SY"/>
              </w:rPr>
              <w:t>48</w:t>
            </w:r>
            <w:r w:rsidRPr="00707D82">
              <w:rPr>
                <w:rtl/>
                <w:lang w:bidi="ar-SY"/>
              </w:rPr>
              <w:t xml:space="preserve"> من الدستور عند التبليغ عن تخصيصات التردد وترى أن</w:t>
            </w:r>
            <w:r w:rsidR="009D0531">
              <w:rPr>
                <w:rFonts w:hint="cs"/>
                <w:rtl/>
                <w:lang w:bidi="ar-SA"/>
              </w:rPr>
              <w:t>ه يجب</w:t>
            </w:r>
            <w:r w:rsidRPr="00707D82">
              <w:rPr>
                <w:rtl/>
                <w:lang w:bidi="ar-SY"/>
              </w:rPr>
              <w:t xml:space="preserve"> على الدول الأعضاء اتخاذ قرار في</w:t>
            </w:r>
            <w:r w:rsidR="00523C18">
              <w:rPr>
                <w:rFonts w:hint="cs"/>
                <w:rtl/>
                <w:lang w:bidi="ar-SY"/>
              </w:rPr>
              <w:t> </w:t>
            </w:r>
            <w:r w:rsidRPr="00707D82">
              <w:rPr>
                <w:rtl/>
                <w:lang w:bidi="ar-SY"/>
              </w:rPr>
              <w:t xml:space="preserve">مؤتمر المندوبين المفوضين هذا بشأن التفسير الواضح للمادة </w:t>
            </w:r>
            <w:r w:rsidR="009D0531">
              <w:rPr>
                <w:lang w:bidi="ar-SY"/>
              </w:rPr>
              <w:t>48</w:t>
            </w:r>
            <w:r w:rsidRPr="00707D82">
              <w:rPr>
                <w:rtl/>
                <w:lang w:bidi="ar-SY"/>
              </w:rPr>
              <w:t xml:space="preserve"> من الدستور وممارسة </w:t>
            </w:r>
            <w:r w:rsidR="009D0531">
              <w:rPr>
                <w:rFonts w:hint="cs"/>
                <w:rtl/>
                <w:lang w:bidi="ar-SA"/>
              </w:rPr>
              <w:t>ال</w:t>
            </w:r>
            <w:r w:rsidRPr="00707D82">
              <w:rPr>
                <w:rtl/>
                <w:lang w:bidi="ar-SY"/>
              </w:rPr>
              <w:t xml:space="preserve">إنفاذ </w:t>
            </w:r>
            <w:r w:rsidR="009D0531">
              <w:rPr>
                <w:rFonts w:hint="cs"/>
                <w:rtl/>
                <w:lang w:bidi="ar-SY"/>
              </w:rPr>
              <w:t xml:space="preserve">التي يتبعها </w:t>
            </w:r>
            <w:r w:rsidRPr="00707D82">
              <w:rPr>
                <w:rtl/>
                <w:lang w:bidi="ar-SY"/>
              </w:rPr>
              <w:t>المكتب عند تنفيذ الأحكام</w:t>
            </w:r>
            <w:r w:rsidR="009D0531">
              <w:rPr>
                <w:rFonts w:hint="cs"/>
                <w:rtl/>
                <w:lang w:bidi="ar-SY"/>
              </w:rPr>
              <w:t>.</w:t>
            </w:r>
            <w:r w:rsidR="005953C8">
              <w:rPr>
                <w:rFonts w:hint="cs"/>
                <w:rtl/>
                <w:lang w:bidi="ar-SA"/>
              </w:rPr>
              <w:t xml:space="preserve"> وتر</w:t>
            </w:r>
            <w:r w:rsidR="005953C8" w:rsidRPr="005953C8">
              <w:rPr>
                <w:rtl/>
                <w:lang w:bidi="ar-SA"/>
              </w:rPr>
              <w:t xml:space="preserve">ى </w:t>
            </w:r>
            <w:r w:rsidR="005953C8">
              <w:rPr>
                <w:rFonts w:hint="cs"/>
                <w:rtl/>
                <w:lang w:bidi="ar-SA"/>
              </w:rPr>
              <w:t>إدارات الدول الأعضاء في الكومنولث الإقليمي في مجال الاتصالات</w:t>
            </w:r>
            <w:r w:rsidR="005953C8" w:rsidRPr="005953C8">
              <w:rPr>
                <w:rtl/>
                <w:lang w:bidi="ar-SA"/>
              </w:rPr>
              <w:t xml:space="preserve"> أن مسألة تفسير أحكام الدستور هي من اختصاص مؤتمر المندوبين المفوضين </w:t>
            </w:r>
            <w:r w:rsidR="005953C8">
              <w:rPr>
                <w:rFonts w:hint="cs"/>
                <w:rtl/>
                <w:lang w:bidi="ar-SA"/>
              </w:rPr>
              <w:t>وحده</w:t>
            </w:r>
            <w:r w:rsidR="005953C8" w:rsidRPr="005953C8">
              <w:rPr>
                <w:rtl/>
                <w:lang w:bidi="ar-SA"/>
              </w:rPr>
              <w:t xml:space="preserve"> </w:t>
            </w:r>
            <w:r w:rsidR="004905AF">
              <w:rPr>
                <w:rFonts w:hint="cs"/>
                <w:rtl/>
                <w:lang w:bidi="ar-SA"/>
              </w:rPr>
              <w:t>وبالتالي</w:t>
            </w:r>
            <w:r w:rsidR="005953C8">
              <w:rPr>
                <w:rFonts w:hint="cs"/>
                <w:rtl/>
                <w:lang w:bidi="ar-SA"/>
              </w:rPr>
              <w:t xml:space="preserve"> ينبغي عدم إحالتها</w:t>
            </w:r>
            <w:r w:rsidR="005953C8" w:rsidRPr="005953C8">
              <w:rPr>
                <w:rtl/>
                <w:lang w:bidi="ar-SA"/>
              </w:rPr>
              <w:t xml:space="preserve"> إلى المؤتمر العالمي للاتصالات الراديوية أو</w:t>
            </w:r>
            <w:r w:rsidR="004905AF">
              <w:rPr>
                <w:rFonts w:hint="cs"/>
                <w:rtl/>
                <w:lang w:bidi="ar-SA"/>
              </w:rPr>
              <w:t xml:space="preserve"> إلى</w:t>
            </w:r>
            <w:r w:rsidR="005953C8" w:rsidRPr="005953C8">
              <w:rPr>
                <w:rtl/>
                <w:lang w:bidi="ar-SA"/>
              </w:rPr>
              <w:t xml:space="preserve"> هيئات </w:t>
            </w:r>
            <w:r w:rsidR="005953C8">
              <w:rPr>
                <w:rFonts w:hint="cs"/>
                <w:rtl/>
                <w:lang w:bidi="ar-SA"/>
              </w:rPr>
              <w:t>الاتحاد الأخرى.</w:t>
            </w:r>
          </w:p>
          <w:p w14:paraId="024C3A43" w14:textId="2DB1A4AD" w:rsidR="004905AF" w:rsidRDefault="004905AF" w:rsidP="009D0531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ون</w:t>
            </w:r>
            <w:r w:rsidRPr="004905AF">
              <w:rPr>
                <w:rtl/>
                <w:lang w:bidi="ar-SA"/>
              </w:rPr>
              <w:t xml:space="preserve">ظراً لأهمية هذه المسألة التي تؤثر على حقوق الدول فيما يتعلق باستعمال المنشآت العسكرية، تقترح </w:t>
            </w:r>
            <w:r>
              <w:rPr>
                <w:rFonts w:hint="cs"/>
                <w:rtl/>
                <w:lang w:bidi="ar-SA"/>
              </w:rPr>
              <w:t>إدارات الدول الأعضاء في الكومنولث الإقليمي</w:t>
            </w:r>
            <w:r w:rsidRPr="004905AF">
              <w:rPr>
                <w:rtl/>
                <w:lang w:bidi="ar-SA"/>
              </w:rPr>
              <w:t xml:space="preserve"> النظر في مشروع القرار الجديد [المادة </w:t>
            </w:r>
            <w:r>
              <w:rPr>
                <w:lang w:bidi="ar-SA"/>
              </w:rPr>
              <w:t>48</w:t>
            </w:r>
            <w:r w:rsidRPr="004905AF">
              <w:rPr>
                <w:rtl/>
                <w:lang w:bidi="ar-SA"/>
              </w:rPr>
              <w:t xml:space="preserve"> من دستور الاتحاد] بشأن </w:t>
            </w:r>
            <w:r>
              <w:rPr>
                <w:rFonts w:hint="cs"/>
                <w:rtl/>
                <w:lang w:bidi="ar-SA"/>
              </w:rPr>
              <w:t>استخدام</w:t>
            </w:r>
            <w:r w:rsidRPr="004905AF">
              <w:rPr>
                <w:rtl/>
                <w:lang w:bidi="ar-SA"/>
              </w:rPr>
              <w:t xml:space="preserve"> تخصيصات التردد للمنشآت الراديوية العسكرية </w:t>
            </w:r>
            <w:r>
              <w:rPr>
                <w:rFonts w:hint="cs"/>
                <w:rtl/>
                <w:lang w:bidi="ar-SA"/>
              </w:rPr>
              <w:t>بغية</w:t>
            </w:r>
            <w:r w:rsidRPr="004905AF">
              <w:rPr>
                <w:rtl/>
                <w:lang w:bidi="ar-SA"/>
              </w:rPr>
              <w:t xml:space="preserve"> اتخاذ قرار في مؤتمر المندوبين المفوضين</w:t>
            </w:r>
            <w:r>
              <w:rPr>
                <w:rFonts w:hint="cs"/>
                <w:rtl/>
                <w:lang w:bidi="ar-SA"/>
              </w:rPr>
              <w:t>.</w:t>
            </w:r>
          </w:p>
          <w:p w14:paraId="0D375B48" w14:textId="77777777" w:rsidR="00674950" w:rsidRPr="0026373E" w:rsidRDefault="00674950" w:rsidP="00A026A5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FB58E48" w14:textId="77777777" w:rsidR="00674950" w:rsidRPr="00290728" w:rsidRDefault="00674950" w:rsidP="005D5C00">
            <w:pPr>
              <w:pStyle w:val="Heading-b"/>
              <w:rPr>
                <w:rtl/>
              </w:rPr>
            </w:pPr>
            <w:r w:rsidRPr="00290728">
              <w:rPr>
                <w:rFonts w:hint="cs"/>
                <w:rtl/>
              </w:rPr>
              <w:t>المراجع</w:t>
            </w:r>
          </w:p>
          <w:p w14:paraId="132031AE" w14:textId="3D308A5E" w:rsidR="00674950" w:rsidRPr="00290728" w:rsidRDefault="00674950" w:rsidP="00A026A5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>-</w:t>
            </w:r>
          </w:p>
        </w:tc>
      </w:tr>
    </w:tbl>
    <w:p w14:paraId="52EBF5F0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lastRenderedPageBreak/>
        <w:br w:type="page"/>
      </w:r>
    </w:p>
    <w:p w14:paraId="54AC4B72" w14:textId="77777777" w:rsidR="00E45605" w:rsidRDefault="00206290">
      <w:pPr>
        <w:pStyle w:val="Proposal"/>
      </w:pPr>
      <w:r>
        <w:lastRenderedPageBreak/>
        <w:t>ADD</w:t>
      </w:r>
      <w:r>
        <w:tab/>
        <w:t>RCC/68A15/1</w:t>
      </w:r>
    </w:p>
    <w:p w14:paraId="70D7481A" w14:textId="4951BFED" w:rsidR="00E45605" w:rsidRDefault="00674950">
      <w:pPr>
        <w:pStyle w:val="ResNo"/>
      </w:pPr>
      <w:r>
        <w:rPr>
          <w:rFonts w:ascii="Calibri" w:hint="cs"/>
          <w:rtl/>
        </w:rPr>
        <w:t xml:space="preserve">مشروع القرار الجديد </w:t>
      </w:r>
      <w:r>
        <w:rPr>
          <w:rFonts w:ascii="Calibri"/>
        </w:rPr>
        <w:t>[RCC-1]</w:t>
      </w:r>
    </w:p>
    <w:p w14:paraId="0DF5F8AC" w14:textId="7C564CE2" w:rsidR="00E45605" w:rsidRDefault="00CD4FBD">
      <w:pPr>
        <w:pStyle w:val="Restitle"/>
      </w:pPr>
      <w:r>
        <w:rPr>
          <w:rFonts w:ascii="Calibri" w:hint="cs"/>
          <w:rtl/>
        </w:rPr>
        <w:t>استخدام تخصيصات التردد للمنشآت الراديوية العسكرية</w:t>
      </w:r>
    </w:p>
    <w:p w14:paraId="30518F44" w14:textId="7171AF4E" w:rsidR="00E45605" w:rsidRDefault="00674950" w:rsidP="00674950">
      <w:pPr>
        <w:pStyle w:val="Normalaftertitle"/>
        <w:rPr>
          <w:rtl/>
        </w:rPr>
      </w:pPr>
      <w:r w:rsidRPr="00674950">
        <w:rPr>
          <w:rtl/>
        </w:rPr>
        <w:t>إن مؤتمر المندوبين المفوضين للاتحاد الدولي للاتصالات (بوخارست، 2022)،</w:t>
      </w:r>
    </w:p>
    <w:p w14:paraId="315F2545" w14:textId="3E03A069" w:rsidR="00674950" w:rsidRDefault="00CD4FBD" w:rsidP="00674950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إذ يؤكد من جديد</w:t>
      </w:r>
    </w:p>
    <w:p w14:paraId="3F64AB1D" w14:textId="6893386B" w:rsidR="00674950" w:rsidRPr="00CD4FBD" w:rsidRDefault="00674950" w:rsidP="00674950">
      <w:pPr>
        <w:rPr>
          <w:rtl/>
          <w:lang w:bidi="ar-SA"/>
        </w:rPr>
      </w:pPr>
      <w:r w:rsidRPr="00674950">
        <w:rPr>
          <w:rFonts w:hint="cs"/>
          <w:i/>
          <w:iCs/>
          <w:rtl/>
          <w:lang w:val="en-US"/>
        </w:rPr>
        <w:t> </w:t>
      </w:r>
      <w:proofErr w:type="gramStart"/>
      <w:r w:rsidRPr="00674950">
        <w:rPr>
          <w:rFonts w:hint="cs"/>
          <w:i/>
          <w:iCs/>
          <w:rtl/>
          <w:lang w:val="en-US"/>
        </w:rPr>
        <w:t>أ )</w:t>
      </w:r>
      <w:proofErr w:type="gramEnd"/>
      <w:r>
        <w:rPr>
          <w:rtl/>
          <w:lang w:val="en-US"/>
        </w:rPr>
        <w:tab/>
      </w:r>
      <w:r w:rsidR="00CD4FBD">
        <w:rPr>
          <w:rFonts w:hint="cs"/>
          <w:rtl/>
          <w:lang w:val="en-US"/>
        </w:rPr>
        <w:t>أن الدول الأعضاء</w:t>
      </w:r>
      <w:r w:rsidR="002A2F51">
        <w:rPr>
          <w:rFonts w:hint="cs"/>
          <w:rtl/>
          <w:lang w:val="en-US"/>
        </w:rPr>
        <w:t xml:space="preserve"> تحتفظ</w:t>
      </w:r>
      <w:r w:rsidR="00CD4FBD">
        <w:rPr>
          <w:rFonts w:hint="cs"/>
          <w:rtl/>
          <w:lang w:val="en-US"/>
        </w:rPr>
        <w:t xml:space="preserve"> بكامل حريتها فيما يتعلق بالمنشآت الراديوية العسكرية، على النحو المنصوص عليه في</w:t>
      </w:r>
      <w:r w:rsidR="00523C18">
        <w:rPr>
          <w:rFonts w:hint="eastAsia"/>
          <w:rtl/>
          <w:lang w:val="en-US"/>
        </w:rPr>
        <w:t> </w:t>
      </w:r>
      <w:r w:rsidR="00CD4FBD">
        <w:rPr>
          <w:rFonts w:hint="cs"/>
          <w:rtl/>
          <w:lang w:val="en-US"/>
        </w:rPr>
        <w:t>المادة</w:t>
      </w:r>
      <w:r w:rsidR="00523C18">
        <w:rPr>
          <w:rFonts w:hint="eastAsia"/>
          <w:rtl/>
          <w:lang w:val="en-US"/>
        </w:rPr>
        <w:t> </w:t>
      </w:r>
      <w:r w:rsidR="00CD4FBD">
        <w:t>48</w:t>
      </w:r>
      <w:r w:rsidR="00CD4FBD">
        <w:rPr>
          <w:rFonts w:hint="cs"/>
          <w:rtl/>
          <w:lang w:bidi="ar-SA"/>
        </w:rPr>
        <w:t xml:space="preserve"> من دستور الاتحاد؛</w:t>
      </w:r>
    </w:p>
    <w:p w14:paraId="77812DE8" w14:textId="2BA2D162" w:rsidR="00674950" w:rsidRDefault="00674950" w:rsidP="00674950">
      <w:pPr>
        <w:rPr>
          <w:rtl/>
          <w:lang w:val="en-US" w:bidi="ar-SA"/>
        </w:rPr>
      </w:pPr>
      <w:r w:rsidRPr="00674950">
        <w:rPr>
          <w:rFonts w:hint="cs"/>
          <w:i/>
          <w:iCs/>
          <w:rtl/>
          <w:lang w:val="en-US"/>
        </w:rPr>
        <w:t>ب)</w:t>
      </w:r>
      <w:r>
        <w:rPr>
          <w:rtl/>
          <w:lang w:val="en-US"/>
        </w:rPr>
        <w:tab/>
      </w:r>
      <w:r w:rsidR="00CD4FBD">
        <w:rPr>
          <w:rFonts w:hint="cs"/>
          <w:rtl/>
          <w:lang w:val="en-US"/>
        </w:rPr>
        <w:t>أن</w:t>
      </w:r>
      <w:r w:rsidR="00CD4FBD" w:rsidRPr="00CD4FBD">
        <w:rPr>
          <w:rtl/>
          <w:lang w:val="en-US"/>
        </w:rPr>
        <w:t xml:space="preserve">ه </w:t>
      </w:r>
      <w:r w:rsidR="0057145F">
        <w:rPr>
          <w:rFonts w:hint="cs"/>
          <w:rtl/>
          <w:lang w:val="en-US"/>
        </w:rPr>
        <w:t>وفقاً</w:t>
      </w:r>
      <w:r w:rsidR="00CD4FBD" w:rsidRPr="00CD4FBD">
        <w:rPr>
          <w:rtl/>
          <w:lang w:val="en-US"/>
        </w:rPr>
        <w:t xml:space="preserve"> </w:t>
      </w:r>
      <w:r w:rsidR="0057145F">
        <w:rPr>
          <w:rFonts w:hint="cs"/>
          <w:rtl/>
          <w:lang w:val="en-US"/>
        </w:rPr>
        <w:t>ل</w:t>
      </w:r>
      <w:r w:rsidR="00CD4FBD" w:rsidRPr="00CD4FBD">
        <w:rPr>
          <w:rtl/>
          <w:lang w:val="en-US"/>
        </w:rPr>
        <w:t xml:space="preserve">لمادة 48 من الدستور، </w:t>
      </w:r>
      <w:r w:rsidR="00BC3A75">
        <w:rPr>
          <w:rFonts w:hint="cs"/>
          <w:rtl/>
          <w:lang w:val="en-US"/>
        </w:rPr>
        <w:t>تحتفظ</w:t>
      </w:r>
      <w:r w:rsidR="00CD4FBD" w:rsidRPr="00CD4FBD">
        <w:rPr>
          <w:rtl/>
          <w:lang w:val="en-US"/>
        </w:rPr>
        <w:t xml:space="preserve"> الدول الأعضاء بكامل الحرية فيما يتعلق بالمنشآت الراديوية العسكرية، </w:t>
      </w:r>
      <w:r w:rsidR="00CD4FBD">
        <w:rPr>
          <w:rFonts w:hint="cs"/>
          <w:rtl/>
          <w:lang w:val="en-US"/>
        </w:rPr>
        <w:t>مما</w:t>
      </w:r>
      <w:r w:rsidR="00B73CBE">
        <w:rPr>
          <w:rFonts w:hint="cs"/>
          <w:rtl/>
          <w:lang w:val="en-US"/>
        </w:rPr>
        <w:t> </w:t>
      </w:r>
      <w:r w:rsidR="0057145F">
        <w:rPr>
          <w:rFonts w:hint="cs"/>
          <w:rtl/>
          <w:lang w:val="en-US"/>
        </w:rPr>
        <w:t>يجسد</w:t>
      </w:r>
      <w:r w:rsidR="00CD4FBD" w:rsidRPr="00CD4FBD">
        <w:rPr>
          <w:rtl/>
          <w:lang w:val="en-US"/>
        </w:rPr>
        <w:t xml:space="preserve"> الممارسة </w:t>
      </w:r>
      <w:r w:rsidR="0057145F">
        <w:rPr>
          <w:rFonts w:hint="cs"/>
          <w:rtl/>
          <w:lang w:val="en-US"/>
        </w:rPr>
        <w:t>الراسخة</w:t>
      </w:r>
      <w:r w:rsidR="00CD4FBD" w:rsidRPr="00CD4FBD">
        <w:rPr>
          <w:rtl/>
          <w:lang w:val="en-US"/>
        </w:rPr>
        <w:t xml:space="preserve"> للدول فيما يتعلق بإدارة استخدام الاتصالات الدولية</w:t>
      </w:r>
      <w:r w:rsidR="00CD4FBD">
        <w:rPr>
          <w:rFonts w:hint="cs"/>
          <w:rtl/>
          <w:lang w:val="en-US"/>
        </w:rPr>
        <w:t>؛</w:t>
      </w:r>
    </w:p>
    <w:p w14:paraId="0CB08D29" w14:textId="0A70A1FF" w:rsidR="00674950" w:rsidRPr="00674950" w:rsidRDefault="00674950" w:rsidP="00674950">
      <w:pPr>
        <w:rPr>
          <w:rtl/>
          <w:lang w:val="en-US"/>
        </w:rPr>
      </w:pPr>
      <w:r w:rsidRPr="00674950">
        <w:rPr>
          <w:rFonts w:hint="cs"/>
          <w:i/>
          <w:iCs/>
          <w:rtl/>
          <w:lang w:val="en-US"/>
        </w:rPr>
        <w:t>ج)</w:t>
      </w:r>
      <w:r w:rsidRPr="00674950">
        <w:rPr>
          <w:rtl/>
          <w:lang w:val="en-US"/>
        </w:rPr>
        <w:tab/>
      </w:r>
      <w:r w:rsidR="00BC3A75" w:rsidRPr="00B73CBE">
        <w:rPr>
          <w:rFonts w:hint="cs"/>
          <w:spacing w:val="-4"/>
          <w:rtl/>
          <w:lang w:val="en-US"/>
        </w:rPr>
        <w:t xml:space="preserve">أن الدول الأعضاء ملزمة، بموجب المادة </w:t>
      </w:r>
      <w:r w:rsidR="00BC3A75" w:rsidRPr="00B73CBE">
        <w:rPr>
          <w:spacing w:val="-4"/>
        </w:rPr>
        <w:t>6</w:t>
      </w:r>
      <w:r w:rsidR="00BC3A75" w:rsidRPr="00B73CBE">
        <w:rPr>
          <w:rFonts w:hint="cs"/>
          <w:spacing w:val="-4"/>
          <w:rtl/>
          <w:lang w:val="en-US"/>
        </w:rPr>
        <w:t xml:space="preserve"> من الدستور، بالتقيد</w:t>
      </w:r>
      <w:r w:rsidRPr="00B73CBE">
        <w:rPr>
          <w:rFonts w:hint="cs"/>
          <w:spacing w:val="-4"/>
          <w:rtl/>
          <w:lang w:val="en-US"/>
        </w:rPr>
        <w:t xml:space="preserve"> بأحكام دستور </w:t>
      </w:r>
      <w:r w:rsidR="002A2F51" w:rsidRPr="00B73CBE">
        <w:rPr>
          <w:rFonts w:hint="cs"/>
          <w:spacing w:val="-4"/>
          <w:rtl/>
          <w:lang w:val="en-US"/>
        </w:rPr>
        <w:t xml:space="preserve">الاتحاد </w:t>
      </w:r>
      <w:r w:rsidR="00BC3A75" w:rsidRPr="00B73CBE">
        <w:rPr>
          <w:rFonts w:hint="cs"/>
          <w:spacing w:val="-4"/>
          <w:rtl/>
          <w:lang w:val="en-US"/>
        </w:rPr>
        <w:t>واتفاقي</w:t>
      </w:r>
      <w:r w:rsidR="002A2F51" w:rsidRPr="00B73CBE">
        <w:rPr>
          <w:rFonts w:hint="cs"/>
          <w:spacing w:val="-4"/>
          <w:rtl/>
          <w:lang w:val="en-US"/>
        </w:rPr>
        <w:t>ته</w:t>
      </w:r>
      <w:r w:rsidR="00BC3A75" w:rsidRPr="00B73CBE">
        <w:rPr>
          <w:rFonts w:hint="cs"/>
          <w:spacing w:val="-4"/>
          <w:rtl/>
          <w:lang w:val="en-US"/>
        </w:rPr>
        <w:t xml:space="preserve"> </w:t>
      </w:r>
      <w:r w:rsidRPr="00B73CBE">
        <w:rPr>
          <w:rFonts w:hint="cs"/>
          <w:spacing w:val="-4"/>
          <w:rtl/>
          <w:lang w:val="en-US"/>
        </w:rPr>
        <w:t xml:space="preserve">واللوائح الإدارية في جميع مكاتب الاتصالات ومحطاتها التي </w:t>
      </w:r>
      <w:r w:rsidR="00BC3A75" w:rsidRPr="00B73CBE">
        <w:rPr>
          <w:rFonts w:hint="cs"/>
          <w:spacing w:val="-4"/>
          <w:rtl/>
          <w:lang w:val="en-US"/>
        </w:rPr>
        <w:t>تنشئها</w:t>
      </w:r>
      <w:r w:rsidRPr="00B73CBE">
        <w:rPr>
          <w:rFonts w:hint="cs"/>
          <w:spacing w:val="-4"/>
          <w:rtl/>
          <w:lang w:val="en-US"/>
        </w:rPr>
        <w:t xml:space="preserve"> أو تشغلها، والتي </w:t>
      </w:r>
      <w:r w:rsidR="00BC3A75" w:rsidRPr="00B73CBE">
        <w:rPr>
          <w:rFonts w:hint="cs"/>
          <w:spacing w:val="-4"/>
          <w:rtl/>
          <w:lang w:val="en-US"/>
        </w:rPr>
        <w:t>تشارك في</w:t>
      </w:r>
      <w:r w:rsidRPr="00B73CBE">
        <w:rPr>
          <w:rFonts w:hint="cs"/>
          <w:spacing w:val="-4"/>
          <w:rtl/>
          <w:lang w:val="en-US"/>
        </w:rPr>
        <w:t xml:space="preserve"> خدمات دولية، أو التي </w:t>
      </w:r>
      <w:r w:rsidR="00BC3A75" w:rsidRPr="00B73CBE">
        <w:rPr>
          <w:rFonts w:hint="cs"/>
          <w:spacing w:val="-4"/>
          <w:rtl/>
          <w:lang w:val="en-US"/>
        </w:rPr>
        <w:t>يمكن أن</w:t>
      </w:r>
      <w:r w:rsidRPr="00B73CBE">
        <w:rPr>
          <w:rFonts w:hint="cs"/>
          <w:spacing w:val="-4"/>
          <w:rtl/>
          <w:lang w:val="en-US"/>
        </w:rPr>
        <w:t xml:space="preserve"> تسبب تداخلات ضارة للخدمات الراديوية التابعة لبلدان أخرى، </w:t>
      </w:r>
      <w:r w:rsidR="00BC3A75" w:rsidRPr="00B73CBE">
        <w:rPr>
          <w:rFonts w:hint="cs"/>
          <w:spacing w:val="-4"/>
          <w:rtl/>
          <w:lang w:val="en-US"/>
        </w:rPr>
        <w:t>باستثناء ما</w:t>
      </w:r>
      <w:r w:rsidRPr="00B73CBE">
        <w:rPr>
          <w:rFonts w:hint="cs"/>
          <w:spacing w:val="-4"/>
          <w:rtl/>
          <w:lang w:val="en-US"/>
        </w:rPr>
        <w:t xml:space="preserve"> يتعلق بالخدمات التي لا تخضع لهذه الالتزامات طبقاً لأحكام المادة </w:t>
      </w:r>
      <w:r w:rsidR="00BC3A75" w:rsidRPr="00B73CBE">
        <w:rPr>
          <w:rFonts w:hint="cs"/>
          <w:spacing w:val="-4"/>
          <w:rtl/>
          <w:lang w:val="en-US"/>
        </w:rPr>
        <w:t>48</w:t>
      </w:r>
      <w:r w:rsidRPr="00B73CBE">
        <w:rPr>
          <w:rFonts w:hint="cs"/>
          <w:spacing w:val="-4"/>
          <w:rtl/>
          <w:lang w:val="en-US"/>
        </w:rPr>
        <w:t xml:space="preserve"> من الدستور</w:t>
      </w:r>
      <w:r w:rsidR="00E9514A" w:rsidRPr="00B73CBE">
        <w:rPr>
          <w:rFonts w:hint="cs"/>
          <w:spacing w:val="-4"/>
          <w:rtl/>
          <w:lang w:val="en-US"/>
        </w:rPr>
        <w:t>،</w:t>
      </w:r>
    </w:p>
    <w:p w14:paraId="3B26E8F2" w14:textId="4BFDE730" w:rsidR="00674950" w:rsidRDefault="00674950" w:rsidP="00674950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وإذ يلاحظ</w:t>
      </w:r>
    </w:p>
    <w:p w14:paraId="6F640B0F" w14:textId="5794FB78" w:rsidR="00674950" w:rsidRPr="00E9514A" w:rsidRDefault="00674950" w:rsidP="00674950">
      <w:pPr>
        <w:rPr>
          <w:rtl/>
          <w:lang w:bidi="ar-SA"/>
        </w:rPr>
      </w:pPr>
      <w:r w:rsidRPr="00674950">
        <w:rPr>
          <w:rFonts w:hint="cs"/>
          <w:i/>
          <w:iCs/>
          <w:rtl/>
          <w:lang w:val="en-US"/>
        </w:rPr>
        <w:t> </w:t>
      </w:r>
      <w:proofErr w:type="gramStart"/>
      <w:r w:rsidRPr="00674950">
        <w:rPr>
          <w:rFonts w:hint="cs"/>
          <w:i/>
          <w:iCs/>
          <w:rtl/>
          <w:lang w:val="en-US"/>
        </w:rPr>
        <w:t>أ )</w:t>
      </w:r>
      <w:proofErr w:type="gramEnd"/>
      <w:r>
        <w:rPr>
          <w:rtl/>
          <w:lang w:val="en-US"/>
        </w:rPr>
        <w:tab/>
      </w:r>
      <w:r w:rsidR="00E9514A">
        <w:rPr>
          <w:rFonts w:hint="cs"/>
          <w:rtl/>
          <w:lang w:val="en-US"/>
        </w:rPr>
        <w:t xml:space="preserve">أن الدول الأعضاء </w:t>
      </w:r>
      <w:r w:rsidR="00676794">
        <w:rPr>
          <w:rFonts w:hint="cs"/>
          <w:rtl/>
          <w:lang w:val="en-US"/>
        </w:rPr>
        <w:t>تستشهد</w:t>
      </w:r>
      <w:r w:rsidR="00E9514A">
        <w:rPr>
          <w:rFonts w:hint="cs"/>
          <w:rtl/>
          <w:lang w:val="en-US"/>
        </w:rPr>
        <w:t xml:space="preserve"> </w:t>
      </w:r>
      <w:r w:rsidR="00676794">
        <w:rPr>
          <w:rFonts w:hint="cs"/>
          <w:rtl/>
          <w:lang w:val="en-US"/>
        </w:rPr>
        <w:t>ب</w:t>
      </w:r>
      <w:r w:rsidR="00E9514A">
        <w:rPr>
          <w:rFonts w:hint="cs"/>
          <w:rtl/>
          <w:lang w:val="en-US"/>
        </w:rPr>
        <w:t xml:space="preserve">المادة </w:t>
      </w:r>
      <w:r w:rsidR="00E9514A">
        <w:t>48</w:t>
      </w:r>
      <w:r w:rsidR="00E9514A">
        <w:rPr>
          <w:rFonts w:hint="cs"/>
          <w:rtl/>
          <w:lang w:bidi="ar-SA"/>
        </w:rPr>
        <w:t xml:space="preserve"> من الدستور فيما يتعلق بتخصيصات التردد </w:t>
      </w:r>
      <w:r w:rsidR="00676794">
        <w:rPr>
          <w:rFonts w:hint="cs"/>
          <w:rtl/>
          <w:lang w:bidi="ar-SA"/>
        </w:rPr>
        <w:t>ل</w:t>
      </w:r>
      <w:r w:rsidR="00E9514A">
        <w:rPr>
          <w:rFonts w:hint="cs"/>
          <w:rtl/>
          <w:lang w:bidi="ar-SA"/>
        </w:rPr>
        <w:t>لخدمات الساتلية وخدمات الأرض</w:t>
      </w:r>
      <w:r w:rsidR="00676794">
        <w:rPr>
          <w:rFonts w:hint="cs"/>
          <w:rtl/>
          <w:lang w:bidi="ar-SA"/>
        </w:rPr>
        <w:t xml:space="preserve"> على السواء</w:t>
      </w:r>
      <w:r w:rsidR="00E9514A">
        <w:rPr>
          <w:rFonts w:hint="cs"/>
          <w:rtl/>
          <w:lang w:bidi="ar-SA"/>
        </w:rPr>
        <w:t>؛</w:t>
      </w:r>
    </w:p>
    <w:p w14:paraId="6C091E5B" w14:textId="5EE9E10C" w:rsidR="00674950" w:rsidRPr="00544F96" w:rsidRDefault="00674950" w:rsidP="00674950">
      <w:pPr>
        <w:rPr>
          <w:rtl/>
          <w:lang w:bidi="ar-SA"/>
        </w:rPr>
      </w:pPr>
      <w:r w:rsidRPr="00674950">
        <w:rPr>
          <w:rFonts w:hint="cs"/>
          <w:i/>
          <w:iCs/>
          <w:rtl/>
          <w:lang w:val="en-US"/>
        </w:rPr>
        <w:t>ب)</w:t>
      </w:r>
      <w:r>
        <w:rPr>
          <w:rtl/>
          <w:lang w:val="en-US"/>
        </w:rPr>
        <w:tab/>
      </w:r>
      <w:r w:rsidR="00544F96">
        <w:rPr>
          <w:rFonts w:hint="cs"/>
          <w:rtl/>
          <w:lang w:val="en-US"/>
        </w:rPr>
        <w:t xml:space="preserve">أن المادة </w:t>
      </w:r>
      <w:r w:rsidR="00544F96">
        <w:t>48</w:t>
      </w:r>
      <w:r w:rsidR="00544F96">
        <w:rPr>
          <w:rFonts w:hint="cs"/>
          <w:rtl/>
          <w:lang w:bidi="ar-SA"/>
        </w:rPr>
        <w:t xml:space="preserve"> من الدستور تنطبق على المنشآت الراديوية العسكرية وليس على المحطات المستخدمة لأغراض حكومية بشكل</w:t>
      </w:r>
      <w:r w:rsidR="00EA132D">
        <w:rPr>
          <w:rFonts w:hint="cs"/>
          <w:rtl/>
          <w:lang w:bidi="ar-SA"/>
        </w:rPr>
        <w:t>ٍ</w:t>
      </w:r>
      <w:r w:rsidR="00544F96">
        <w:rPr>
          <w:rFonts w:hint="cs"/>
          <w:rtl/>
          <w:lang w:bidi="ar-SA"/>
        </w:rPr>
        <w:t xml:space="preserve"> عام،</w:t>
      </w:r>
    </w:p>
    <w:p w14:paraId="669AEFD5" w14:textId="5EB2E332" w:rsidR="00674950" w:rsidRDefault="00674950" w:rsidP="00674950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يقرر</w:t>
      </w:r>
    </w:p>
    <w:p w14:paraId="0FC2E543" w14:textId="513F4070" w:rsidR="00674950" w:rsidRPr="00544F96" w:rsidRDefault="00674950" w:rsidP="00674950">
      <w:pPr>
        <w:rPr>
          <w:rtl/>
          <w:lang w:bidi="ar-SA"/>
        </w:rPr>
      </w:pPr>
      <w:r>
        <w:rPr>
          <w:rFonts w:hint="cs"/>
          <w:rtl/>
          <w:lang w:val="en-US"/>
        </w:rPr>
        <w:t>1</w:t>
      </w:r>
      <w:r>
        <w:rPr>
          <w:rtl/>
          <w:lang w:val="en-US"/>
        </w:rPr>
        <w:tab/>
      </w:r>
      <w:r w:rsidR="00544F96">
        <w:rPr>
          <w:rFonts w:hint="cs"/>
          <w:rtl/>
          <w:lang w:val="en-US"/>
        </w:rPr>
        <w:t xml:space="preserve">عدم تقييد حق الإدارات في الاستشهاد بالمادة </w:t>
      </w:r>
      <w:r w:rsidR="00544F96">
        <w:t>48</w:t>
      </w:r>
      <w:r w:rsidR="00544F96">
        <w:rPr>
          <w:rFonts w:hint="cs"/>
          <w:rtl/>
          <w:lang w:bidi="ar-SA"/>
        </w:rPr>
        <w:t xml:space="preserve"> من الدستور؛</w:t>
      </w:r>
    </w:p>
    <w:p w14:paraId="08E2922F" w14:textId="55B235F7" w:rsidR="00674950" w:rsidRDefault="00674950" w:rsidP="00674950">
      <w:pPr>
        <w:rPr>
          <w:rtl/>
          <w:lang w:val="en-US"/>
        </w:rPr>
      </w:pPr>
      <w:r>
        <w:rPr>
          <w:rFonts w:hint="cs"/>
          <w:rtl/>
          <w:lang w:val="en-US"/>
        </w:rPr>
        <w:t>2</w:t>
      </w:r>
      <w:r>
        <w:rPr>
          <w:rtl/>
          <w:lang w:val="en-US"/>
        </w:rPr>
        <w:tab/>
      </w:r>
      <w:r w:rsidR="00544F96">
        <w:rPr>
          <w:rFonts w:hint="cs"/>
          <w:rtl/>
          <w:lang w:val="en-US"/>
        </w:rPr>
        <w:t>أن تحتفظ</w:t>
      </w:r>
      <w:r w:rsidR="00544F96" w:rsidRPr="00544F96">
        <w:rPr>
          <w:rtl/>
          <w:lang w:val="en-US"/>
        </w:rPr>
        <w:t xml:space="preserve"> الدول الأعضاء التي تستشهد بالمادة </w:t>
      </w:r>
      <w:r w:rsidR="00544F96">
        <w:rPr>
          <w:lang w:val="en-US"/>
        </w:rPr>
        <w:t>48</w:t>
      </w:r>
      <w:r w:rsidR="00544F96" w:rsidRPr="00544F96">
        <w:rPr>
          <w:rtl/>
          <w:lang w:val="en-US"/>
        </w:rPr>
        <w:t xml:space="preserve"> من </w:t>
      </w:r>
      <w:r w:rsidR="00544F96">
        <w:rPr>
          <w:rFonts w:hint="cs"/>
          <w:rtl/>
          <w:lang w:val="en-US" w:bidi="ar-SA"/>
        </w:rPr>
        <w:t>ال</w:t>
      </w:r>
      <w:r w:rsidR="00544F96" w:rsidRPr="00544F96">
        <w:rPr>
          <w:rtl/>
          <w:lang w:val="en-US"/>
        </w:rPr>
        <w:t xml:space="preserve">دستور </w:t>
      </w:r>
      <w:r w:rsidR="007B5B2D">
        <w:rPr>
          <w:rFonts w:hint="cs"/>
          <w:rtl/>
          <w:lang w:val="en-US" w:bidi="ar-SA"/>
        </w:rPr>
        <w:t>فيما يتعلق ب</w:t>
      </w:r>
      <w:r w:rsidR="00544F96">
        <w:rPr>
          <w:rFonts w:hint="cs"/>
          <w:rtl/>
          <w:lang w:val="en-US"/>
        </w:rPr>
        <w:t>تخصيص تردد</w:t>
      </w:r>
      <w:r w:rsidR="00544F96" w:rsidRPr="00544F96">
        <w:rPr>
          <w:rtl/>
          <w:lang w:val="en-US"/>
        </w:rPr>
        <w:t xml:space="preserve"> بكامل </w:t>
      </w:r>
      <w:r w:rsidR="00544F96">
        <w:rPr>
          <w:rFonts w:hint="cs"/>
          <w:rtl/>
          <w:lang w:val="en-US"/>
        </w:rPr>
        <w:t>حريتها</w:t>
      </w:r>
      <w:r w:rsidR="00544F96" w:rsidRPr="00544F96">
        <w:rPr>
          <w:rtl/>
          <w:lang w:val="en-US"/>
        </w:rPr>
        <w:t xml:space="preserve"> فيما يتعلق بالمنشآت الراديوية العسكرية </w:t>
      </w:r>
      <w:r w:rsidR="00544F96">
        <w:rPr>
          <w:rFonts w:hint="cs"/>
          <w:rtl/>
          <w:lang w:val="en-US"/>
        </w:rPr>
        <w:t>التي تستخدم</w:t>
      </w:r>
      <w:r w:rsidR="00544F96" w:rsidRPr="00544F96">
        <w:rPr>
          <w:rtl/>
          <w:lang w:val="en-US"/>
        </w:rPr>
        <w:t xml:space="preserve"> تخصيص التردد </w:t>
      </w:r>
      <w:r w:rsidR="007B5B2D">
        <w:rPr>
          <w:rFonts w:hint="cs"/>
          <w:rtl/>
          <w:lang w:val="en-US"/>
        </w:rPr>
        <w:t>هذا</w:t>
      </w:r>
      <w:r w:rsidR="00544F96">
        <w:rPr>
          <w:rFonts w:hint="cs"/>
          <w:rtl/>
          <w:lang w:val="en-US"/>
        </w:rPr>
        <w:t>، وأن تلتزم باستخدام</w:t>
      </w:r>
      <w:r w:rsidR="00544F96" w:rsidRPr="00544F96">
        <w:rPr>
          <w:rtl/>
          <w:lang w:val="en-US"/>
        </w:rPr>
        <w:t xml:space="preserve"> تخصيص التردد هذا للمنشآت الراديوية العسكرية</w:t>
      </w:r>
      <w:r w:rsidR="00544F96">
        <w:rPr>
          <w:rFonts w:hint="cs"/>
          <w:rtl/>
          <w:lang w:val="en-US"/>
        </w:rPr>
        <w:t xml:space="preserve"> حصراً؛</w:t>
      </w:r>
    </w:p>
    <w:p w14:paraId="16FB1D40" w14:textId="0F0E81C2" w:rsidR="00674950" w:rsidRDefault="00674950" w:rsidP="00674950">
      <w:pPr>
        <w:rPr>
          <w:rtl/>
          <w:lang w:val="en-US"/>
        </w:rPr>
      </w:pPr>
      <w:r>
        <w:rPr>
          <w:rFonts w:hint="cs"/>
          <w:rtl/>
          <w:lang w:val="en-US"/>
        </w:rPr>
        <w:t>3</w:t>
      </w:r>
      <w:r>
        <w:rPr>
          <w:rtl/>
          <w:lang w:val="en-US"/>
        </w:rPr>
        <w:tab/>
      </w:r>
      <w:r w:rsidR="0057145F">
        <w:rPr>
          <w:rFonts w:hint="cs"/>
          <w:rtl/>
          <w:lang w:val="en-US"/>
        </w:rPr>
        <w:t>تطبيق</w:t>
      </w:r>
      <w:r w:rsidR="00616607">
        <w:rPr>
          <w:rFonts w:hint="cs"/>
          <w:rtl/>
          <w:lang w:val="en-US"/>
        </w:rPr>
        <w:t xml:space="preserve"> جميع الأحكام ذات الصلة من لوائح الراديو على تخصيص التردد، في حالة عدم استخدام</w:t>
      </w:r>
      <w:r w:rsidR="00957186">
        <w:rPr>
          <w:rFonts w:hint="cs"/>
          <w:rtl/>
          <w:lang w:val="en-US"/>
        </w:rPr>
        <w:t xml:space="preserve"> </w:t>
      </w:r>
      <w:r w:rsidR="00616607">
        <w:rPr>
          <w:rFonts w:hint="cs"/>
          <w:rtl/>
          <w:lang w:val="en-US"/>
        </w:rPr>
        <w:t>تخصيص التردد الذي است</w:t>
      </w:r>
      <w:r w:rsidR="008A45A8">
        <w:rPr>
          <w:rFonts w:hint="cs"/>
          <w:rtl/>
          <w:lang w:val="en-US"/>
        </w:rPr>
        <w:t>ُ</w:t>
      </w:r>
      <w:r w:rsidR="00616607">
        <w:rPr>
          <w:rFonts w:hint="cs"/>
          <w:rtl/>
          <w:lang w:val="en-US"/>
        </w:rPr>
        <w:t>شهد من أجله</w:t>
      </w:r>
      <w:r w:rsidR="00957186" w:rsidRPr="00957186">
        <w:rPr>
          <w:rtl/>
          <w:lang w:val="en-US"/>
        </w:rPr>
        <w:t xml:space="preserve"> </w:t>
      </w:r>
      <w:r w:rsidR="00957186">
        <w:rPr>
          <w:rFonts w:hint="cs"/>
          <w:rtl/>
          <w:lang w:val="en-US"/>
        </w:rPr>
        <w:t>ب</w:t>
      </w:r>
      <w:r w:rsidR="00957186" w:rsidRPr="00957186">
        <w:rPr>
          <w:rtl/>
          <w:lang w:val="en-US"/>
        </w:rPr>
        <w:t xml:space="preserve">المادة </w:t>
      </w:r>
      <w:r w:rsidR="00957186">
        <w:rPr>
          <w:lang w:val="en-US"/>
        </w:rPr>
        <w:t>48</w:t>
      </w:r>
      <w:r w:rsidR="00957186" w:rsidRPr="00957186">
        <w:rPr>
          <w:rtl/>
          <w:lang w:val="en-US"/>
        </w:rPr>
        <w:t xml:space="preserve"> من الدستور</w:t>
      </w:r>
      <w:r w:rsidR="00616607">
        <w:rPr>
          <w:rFonts w:hint="cs"/>
          <w:rtl/>
          <w:lang w:val="en-US"/>
        </w:rPr>
        <w:t xml:space="preserve"> لم</w:t>
      </w:r>
      <w:r w:rsidR="00957186" w:rsidRPr="00957186">
        <w:rPr>
          <w:rtl/>
          <w:lang w:val="en-US"/>
        </w:rPr>
        <w:t>نشآت راديوية عسكرية؛</w:t>
      </w:r>
    </w:p>
    <w:p w14:paraId="2E4EC01D" w14:textId="433336FF" w:rsidR="00674950" w:rsidRDefault="00674950" w:rsidP="00674950">
      <w:pPr>
        <w:rPr>
          <w:rtl/>
          <w:lang w:val="en-US"/>
        </w:rPr>
      </w:pPr>
      <w:r>
        <w:rPr>
          <w:rFonts w:hint="cs"/>
          <w:rtl/>
          <w:lang w:val="en-US"/>
        </w:rPr>
        <w:t>4</w:t>
      </w:r>
      <w:r>
        <w:rPr>
          <w:rtl/>
          <w:lang w:val="en-US"/>
        </w:rPr>
        <w:tab/>
      </w:r>
      <w:r w:rsidR="00DE1C56">
        <w:rPr>
          <w:rFonts w:hint="cs"/>
          <w:rtl/>
          <w:lang w:val="en-US"/>
        </w:rPr>
        <w:t>أ</w:t>
      </w:r>
      <w:r w:rsidR="00DE1C56" w:rsidRPr="00DE1C56">
        <w:rPr>
          <w:rtl/>
          <w:lang w:val="en-US"/>
        </w:rPr>
        <w:t xml:space="preserve">ن مجرد </w:t>
      </w:r>
      <w:r w:rsidR="00DE1C56">
        <w:rPr>
          <w:rFonts w:hint="cs"/>
          <w:rtl/>
          <w:lang w:val="en-US"/>
        </w:rPr>
        <w:t xml:space="preserve">استشهاد دولة عضو بالمادة </w:t>
      </w:r>
      <w:r w:rsidR="00DE1C56">
        <w:t>48</w:t>
      </w:r>
      <w:r w:rsidR="00DE1C56" w:rsidRPr="00DE1C56">
        <w:rPr>
          <w:rtl/>
          <w:lang w:val="en-US"/>
        </w:rPr>
        <w:t xml:space="preserve"> من الدستور لا يوفر الاعتراف الدولي </w:t>
      </w:r>
      <w:r w:rsidR="00DE1C56">
        <w:rPr>
          <w:rFonts w:hint="cs"/>
          <w:rtl/>
          <w:lang w:val="en-US"/>
        </w:rPr>
        <w:t>أو الحماية ل</w:t>
      </w:r>
      <w:r w:rsidR="00DE1C56" w:rsidRPr="00DE1C56">
        <w:rPr>
          <w:rtl/>
          <w:lang w:val="en-US"/>
        </w:rPr>
        <w:t xml:space="preserve">أي تخصيص تردد غير مسجل في </w:t>
      </w:r>
      <w:r w:rsidR="00DE1C56">
        <w:rPr>
          <w:rFonts w:hint="cs"/>
          <w:rtl/>
          <w:lang w:val="en-US"/>
        </w:rPr>
        <w:t>السجل الأساسي الدولي للترددات،</w:t>
      </w:r>
    </w:p>
    <w:p w14:paraId="2BE1BD27" w14:textId="05223F23" w:rsidR="00674950" w:rsidRDefault="00674950" w:rsidP="00674950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يكلف الأمين العام</w:t>
      </w:r>
    </w:p>
    <w:p w14:paraId="535F70F2" w14:textId="18E710B4" w:rsidR="00674950" w:rsidRPr="009E0738" w:rsidRDefault="00674950" w:rsidP="00674950">
      <w:pPr>
        <w:rPr>
          <w:rtl/>
          <w:lang w:bidi="ar-SA"/>
        </w:rPr>
      </w:pPr>
      <w:r>
        <w:rPr>
          <w:rFonts w:hint="cs"/>
          <w:rtl/>
          <w:lang w:val="en-US"/>
        </w:rPr>
        <w:t>1</w:t>
      </w:r>
      <w:r>
        <w:rPr>
          <w:rtl/>
          <w:lang w:val="en-US"/>
        </w:rPr>
        <w:tab/>
      </w:r>
      <w:r w:rsidR="009E0738">
        <w:rPr>
          <w:rFonts w:hint="cs"/>
          <w:rtl/>
          <w:lang w:val="en-US" w:bidi="ar-SA"/>
        </w:rPr>
        <w:t xml:space="preserve">بإحاطة المؤتمر العالمي للاتصالات الراديوية لعام </w:t>
      </w:r>
      <w:r w:rsidR="009E0738">
        <w:rPr>
          <w:lang w:bidi="ar-SA"/>
        </w:rPr>
        <w:t>2023</w:t>
      </w:r>
      <w:r w:rsidR="009E0738">
        <w:rPr>
          <w:rFonts w:hint="cs"/>
          <w:rtl/>
          <w:lang w:bidi="ar-SA"/>
        </w:rPr>
        <w:t xml:space="preserve"> علماً بهذا القرار؛</w:t>
      </w:r>
    </w:p>
    <w:p w14:paraId="0F7CE788" w14:textId="470EEE70" w:rsidR="00674950" w:rsidRDefault="00674950" w:rsidP="00674950">
      <w:pPr>
        <w:rPr>
          <w:rtl/>
          <w:lang w:val="en-US"/>
        </w:rPr>
      </w:pPr>
      <w:r>
        <w:rPr>
          <w:rFonts w:hint="cs"/>
          <w:rtl/>
          <w:lang w:val="en-US"/>
        </w:rPr>
        <w:t>2</w:t>
      </w:r>
      <w:r>
        <w:rPr>
          <w:rtl/>
          <w:lang w:val="en-US"/>
        </w:rPr>
        <w:tab/>
      </w:r>
      <w:r w:rsidRPr="00674950">
        <w:rPr>
          <w:rFonts w:hint="eastAsia"/>
          <w:rtl/>
          <w:lang w:val="en-US"/>
        </w:rPr>
        <w:t>بأن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يرفع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تقريراً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إلى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مؤتمر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المندوبين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المفوضين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القادم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بشأن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التقدم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المحرز</w:t>
      </w:r>
      <w:r w:rsidRPr="00674950">
        <w:rPr>
          <w:rtl/>
          <w:lang w:val="en-US"/>
        </w:rPr>
        <w:t xml:space="preserve"> في </w:t>
      </w:r>
      <w:r w:rsidRPr="00674950">
        <w:rPr>
          <w:rFonts w:hint="eastAsia"/>
          <w:rtl/>
          <w:lang w:val="en-US"/>
        </w:rPr>
        <w:t>تنفيذ</w:t>
      </w:r>
      <w:r w:rsidRPr="00674950">
        <w:rPr>
          <w:rtl/>
          <w:lang w:val="en-US"/>
        </w:rPr>
        <w:t xml:space="preserve"> </w:t>
      </w:r>
      <w:r w:rsidRPr="00674950">
        <w:rPr>
          <w:rFonts w:hint="eastAsia"/>
          <w:rtl/>
          <w:lang w:val="en-US"/>
        </w:rPr>
        <w:t>هذا</w:t>
      </w:r>
      <w:r w:rsidRPr="00674950">
        <w:rPr>
          <w:rFonts w:hint="cs"/>
          <w:rtl/>
          <w:lang w:val="en-US"/>
        </w:rPr>
        <w:t> </w:t>
      </w:r>
      <w:r w:rsidRPr="00674950">
        <w:rPr>
          <w:rFonts w:hint="eastAsia"/>
          <w:rtl/>
          <w:lang w:val="en-US"/>
        </w:rPr>
        <w:t>القرار</w:t>
      </w:r>
      <w:r>
        <w:rPr>
          <w:rFonts w:hint="cs"/>
          <w:rtl/>
          <w:lang w:val="en-US"/>
        </w:rPr>
        <w:t>.</w:t>
      </w:r>
    </w:p>
    <w:p w14:paraId="43F1E0B2" w14:textId="22DE2724" w:rsidR="00E45605" w:rsidRDefault="00E45605">
      <w:pPr>
        <w:pStyle w:val="Reasons"/>
        <w:rPr>
          <w:rtl/>
        </w:rPr>
      </w:pPr>
    </w:p>
    <w:p w14:paraId="3F904B7F" w14:textId="5EAD976B" w:rsidR="00674950" w:rsidRDefault="00674950" w:rsidP="00EA132D">
      <w:pPr>
        <w:jc w:val="center"/>
      </w:pPr>
      <w:r w:rsidRPr="00FC4592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74950" w:rsidSect="003E0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1439" w14:textId="77777777" w:rsidR="00543CEC" w:rsidRDefault="00543CEC" w:rsidP="00FE7FCA">
      <w:r>
        <w:separator/>
      </w:r>
    </w:p>
  </w:endnote>
  <w:endnote w:type="continuationSeparator" w:id="0">
    <w:p w14:paraId="0F88044C" w14:textId="77777777" w:rsidR="00543CEC" w:rsidRDefault="00543CEC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8827" w14:textId="77777777" w:rsidR="00186F11" w:rsidRDefault="00186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E8B5" w14:textId="257F3490" w:rsidR="003D59E8" w:rsidRPr="00186F11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186F11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186F11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186F11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253530" w:rsidRPr="00186F11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P:\ARA\SG\CONF-SG\PP22\000\068ADD15A.docx</w:t>
    </w:r>
    <w:r w:rsidRPr="00186F11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186F11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186F11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206290" w:rsidRPr="00186F11">
      <w:rPr>
        <w:rFonts w:eastAsia="Times New Roman"/>
        <w:color w:val="FFFFFF" w:themeColor="background1"/>
        <w:sz w:val="16"/>
        <w:szCs w:val="16"/>
        <w:lang w:bidi="ar-SA"/>
      </w:rPr>
      <w:t>510828</w:t>
    </w:r>
    <w:r w:rsidRPr="00186F11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1BBC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D221" w14:textId="77777777" w:rsidR="00543CEC" w:rsidRDefault="00543CEC">
      <w:r>
        <w:t>_______________</w:t>
      </w:r>
    </w:p>
  </w:footnote>
  <w:footnote w:type="continuationSeparator" w:id="0">
    <w:p w14:paraId="666BC8ED" w14:textId="77777777" w:rsidR="00543CEC" w:rsidRDefault="00543CEC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D132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3F0365AC" w14:textId="77777777" w:rsidR="003915D1" w:rsidRDefault="003915D1"/>
  <w:p w14:paraId="006050BA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5EEC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/68(Add.15)-A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253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F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4C5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4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22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6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0D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E8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BAE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A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A27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171919">
    <w:abstractNumId w:val="9"/>
  </w:num>
  <w:num w:numId="2" w16cid:durableId="1922718809">
    <w:abstractNumId w:val="7"/>
  </w:num>
  <w:num w:numId="3" w16cid:durableId="1073040224">
    <w:abstractNumId w:val="6"/>
  </w:num>
  <w:num w:numId="4" w16cid:durableId="864294752">
    <w:abstractNumId w:val="5"/>
  </w:num>
  <w:num w:numId="5" w16cid:durableId="1215701645">
    <w:abstractNumId w:val="4"/>
  </w:num>
  <w:num w:numId="6" w16cid:durableId="510923375">
    <w:abstractNumId w:val="8"/>
  </w:num>
  <w:num w:numId="7" w16cid:durableId="602152203">
    <w:abstractNumId w:val="3"/>
  </w:num>
  <w:num w:numId="8" w16cid:durableId="1351450144">
    <w:abstractNumId w:val="2"/>
  </w:num>
  <w:num w:numId="9" w16cid:durableId="853955792">
    <w:abstractNumId w:val="1"/>
  </w:num>
  <w:num w:numId="10" w16cid:durableId="1541933700">
    <w:abstractNumId w:val="0"/>
  </w:num>
  <w:num w:numId="11" w16cid:durableId="887641587">
    <w:abstractNumId w:val="12"/>
  </w:num>
  <w:num w:numId="12" w16cid:durableId="963274750">
    <w:abstractNumId w:val="10"/>
  </w:num>
  <w:num w:numId="13" w16cid:durableId="1568878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1CD6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86F11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5A6F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06290"/>
    <w:rsid w:val="00211C58"/>
    <w:rsid w:val="00211D5B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530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2F51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05AF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C18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3CEC"/>
    <w:rsid w:val="0054496A"/>
    <w:rsid w:val="00544F96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67181"/>
    <w:rsid w:val="0057145F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53C8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D5C00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6607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4950"/>
    <w:rsid w:val="00675185"/>
    <w:rsid w:val="00676794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A40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07D82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B5B2D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87A92"/>
    <w:rsid w:val="008923DA"/>
    <w:rsid w:val="008929EA"/>
    <w:rsid w:val="008930C3"/>
    <w:rsid w:val="00893734"/>
    <w:rsid w:val="00896B87"/>
    <w:rsid w:val="008A14A2"/>
    <w:rsid w:val="008A29FB"/>
    <w:rsid w:val="008A36AB"/>
    <w:rsid w:val="008A45A8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718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865F8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0531"/>
    <w:rsid w:val="009D20D2"/>
    <w:rsid w:val="009D5674"/>
    <w:rsid w:val="009E0255"/>
    <w:rsid w:val="009E0738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1849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3CBE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3A75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4FBD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1C56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45605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514A"/>
    <w:rsid w:val="00E97FCB"/>
    <w:rsid w:val="00EA132D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E4152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enumlev10">
    <w:name w:val="enumlev 1"/>
    <w:basedOn w:val="Normal"/>
    <w:qFormat/>
    <w:rsid w:val="006749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character" w:customStyle="1" w:styleId="Artref">
    <w:name w:val="Art_ref"/>
    <w:rsid w:val="00674950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Heading-b">
    <w:name w:val="Heading-b"/>
    <w:basedOn w:val="Normal"/>
    <w:qFormat/>
    <w:rsid w:val="006D0A40"/>
    <w:rPr>
      <w:b/>
      <w:bCs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0cdd41-2717-45b2-9beb-7e1a88a16bc0" targetNamespace="http://schemas.microsoft.com/office/2006/metadata/properties" ma:root="true" ma:fieldsID="d41af5c836d734370eb92e7ee5f83852" ns2:_="" ns3:_="">
    <xsd:import namespace="996b2e75-67fd-4955-a3b0-5ab9934cb50b"/>
    <xsd:import namespace="bc0cdd41-2717-45b2-9beb-7e1a88a16b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dd41-2717-45b2-9beb-7e1a88a16b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0cdd41-2717-45b2-9beb-7e1a88a16bc0">DPM</DPM_x0020_Author>
    <DPM_x0020_File_x0020_name xmlns="bc0cdd41-2717-45b2-9beb-7e1a88a16bc0">S22-PP-C-0068!A15!MSW-A</DPM_x0020_File_x0020_name>
    <DPM_x0020_Version xmlns="bc0cdd41-2717-45b2-9beb-7e1a88a16bc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0cdd41-2717-45b2-9beb-7e1a88a16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c0cdd41-2717-45b2-9beb-7e1a88a16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S22-PP-C-0068!A15!MSW-A</vt:lpstr>
    </vt:vector>
  </TitlesOfParts>
  <Manager/>
  <Company/>
  <LinksUpToDate>false</LinksUpToDate>
  <CharactersWithSpaces>5467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S22-PP-C-0068!A15!MSW-A</dc:title>
  <dc:subject>Plenipotentiary Conference (PP-18)</dc:subject>
  <dc:creator>Documents Proposals Manager (DPM)</dc:creator>
  <cp:keywords>DPM_v2022.8.18.1_prod</cp:keywords>
  <dc:description/>
  <cp:lastModifiedBy>Arnould, Carine</cp:lastModifiedBy>
  <cp:revision>8</cp:revision>
  <dcterms:created xsi:type="dcterms:W3CDTF">2022-09-16T08:08:00Z</dcterms:created>
  <dcterms:modified xsi:type="dcterms:W3CDTF">2022-09-19T12:23:00Z</dcterms:modified>
  <cp:category>Conference document</cp:category>
</cp:coreProperties>
</file>