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05D58E12" w14:textId="77777777" w:rsidTr="00223330">
        <w:trPr>
          <w:cantSplit/>
        </w:trPr>
        <w:tc>
          <w:tcPr>
            <w:tcW w:w="6911" w:type="dxa"/>
          </w:tcPr>
          <w:p w14:paraId="3B53C966" w14:textId="77777777" w:rsidR="00C710E5" w:rsidRPr="00566240" w:rsidRDefault="009E68C1"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1862153D" w14:textId="77777777" w:rsidR="00C710E5" w:rsidRPr="00622560" w:rsidRDefault="002554F9" w:rsidP="00223330">
            <w:bookmarkStart w:id="2" w:name="ditulogo"/>
            <w:bookmarkEnd w:id="2"/>
            <w:r>
              <w:rPr>
                <w:noProof/>
                <w:lang w:eastAsia="zh-CN"/>
              </w:rPr>
              <w:drawing>
                <wp:inline distT="0" distB="0" distL="0" distR="0" wp14:anchorId="3CDC0107" wp14:editId="5F2036B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7B3288D9" w14:textId="77777777" w:rsidTr="00223330">
        <w:trPr>
          <w:cantSplit/>
        </w:trPr>
        <w:tc>
          <w:tcPr>
            <w:tcW w:w="6911" w:type="dxa"/>
            <w:tcBorders>
              <w:bottom w:val="single" w:sz="12" w:space="0" w:color="auto"/>
            </w:tcBorders>
          </w:tcPr>
          <w:p w14:paraId="6CB7F1E6"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67C7E895" w14:textId="77777777" w:rsidR="00C710E5" w:rsidRPr="00AC79BA" w:rsidRDefault="00C710E5" w:rsidP="00AC79BA">
            <w:pPr>
              <w:spacing w:after="48" w:line="240" w:lineRule="atLeast"/>
              <w:rPr>
                <w:b/>
                <w:smallCaps/>
                <w:szCs w:val="24"/>
              </w:rPr>
            </w:pPr>
          </w:p>
        </w:tc>
      </w:tr>
      <w:tr w:rsidR="00C710E5" w:rsidRPr="00C324A8" w14:paraId="44DFFC48" w14:textId="77777777" w:rsidTr="00223330">
        <w:trPr>
          <w:cantSplit/>
        </w:trPr>
        <w:tc>
          <w:tcPr>
            <w:tcW w:w="6911" w:type="dxa"/>
            <w:tcBorders>
              <w:top w:val="single" w:sz="12" w:space="0" w:color="auto"/>
            </w:tcBorders>
          </w:tcPr>
          <w:p w14:paraId="5CB8DC2D"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3AE38131" w14:textId="77777777" w:rsidR="00C710E5" w:rsidRPr="00CB4E5A" w:rsidRDefault="00C710E5" w:rsidP="00223330">
            <w:pPr>
              <w:spacing w:line="240" w:lineRule="atLeast"/>
              <w:rPr>
                <w:rFonts w:ascii="Verdana" w:hAnsi="Verdana"/>
                <w:b/>
                <w:bCs/>
                <w:sz w:val="20"/>
              </w:rPr>
            </w:pPr>
          </w:p>
        </w:tc>
      </w:tr>
      <w:tr w:rsidR="000C0900" w:rsidRPr="00C324A8" w14:paraId="5320E320" w14:textId="77777777" w:rsidTr="00223330">
        <w:trPr>
          <w:cantSplit/>
          <w:trHeight w:val="23"/>
        </w:trPr>
        <w:tc>
          <w:tcPr>
            <w:tcW w:w="6911" w:type="dxa"/>
          </w:tcPr>
          <w:p w14:paraId="5FDE3AEF" w14:textId="77777777" w:rsidR="000C0900" w:rsidRPr="007F0374" w:rsidRDefault="000077F8" w:rsidP="000C0900">
            <w:pPr>
              <w:pStyle w:val="Committee"/>
              <w:framePr w:hSpace="0" w:wrap="auto" w:hAnchor="text" w:yAlign="inline"/>
            </w:pPr>
            <w:proofErr w:type="spellStart"/>
            <w:r>
              <w:rPr>
                <w:rFonts w:hint="eastAsia"/>
              </w:rPr>
              <w:t>全体会议</w:t>
            </w:r>
            <w:proofErr w:type="spellEnd"/>
          </w:p>
        </w:tc>
        <w:tc>
          <w:tcPr>
            <w:tcW w:w="3120" w:type="dxa"/>
          </w:tcPr>
          <w:p w14:paraId="6B87C86D" w14:textId="63D42480" w:rsidR="000C0900" w:rsidRPr="007F0374" w:rsidRDefault="000077F8" w:rsidP="000C0900">
            <w:pPr>
              <w:spacing w:before="0"/>
              <w:rPr>
                <w:rFonts w:cstheme="minorHAnsi"/>
                <w:szCs w:val="24"/>
              </w:rPr>
            </w:pPr>
            <w:proofErr w:type="spellStart"/>
            <w:r>
              <w:rPr>
                <w:rFonts w:cstheme="minorHAnsi" w:hint="eastAsia"/>
                <w:b/>
                <w:szCs w:val="24"/>
              </w:rPr>
              <w:t>文件</w:t>
            </w:r>
            <w:proofErr w:type="spellEnd"/>
            <w:r>
              <w:rPr>
                <w:rFonts w:cstheme="minorHAnsi"/>
                <w:b/>
                <w:szCs w:val="24"/>
              </w:rPr>
              <w:t xml:space="preserve"> </w:t>
            </w:r>
            <w:r w:rsidR="00375176">
              <w:rPr>
                <w:rFonts w:cstheme="minorHAnsi"/>
                <w:b/>
                <w:szCs w:val="24"/>
              </w:rPr>
              <w:t>49</w:t>
            </w:r>
            <w:r>
              <w:rPr>
                <w:rFonts w:cstheme="minorHAnsi"/>
                <w:b/>
                <w:szCs w:val="24"/>
              </w:rPr>
              <w:t>-C</w:t>
            </w:r>
          </w:p>
        </w:tc>
      </w:tr>
      <w:tr w:rsidR="00FC2542" w:rsidRPr="00C324A8" w14:paraId="60383A4F" w14:textId="77777777" w:rsidTr="00223330">
        <w:trPr>
          <w:cantSplit/>
          <w:trHeight w:val="23"/>
        </w:trPr>
        <w:tc>
          <w:tcPr>
            <w:tcW w:w="6911" w:type="dxa"/>
          </w:tcPr>
          <w:p w14:paraId="2FB62143" w14:textId="77777777" w:rsidR="00FC2542" w:rsidRPr="007F0374" w:rsidRDefault="00FC2542" w:rsidP="00FC2542">
            <w:pPr>
              <w:spacing w:before="0"/>
              <w:rPr>
                <w:rFonts w:cstheme="minorHAnsi"/>
                <w:b/>
                <w:bCs/>
                <w:szCs w:val="24"/>
              </w:rPr>
            </w:pPr>
          </w:p>
        </w:tc>
        <w:tc>
          <w:tcPr>
            <w:tcW w:w="3120" w:type="dxa"/>
          </w:tcPr>
          <w:p w14:paraId="7926CA9F" w14:textId="73796C37" w:rsidR="00FC2542" w:rsidRPr="007F0374" w:rsidRDefault="000077F8" w:rsidP="00FC2542">
            <w:pPr>
              <w:spacing w:before="0"/>
              <w:rPr>
                <w:rFonts w:cstheme="minorHAnsi"/>
                <w:szCs w:val="24"/>
              </w:rPr>
            </w:pPr>
            <w:r>
              <w:rPr>
                <w:rFonts w:cstheme="minorHAnsi"/>
                <w:b/>
                <w:bCs/>
                <w:szCs w:val="24"/>
              </w:rPr>
              <w:t>202</w:t>
            </w:r>
            <w:r w:rsidR="00671AB8">
              <w:rPr>
                <w:rFonts w:cstheme="minorHAnsi"/>
                <w:b/>
                <w:bCs/>
                <w:szCs w:val="24"/>
              </w:rPr>
              <w:t>2</w:t>
            </w:r>
            <w:r>
              <w:rPr>
                <w:rFonts w:cstheme="minorHAnsi" w:hint="eastAsia"/>
                <w:b/>
                <w:bCs/>
                <w:szCs w:val="24"/>
              </w:rPr>
              <w:t>年</w:t>
            </w:r>
            <w:r w:rsidR="00671AB8">
              <w:rPr>
                <w:rFonts w:cstheme="minorHAnsi"/>
                <w:b/>
                <w:bCs/>
                <w:szCs w:val="24"/>
              </w:rPr>
              <w:t>6</w:t>
            </w:r>
            <w:r>
              <w:rPr>
                <w:rFonts w:cstheme="minorHAnsi" w:hint="eastAsia"/>
                <w:b/>
                <w:bCs/>
                <w:szCs w:val="24"/>
              </w:rPr>
              <w:t>月</w:t>
            </w:r>
            <w:r w:rsidR="00375176">
              <w:rPr>
                <w:rFonts w:cstheme="minorHAnsi"/>
                <w:b/>
                <w:bCs/>
                <w:szCs w:val="24"/>
              </w:rPr>
              <w:t>21</w:t>
            </w:r>
            <w:r>
              <w:rPr>
                <w:rFonts w:cstheme="minorHAnsi" w:hint="eastAsia"/>
                <w:b/>
                <w:bCs/>
                <w:szCs w:val="24"/>
              </w:rPr>
              <w:t>日</w:t>
            </w:r>
          </w:p>
        </w:tc>
      </w:tr>
      <w:tr w:rsidR="00FC2542" w:rsidRPr="00C324A8" w14:paraId="5D94D713" w14:textId="77777777" w:rsidTr="00223330">
        <w:trPr>
          <w:cantSplit/>
          <w:trHeight w:val="23"/>
        </w:trPr>
        <w:tc>
          <w:tcPr>
            <w:tcW w:w="6911" w:type="dxa"/>
          </w:tcPr>
          <w:p w14:paraId="6821CEF9" w14:textId="77777777" w:rsidR="00FC2542" w:rsidRPr="007F0374" w:rsidRDefault="00FC2542" w:rsidP="00FC2542">
            <w:pPr>
              <w:spacing w:before="0"/>
              <w:rPr>
                <w:rFonts w:cstheme="minorHAnsi"/>
                <w:b/>
                <w:bCs/>
                <w:szCs w:val="24"/>
              </w:rPr>
            </w:pPr>
          </w:p>
        </w:tc>
        <w:tc>
          <w:tcPr>
            <w:tcW w:w="3120" w:type="dxa"/>
          </w:tcPr>
          <w:p w14:paraId="740E2455" w14:textId="77777777" w:rsidR="00FC2542" w:rsidRPr="007F0374" w:rsidRDefault="000077F8" w:rsidP="00FC2542">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0BB82E7D" w14:textId="77777777" w:rsidTr="00223330">
        <w:trPr>
          <w:cantSplit/>
          <w:trHeight w:val="23"/>
        </w:trPr>
        <w:tc>
          <w:tcPr>
            <w:tcW w:w="10031" w:type="dxa"/>
            <w:gridSpan w:val="2"/>
          </w:tcPr>
          <w:p w14:paraId="320BDA08" w14:textId="77777777" w:rsidR="00C710E5" w:rsidRDefault="00C710E5" w:rsidP="00223330">
            <w:pPr>
              <w:spacing w:before="0" w:line="240" w:lineRule="atLeast"/>
              <w:rPr>
                <w:rFonts w:ascii="Verdana" w:hAnsi="Verdana"/>
                <w:b/>
                <w:bCs/>
                <w:sz w:val="20"/>
              </w:rPr>
            </w:pPr>
          </w:p>
        </w:tc>
      </w:tr>
      <w:tr w:rsidR="00C710E5" w14:paraId="21A21191" w14:textId="77777777" w:rsidTr="00223330">
        <w:trPr>
          <w:cantSplit/>
        </w:trPr>
        <w:tc>
          <w:tcPr>
            <w:tcW w:w="10031" w:type="dxa"/>
            <w:gridSpan w:val="2"/>
          </w:tcPr>
          <w:p w14:paraId="33DC3320" w14:textId="1DC26906" w:rsidR="00C710E5" w:rsidRDefault="00671AB8" w:rsidP="00223330">
            <w:pPr>
              <w:pStyle w:val="Source"/>
            </w:pPr>
            <w:bookmarkStart w:id="4" w:name="dsource" w:colFirst="0" w:colLast="0"/>
            <w:bookmarkEnd w:id="1"/>
            <w:bookmarkEnd w:id="3"/>
            <w:r w:rsidRPr="00103824">
              <w:rPr>
                <w:rFonts w:hint="eastAsia"/>
                <w:lang w:eastAsia="zh-CN"/>
              </w:rPr>
              <w:t>理事会报告</w:t>
            </w:r>
          </w:p>
        </w:tc>
      </w:tr>
      <w:tr w:rsidR="00C710E5" w14:paraId="5407D28F" w14:textId="77777777" w:rsidTr="00223330">
        <w:trPr>
          <w:cantSplit/>
        </w:trPr>
        <w:tc>
          <w:tcPr>
            <w:tcW w:w="10031" w:type="dxa"/>
            <w:gridSpan w:val="2"/>
          </w:tcPr>
          <w:p w14:paraId="6188B154" w14:textId="0B81F3B9" w:rsidR="00C710E5" w:rsidRDefault="000F1522" w:rsidP="00223330">
            <w:pPr>
              <w:pStyle w:val="Title1"/>
              <w:rPr>
                <w:lang w:eastAsia="zh-CN"/>
              </w:rPr>
            </w:pPr>
            <w:bookmarkStart w:id="5" w:name="_Hlk103588481"/>
            <w:bookmarkStart w:id="6" w:name="dtitle1" w:colFirst="0" w:colLast="0"/>
            <w:bookmarkEnd w:id="4"/>
            <w:r w:rsidRPr="000F1522">
              <w:rPr>
                <w:rStyle w:val="None"/>
                <w:rFonts w:asciiTheme="minorHAnsi" w:hAnsiTheme="minorHAnsi" w:cstheme="minorHAnsi"/>
                <w:lang w:val="en-US" w:eastAsia="zh-CN"/>
              </w:rPr>
              <w:t>理事会使用国际电联六种正式语文工作组</w:t>
            </w:r>
            <w:r w:rsidR="00B64A16">
              <w:rPr>
                <w:rFonts w:asciiTheme="minorHAnsi" w:hAnsiTheme="minorHAnsi" w:cstheme="minorHAnsi" w:hint="eastAsia"/>
                <w:lang w:val="en-US" w:eastAsia="zh-CN"/>
              </w:rPr>
              <w:t>（</w:t>
            </w:r>
            <w:r w:rsidR="00375176" w:rsidRPr="00375176">
              <w:rPr>
                <w:rFonts w:asciiTheme="minorHAnsi" w:hAnsiTheme="minorHAnsi" w:cstheme="minorHAnsi"/>
                <w:lang w:val="en-US" w:eastAsia="zh-CN"/>
              </w:rPr>
              <w:t>CWG-LANG</w:t>
            </w:r>
            <w:bookmarkEnd w:id="5"/>
            <w:r w:rsidR="00B64A16">
              <w:rPr>
                <w:rFonts w:asciiTheme="minorHAnsi" w:hAnsiTheme="minorHAnsi" w:cstheme="minorHAnsi" w:hint="eastAsia"/>
                <w:lang w:val="en-US" w:eastAsia="zh-CN"/>
              </w:rPr>
              <w:t>）</w:t>
            </w:r>
            <w:r w:rsidR="00671AB8" w:rsidRPr="00103824">
              <w:rPr>
                <w:rStyle w:val="None"/>
                <w:rFonts w:asciiTheme="minorHAnsi" w:hAnsiTheme="minorHAnsi" w:cstheme="minorHAnsi" w:hint="eastAsia"/>
                <w:lang w:val="en-US" w:eastAsia="zh-CN"/>
              </w:rPr>
              <w:t>四年期报告</w:t>
            </w:r>
          </w:p>
        </w:tc>
      </w:tr>
      <w:tr w:rsidR="00C710E5" w14:paraId="7C707761" w14:textId="77777777" w:rsidTr="00223330">
        <w:trPr>
          <w:cantSplit/>
        </w:trPr>
        <w:tc>
          <w:tcPr>
            <w:tcW w:w="10031" w:type="dxa"/>
            <w:gridSpan w:val="2"/>
          </w:tcPr>
          <w:p w14:paraId="4B259921" w14:textId="41CB40AA" w:rsidR="00C710E5" w:rsidRDefault="00C710E5" w:rsidP="00223330">
            <w:pPr>
              <w:pStyle w:val="Title2"/>
              <w:rPr>
                <w:lang w:eastAsia="zh-CN"/>
              </w:rPr>
            </w:pPr>
            <w:bookmarkStart w:id="7" w:name="dtitle2" w:colFirst="0" w:colLast="0"/>
            <w:bookmarkEnd w:id="6"/>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671AB8" w14:paraId="478E14C3" w14:textId="77777777" w:rsidTr="00093F73">
        <w:trPr>
          <w:trHeight w:val="3372"/>
        </w:trPr>
        <w:tc>
          <w:tcPr>
            <w:tcW w:w="8080" w:type="dxa"/>
            <w:tcBorders>
              <w:top w:val="single" w:sz="12" w:space="0" w:color="auto"/>
              <w:left w:val="single" w:sz="12" w:space="0" w:color="auto"/>
              <w:bottom w:val="single" w:sz="12" w:space="0" w:color="auto"/>
              <w:right w:val="single" w:sz="12" w:space="0" w:color="auto"/>
            </w:tcBorders>
            <w:hideMark/>
          </w:tcPr>
          <w:p w14:paraId="41DE8018" w14:textId="77777777" w:rsidR="00671AB8" w:rsidRDefault="00671AB8" w:rsidP="00802B5E">
            <w:pPr>
              <w:pStyle w:val="Headingb"/>
              <w:keepNext w:val="0"/>
              <w:keepLines w:val="0"/>
              <w:spacing w:before="120" w:after="120"/>
              <w:rPr>
                <w:lang w:eastAsia="zh-CN"/>
              </w:rPr>
            </w:pPr>
            <w:bookmarkStart w:id="8" w:name="_Hlk106701336"/>
            <w:bookmarkEnd w:id="7"/>
            <w:r>
              <w:rPr>
                <w:rFonts w:hint="eastAsia"/>
                <w:lang w:eastAsia="zh-CN"/>
              </w:rPr>
              <w:t>概要</w:t>
            </w:r>
          </w:p>
          <w:p w14:paraId="0FE4DF28" w14:textId="74BDCFAE" w:rsidR="00671AB8" w:rsidRPr="00B94ED4" w:rsidRDefault="00671AB8" w:rsidP="00802B5E">
            <w:pPr>
              <w:tabs>
                <w:tab w:val="clear" w:pos="567"/>
                <w:tab w:val="left" w:pos="720"/>
              </w:tabs>
              <w:overflowPunct/>
              <w:autoSpaceDE/>
              <w:adjustRightInd/>
              <w:spacing w:before="0" w:after="120"/>
              <w:ind w:firstLineChars="200" w:firstLine="480"/>
              <w:jc w:val="both"/>
              <w:rPr>
                <w:rFonts w:cs="Arial"/>
                <w:szCs w:val="24"/>
                <w:lang w:eastAsia="zh-CN"/>
              </w:rPr>
            </w:pPr>
            <w:r w:rsidRPr="00B94ED4">
              <w:rPr>
                <w:rFonts w:cs="Arial" w:hint="eastAsia"/>
                <w:szCs w:val="24"/>
                <w:lang w:eastAsia="zh-CN"/>
              </w:rPr>
              <w:t>根据全权代表大会第</w:t>
            </w:r>
            <w:r w:rsidRPr="00B94ED4">
              <w:rPr>
                <w:rFonts w:cs="Arial" w:hint="eastAsia"/>
                <w:szCs w:val="24"/>
                <w:lang w:eastAsia="zh-CN"/>
              </w:rPr>
              <w:t>11</w:t>
            </w:r>
            <w:r w:rsidRPr="00B94ED4">
              <w:rPr>
                <w:rFonts w:cs="Arial" w:hint="eastAsia"/>
                <w:szCs w:val="24"/>
                <w:lang w:eastAsia="zh-CN"/>
              </w:rPr>
              <w:t>号决定（</w:t>
            </w:r>
            <w:r w:rsidRPr="00B94ED4">
              <w:rPr>
                <w:rFonts w:cs="Arial" w:hint="eastAsia"/>
                <w:szCs w:val="24"/>
                <w:lang w:eastAsia="zh-CN"/>
              </w:rPr>
              <w:t>2018</w:t>
            </w:r>
            <w:r w:rsidRPr="00B94ED4">
              <w:rPr>
                <w:rFonts w:cs="Arial" w:hint="eastAsia"/>
                <w:szCs w:val="24"/>
                <w:lang w:eastAsia="zh-CN"/>
              </w:rPr>
              <w:t>年，迪拜</w:t>
            </w:r>
            <w:r w:rsidR="005F2C2E">
              <w:rPr>
                <w:rFonts w:cs="Arial" w:hint="eastAsia"/>
                <w:szCs w:val="24"/>
                <w:lang w:eastAsia="zh-CN"/>
              </w:rPr>
              <w:t>，</w:t>
            </w:r>
            <w:r w:rsidRPr="00B94ED4">
              <w:rPr>
                <w:rFonts w:cs="Arial" w:hint="eastAsia"/>
                <w:szCs w:val="24"/>
                <w:lang w:eastAsia="zh-CN"/>
              </w:rPr>
              <w:t>修订版），</w:t>
            </w:r>
            <w:r w:rsidRPr="00B94ED4">
              <w:rPr>
                <w:rFonts w:eastAsia="MS Mincho" w:cs="Arial"/>
                <w:szCs w:val="24"/>
                <w:lang w:eastAsia="zh-CN"/>
              </w:rPr>
              <w:t>CWG-</w:t>
            </w:r>
            <w:r w:rsidR="000F1522">
              <w:rPr>
                <w:rFonts w:asciiTheme="minorEastAsia" w:eastAsiaTheme="minorEastAsia" w:hAnsiTheme="minorEastAsia" w:cs="Arial" w:hint="eastAsia"/>
                <w:szCs w:val="24"/>
                <w:lang w:eastAsia="zh-CN"/>
              </w:rPr>
              <w:t>LANG</w:t>
            </w:r>
            <w:r w:rsidRPr="00B94ED4">
              <w:rPr>
                <w:rFonts w:asciiTheme="minorEastAsia" w:eastAsiaTheme="minorEastAsia" w:hAnsiTheme="minorEastAsia" w:cs="Arial" w:hint="eastAsia"/>
                <w:szCs w:val="24"/>
                <w:lang w:eastAsia="zh-CN"/>
              </w:rPr>
              <w:t>主席</w:t>
            </w:r>
            <w:r w:rsidRPr="00B94ED4">
              <w:rPr>
                <w:rFonts w:cs="Arial" w:hint="eastAsia"/>
                <w:szCs w:val="24"/>
                <w:lang w:eastAsia="zh-CN"/>
              </w:rPr>
              <w:t>向理事会</w:t>
            </w:r>
            <w:r w:rsidRPr="00B94ED4">
              <w:rPr>
                <w:rFonts w:cs="Arial" w:hint="eastAsia"/>
                <w:szCs w:val="24"/>
                <w:lang w:eastAsia="zh-CN"/>
              </w:rPr>
              <w:t>2022</w:t>
            </w:r>
            <w:r w:rsidRPr="00B94ED4">
              <w:rPr>
                <w:rFonts w:cs="Arial" w:hint="eastAsia"/>
                <w:szCs w:val="24"/>
                <w:lang w:eastAsia="zh-CN"/>
              </w:rPr>
              <w:t>年会议提交了</w:t>
            </w:r>
            <w:r w:rsidRPr="00B94ED4">
              <w:rPr>
                <w:rFonts w:eastAsia="MS Mincho" w:cs="Arial"/>
                <w:szCs w:val="24"/>
                <w:lang w:eastAsia="zh-CN"/>
              </w:rPr>
              <w:t>CWG-</w:t>
            </w:r>
            <w:r w:rsidR="000F1522">
              <w:rPr>
                <w:rFonts w:asciiTheme="minorEastAsia" w:eastAsiaTheme="minorEastAsia" w:hAnsiTheme="minorEastAsia" w:cs="Arial" w:hint="eastAsia"/>
                <w:szCs w:val="24"/>
                <w:lang w:eastAsia="zh-CN"/>
              </w:rPr>
              <w:t>LANG</w:t>
            </w:r>
            <w:r w:rsidRPr="00B94ED4">
              <w:rPr>
                <w:rFonts w:cs="Arial" w:hint="eastAsia"/>
                <w:szCs w:val="24"/>
                <w:lang w:eastAsia="zh-CN"/>
              </w:rPr>
              <w:t>四年期报告（</w:t>
            </w:r>
            <w:r w:rsidR="00C32BBF">
              <w:fldChar w:fldCharType="begin"/>
            </w:r>
            <w:r w:rsidR="00C32BBF">
              <w:rPr>
                <w:lang w:eastAsia="zh-CN"/>
              </w:rPr>
              <w:instrText>HYPERLINK "https://www.itu.int/md/S22-CL-C-0055/en"</w:instrText>
            </w:r>
            <w:r w:rsidR="00C32BBF">
              <w:fldChar w:fldCharType="separate"/>
            </w:r>
            <w:r w:rsidR="000F1522" w:rsidRPr="009D08B3">
              <w:rPr>
                <w:rStyle w:val="Hyperlink"/>
                <w:rFonts w:eastAsia="MS Mincho" w:cs="Arial"/>
                <w:sz w:val="22"/>
                <w:szCs w:val="22"/>
                <w:lang w:eastAsia="zh-CN"/>
              </w:rPr>
              <w:t>C22/55</w:t>
            </w:r>
            <w:r w:rsidR="00C32BBF">
              <w:rPr>
                <w:rStyle w:val="Hyperlink"/>
                <w:rFonts w:eastAsia="MS Mincho" w:cs="Arial"/>
                <w:sz w:val="22"/>
                <w:szCs w:val="22"/>
                <w:lang w:eastAsia="zh-CN"/>
              </w:rPr>
              <w:fldChar w:fldCharType="end"/>
            </w:r>
            <w:r w:rsidRPr="00B94ED4">
              <w:rPr>
                <w:rFonts w:cs="Arial" w:hint="eastAsia"/>
                <w:szCs w:val="24"/>
                <w:lang w:eastAsia="zh-CN"/>
              </w:rPr>
              <w:t>），供理事会审议并向</w:t>
            </w:r>
            <w:r w:rsidRPr="00B94ED4">
              <w:rPr>
                <w:rFonts w:cs="Arial" w:hint="eastAsia"/>
                <w:szCs w:val="24"/>
                <w:lang w:eastAsia="zh-CN"/>
              </w:rPr>
              <w:t>2022</w:t>
            </w:r>
            <w:r w:rsidRPr="00B94ED4">
              <w:rPr>
                <w:rFonts w:cs="Arial" w:hint="eastAsia"/>
                <w:szCs w:val="24"/>
                <w:lang w:eastAsia="zh-CN"/>
              </w:rPr>
              <w:t>年全权代表大会提交关于下一周期是否需要保持、修改、终止或设立理事会工作组（</w:t>
            </w:r>
            <w:r w:rsidRPr="00B94ED4">
              <w:rPr>
                <w:rFonts w:cs="Arial" w:hint="eastAsia"/>
                <w:szCs w:val="24"/>
                <w:lang w:eastAsia="zh-CN"/>
              </w:rPr>
              <w:t>CWG</w:t>
            </w:r>
            <w:r w:rsidRPr="00B94ED4">
              <w:rPr>
                <w:rFonts w:cs="Arial" w:hint="eastAsia"/>
                <w:szCs w:val="24"/>
                <w:lang w:eastAsia="zh-CN"/>
              </w:rPr>
              <w:t>）的建议。</w:t>
            </w:r>
          </w:p>
          <w:p w14:paraId="5A51AB1D" w14:textId="4CB94956" w:rsidR="00671AB8" w:rsidRPr="00B94ED4" w:rsidRDefault="00671AB8" w:rsidP="00802B5E">
            <w:pPr>
              <w:tabs>
                <w:tab w:val="clear" w:pos="567"/>
                <w:tab w:val="left" w:pos="720"/>
              </w:tabs>
              <w:overflowPunct/>
              <w:autoSpaceDE/>
              <w:adjustRightInd/>
              <w:spacing w:before="0" w:after="120"/>
              <w:ind w:firstLineChars="200" w:firstLine="480"/>
              <w:jc w:val="both"/>
              <w:rPr>
                <w:rFonts w:cstheme="minorHAnsi"/>
                <w:szCs w:val="24"/>
                <w:lang w:eastAsia="zh-CN"/>
              </w:rPr>
            </w:pPr>
            <w:r w:rsidRPr="00B94ED4">
              <w:rPr>
                <w:rFonts w:cstheme="minorHAnsi" w:hint="eastAsia"/>
                <w:szCs w:val="24"/>
                <w:lang w:eastAsia="zh-CN"/>
              </w:rPr>
              <w:t>理事会将</w:t>
            </w:r>
            <w:r w:rsidRPr="00B94ED4">
              <w:rPr>
                <w:rFonts w:cstheme="minorHAnsi"/>
                <w:szCs w:val="24"/>
                <w:lang w:eastAsia="zh-CN"/>
              </w:rPr>
              <w:t>C22/5</w:t>
            </w:r>
            <w:r w:rsidR="000F4007">
              <w:rPr>
                <w:rFonts w:cstheme="minorHAnsi"/>
                <w:szCs w:val="24"/>
                <w:lang w:eastAsia="zh-CN"/>
              </w:rPr>
              <w:t>5</w:t>
            </w:r>
            <w:r w:rsidRPr="00B94ED4">
              <w:rPr>
                <w:rFonts w:cstheme="minorHAnsi" w:hint="eastAsia"/>
                <w:szCs w:val="24"/>
                <w:lang w:eastAsia="zh-CN"/>
              </w:rPr>
              <w:t>号文件中的报告</w:t>
            </w:r>
            <w:r w:rsidRPr="00B94ED4">
              <w:rPr>
                <w:rFonts w:cstheme="minorHAnsi" w:hint="eastAsia"/>
                <w:b/>
                <w:bCs/>
                <w:szCs w:val="24"/>
                <w:lang w:eastAsia="zh-CN"/>
              </w:rPr>
              <w:t>记录在案</w:t>
            </w:r>
            <w:r w:rsidRPr="00B94ED4">
              <w:rPr>
                <w:rFonts w:cstheme="minorHAnsi" w:hint="eastAsia"/>
                <w:szCs w:val="24"/>
                <w:lang w:eastAsia="zh-CN"/>
              </w:rPr>
              <w:t>，并</w:t>
            </w:r>
            <w:r w:rsidRPr="00B94ED4">
              <w:rPr>
                <w:rFonts w:cstheme="minorHAnsi" w:hint="eastAsia"/>
                <w:b/>
                <w:bCs/>
                <w:szCs w:val="24"/>
                <w:lang w:eastAsia="zh-CN"/>
              </w:rPr>
              <w:t>同意</w:t>
            </w:r>
            <w:r w:rsidRPr="00B94ED4">
              <w:rPr>
                <w:rFonts w:cstheme="minorHAnsi" w:hint="eastAsia"/>
                <w:szCs w:val="24"/>
                <w:lang w:eastAsia="zh-CN"/>
              </w:rPr>
              <w:t>将其与涵盖理事国建议和意见的会议摘要记录一起转呈全权代表大会。</w:t>
            </w:r>
            <w:bookmarkStart w:id="9" w:name="lt_pId015"/>
          </w:p>
          <w:p w14:paraId="0A1E7079" w14:textId="4757AD33" w:rsidR="00671AB8" w:rsidRPr="00B94ED4" w:rsidRDefault="00671AB8" w:rsidP="00802B5E">
            <w:pPr>
              <w:tabs>
                <w:tab w:val="clear" w:pos="567"/>
                <w:tab w:val="left" w:pos="720"/>
              </w:tabs>
              <w:overflowPunct/>
              <w:autoSpaceDE/>
              <w:adjustRightInd/>
              <w:spacing w:before="0" w:after="120"/>
              <w:ind w:firstLineChars="200" w:firstLine="500"/>
              <w:jc w:val="both"/>
              <w:rPr>
                <w:rFonts w:cstheme="minorHAnsi"/>
                <w:szCs w:val="24"/>
                <w:lang w:eastAsia="zh-CN"/>
              </w:rPr>
            </w:pPr>
            <w:r w:rsidRPr="00B94ED4">
              <w:rPr>
                <w:rFonts w:hint="eastAsia"/>
                <w:spacing w:val="5"/>
                <w:szCs w:val="24"/>
                <w:lang w:eastAsia="zh-CN"/>
              </w:rPr>
              <w:t>本报告</w:t>
            </w:r>
            <w:r w:rsidRPr="00B94ED4">
              <w:rPr>
                <w:rFonts w:hint="eastAsia"/>
                <w:szCs w:val="24"/>
                <w:lang w:eastAsia="zh-CN"/>
              </w:rPr>
              <w:t>总结</w:t>
            </w:r>
            <w:r w:rsidRPr="00B94ED4">
              <w:rPr>
                <w:rFonts w:hint="eastAsia"/>
                <w:spacing w:val="5"/>
                <w:szCs w:val="24"/>
                <w:lang w:eastAsia="zh-CN"/>
              </w:rPr>
              <w:t>根据第</w:t>
            </w:r>
            <w:r w:rsidRPr="00B94ED4">
              <w:rPr>
                <w:spacing w:val="5"/>
                <w:szCs w:val="24"/>
                <w:lang w:eastAsia="zh-CN"/>
              </w:rPr>
              <w:t>1</w:t>
            </w:r>
            <w:r w:rsidR="003B4118">
              <w:rPr>
                <w:spacing w:val="5"/>
                <w:szCs w:val="24"/>
                <w:lang w:eastAsia="zh-CN"/>
              </w:rPr>
              <w:t>54</w:t>
            </w:r>
            <w:r w:rsidRPr="00B94ED4">
              <w:rPr>
                <w:rFonts w:hint="eastAsia"/>
                <w:spacing w:val="5"/>
                <w:szCs w:val="24"/>
                <w:lang w:eastAsia="zh-CN"/>
              </w:rPr>
              <w:t>号决议（</w:t>
            </w:r>
            <w:r w:rsidRPr="00B94ED4">
              <w:rPr>
                <w:spacing w:val="5"/>
                <w:szCs w:val="24"/>
                <w:lang w:eastAsia="zh-CN"/>
              </w:rPr>
              <w:t>2018</w:t>
            </w:r>
            <w:r w:rsidRPr="00B94ED4">
              <w:rPr>
                <w:rFonts w:hint="eastAsia"/>
                <w:spacing w:val="5"/>
                <w:szCs w:val="24"/>
                <w:lang w:eastAsia="zh-CN"/>
              </w:rPr>
              <w:t>年，迪拜</w:t>
            </w:r>
            <w:r w:rsidRPr="00B94ED4">
              <w:rPr>
                <w:rFonts w:hint="eastAsia"/>
                <w:szCs w:val="24"/>
                <w:lang w:eastAsia="zh-CN"/>
              </w:rPr>
              <w:t>，修订版）</w:t>
            </w:r>
            <w:r w:rsidR="003B4118">
              <w:rPr>
                <w:rFonts w:hint="eastAsia"/>
                <w:szCs w:val="24"/>
                <w:lang w:eastAsia="zh-CN"/>
              </w:rPr>
              <w:t>和</w:t>
            </w:r>
            <w:r w:rsidRPr="00B94ED4">
              <w:rPr>
                <w:rFonts w:hint="eastAsia"/>
                <w:spacing w:val="3"/>
                <w:szCs w:val="24"/>
                <w:lang w:eastAsia="zh-CN"/>
              </w:rPr>
              <w:t>理事会第</w:t>
            </w:r>
            <w:r w:rsidRPr="00B94ED4">
              <w:rPr>
                <w:spacing w:val="3"/>
                <w:szCs w:val="24"/>
                <w:lang w:eastAsia="zh-CN"/>
              </w:rPr>
              <w:t>13</w:t>
            </w:r>
            <w:r w:rsidR="003B4118">
              <w:rPr>
                <w:spacing w:val="3"/>
                <w:szCs w:val="24"/>
                <w:lang w:eastAsia="zh-CN"/>
              </w:rPr>
              <w:t>72</w:t>
            </w:r>
            <w:r w:rsidRPr="00B94ED4">
              <w:rPr>
                <w:rFonts w:hint="eastAsia"/>
                <w:spacing w:val="3"/>
                <w:szCs w:val="24"/>
                <w:lang w:eastAsia="zh-CN"/>
              </w:rPr>
              <w:t>号决议</w:t>
            </w:r>
            <w:r w:rsidR="003B4118" w:rsidRPr="00B94ED4">
              <w:rPr>
                <w:szCs w:val="24"/>
                <w:lang w:eastAsia="zh-CN"/>
              </w:rPr>
              <w:t>CWG-</w:t>
            </w:r>
            <w:r w:rsidR="003B4118">
              <w:rPr>
                <w:rFonts w:hint="eastAsia"/>
                <w:szCs w:val="24"/>
                <w:lang w:eastAsia="zh-CN"/>
              </w:rPr>
              <w:t>LANG</w:t>
            </w:r>
            <w:r w:rsidR="003B4118">
              <w:rPr>
                <w:rFonts w:hint="eastAsia"/>
                <w:szCs w:val="24"/>
                <w:lang w:eastAsia="zh-CN"/>
              </w:rPr>
              <w:t>在</w:t>
            </w:r>
            <w:r w:rsidRPr="00B94ED4">
              <w:rPr>
                <w:szCs w:val="24"/>
                <w:lang w:eastAsia="zh-CN"/>
              </w:rPr>
              <w:t>2019</w:t>
            </w:r>
            <w:r w:rsidR="003B4118">
              <w:rPr>
                <w:rFonts w:hint="eastAsia"/>
                <w:szCs w:val="24"/>
                <w:lang w:eastAsia="zh-CN"/>
              </w:rPr>
              <w:t>-</w:t>
            </w:r>
            <w:r w:rsidRPr="00B94ED4">
              <w:rPr>
                <w:szCs w:val="24"/>
                <w:lang w:eastAsia="zh-CN"/>
              </w:rPr>
              <w:t>2022</w:t>
            </w:r>
            <w:r w:rsidRPr="00B94ED4">
              <w:rPr>
                <w:rFonts w:hint="eastAsia"/>
                <w:szCs w:val="24"/>
                <w:lang w:eastAsia="zh-CN"/>
              </w:rPr>
              <w:t>年</w:t>
            </w:r>
            <w:r w:rsidR="003B4118">
              <w:rPr>
                <w:rFonts w:hint="eastAsia"/>
                <w:szCs w:val="24"/>
                <w:lang w:eastAsia="zh-CN"/>
              </w:rPr>
              <w:t>期间开展</w:t>
            </w:r>
            <w:r w:rsidRPr="00B94ED4">
              <w:rPr>
                <w:rFonts w:hint="eastAsia"/>
                <w:szCs w:val="24"/>
                <w:lang w:eastAsia="zh-CN"/>
              </w:rPr>
              <w:t>的主要</w:t>
            </w:r>
            <w:r w:rsidR="003B4118">
              <w:rPr>
                <w:rFonts w:hint="eastAsia"/>
                <w:szCs w:val="24"/>
                <w:lang w:eastAsia="zh-CN"/>
              </w:rPr>
              <w:t>活动和取得的成就</w:t>
            </w:r>
            <w:r w:rsidRPr="00B94ED4">
              <w:rPr>
                <w:rFonts w:hint="eastAsia"/>
                <w:szCs w:val="24"/>
                <w:lang w:eastAsia="zh-CN"/>
              </w:rPr>
              <w:t>。</w:t>
            </w:r>
            <w:bookmarkEnd w:id="9"/>
            <w:r w:rsidRPr="00B94ED4">
              <w:rPr>
                <w:rFonts w:cs="Arial" w:hint="eastAsia"/>
                <w:szCs w:val="24"/>
                <w:lang w:eastAsia="zh-CN"/>
              </w:rPr>
              <w:t>反映理事国建议和观点的理事会</w:t>
            </w:r>
            <w:r w:rsidRPr="00B94ED4">
              <w:rPr>
                <w:rFonts w:cs="Arial" w:hint="eastAsia"/>
                <w:szCs w:val="24"/>
                <w:lang w:eastAsia="zh-CN"/>
              </w:rPr>
              <w:t>2022</w:t>
            </w:r>
            <w:r w:rsidRPr="00B94ED4">
              <w:rPr>
                <w:rFonts w:cs="Arial" w:hint="eastAsia"/>
                <w:szCs w:val="24"/>
                <w:lang w:eastAsia="zh-CN"/>
              </w:rPr>
              <w:t>年会议第</w:t>
            </w:r>
            <w:r w:rsidR="003B4118">
              <w:rPr>
                <w:rFonts w:cs="Arial" w:hint="eastAsia"/>
                <w:szCs w:val="24"/>
                <w:lang w:eastAsia="zh-CN"/>
              </w:rPr>
              <w:t>六</w:t>
            </w:r>
            <w:r w:rsidRPr="00B94ED4">
              <w:rPr>
                <w:rFonts w:cs="Arial" w:hint="eastAsia"/>
                <w:szCs w:val="24"/>
                <w:lang w:eastAsia="zh-CN"/>
              </w:rPr>
              <w:t>次全体会议的摘要记录摘录作为附件</w:t>
            </w:r>
            <w:r w:rsidRPr="00B94ED4">
              <w:rPr>
                <w:rFonts w:cs="Arial" w:hint="eastAsia"/>
                <w:szCs w:val="24"/>
                <w:lang w:eastAsia="zh-CN"/>
              </w:rPr>
              <w:t>1</w:t>
            </w:r>
            <w:r w:rsidRPr="00B94ED4">
              <w:rPr>
                <w:rFonts w:cs="Arial" w:hint="eastAsia"/>
                <w:szCs w:val="24"/>
                <w:lang w:eastAsia="zh-CN"/>
              </w:rPr>
              <w:t>附于本报告。</w:t>
            </w:r>
          </w:p>
          <w:p w14:paraId="4CCD8BE0" w14:textId="77777777" w:rsidR="00671AB8" w:rsidRPr="00B94ED4" w:rsidRDefault="00671AB8" w:rsidP="00802B5E">
            <w:pPr>
              <w:pStyle w:val="Headingb"/>
              <w:spacing w:before="120" w:after="120"/>
              <w:jc w:val="both"/>
              <w:rPr>
                <w:szCs w:val="24"/>
                <w:lang w:eastAsia="zh-CN"/>
              </w:rPr>
            </w:pPr>
            <w:r w:rsidRPr="00B94ED4">
              <w:rPr>
                <w:rFonts w:hint="eastAsia"/>
                <w:szCs w:val="24"/>
                <w:lang w:eastAsia="zh-CN"/>
              </w:rPr>
              <w:t>需采取的行动</w:t>
            </w:r>
          </w:p>
          <w:p w14:paraId="047BF9E1" w14:textId="108B1646" w:rsidR="00671AB8" w:rsidRPr="00B94ED4" w:rsidRDefault="00671AB8" w:rsidP="00802B5E">
            <w:pPr>
              <w:tabs>
                <w:tab w:val="clear" w:pos="567"/>
                <w:tab w:val="left" w:pos="720"/>
              </w:tabs>
              <w:overflowPunct/>
              <w:autoSpaceDE/>
              <w:adjustRightInd/>
              <w:spacing w:before="0" w:after="120"/>
              <w:ind w:firstLineChars="200" w:firstLine="480"/>
              <w:jc w:val="both"/>
              <w:rPr>
                <w:rFonts w:eastAsia="MS Mincho" w:cs="Calibri"/>
                <w:b/>
                <w:szCs w:val="24"/>
                <w:highlight w:val="yellow"/>
                <w:lang w:eastAsia="zh-CN"/>
              </w:rPr>
            </w:pPr>
            <w:r w:rsidRPr="00B94ED4">
              <w:rPr>
                <w:rFonts w:hint="eastAsia"/>
                <w:szCs w:val="24"/>
                <w:lang w:eastAsia="zh-CN"/>
              </w:rPr>
              <w:t>请全权代表大会</w:t>
            </w:r>
            <w:r w:rsidRPr="00B94ED4">
              <w:rPr>
                <w:rFonts w:hint="eastAsia"/>
                <w:b/>
                <w:szCs w:val="24"/>
                <w:lang w:eastAsia="zh-CN"/>
              </w:rPr>
              <w:t>审议</w:t>
            </w:r>
            <w:r w:rsidRPr="00B94ED4">
              <w:rPr>
                <w:rFonts w:hint="eastAsia"/>
                <w:szCs w:val="24"/>
                <w:lang w:eastAsia="zh-CN"/>
              </w:rPr>
              <w:t>本报告并</w:t>
            </w:r>
            <w:r w:rsidRPr="00B94ED4">
              <w:rPr>
                <w:rFonts w:hint="eastAsia"/>
                <w:b/>
                <w:szCs w:val="24"/>
                <w:lang w:eastAsia="zh-CN"/>
              </w:rPr>
              <w:t>酌情采取必要行动</w:t>
            </w:r>
            <w:r w:rsidR="006405E6">
              <w:rPr>
                <w:rFonts w:hint="eastAsia"/>
                <w:szCs w:val="24"/>
                <w:lang w:eastAsia="zh-CN"/>
              </w:rPr>
              <w:t>。</w:t>
            </w:r>
          </w:p>
          <w:p w14:paraId="232DD6A0" w14:textId="77777777" w:rsidR="00671AB8" w:rsidRPr="00B94ED4" w:rsidRDefault="00671AB8" w:rsidP="00802B5E">
            <w:pPr>
              <w:pStyle w:val="Table"/>
              <w:keepNext w:val="0"/>
              <w:spacing w:before="0"/>
              <w:rPr>
                <w:rFonts w:ascii="Calibri" w:hAnsi="Calibri"/>
                <w:caps w:val="0"/>
                <w:szCs w:val="24"/>
                <w:lang w:eastAsia="zh-CN"/>
              </w:rPr>
            </w:pPr>
            <w:r w:rsidRPr="00B94ED4">
              <w:rPr>
                <w:rFonts w:ascii="Calibri" w:hAnsi="Calibri"/>
                <w:caps w:val="0"/>
                <w:szCs w:val="24"/>
                <w:lang w:eastAsia="zh-CN"/>
              </w:rPr>
              <w:t>____________</w:t>
            </w:r>
          </w:p>
          <w:p w14:paraId="308F8035" w14:textId="77777777" w:rsidR="00671AB8" w:rsidRPr="00B94ED4" w:rsidRDefault="00671AB8" w:rsidP="00802B5E">
            <w:pPr>
              <w:pStyle w:val="Headingb"/>
              <w:spacing w:before="0" w:after="120"/>
              <w:rPr>
                <w:szCs w:val="24"/>
                <w:lang w:eastAsia="zh-CN"/>
              </w:rPr>
            </w:pPr>
            <w:r w:rsidRPr="00B94ED4">
              <w:rPr>
                <w:rFonts w:hint="eastAsia"/>
                <w:szCs w:val="24"/>
                <w:lang w:eastAsia="zh-CN"/>
              </w:rPr>
              <w:t>参考文件</w:t>
            </w:r>
          </w:p>
          <w:p w14:paraId="0C36410E" w14:textId="022FE6FF" w:rsidR="00671AB8" w:rsidRPr="00B94ED4" w:rsidRDefault="00C32BBF" w:rsidP="00802B5E">
            <w:pPr>
              <w:pStyle w:val="Headingb"/>
              <w:spacing w:before="0"/>
              <w:rPr>
                <w:rFonts w:asciiTheme="minorHAnsi" w:hAnsiTheme="minorHAnsi" w:cstheme="minorHAnsi"/>
                <w:b w:val="0"/>
                <w:bCs/>
                <w:szCs w:val="24"/>
                <w:lang w:eastAsia="zh-CN"/>
              </w:rPr>
            </w:pPr>
            <w:r>
              <w:fldChar w:fldCharType="begin"/>
            </w:r>
            <w:r>
              <w:rPr>
                <w:lang w:eastAsia="zh-CN"/>
              </w:rPr>
              <w:instrText>HYPERLINK "https://www.itu.int/en/council/Documents/basic-texts/DEC-011-C.pdf"</w:instrText>
            </w:r>
            <w:r>
              <w:fldChar w:fldCharType="separate"/>
            </w:r>
            <w:bookmarkStart w:id="10" w:name="lt_pId020"/>
            <w:r w:rsidR="00671AB8" w:rsidRPr="00B94ED4">
              <w:rPr>
                <w:rStyle w:val="Hyperlink"/>
                <w:rFonts w:asciiTheme="minorHAnsi" w:eastAsia="STKaiti" w:hAnsiTheme="minorHAnsi" w:cstheme="minorHAnsi"/>
                <w:b w:val="0"/>
                <w:bCs/>
                <w:iCs/>
                <w:szCs w:val="24"/>
                <w:lang w:eastAsia="zh-CN"/>
              </w:rPr>
              <w:t>全权代表大会第</w:t>
            </w:r>
            <w:r w:rsidR="00671AB8" w:rsidRPr="00B94ED4">
              <w:rPr>
                <w:rStyle w:val="Hyperlink"/>
                <w:rFonts w:asciiTheme="minorHAnsi" w:eastAsia="STKaiti" w:hAnsiTheme="minorHAnsi" w:cstheme="minorHAnsi"/>
                <w:b w:val="0"/>
                <w:bCs/>
                <w:iCs/>
                <w:szCs w:val="24"/>
                <w:lang w:eastAsia="zh-CN"/>
              </w:rPr>
              <w:t>11</w:t>
            </w:r>
            <w:r w:rsidR="00671AB8" w:rsidRPr="00B94ED4">
              <w:rPr>
                <w:rStyle w:val="Hyperlink"/>
                <w:rFonts w:asciiTheme="minorHAnsi" w:eastAsia="STKaiti" w:hAnsiTheme="minorHAnsi" w:cstheme="minorHAnsi"/>
                <w:b w:val="0"/>
                <w:bCs/>
                <w:iCs/>
                <w:szCs w:val="24"/>
                <w:lang w:eastAsia="zh-CN"/>
              </w:rPr>
              <w:t>号决定</w:t>
            </w:r>
            <w:r w:rsidR="00211C88">
              <w:rPr>
                <w:rStyle w:val="Hyperlink"/>
                <w:rFonts w:asciiTheme="minorHAnsi" w:eastAsia="STKaiti" w:hAnsiTheme="minorHAnsi" w:cstheme="minorHAnsi" w:hint="eastAsia"/>
                <w:b w:val="0"/>
                <w:bCs/>
                <w:iCs/>
                <w:szCs w:val="24"/>
                <w:lang w:eastAsia="zh-CN"/>
              </w:rPr>
              <w:t>（</w:t>
            </w:r>
            <w:r w:rsidR="00671AB8" w:rsidRPr="00B94ED4">
              <w:rPr>
                <w:rStyle w:val="Hyperlink"/>
                <w:rFonts w:asciiTheme="minorHAnsi" w:eastAsia="STKaiti" w:hAnsiTheme="minorHAnsi" w:cstheme="minorHAnsi"/>
                <w:b w:val="0"/>
                <w:bCs/>
                <w:iCs/>
                <w:szCs w:val="24"/>
                <w:lang w:eastAsia="zh-CN"/>
              </w:rPr>
              <w:t>2018</w:t>
            </w:r>
            <w:r w:rsidR="00671AB8" w:rsidRPr="00B94ED4">
              <w:rPr>
                <w:rStyle w:val="Hyperlink"/>
                <w:rFonts w:asciiTheme="minorHAnsi" w:eastAsia="STKaiti" w:hAnsiTheme="minorHAnsi" w:cstheme="minorHAnsi"/>
                <w:b w:val="0"/>
                <w:bCs/>
                <w:iCs/>
                <w:szCs w:val="24"/>
                <w:lang w:eastAsia="zh-CN"/>
              </w:rPr>
              <w:t>年，迪拜，修订版</w:t>
            </w:r>
            <w:r w:rsidR="00211C88">
              <w:rPr>
                <w:rStyle w:val="Hyperlink"/>
                <w:rFonts w:asciiTheme="minorHAnsi" w:eastAsia="STKaiti" w:hAnsiTheme="minorHAnsi" w:cstheme="minorHAnsi" w:hint="eastAsia"/>
                <w:b w:val="0"/>
                <w:bCs/>
                <w:iCs/>
                <w:szCs w:val="24"/>
                <w:lang w:eastAsia="zh-CN"/>
              </w:rPr>
              <w:t>）</w:t>
            </w:r>
            <w:bookmarkEnd w:id="10"/>
            <w:r>
              <w:rPr>
                <w:rStyle w:val="Hyperlink"/>
                <w:rFonts w:asciiTheme="minorHAnsi" w:eastAsia="STKaiti" w:hAnsiTheme="minorHAnsi" w:cstheme="minorHAnsi"/>
                <w:b w:val="0"/>
                <w:bCs/>
                <w:iCs/>
                <w:szCs w:val="24"/>
                <w:lang w:eastAsia="zh-CN"/>
              </w:rPr>
              <w:fldChar w:fldCharType="end"/>
            </w:r>
          </w:p>
          <w:p w14:paraId="3A3E1257" w14:textId="6C62FEF6" w:rsidR="000F4007" w:rsidRPr="00B64A16" w:rsidRDefault="00C32BBF" w:rsidP="000F4007">
            <w:pPr>
              <w:rPr>
                <w:rFonts w:asciiTheme="minorHAnsi" w:eastAsiaTheme="minorEastAsia" w:hAnsiTheme="minorHAnsi" w:cstheme="minorHAnsi"/>
                <w:sz w:val="22"/>
                <w:szCs w:val="22"/>
                <w:lang w:eastAsia="zh-CN"/>
              </w:rPr>
            </w:pPr>
            <w:hyperlink r:id="rId7" w:history="1">
              <w:r w:rsidR="0071578C" w:rsidRPr="00B64A16">
                <w:rPr>
                  <w:rFonts w:asciiTheme="minorHAnsi" w:eastAsiaTheme="minorEastAsia" w:hAnsiTheme="minorHAnsi" w:cstheme="minorHAnsi"/>
                  <w:color w:val="0000FF"/>
                  <w:sz w:val="22"/>
                  <w:szCs w:val="22"/>
                  <w:u w:val="single"/>
                  <w:lang w:eastAsia="zh-CN"/>
                </w:rPr>
                <w:t>第</w:t>
              </w:r>
              <w:r w:rsidR="000F4007" w:rsidRPr="00B64A16">
                <w:rPr>
                  <w:rFonts w:asciiTheme="minorHAnsi" w:eastAsiaTheme="minorEastAsia" w:hAnsiTheme="minorHAnsi" w:cstheme="minorHAnsi"/>
                  <w:color w:val="0000FF"/>
                  <w:sz w:val="22"/>
                  <w:szCs w:val="22"/>
                  <w:u w:val="single"/>
                  <w:lang w:eastAsia="zh-CN"/>
                </w:rPr>
                <w:t>154</w:t>
              </w:r>
              <w:r w:rsidR="0071578C" w:rsidRPr="00B64A16">
                <w:rPr>
                  <w:rFonts w:asciiTheme="minorHAnsi" w:eastAsiaTheme="minorEastAsia" w:hAnsiTheme="minorHAnsi" w:cstheme="minorHAnsi"/>
                  <w:color w:val="0000FF"/>
                  <w:sz w:val="22"/>
                  <w:szCs w:val="22"/>
                  <w:u w:val="single"/>
                  <w:lang w:eastAsia="zh-CN"/>
                </w:rPr>
                <w:t>号决议</w:t>
              </w:r>
              <w:r w:rsidR="00B64A16" w:rsidRPr="00B64A16">
                <w:rPr>
                  <w:rFonts w:asciiTheme="minorHAnsi" w:eastAsiaTheme="minorEastAsia" w:hAnsiTheme="minorHAnsi" w:cstheme="minorHAnsi"/>
                  <w:color w:val="0000FF"/>
                  <w:sz w:val="22"/>
                  <w:szCs w:val="22"/>
                  <w:u w:val="single"/>
                  <w:lang w:eastAsia="zh-CN"/>
                </w:rPr>
                <w:t>（</w:t>
              </w:r>
              <w:r w:rsidR="0071578C" w:rsidRPr="00B64A16">
                <w:rPr>
                  <w:rFonts w:asciiTheme="minorHAnsi" w:eastAsiaTheme="minorEastAsia" w:hAnsiTheme="minorHAnsi" w:cstheme="minorHAnsi"/>
                  <w:color w:val="0000FF"/>
                  <w:sz w:val="22"/>
                  <w:szCs w:val="22"/>
                  <w:u w:val="single"/>
                  <w:lang w:eastAsia="zh-CN"/>
                </w:rPr>
                <w:t>2018</w:t>
              </w:r>
              <w:r w:rsidR="0071578C" w:rsidRPr="00B64A16">
                <w:rPr>
                  <w:rFonts w:asciiTheme="minorHAnsi" w:eastAsiaTheme="minorEastAsia" w:hAnsiTheme="minorHAnsi" w:cstheme="minorHAnsi"/>
                  <w:color w:val="0000FF"/>
                  <w:sz w:val="22"/>
                  <w:szCs w:val="22"/>
                  <w:u w:val="single"/>
                  <w:lang w:eastAsia="zh-CN"/>
                </w:rPr>
                <w:t>年，迪拜，修订版</w:t>
              </w:r>
              <w:r w:rsidR="00B64A16" w:rsidRPr="00B64A16">
                <w:rPr>
                  <w:rFonts w:asciiTheme="minorHAnsi" w:eastAsiaTheme="minorEastAsia" w:hAnsiTheme="minorHAnsi" w:cstheme="minorHAnsi"/>
                  <w:color w:val="0000FF"/>
                  <w:sz w:val="22"/>
                  <w:szCs w:val="22"/>
                  <w:u w:val="single"/>
                  <w:lang w:eastAsia="zh-CN"/>
                </w:rPr>
                <w:t>）</w:t>
              </w:r>
            </w:hyperlink>
          </w:p>
          <w:p w14:paraId="7A527875" w14:textId="099C3F45" w:rsidR="000F4007" w:rsidRPr="00B64A16" w:rsidRDefault="00C32BBF" w:rsidP="000F4007">
            <w:pPr>
              <w:rPr>
                <w:rFonts w:asciiTheme="minorHAnsi" w:eastAsiaTheme="minorEastAsia" w:hAnsiTheme="minorHAnsi" w:cstheme="minorHAnsi"/>
                <w:sz w:val="22"/>
                <w:szCs w:val="22"/>
                <w:lang w:eastAsia="zh-CN"/>
              </w:rPr>
            </w:pPr>
            <w:hyperlink r:id="rId8" w:history="1">
              <w:r w:rsidR="000617A6" w:rsidRPr="00B64A16">
                <w:rPr>
                  <w:rFonts w:asciiTheme="minorHAnsi" w:eastAsiaTheme="minorEastAsia" w:hAnsiTheme="minorHAnsi" w:cstheme="minorHAnsi"/>
                  <w:color w:val="0000FF"/>
                  <w:sz w:val="22"/>
                  <w:szCs w:val="22"/>
                  <w:u w:val="single"/>
                  <w:lang w:eastAsia="zh-CN"/>
                </w:rPr>
                <w:t>理事第</w:t>
              </w:r>
              <w:r w:rsidR="000F4007" w:rsidRPr="00B64A16">
                <w:rPr>
                  <w:rFonts w:asciiTheme="minorHAnsi" w:eastAsiaTheme="minorEastAsia" w:hAnsiTheme="minorHAnsi" w:cstheme="minorHAnsi"/>
                  <w:color w:val="0000FF"/>
                  <w:sz w:val="22"/>
                  <w:szCs w:val="22"/>
                  <w:u w:val="single"/>
                  <w:lang w:eastAsia="zh-CN"/>
                </w:rPr>
                <w:t>1372</w:t>
              </w:r>
              <w:r w:rsidR="000617A6" w:rsidRPr="00B64A16">
                <w:rPr>
                  <w:rFonts w:asciiTheme="minorHAnsi" w:eastAsiaTheme="minorEastAsia" w:hAnsiTheme="minorHAnsi" w:cstheme="minorHAnsi"/>
                  <w:color w:val="0000FF"/>
                  <w:sz w:val="22"/>
                  <w:szCs w:val="22"/>
                  <w:u w:val="single"/>
                  <w:lang w:eastAsia="zh-CN"/>
                </w:rPr>
                <w:t>号决议</w:t>
              </w:r>
              <w:r w:rsidR="00B64A16" w:rsidRPr="00B64A16">
                <w:rPr>
                  <w:rFonts w:asciiTheme="minorHAnsi" w:eastAsiaTheme="minorEastAsia" w:hAnsiTheme="minorHAnsi" w:cstheme="minorHAnsi"/>
                  <w:color w:val="0000FF"/>
                  <w:sz w:val="22"/>
                  <w:szCs w:val="22"/>
                  <w:u w:val="single"/>
                  <w:lang w:eastAsia="zh-CN"/>
                </w:rPr>
                <w:t>（</w:t>
              </w:r>
              <w:r w:rsidR="000F4007" w:rsidRPr="00B64A16">
                <w:rPr>
                  <w:rFonts w:asciiTheme="minorHAnsi" w:eastAsiaTheme="minorEastAsia" w:hAnsiTheme="minorHAnsi" w:cstheme="minorHAnsi"/>
                  <w:color w:val="0000FF"/>
                  <w:sz w:val="22"/>
                  <w:szCs w:val="22"/>
                  <w:u w:val="single"/>
                  <w:lang w:eastAsia="zh-CN"/>
                </w:rPr>
                <w:t>2019</w:t>
              </w:r>
              <w:r w:rsidR="000617A6" w:rsidRPr="00B64A16">
                <w:rPr>
                  <w:rFonts w:asciiTheme="minorHAnsi" w:eastAsiaTheme="minorEastAsia" w:hAnsiTheme="minorHAnsi" w:cstheme="minorHAnsi"/>
                  <w:color w:val="0000FF"/>
                  <w:sz w:val="22"/>
                  <w:szCs w:val="22"/>
                  <w:u w:val="single"/>
                  <w:lang w:eastAsia="zh-CN"/>
                </w:rPr>
                <w:t>年，修订版</w:t>
              </w:r>
              <w:r w:rsidR="00B64A16" w:rsidRPr="00B64A16">
                <w:rPr>
                  <w:rFonts w:asciiTheme="minorHAnsi" w:eastAsiaTheme="minorEastAsia" w:hAnsiTheme="minorHAnsi" w:cstheme="minorHAnsi"/>
                  <w:color w:val="0000FF"/>
                  <w:sz w:val="22"/>
                  <w:szCs w:val="22"/>
                  <w:u w:val="single"/>
                  <w:lang w:eastAsia="zh-CN"/>
                </w:rPr>
                <w:t>）</w:t>
              </w:r>
            </w:hyperlink>
          </w:p>
          <w:p w14:paraId="27AD89D9" w14:textId="687F66B3" w:rsidR="00671AB8" w:rsidRDefault="00C32BBF" w:rsidP="00B64A16">
            <w:pPr>
              <w:rPr>
                <w:rFonts w:cs="Arial"/>
                <w:color w:val="0563C1"/>
                <w:lang w:val="en-US" w:eastAsia="zh-CN"/>
              </w:rPr>
            </w:pPr>
            <w:hyperlink r:id="rId9" w:history="1">
              <w:r w:rsidR="000F4007" w:rsidRPr="000F4007">
                <w:rPr>
                  <w:rFonts w:eastAsia="Times New Roman"/>
                  <w:color w:val="0000FF"/>
                  <w:sz w:val="22"/>
                  <w:szCs w:val="22"/>
                  <w:u w:val="single"/>
                </w:rPr>
                <w:t xml:space="preserve">CWG LANG </w:t>
              </w:r>
            </w:hyperlink>
          </w:p>
        </w:tc>
      </w:tr>
      <w:bookmarkEnd w:id="8"/>
    </w:tbl>
    <w:p w14:paraId="30BF48E5" w14:textId="2905FFAB" w:rsidR="00671AB8" w:rsidRDefault="00671AB8" w:rsidP="00671AB8">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64A16" w:rsidRPr="00B64A16" w14:paraId="184462F4" w14:textId="77777777" w:rsidTr="00ED1A10">
        <w:trPr>
          <w:cantSplit/>
        </w:trPr>
        <w:tc>
          <w:tcPr>
            <w:tcW w:w="6911" w:type="dxa"/>
          </w:tcPr>
          <w:p w14:paraId="60CD8739" w14:textId="604F6ED4" w:rsidR="00B64A16" w:rsidRPr="00B64A16" w:rsidRDefault="00B64A16" w:rsidP="00B64A16">
            <w:pPr>
              <w:tabs>
                <w:tab w:val="clear" w:pos="567"/>
                <w:tab w:val="clear" w:pos="1134"/>
                <w:tab w:val="clear" w:pos="1701"/>
                <w:tab w:val="clear" w:pos="2268"/>
                <w:tab w:val="clear" w:pos="2835"/>
              </w:tabs>
              <w:overflowPunct/>
              <w:autoSpaceDE/>
              <w:autoSpaceDN/>
              <w:adjustRightInd/>
              <w:spacing w:before="360"/>
              <w:textAlignment w:val="auto"/>
              <w:rPr>
                <w:lang w:eastAsia="zh-CN"/>
              </w:rPr>
            </w:pPr>
            <w:r w:rsidRPr="00911867">
              <w:rPr>
                <w:rFonts w:ascii="SimSun" w:hAnsi="SimSun" w:hint="eastAsia"/>
                <w:b/>
                <w:bCs/>
                <w:sz w:val="30"/>
                <w:szCs w:val="30"/>
                <w:lang w:val="en-US" w:eastAsia="zh-CN"/>
              </w:rPr>
              <w:lastRenderedPageBreak/>
              <w:t>理事会</w:t>
            </w:r>
            <w:r w:rsidRPr="00911867">
              <w:rPr>
                <w:rFonts w:cs="Arial"/>
                <w:b/>
                <w:bCs/>
                <w:sz w:val="30"/>
                <w:szCs w:val="30"/>
                <w:lang w:val="en-US" w:eastAsia="zh-CN"/>
              </w:rPr>
              <w:t>202</w:t>
            </w:r>
            <w:r>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Pr="00AE195F">
              <w:rPr>
                <w:b/>
                <w:bCs/>
                <w:color w:val="000000"/>
                <w:sz w:val="22"/>
                <w:szCs w:val="22"/>
                <w:lang w:eastAsia="zh-CN"/>
              </w:rPr>
              <w:t>2022</w:t>
            </w:r>
            <w:r w:rsidRPr="00AE195F">
              <w:rPr>
                <w:rFonts w:hint="eastAsia"/>
                <w:b/>
                <w:bCs/>
                <w:color w:val="000000"/>
                <w:sz w:val="22"/>
                <w:szCs w:val="22"/>
                <w:lang w:eastAsia="zh-CN"/>
              </w:rPr>
              <w:t>年</w:t>
            </w:r>
            <w:r w:rsidRPr="00AE195F">
              <w:rPr>
                <w:b/>
                <w:bCs/>
                <w:color w:val="000000"/>
                <w:sz w:val="22"/>
                <w:szCs w:val="22"/>
                <w:lang w:eastAsia="zh-CN"/>
              </w:rPr>
              <w:t>3</w:t>
            </w:r>
            <w:r w:rsidRPr="00AE195F">
              <w:rPr>
                <w:rFonts w:hint="eastAsia"/>
                <w:b/>
                <w:bCs/>
                <w:color w:val="000000"/>
                <w:sz w:val="22"/>
                <w:szCs w:val="22"/>
                <w:lang w:eastAsia="zh-CN"/>
              </w:rPr>
              <w:t>月</w:t>
            </w:r>
            <w:r w:rsidRPr="00AE195F">
              <w:rPr>
                <w:b/>
                <w:bCs/>
                <w:color w:val="000000"/>
                <w:sz w:val="22"/>
                <w:szCs w:val="22"/>
                <w:lang w:eastAsia="zh-CN"/>
              </w:rPr>
              <w:t>21-31</w:t>
            </w:r>
            <w:r w:rsidRPr="00AE195F">
              <w:rPr>
                <w:rFonts w:hint="eastAsia"/>
                <w:b/>
                <w:bCs/>
                <w:color w:val="000000"/>
                <w:sz w:val="22"/>
                <w:szCs w:val="22"/>
                <w:lang w:eastAsia="zh-CN"/>
              </w:rPr>
              <w:t>日</w:t>
            </w:r>
            <w:bookmarkStart w:id="11" w:name="_Hlk53061815"/>
            <w:r w:rsidRPr="00AE195F">
              <w:rPr>
                <w:rFonts w:ascii="SimSun" w:hAnsi="SimSun" w:cs="SimSun" w:hint="eastAsia"/>
                <w:b/>
                <w:bCs/>
                <w:smallCaps/>
                <w:sz w:val="22"/>
                <w:szCs w:val="22"/>
                <w:lang w:eastAsia="zh-CN"/>
              </w:rPr>
              <w:t>，</w:t>
            </w:r>
            <w:bookmarkEnd w:id="11"/>
            <w:r w:rsidRPr="00AE195F">
              <w:rPr>
                <w:rFonts w:hint="eastAsia"/>
                <w:b/>
                <w:bCs/>
                <w:color w:val="000000"/>
                <w:sz w:val="22"/>
                <w:szCs w:val="22"/>
                <w:lang w:eastAsia="zh-CN"/>
              </w:rPr>
              <w:t>日内瓦</w:t>
            </w:r>
          </w:p>
        </w:tc>
        <w:tc>
          <w:tcPr>
            <w:tcW w:w="3120" w:type="dxa"/>
          </w:tcPr>
          <w:p w14:paraId="47C9801B" w14:textId="77777777" w:rsidR="00B64A16" w:rsidRPr="00B64A16" w:rsidRDefault="00B64A16" w:rsidP="00B64A16">
            <w:pPr>
              <w:tabs>
                <w:tab w:val="clear" w:pos="567"/>
                <w:tab w:val="clear" w:pos="1134"/>
                <w:tab w:val="clear" w:pos="1701"/>
                <w:tab w:val="clear" w:pos="2268"/>
                <w:tab w:val="clear" w:pos="2835"/>
              </w:tabs>
              <w:overflowPunct/>
              <w:autoSpaceDE/>
              <w:autoSpaceDN/>
              <w:adjustRightInd/>
              <w:spacing w:before="0"/>
              <w:textAlignment w:val="auto"/>
              <w:rPr>
                <w:lang w:eastAsia="zh-CN"/>
              </w:rPr>
            </w:pPr>
            <w:r w:rsidRPr="00B64A16">
              <w:rPr>
                <w:noProof/>
                <w:lang w:eastAsia="zh-CN"/>
              </w:rPr>
              <w:drawing>
                <wp:inline distT="0" distB="0" distL="0" distR="0" wp14:anchorId="587B583D" wp14:editId="0EF4F255">
                  <wp:extent cx="682402" cy="720000"/>
                  <wp:effectExtent l="0" t="0" r="3810" b="444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64A16" w:rsidRPr="00B64A16" w14:paraId="5803A08B" w14:textId="77777777" w:rsidTr="00ED1A10">
        <w:trPr>
          <w:cantSplit/>
        </w:trPr>
        <w:tc>
          <w:tcPr>
            <w:tcW w:w="6911" w:type="dxa"/>
            <w:tcBorders>
              <w:bottom w:val="single" w:sz="12" w:space="0" w:color="auto"/>
            </w:tcBorders>
          </w:tcPr>
          <w:p w14:paraId="1294E7A3" w14:textId="77777777" w:rsidR="00B64A16" w:rsidRPr="00B64A16" w:rsidRDefault="00B64A16" w:rsidP="00B64A16">
            <w:pPr>
              <w:tabs>
                <w:tab w:val="clear" w:pos="567"/>
                <w:tab w:val="clear" w:pos="1134"/>
                <w:tab w:val="clear" w:pos="1701"/>
                <w:tab w:val="clear" w:pos="2268"/>
                <w:tab w:val="clear" w:pos="2835"/>
              </w:tabs>
              <w:overflowPunct/>
              <w:autoSpaceDE/>
              <w:autoSpaceDN/>
              <w:adjustRightInd/>
              <w:spacing w:before="0"/>
              <w:textAlignment w:val="auto"/>
              <w:rPr>
                <w:b/>
                <w:lang w:eastAsia="zh-CN"/>
              </w:rPr>
            </w:pPr>
          </w:p>
        </w:tc>
        <w:tc>
          <w:tcPr>
            <w:tcW w:w="3120" w:type="dxa"/>
            <w:tcBorders>
              <w:bottom w:val="single" w:sz="12" w:space="0" w:color="auto"/>
            </w:tcBorders>
          </w:tcPr>
          <w:p w14:paraId="75870625" w14:textId="77777777" w:rsidR="00B64A16" w:rsidRPr="00B64A16" w:rsidRDefault="00B64A16" w:rsidP="00B64A16">
            <w:pPr>
              <w:tabs>
                <w:tab w:val="clear" w:pos="567"/>
                <w:tab w:val="clear" w:pos="1134"/>
                <w:tab w:val="clear" w:pos="1701"/>
                <w:tab w:val="clear" w:pos="2268"/>
                <w:tab w:val="clear" w:pos="2835"/>
              </w:tabs>
              <w:overflowPunct/>
              <w:autoSpaceDE/>
              <w:autoSpaceDN/>
              <w:adjustRightInd/>
              <w:spacing w:before="0"/>
              <w:textAlignment w:val="auto"/>
              <w:rPr>
                <w:lang w:eastAsia="zh-CN"/>
              </w:rPr>
            </w:pPr>
          </w:p>
        </w:tc>
      </w:tr>
      <w:tr w:rsidR="00B64A16" w:rsidRPr="00B64A16" w14:paraId="656ACFE5" w14:textId="77777777" w:rsidTr="00ED1A10">
        <w:trPr>
          <w:cantSplit/>
        </w:trPr>
        <w:tc>
          <w:tcPr>
            <w:tcW w:w="6911" w:type="dxa"/>
            <w:tcBorders>
              <w:top w:val="single" w:sz="12" w:space="0" w:color="auto"/>
            </w:tcBorders>
          </w:tcPr>
          <w:p w14:paraId="1E32CBF1" w14:textId="77777777" w:rsidR="00B64A16" w:rsidRPr="00B64A16" w:rsidRDefault="00B64A16" w:rsidP="00B64A16">
            <w:pPr>
              <w:tabs>
                <w:tab w:val="clear" w:pos="567"/>
                <w:tab w:val="clear" w:pos="1134"/>
                <w:tab w:val="clear" w:pos="1701"/>
                <w:tab w:val="clear" w:pos="2268"/>
                <w:tab w:val="clear" w:pos="2835"/>
              </w:tabs>
              <w:overflowPunct/>
              <w:autoSpaceDE/>
              <w:autoSpaceDN/>
              <w:adjustRightInd/>
              <w:spacing w:before="0"/>
              <w:textAlignment w:val="auto"/>
              <w:rPr>
                <w:b/>
                <w:lang w:eastAsia="zh-CN"/>
              </w:rPr>
            </w:pPr>
          </w:p>
        </w:tc>
        <w:tc>
          <w:tcPr>
            <w:tcW w:w="3120" w:type="dxa"/>
            <w:tcBorders>
              <w:top w:val="single" w:sz="12" w:space="0" w:color="auto"/>
            </w:tcBorders>
          </w:tcPr>
          <w:p w14:paraId="1DC68F0E" w14:textId="77777777" w:rsidR="00B64A16" w:rsidRPr="00B64A16" w:rsidRDefault="00B64A16" w:rsidP="00B64A16">
            <w:pPr>
              <w:tabs>
                <w:tab w:val="clear" w:pos="567"/>
                <w:tab w:val="clear" w:pos="1134"/>
                <w:tab w:val="clear" w:pos="1701"/>
                <w:tab w:val="clear" w:pos="2268"/>
                <w:tab w:val="clear" w:pos="2835"/>
              </w:tabs>
              <w:overflowPunct/>
              <w:autoSpaceDE/>
              <w:autoSpaceDN/>
              <w:adjustRightInd/>
              <w:spacing w:before="0"/>
              <w:textAlignment w:val="auto"/>
              <w:rPr>
                <w:lang w:eastAsia="zh-CN"/>
              </w:rPr>
            </w:pPr>
          </w:p>
        </w:tc>
      </w:tr>
      <w:tr w:rsidR="00B64A16" w:rsidRPr="00B64A16" w14:paraId="2997C59E" w14:textId="77777777" w:rsidTr="00ED1A10">
        <w:trPr>
          <w:cantSplit/>
          <w:trHeight w:val="23"/>
        </w:trPr>
        <w:tc>
          <w:tcPr>
            <w:tcW w:w="6911" w:type="dxa"/>
            <w:vMerge w:val="restart"/>
          </w:tcPr>
          <w:p w14:paraId="4DB66CCA" w14:textId="77777777" w:rsidR="00B64A16" w:rsidRPr="00B64A16" w:rsidRDefault="00B64A16" w:rsidP="00B64A16">
            <w:pPr>
              <w:tabs>
                <w:tab w:val="clear" w:pos="567"/>
                <w:tab w:val="clear" w:pos="1134"/>
                <w:tab w:val="clear" w:pos="1701"/>
                <w:tab w:val="clear" w:pos="2268"/>
                <w:tab w:val="clear" w:pos="2835"/>
              </w:tabs>
              <w:overflowPunct/>
              <w:autoSpaceDE/>
              <w:autoSpaceDN/>
              <w:adjustRightInd/>
              <w:spacing w:before="0"/>
              <w:textAlignment w:val="auto"/>
              <w:rPr>
                <w:b/>
                <w:lang w:eastAsia="zh-CN"/>
              </w:rPr>
            </w:pPr>
            <w:bookmarkStart w:id="12" w:name="dmeeting" w:colFirst="0" w:colLast="0"/>
            <w:r w:rsidRPr="00B64A16">
              <w:rPr>
                <w:rFonts w:hint="eastAsia"/>
                <w:b/>
                <w:lang w:eastAsia="zh-CN"/>
              </w:rPr>
              <w:t>议项</w:t>
            </w:r>
            <w:r w:rsidRPr="00B64A16">
              <w:rPr>
                <w:b/>
                <w:lang w:eastAsia="zh-CN"/>
              </w:rPr>
              <w:t>：</w:t>
            </w:r>
            <w:r w:rsidRPr="00B64A16">
              <w:rPr>
                <w:b/>
                <w:lang w:eastAsia="zh-CN"/>
              </w:rPr>
              <w:t>PL 1.6</w:t>
            </w:r>
          </w:p>
        </w:tc>
        <w:tc>
          <w:tcPr>
            <w:tcW w:w="3120" w:type="dxa"/>
          </w:tcPr>
          <w:p w14:paraId="6A787119" w14:textId="77777777" w:rsidR="00B64A16" w:rsidRPr="00B64A16" w:rsidRDefault="00B64A16" w:rsidP="00B64A16">
            <w:pPr>
              <w:tabs>
                <w:tab w:val="clear" w:pos="567"/>
                <w:tab w:val="clear" w:pos="1134"/>
                <w:tab w:val="clear" w:pos="1701"/>
                <w:tab w:val="clear" w:pos="2268"/>
                <w:tab w:val="clear" w:pos="2835"/>
              </w:tabs>
              <w:overflowPunct/>
              <w:autoSpaceDE/>
              <w:autoSpaceDN/>
              <w:adjustRightInd/>
              <w:spacing w:before="0"/>
              <w:textAlignment w:val="auto"/>
              <w:rPr>
                <w:b/>
                <w:bCs/>
                <w:lang w:eastAsia="zh-CN"/>
              </w:rPr>
            </w:pPr>
            <w:r w:rsidRPr="00B64A16">
              <w:rPr>
                <w:rFonts w:hint="eastAsia"/>
                <w:b/>
                <w:bCs/>
                <w:lang w:val="fr-CH" w:eastAsia="zh-CN"/>
              </w:rPr>
              <w:t>文件</w:t>
            </w:r>
            <w:r w:rsidRPr="00B64A16">
              <w:rPr>
                <w:b/>
                <w:bCs/>
                <w:lang w:eastAsia="zh-CN"/>
              </w:rPr>
              <w:t xml:space="preserve"> C22/55-C</w:t>
            </w:r>
          </w:p>
        </w:tc>
      </w:tr>
      <w:bookmarkEnd w:id="12"/>
      <w:tr w:rsidR="00B64A16" w:rsidRPr="00B64A16" w14:paraId="64605EFA" w14:textId="77777777" w:rsidTr="00ED1A10">
        <w:trPr>
          <w:cantSplit/>
          <w:trHeight w:val="23"/>
        </w:trPr>
        <w:tc>
          <w:tcPr>
            <w:tcW w:w="6911" w:type="dxa"/>
            <w:vMerge/>
          </w:tcPr>
          <w:p w14:paraId="3E8509B4" w14:textId="77777777" w:rsidR="00B64A16" w:rsidRPr="00B64A16" w:rsidRDefault="00B64A16" w:rsidP="00B64A16">
            <w:pPr>
              <w:tabs>
                <w:tab w:val="clear" w:pos="567"/>
                <w:tab w:val="clear" w:pos="1134"/>
                <w:tab w:val="clear" w:pos="1701"/>
                <w:tab w:val="clear" w:pos="2268"/>
                <w:tab w:val="clear" w:pos="2835"/>
              </w:tabs>
              <w:overflowPunct/>
              <w:autoSpaceDE/>
              <w:autoSpaceDN/>
              <w:adjustRightInd/>
              <w:spacing w:before="0"/>
              <w:textAlignment w:val="auto"/>
              <w:rPr>
                <w:b/>
                <w:lang w:eastAsia="zh-CN"/>
              </w:rPr>
            </w:pPr>
          </w:p>
        </w:tc>
        <w:tc>
          <w:tcPr>
            <w:tcW w:w="3120" w:type="dxa"/>
          </w:tcPr>
          <w:p w14:paraId="10D206ED" w14:textId="77777777" w:rsidR="00B64A16" w:rsidRPr="00B64A16" w:rsidRDefault="00B64A16" w:rsidP="00B64A16">
            <w:pPr>
              <w:tabs>
                <w:tab w:val="clear" w:pos="567"/>
                <w:tab w:val="clear" w:pos="1134"/>
                <w:tab w:val="clear" w:pos="1701"/>
                <w:tab w:val="clear" w:pos="2268"/>
                <w:tab w:val="clear" w:pos="2835"/>
              </w:tabs>
              <w:overflowPunct/>
              <w:autoSpaceDE/>
              <w:autoSpaceDN/>
              <w:adjustRightInd/>
              <w:spacing w:before="0"/>
              <w:textAlignment w:val="auto"/>
              <w:rPr>
                <w:b/>
                <w:bCs/>
                <w:lang w:eastAsia="zh-CN"/>
              </w:rPr>
            </w:pPr>
            <w:r w:rsidRPr="00B64A16">
              <w:rPr>
                <w:b/>
                <w:bCs/>
                <w:lang w:eastAsia="zh-CN"/>
              </w:rPr>
              <w:t>2022</w:t>
            </w:r>
            <w:r w:rsidRPr="00B64A16">
              <w:rPr>
                <w:rFonts w:hint="eastAsia"/>
                <w:b/>
                <w:bCs/>
                <w:lang w:eastAsia="zh-CN"/>
              </w:rPr>
              <w:t>年</w:t>
            </w:r>
            <w:r w:rsidRPr="00B64A16">
              <w:rPr>
                <w:b/>
                <w:bCs/>
                <w:lang w:eastAsia="zh-CN"/>
              </w:rPr>
              <w:t>2</w:t>
            </w:r>
            <w:r w:rsidRPr="00B64A16">
              <w:rPr>
                <w:rFonts w:hint="eastAsia"/>
                <w:b/>
                <w:bCs/>
                <w:lang w:eastAsia="zh-CN"/>
              </w:rPr>
              <w:t>月</w:t>
            </w:r>
            <w:r w:rsidRPr="00B64A16">
              <w:rPr>
                <w:b/>
                <w:bCs/>
                <w:lang w:eastAsia="zh-CN"/>
              </w:rPr>
              <w:t>18</w:t>
            </w:r>
            <w:r w:rsidRPr="00B64A16">
              <w:rPr>
                <w:rFonts w:hint="eastAsia"/>
                <w:b/>
                <w:bCs/>
                <w:lang w:eastAsia="zh-CN"/>
              </w:rPr>
              <w:t>日</w:t>
            </w:r>
          </w:p>
        </w:tc>
      </w:tr>
      <w:tr w:rsidR="00B64A16" w:rsidRPr="00B64A16" w14:paraId="15577DA1" w14:textId="77777777" w:rsidTr="00ED1A10">
        <w:trPr>
          <w:cantSplit/>
          <w:trHeight w:val="23"/>
        </w:trPr>
        <w:tc>
          <w:tcPr>
            <w:tcW w:w="6911" w:type="dxa"/>
            <w:vMerge/>
          </w:tcPr>
          <w:p w14:paraId="60289574" w14:textId="77777777" w:rsidR="00B64A16" w:rsidRPr="00B64A16" w:rsidRDefault="00B64A16" w:rsidP="00B64A16">
            <w:pPr>
              <w:tabs>
                <w:tab w:val="clear" w:pos="567"/>
                <w:tab w:val="clear" w:pos="1134"/>
                <w:tab w:val="clear" w:pos="1701"/>
                <w:tab w:val="clear" w:pos="2268"/>
                <w:tab w:val="clear" w:pos="2835"/>
              </w:tabs>
              <w:overflowPunct/>
              <w:autoSpaceDE/>
              <w:autoSpaceDN/>
              <w:adjustRightInd/>
              <w:spacing w:before="0"/>
              <w:textAlignment w:val="auto"/>
              <w:rPr>
                <w:b/>
                <w:lang w:eastAsia="zh-CN"/>
              </w:rPr>
            </w:pPr>
          </w:p>
        </w:tc>
        <w:tc>
          <w:tcPr>
            <w:tcW w:w="3120" w:type="dxa"/>
          </w:tcPr>
          <w:p w14:paraId="0FFA6DEB" w14:textId="77777777" w:rsidR="00B64A16" w:rsidRPr="00B64A16" w:rsidRDefault="00B64A16" w:rsidP="00B64A16">
            <w:pPr>
              <w:tabs>
                <w:tab w:val="clear" w:pos="567"/>
                <w:tab w:val="clear" w:pos="1134"/>
                <w:tab w:val="clear" w:pos="1701"/>
                <w:tab w:val="clear" w:pos="2268"/>
                <w:tab w:val="clear" w:pos="2835"/>
              </w:tabs>
              <w:overflowPunct/>
              <w:autoSpaceDE/>
              <w:autoSpaceDN/>
              <w:adjustRightInd/>
              <w:spacing w:before="0"/>
              <w:textAlignment w:val="auto"/>
              <w:rPr>
                <w:b/>
                <w:bCs/>
                <w:lang w:eastAsia="zh-CN"/>
              </w:rPr>
            </w:pPr>
            <w:r w:rsidRPr="00B64A16">
              <w:rPr>
                <w:rFonts w:hint="eastAsia"/>
                <w:b/>
                <w:bCs/>
                <w:lang w:eastAsia="zh-CN"/>
              </w:rPr>
              <w:t>原文：英文</w:t>
            </w:r>
          </w:p>
        </w:tc>
      </w:tr>
    </w:tbl>
    <w:tbl>
      <w:tblPr>
        <w:tblW w:w="10031" w:type="dxa"/>
        <w:tblLayout w:type="fixed"/>
        <w:tblLook w:val="0000" w:firstRow="0" w:lastRow="0" w:firstColumn="0" w:lastColumn="0" w:noHBand="0" w:noVBand="0"/>
      </w:tblPr>
      <w:tblGrid>
        <w:gridCol w:w="10031"/>
      </w:tblGrid>
      <w:tr w:rsidR="000F4007" w14:paraId="20070E73" w14:textId="77777777" w:rsidTr="00397CC5">
        <w:trPr>
          <w:cantSplit/>
        </w:trPr>
        <w:tc>
          <w:tcPr>
            <w:tcW w:w="10031" w:type="dxa"/>
          </w:tcPr>
          <w:p w14:paraId="297F9F17" w14:textId="4FD7E115" w:rsidR="000F4007" w:rsidRDefault="000F4007" w:rsidP="000F4007">
            <w:pPr>
              <w:pStyle w:val="Source"/>
              <w:rPr>
                <w:lang w:eastAsia="zh-CN"/>
              </w:rPr>
            </w:pPr>
            <w:r w:rsidRPr="00AE08DB">
              <w:rPr>
                <w:rFonts w:hint="eastAsia"/>
                <w:lang w:eastAsia="zh-CN"/>
              </w:rPr>
              <w:t>理事会使用国际电联六种正式语文工作组（</w:t>
            </w:r>
            <w:r w:rsidRPr="00AE08DB">
              <w:rPr>
                <w:rFonts w:hint="eastAsia"/>
                <w:lang w:eastAsia="zh-CN"/>
              </w:rPr>
              <w:t>CWG-LANG</w:t>
            </w:r>
            <w:r w:rsidRPr="00AE08DB">
              <w:rPr>
                <w:rFonts w:hint="eastAsia"/>
                <w:lang w:eastAsia="zh-CN"/>
              </w:rPr>
              <w:t>）主席</w:t>
            </w:r>
            <w:r w:rsidRPr="004C6089">
              <w:rPr>
                <w:rFonts w:ascii="Times New Roman Bold" w:hAnsi="Times New Roman Bold" w:hint="eastAsia"/>
                <w:lang w:eastAsia="zh-CN"/>
              </w:rPr>
              <w:t>的报告</w:t>
            </w:r>
          </w:p>
        </w:tc>
      </w:tr>
      <w:tr w:rsidR="000F4007" w14:paraId="3325423A" w14:textId="77777777" w:rsidTr="00397CC5">
        <w:trPr>
          <w:cantSplit/>
        </w:trPr>
        <w:tc>
          <w:tcPr>
            <w:tcW w:w="10031" w:type="dxa"/>
          </w:tcPr>
          <w:p w14:paraId="49C20421" w14:textId="77777777" w:rsidR="000F4007" w:rsidRDefault="000F4007" w:rsidP="000F4007">
            <w:pPr>
              <w:pStyle w:val="Title1"/>
              <w:rPr>
                <w:lang w:eastAsia="zh-CN"/>
              </w:rPr>
            </w:pPr>
            <w:r w:rsidRPr="004C6089">
              <w:rPr>
                <w:rFonts w:hint="eastAsia"/>
                <w:lang w:eastAsia="zh-CN"/>
              </w:rPr>
              <w:t>理事会语文工作组的四年期报告</w:t>
            </w:r>
          </w:p>
        </w:tc>
      </w:tr>
    </w:tbl>
    <w:p w14:paraId="376A758D" w14:textId="77777777" w:rsidR="000F4007" w:rsidRDefault="000F4007" w:rsidP="000F400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0F4007" w:rsidRPr="00821D1B" w14:paraId="180D83BA" w14:textId="77777777" w:rsidTr="00397CC5">
        <w:trPr>
          <w:trHeight w:val="3372"/>
        </w:trPr>
        <w:tc>
          <w:tcPr>
            <w:tcW w:w="8080" w:type="dxa"/>
            <w:tcBorders>
              <w:top w:val="single" w:sz="12" w:space="0" w:color="auto"/>
              <w:left w:val="single" w:sz="12" w:space="0" w:color="auto"/>
              <w:bottom w:val="single" w:sz="12" w:space="0" w:color="auto"/>
              <w:right w:val="single" w:sz="12" w:space="0" w:color="auto"/>
            </w:tcBorders>
          </w:tcPr>
          <w:p w14:paraId="650B213A" w14:textId="77777777" w:rsidR="000F4007" w:rsidRPr="00821D1B" w:rsidRDefault="000F4007" w:rsidP="000F4007">
            <w:pPr>
              <w:keepNext/>
              <w:keepLines/>
              <w:tabs>
                <w:tab w:val="left" w:pos="2127"/>
                <w:tab w:val="left" w:pos="2410"/>
                <w:tab w:val="left" w:pos="2921"/>
                <w:tab w:val="left" w:pos="3261"/>
              </w:tabs>
              <w:spacing w:before="160"/>
              <w:rPr>
                <w:b/>
                <w:lang w:eastAsia="zh-CN"/>
              </w:rPr>
            </w:pPr>
            <w:r w:rsidRPr="00821D1B">
              <w:rPr>
                <w:rFonts w:hint="eastAsia"/>
                <w:b/>
                <w:lang w:val="fr-FR" w:eastAsia="zh-CN"/>
              </w:rPr>
              <w:t>概</w:t>
            </w:r>
            <w:r w:rsidRPr="00821D1B">
              <w:rPr>
                <w:rFonts w:hint="eastAsia"/>
                <w:b/>
                <w:lang w:eastAsia="zh-CN"/>
              </w:rPr>
              <w:t>要</w:t>
            </w:r>
          </w:p>
          <w:p w14:paraId="7706A295" w14:textId="77777777" w:rsidR="000F4007" w:rsidRPr="00821D1B" w:rsidRDefault="000F4007" w:rsidP="000F4007">
            <w:pPr>
              <w:ind w:firstLineChars="200" w:firstLine="480"/>
              <w:rPr>
                <w:lang w:eastAsia="zh-CN"/>
              </w:rPr>
            </w:pPr>
            <w:r>
              <w:rPr>
                <w:rFonts w:hint="eastAsia"/>
                <w:lang w:eastAsia="zh-CN"/>
              </w:rPr>
              <w:t>本报告根据第</w:t>
            </w:r>
            <w:r>
              <w:rPr>
                <w:rFonts w:hint="eastAsia"/>
                <w:lang w:eastAsia="zh-CN"/>
              </w:rPr>
              <w:t>1</w:t>
            </w:r>
            <w:r>
              <w:rPr>
                <w:lang w:eastAsia="zh-CN"/>
              </w:rPr>
              <w:t>54</w:t>
            </w:r>
            <w:r>
              <w:rPr>
                <w:rFonts w:hint="eastAsia"/>
                <w:lang w:eastAsia="zh-CN"/>
              </w:rPr>
              <w:t>号决议（</w:t>
            </w:r>
            <w:r>
              <w:rPr>
                <w:rFonts w:hint="eastAsia"/>
                <w:lang w:eastAsia="zh-CN"/>
              </w:rPr>
              <w:t>2</w:t>
            </w:r>
            <w:r>
              <w:rPr>
                <w:lang w:eastAsia="zh-CN"/>
              </w:rPr>
              <w:t>018</w:t>
            </w:r>
            <w:r>
              <w:rPr>
                <w:rFonts w:hint="eastAsia"/>
                <w:lang w:eastAsia="zh-CN"/>
              </w:rPr>
              <w:t>年，迪拜，修订版）和理事会第</w:t>
            </w:r>
            <w:r>
              <w:rPr>
                <w:rFonts w:hint="eastAsia"/>
                <w:lang w:eastAsia="zh-CN"/>
              </w:rPr>
              <w:t>1</w:t>
            </w:r>
            <w:r>
              <w:rPr>
                <w:lang w:eastAsia="zh-CN"/>
              </w:rPr>
              <w:t>372</w:t>
            </w:r>
            <w:r>
              <w:rPr>
                <w:rFonts w:hint="eastAsia"/>
                <w:lang w:eastAsia="zh-CN"/>
              </w:rPr>
              <w:t>号决议（</w:t>
            </w:r>
            <w:r>
              <w:rPr>
                <w:rFonts w:hint="eastAsia"/>
                <w:lang w:eastAsia="zh-CN"/>
              </w:rPr>
              <w:t>2</w:t>
            </w:r>
            <w:r>
              <w:rPr>
                <w:lang w:eastAsia="zh-CN"/>
              </w:rPr>
              <w:t>019</w:t>
            </w:r>
            <w:r>
              <w:rPr>
                <w:rFonts w:hint="eastAsia"/>
                <w:lang w:eastAsia="zh-CN"/>
              </w:rPr>
              <w:t>年，修订版）总结了理事会语文工作组（</w:t>
            </w:r>
            <w:r>
              <w:rPr>
                <w:rFonts w:hint="eastAsia"/>
                <w:lang w:eastAsia="zh-CN"/>
              </w:rPr>
              <w:t>CWG</w:t>
            </w:r>
            <w:r>
              <w:rPr>
                <w:lang w:eastAsia="zh-CN"/>
              </w:rPr>
              <w:t>-</w:t>
            </w:r>
            <w:r>
              <w:rPr>
                <w:rFonts w:hint="eastAsia"/>
                <w:lang w:eastAsia="zh-CN"/>
              </w:rPr>
              <w:t>LANG</w:t>
            </w:r>
            <w:r>
              <w:rPr>
                <w:rFonts w:hint="eastAsia"/>
                <w:lang w:eastAsia="zh-CN"/>
              </w:rPr>
              <w:t>）在</w:t>
            </w:r>
            <w:r>
              <w:rPr>
                <w:rFonts w:hint="eastAsia"/>
                <w:lang w:eastAsia="zh-CN"/>
              </w:rPr>
              <w:t>2</w:t>
            </w:r>
            <w:r>
              <w:rPr>
                <w:lang w:eastAsia="zh-CN"/>
              </w:rPr>
              <w:t>019-2022</w:t>
            </w:r>
            <w:r>
              <w:rPr>
                <w:rFonts w:hint="eastAsia"/>
                <w:lang w:eastAsia="zh-CN"/>
              </w:rPr>
              <w:t>年期间开展的活动和取得的成果。</w:t>
            </w:r>
          </w:p>
          <w:p w14:paraId="54981947" w14:textId="77777777" w:rsidR="000F4007" w:rsidRPr="00821D1B" w:rsidRDefault="000F4007" w:rsidP="000F4007">
            <w:pPr>
              <w:pStyle w:val="Headingb"/>
              <w:rPr>
                <w:lang w:eastAsia="zh-CN"/>
              </w:rPr>
            </w:pPr>
            <w:r w:rsidRPr="00821D1B">
              <w:rPr>
                <w:rFonts w:hint="eastAsia"/>
                <w:lang w:eastAsia="zh-CN"/>
              </w:rPr>
              <w:t>需采取的行动</w:t>
            </w:r>
          </w:p>
          <w:p w14:paraId="6A0E890A" w14:textId="77777777" w:rsidR="000F4007" w:rsidRPr="00821D1B" w:rsidRDefault="000F4007" w:rsidP="000F4007">
            <w:pPr>
              <w:ind w:firstLineChars="200" w:firstLine="480"/>
              <w:rPr>
                <w:lang w:eastAsia="zh-CN"/>
              </w:rPr>
            </w:pPr>
            <w:bookmarkStart w:id="13" w:name="lt_pId016"/>
            <w:r>
              <w:rPr>
                <w:rFonts w:hint="eastAsia"/>
                <w:lang w:eastAsia="zh-CN"/>
              </w:rPr>
              <w:t>请理事会</w:t>
            </w:r>
            <w:r>
              <w:rPr>
                <w:rFonts w:hint="eastAsia"/>
                <w:b/>
                <w:bCs/>
                <w:lang w:eastAsia="zh-CN"/>
              </w:rPr>
              <w:t>审议</w:t>
            </w:r>
            <w:r>
              <w:rPr>
                <w:rFonts w:hint="eastAsia"/>
                <w:lang w:eastAsia="zh-CN"/>
              </w:rPr>
              <w:t>本报告并酌情将其中的建议</w:t>
            </w:r>
            <w:r>
              <w:rPr>
                <w:rFonts w:hint="eastAsia"/>
                <w:b/>
                <w:bCs/>
                <w:lang w:eastAsia="zh-CN"/>
              </w:rPr>
              <w:t>提交</w:t>
            </w:r>
            <w:r w:rsidRPr="00BF44B5">
              <w:rPr>
                <w:rFonts w:hint="eastAsia"/>
                <w:lang w:eastAsia="zh-CN"/>
              </w:rPr>
              <w:t>全权代表大会。</w:t>
            </w:r>
            <w:bookmarkEnd w:id="13"/>
          </w:p>
          <w:p w14:paraId="4AAC3314" w14:textId="77777777" w:rsidR="000F4007" w:rsidRPr="009C6348" w:rsidRDefault="000F4007" w:rsidP="000F4007">
            <w:pPr>
              <w:jc w:val="center"/>
              <w:rPr>
                <w:sz w:val="28"/>
                <w:lang w:eastAsia="zh-CN"/>
              </w:rPr>
            </w:pPr>
            <w:r w:rsidRPr="00821D1B">
              <w:rPr>
                <w:sz w:val="28"/>
                <w:lang w:eastAsia="zh-CN"/>
              </w:rPr>
              <w:t>______________</w:t>
            </w:r>
          </w:p>
          <w:p w14:paraId="4B305610" w14:textId="77777777" w:rsidR="000F4007" w:rsidRDefault="000F4007" w:rsidP="000F4007">
            <w:pPr>
              <w:keepNext/>
              <w:keepLines/>
              <w:tabs>
                <w:tab w:val="left" w:pos="2127"/>
                <w:tab w:val="left" w:pos="2410"/>
                <w:tab w:val="left" w:pos="2921"/>
                <w:tab w:val="left" w:pos="3261"/>
              </w:tabs>
              <w:spacing w:before="160"/>
              <w:rPr>
                <w:b/>
                <w:lang w:eastAsia="zh-CN"/>
              </w:rPr>
            </w:pPr>
            <w:r w:rsidRPr="00821D1B">
              <w:rPr>
                <w:rFonts w:hint="eastAsia"/>
                <w:b/>
                <w:lang w:eastAsia="zh-CN"/>
              </w:rPr>
              <w:t>参考文件</w:t>
            </w:r>
          </w:p>
          <w:p w14:paraId="18628ED0" w14:textId="77777777" w:rsidR="000F4007" w:rsidRPr="006D7510" w:rsidRDefault="00C32BBF" w:rsidP="000F4007">
            <w:pPr>
              <w:keepNext/>
              <w:keepLines/>
              <w:tabs>
                <w:tab w:val="left" w:pos="2127"/>
                <w:tab w:val="left" w:pos="2410"/>
                <w:tab w:val="left" w:pos="2921"/>
                <w:tab w:val="left" w:pos="3261"/>
              </w:tabs>
              <w:overflowPunct/>
              <w:autoSpaceDE/>
              <w:autoSpaceDN/>
              <w:adjustRightInd/>
              <w:spacing w:after="120"/>
              <w:textAlignment w:val="auto"/>
              <w:rPr>
                <w:b/>
                <w:lang w:eastAsia="zh-CN"/>
              </w:rPr>
            </w:pPr>
            <w:hyperlink r:id="rId10" w:history="1">
              <w:r w:rsidR="000F4007" w:rsidRPr="00D97EA8">
                <w:rPr>
                  <w:rFonts w:ascii="STKaiti" w:eastAsia="STKaiti" w:hAnsi="STKaiti"/>
                  <w:color w:val="0000FF"/>
                  <w:u w:val="single"/>
                  <w:lang w:eastAsia="zh-CN"/>
                </w:rPr>
                <w:t>全权代表大会第11号决定（2018年，迪拜，修订版）</w:t>
              </w:r>
            </w:hyperlink>
            <w:r w:rsidR="000F4007" w:rsidRPr="009C6348">
              <w:rPr>
                <w:i/>
                <w:iCs/>
                <w:lang w:eastAsia="zh-CN"/>
              </w:rPr>
              <w:br/>
            </w:r>
            <w:hyperlink r:id="rId11" w:history="1">
              <w:r w:rsidR="000F4007" w:rsidRPr="00D97EA8">
                <w:rPr>
                  <w:rFonts w:ascii="STKaiti" w:eastAsia="STKaiti" w:hAnsi="STKaiti"/>
                  <w:color w:val="0000FF"/>
                  <w:u w:val="single"/>
                  <w:lang w:eastAsia="zh-CN"/>
                </w:rPr>
                <w:t>理事会语文工作组网页</w:t>
              </w:r>
            </w:hyperlink>
          </w:p>
        </w:tc>
      </w:tr>
    </w:tbl>
    <w:p w14:paraId="598338F5" w14:textId="77777777" w:rsidR="000F4007" w:rsidRPr="009C6348" w:rsidRDefault="000F4007" w:rsidP="000F4007">
      <w:pPr>
        <w:pStyle w:val="Heading1"/>
        <w:rPr>
          <w:lang w:eastAsia="zh-CN"/>
        </w:rPr>
      </w:pPr>
      <w:r w:rsidRPr="009C6348">
        <w:rPr>
          <w:lang w:eastAsia="zh-CN"/>
        </w:rPr>
        <w:t>I</w:t>
      </w:r>
      <w:r w:rsidRPr="009C6348">
        <w:rPr>
          <w:lang w:eastAsia="zh-CN"/>
        </w:rPr>
        <w:tab/>
      </w:r>
      <w:r>
        <w:rPr>
          <w:rFonts w:hint="eastAsia"/>
          <w:lang w:eastAsia="zh-CN"/>
        </w:rPr>
        <w:t>引言</w:t>
      </w:r>
    </w:p>
    <w:p w14:paraId="1A2CE64C" w14:textId="77777777" w:rsidR="000F4007" w:rsidRPr="009C6348" w:rsidRDefault="000F4007" w:rsidP="000F4007">
      <w:pPr>
        <w:ind w:firstLineChars="200" w:firstLine="480"/>
        <w:rPr>
          <w:lang w:eastAsia="zh-CN"/>
        </w:rPr>
      </w:pPr>
      <w:bookmarkStart w:id="14" w:name="lt_pId022"/>
      <w:r>
        <w:rPr>
          <w:rFonts w:hint="eastAsia"/>
          <w:lang w:eastAsia="zh-CN"/>
        </w:rPr>
        <w:t>根据第</w:t>
      </w:r>
      <w:r>
        <w:rPr>
          <w:rFonts w:hint="eastAsia"/>
          <w:lang w:eastAsia="zh-CN"/>
        </w:rPr>
        <w:t>1</w:t>
      </w:r>
      <w:r>
        <w:rPr>
          <w:lang w:eastAsia="zh-CN"/>
        </w:rPr>
        <w:t>54</w:t>
      </w:r>
      <w:r>
        <w:rPr>
          <w:rFonts w:hint="eastAsia"/>
          <w:lang w:eastAsia="zh-CN"/>
        </w:rPr>
        <w:t>号决议（</w:t>
      </w:r>
      <w:r>
        <w:rPr>
          <w:rFonts w:hint="eastAsia"/>
          <w:lang w:eastAsia="zh-CN"/>
        </w:rPr>
        <w:t>2</w:t>
      </w:r>
      <w:r>
        <w:rPr>
          <w:lang w:eastAsia="zh-CN"/>
        </w:rPr>
        <w:t>018</w:t>
      </w:r>
      <w:r>
        <w:rPr>
          <w:rFonts w:hint="eastAsia"/>
          <w:lang w:eastAsia="zh-CN"/>
        </w:rPr>
        <w:t>年，迪拜，修订版）和理事会第</w:t>
      </w:r>
      <w:r w:rsidRPr="009C6348">
        <w:rPr>
          <w:lang w:eastAsia="zh-CN"/>
        </w:rPr>
        <w:t>1372</w:t>
      </w:r>
      <w:r>
        <w:rPr>
          <w:rFonts w:hint="eastAsia"/>
          <w:lang w:eastAsia="zh-CN"/>
        </w:rPr>
        <w:t>号决议，理事会语文工作组（</w:t>
      </w:r>
      <w:r w:rsidRPr="009C6348">
        <w:rPr>
          <w:color w:val="000000"/>
          <w:lang w:eastAsia="zh-CN"/>
        </w:rPr>
        <w:t>CWG-LANG</w:t>
      </w:r>
      <w:r>
        <w:rPr>
          <w:rFonts w:hint="eastAsia"/>
          <w:color w:val="000000"/>
          <w:lang w:eastAsia="zh-CN"/>
        </w:rPr>
        <w:t>）受命</w:t>
      </w:r>
      <w:bookmarkEnd w:id="14"/>
      <w:r w:rsidRPr="007D0E2C">
        <w:rPr>
          <w:rFonts w:hint="eastAsia"/>
          <w:lang w:eastAsia="zh-CN"/>
        </w:rPr>
        <w:t>继续采取一切必要措施确保在同等地位上使用国际电联的六种正式语文，并</w:t>
      </w:r>
      <w:r>
        <w:rPr>
          <w:rFonts w:hint="eastAsia"/>
          <w:lang w:eastAsia="zh-CN"/>
        </w:rPr>
        <w:t>开展</w:t>
      </w:r>
      <w:r w:rsidRPr="007D0E2C">
        <w:rPr>
          <w:rFonts w:hint="eastAsia"/>
          <w:lang w:eastAsia="zh-CN"/>
        </w:rPr>
        <w:t>口译和国际电</w:t>
      </w:r>
      <w:proofErr w:type="gramStart"/>
      <w:r w:rsidRPr="007D0E2C">
        <w:rPr>
          <w:rFonts w:hint="eastAsia"/>
          <w:lang w:eastAsia="zh-CN"/>
        </w:rPr>
        <w:t>联文件</w:t>
      </w:r>
      <w:proofErr w:type="gramEnd"/>
      <w:r w:rsidRPr="007D0E2C">
        <w:rPr>
          <w:rFonts w:hint="eastAsia"/>
          <w:lang w:eastAsia="zh-CN"/>
        </w:rPr>
        <w:t>的笔译工作</w:t>
      </w:r>
      <w:r>
        <w:rPr>
          <w:rFonts w:hint="eastAsia"/>
          <w:lang w:eastAsia="zh-CN"/>
        </w:rPr>
        <w:t>。</w:t>
      </w:r>
    </w:p>
    <w:p w14:paraId="478BBC8A" w14:textId="77777777" w:rsidR="000F4007" w:rsidRPr="009C6348" w:rsidRDefault="000F4007" w:rsidP="000F4007">
      <w:pPr>
        <w:ind w:firstLineChars="200" w:firstLine="480"/>
        <w:rPr>
          <w:lang w:eastAsia="zh-CN"/>
        </w:rPr>
      </w:pPr>
      <w:bookmarkStart w:id="15" w:name="lt_pId023"/>
      <w:r>
        <w:rPr>
          <w:rFonts w:hint="eastAsia"/>
          <w:lang w:eastAsia="zh-CN"/>
        </w:rPr>
        <w:t>2</w:t>
      </w:r>
      <w:r>
        <w:rPr>
          <w:lang w:eastAsia="zh-CN"/>
        </w:rPr>
        <w:t>019-2022</w:t>
      </w:r>
      <w:r>
        <w:rPr>
          <w:rFonts w:hint="eastAsia"/>
          <w:lang w:eastAsia="zh-CN"/>
        </w:rPr>
        <w:t>年期间，在</w:t>
      </w:r>
      <w:r w:rsidRPr="009C6348">
        <w:rPr>
          <w:rFonts w:cs="Calibri"/>
          <w:b/>
          <w:szCs w:val="24"/>
          <w:lang w:eastAsia="zh-CN"/>
        </w:rPr>
        <w:t xml:space="preserve">Monia Jaber </w:t>
      </w:r>
      <w:proofErr w:type="spellStart"/>
      <w:r w:rsidRPr="009C6348">
        <w:rPr>
          <w:rFonts w:cs="Calibri"/>
          <w:b/>
          <w:szCs w:val="24"/>
          <w:lang w:eastAsia="zh-CN"/>
        </w:rPr>
        <w:t>Khalfallah</w:t>
      </w:r>
      <w:proofErr w:type="spellEnd"/>
      <w:r>
        <w:rPr>
          <w:rFonts w:hint="eastAsia"/>
          <w:b/>
          <w:lang w:eastAsia="zh-CN"/>
        </w:rPr>
        <w:t>（突尼斯）</w:t>
      </w:r>
      <w:r w:rsidRPr="00A60810">
        <w:rPr>
          <w:rFonts w:hint="eastAsia"/>
          <w:lang w:eastAsia="zh-CN"/>
        </w:rPr>
        <w:t>主席的领导下，</w:t>
      </w:r>
      <w:r>
        <w:rPr>
          <w:rFonts w:hint="eastAsia"/>
          <w:lang w:eastAsia="zh-CN"/>
        </w:rPr>
        <w:t>理事会语文工作组的工作侧重于：</w:t>
      </w:r>
      <w:bookmarkEnd w:id="15"/>
    </w:p>
    <w:p w14:paraId="56CCC62F" w14:textId="77777777" w:rsidR="000F4007" w:rsidRPr="009C6348" w:rsidRDefault="000F4007" w:rsidP="00B64A16">
      <w:pPr>
        <w:rPr>
          <w:lang w:eastAsia="zh-CN"/>
        </w:rPr>
      </w:pPr>
      <w:bookmarkStart w:id="16" w:name="lt_pId024"/>
      <w:r w:rsidRPr="009C6348">
        <w:rPr>
          <w:lang w:eastAsia="zh-CN"/>
        </w:rPr>
        <w:t>a)</w:t>
      </w:r>
      <w:bookmarkEnd w:id="16"/>
      <w:r w:rsidRPr="009C6348">
        <w:rPr>
          <w:lang w:eastAsia="zh-CN"/>
        </w:rPr>
        <w:tab/>
      </w:r>
      <w:bookmarkStart w:id="17" w:name="lt_pId025"/>
      <w:r>
        <w:rPr>
          <w:rFonts w:hint="eastAsia"/>
          <w:lang w:eastAsia="zh-CN"/>
        </w:rPr>
        <w:t>分析六种正式语文的笔译和口译预算以及程序。</w:t>
      </w:r>
      <w:bookmarkEnd w:id="17"/>
    </w:p>
    <w:p w14:paraId="08DBE0EE" w14:textId="77777777" w:rsidR="000F4007" w:rsidRPr="0013235E" w:rsidRDefault="000F4007" w:rsidP="00B64A16">
      <w:pPr>
        <w:rPr>
          <w:lang w:eastAsia="zh-CN"/>
        </w:rPr>
      </w:pPr>
      <w:bookmarkStart w:id="18" w:name="lt_pId026"/>
      <w:r w:rsidRPr="009C6348">
        <w:rPr>
          <w:lang w:eastAsia="zh-CN"/>
        </w:rPr>
        <w:t>b)</w:t>
      </w:r>
      <w:bookmarkEnd w:id="18"/>
      <w:r w:rsidRPr="009C6348">
        <w:rPr>
          <w:lang w:eastAsia="zh-CN"/>
        </w:rPr>
        <w:tab/>
      </w:r>
      <w:bookmarkStart w:id="19" w:name="lt_pId027"/>
      <w:r>
        <w:rPr>
          <w:rFonts w:cs="Calibri" w:hint="eastAsia"/>
          <w:szCs w:val="24"/>
          <w:lang w:eastAsia="zh-CN"/>
        </w:rPr>
        <w:t>统计</w:t>
      </w:r>
      <w:r w:rsidRPr="00A60810">
        <w:rPr>
          <w:rFonts w:cs="Calibri" w:hint="eastAsia"/>
          <w:szCs w:val="24"/>
          <w:lang w:eastAsia="zh-CN"/>
        </w:rPr>
        <w:t>国际电联不同语文版本的文件的</w:t>
      </w:r>
      <w:r>
        <w:rPr>
          <w:rFonts w:cs="Calibri" w:hint="eastAsia"/>
          <w:szCs w:val="24"/>
          <w:lang w:eastAsia="zh-CN"/>
        </w:rPr>
        <w:t>使</w:t>
      </w:r>
      <w:r w:rsidRPr="00A60810">
        <w:rPr>
          <w:rFonts w:cs="Calibri" w:hint="eastAsia"/>
          <w:szCs w:val="24"/>
          <w:lang w:eastAsia="zh-CN"/>
        </w:rPr>
        <w:t>用、下载以及购买</w:t>
      </w:r>
      <w:r>
        <w:rPr>
          <w:rFonts w:cs="Calibri" w:hint="eastAsia"/>
          <w:szCs w:val="24"/>
          <w:lang w:eastAsia="zh-CN"/>
        </w:rPr>
        <w:t>情况。</w:t>
      </w:r>
      <w:bookmarkEnd w:id="19"/>
    </w:p>
    <w:p w14:paraId="7650B47E" w14:textId="77777777" w:rsidR="000F4007" w:rsidRPr="009C6348" w:rsidRDefault="000F4007" w:rsidP="00B64A16">
      <w:pPr>
        <w:rPr>
          <w:lang w:eastAsia="zh-CN"/>
        </w:rPr>
      </w:pPr>
      <w:bookmarkStart w:id="20" w:name="lt_pId028"/>
      <w:r w:rsidRPr="009C6348">
        <w:rPr>
          <w:lang w:eastAsia="zh-CN"/>
        </w:rPr>
        <w:t>c)</w:t>
      </w:r>
      <w:bookmarkEnd w:id="20"/>
      <w:r w:rsidRPr="009C6348">
        <w:rPr>
          <w:lang w:eastAsia="zh-CN"/>
        </w:rPr>
        <w:tab/>
      </w:r>
      <w:bookmarkStart w:id="21" w:name="lt_pId029"/>
      <w:r>
        <w:rPr>
          <w:rFonts w:hint="eastAsia"/>
          <w:lang w:eastAsia="zh-CN"/>
        </w:rPr>
        <w:t>参与机构间会议，以</w:t>
      </w:r>
      <w:r>
        <w:rPr>
          <w:rFonts w:cs="Calibri" w:hint="eastAsia"/>
          <w:szCs w:val="24"/>
          <w:lang w:eastAsia="zh-CN"/>
        </w:rPr>
        <w:t>评估工具和程序</w:t>
      </w:r>
      <w:bookmarkEnd w:id="21"/>
      <w:r>
        <w:rPr>
          <w:rFonts w:cs="Calibri" w:hint="eastAsia"/>
          <w:szCs w:val="24"/>
          <w:lang w:eastAsia="zh-CN"/>
        </w:rPr>
        <w:t>。</w:t>
      </w:r>
    </w:p>
    <w:p w14:paraId="11294228" w14:textId="77777777" w:rsidR="000F4007" w:rsidRPr="009C6348" w:rsidRDefault="000F4007" w:rsidP="00B64A16">
      <w:pPr>
        <w:rPr>
          <w:lang w:eastAsia="zh-CN"/>
        </w:rPr>
      </w:pPr>
      <w:bookmarkStart w:id="22" w:name="lt_pId030"/>
      <w:r w:rsidRPr="009C6348">
        <w:rPr>
          <w:lang w:eastAsia="zh-CN"/>
        </w:rPr>
        <w:t>d)</w:t>
      </w:r>
      <w:bookmarkEnd w:id="22"/>
      <w:r w:rsidRPr="009C6348">
        <w:rPr>
          <w:lang w:eastAsia="zh-CN"/>
        </w:rPr>
        <w:tab/>
      </w:r>
      <w:bookmarkStart w:id="23" w:name="lt_pId031"/>
      <w:r>
        <w:rPr>
          <w:rFonts w:hint="eastAsia"/>
          <w:lang w:eastAsia="zh-CN"/>
        </w:rPr>
        <w:t>研究和评估替代笔译程序。</w:t>
      </w:r>
      <w:bookmarkEnd w:id="23"/>
    </w:p>
    <w:p w14:paraId="76DBC016" w14:textId="77777777" w:rsidR="000F4007" w:rsidRPr="009C6348" w:rsidRDefault="000F4007" w:rsidP="00B64A16">
      <w:pPr>
        <w:rPr>
          <w:rFonts w:cs="Calibri"/>
          <w:szCs w:val="24"/>
          <w:lang w:eastAsia="zh-CN"/>
        </w:rPr>
      </w:pPr>
      <w:bookmarkStart w:id="24" w:name="lt_pId032"/>
      <w:r w:rsidRPr="009C6348">
        <w:rPr>
          <w:lang w:eastAsia="zh-CN"/>
        </w:rPr>
        <w:t>e)</w:t>
      </w:r>
      <w:bookmarkEnd w:id="24"/>
      <w:r w:rsidRPr="009C6348">
        <w:rPr>
          <w:lang w:eastAsia="zh-CN"/>
        </w:rPr>
        <w:tab/>
      </w:r>
      <w:bookmarkStart w:id="25" w:name="lt_pId033"/>
      <w:r>
        <w:rPr>
          <w:rFonts w:hint="eastAsia"/>
          <w:lang w:eastAsia="zh-CN"/>
        </w:rPr>
        <w:t>为加强六种语文在国际电联网站得到同等地位的使用而付出努力。</w:t>
      </w:r>
      <w:bookmarkEnd w:id="25"/>
    </w:p>
    <w:p w14:paraId="6764F7BD" w14:textId="77777777" w:rsidR="000F4007" w:rsidRPr="009C6348" w:rsidRDefault="000F4007" w:rsidP="00B64A16">
      <w:pPr>
        <w:rPr>
          <w:rFonts w:cs="Calibri"/>
          <w:szCs w:val="24"/>
          <w:lang w:eastAsia="zh-CN"/>
        </w:rPr>
      </w:pPr>
      <w:bookmarkStart w:id="26" w:name="lt_pId034"/>
      <w:r w:rsidRPr="009C6348">
        <w:rPr>
          <w:lang w:eastAsia="zh-CN"/>
        </w:rPr>
        <w:t>f)</w:t>
      </w:r>
      <w:bookmarkEnd w:id="26"/>
      <w:r w:rsidRPr="009C6348">
        <w:rPr>
          <w:lang w:eastAsia="zh-CN"/>
        </w:rPr>
        <w:tab/>
      </w:r>
      <w:bookmarkStart w:id="27" w:name="lt_pId035"/>
      <w:r>
        <w:rPr>
          <w:rFonts w:hint="eastAsia"/>
          <w:lang w:eastAsia="zh-CN"/>
        </w:rPr>
        <w:t>设立跨部门多种语文使用组。</w:t>
      </w:r>
      <w:bookmarkEnd w:id="27"/>
    </w:p>
    <w:p w14:paraId="2780EF4B" w14:textId="77777777" w:rsidR="000F4007" w:rsidRPr="009C6348" w:rsidRDefault="000F4007" w:rsidP="00B64A16">
      <w:pPr>
        <w:rPr>
          <w:lang w:eastAsia="zh-CN"/>
        </w:rPr>
      </w:pPr>
      <w:bookmarkStart w:id="28" w:name="lt_pId036"/>
      <w:r w:rsidRPr="009C6348">
        <w:rPr>
          <w:lang w:eastAsia="zh-CN"/>
        </w:rPr>
        <w:lastRenderedPageBreak/>
        <w:t>g)</w:t>
      </w:r>
      <w:bookmarkEnd w:id="28"/>
      <w:r w:rsidRPr="009C6348">
        <w:rPr>
          <w:lang w:eastAsia="zh-CN"/>
        </w:rPr>
        <w:tab/>
      </w:r>
      <w:bookmarkStart w:id="29" w:name="lt_pId037"/>
      <w:r>
        <w:rPr>
          <w:rFonts w:hint="eastAsia"/>
          <w:lang w:eastAsia="zh-CN"/>
        </w:rPr>
        <w:t>制定《多语文政策框架》。</w:t>
      </w:r>
      <w:bookmarkEnd w:id="29"/>
    </w:p>
    <w:p w14:paraId="1868DDBA" w14:textId="77777777" w:rsidR="000F4007" w:rsidRPr="009C6348" w:rsidRDefault="000F4007" w:rsidP="000F4007">
      <w:pPr>
        <w:pStyle w:val="Heading1"/>
        <w:rPr>
          <w:lang w:eastAsia="zh-CN"/>
        </w:rPr>
      </w:pPr>
      <w:r w:rsidRPr="009C6348">
        <w:rPr>
          <w:lang w:eastAsia="zh-CN"/>
        </w:rPr>
        <w:t>II</w:t>
      </w:r>
      <w:r w:rsidRPr="009C6348">
        <w:rPr>
          <w:lang w:eastAsia="zh-CN"/>
        </w:rPr>
        <w:tab/>
      </w:r>
      <w:r>
        <w:rPr>
          <w:rFonts w:hint="eastAsia"/>
          <w:lang w:eastAsia="zh-CN"/>
        </w:rPr>
        <w:t>理事会语文工作组的活动</w:t>
      </w:r>
    </w:p>
    <w:p w14:paraId="0A0ED502" w14:textId="77777777" w:rsidR="000F4007" w:rsidRPr="009C6348" w:rsidRDefault="000F4007" w:rsidP="000F4007">
      <w:pPr>
        <w:spacing w:after="120"/>
        <w:rPr>
          <w:lang w:eastAsia="zh-CN"/>
        </w:rPr>
      </w:pPr>
      <w:r w:rsidRPr="009C6348">
        <w:rPr>
          <w:lang w:eastAsia="zh-CN"/>
        </w:rPr>
        <w:t>1</w:t>
      </w:r>
      <w:bookmarkStart w:id="30" w:name="lt_pId040"/>
      <w:r>
        <w:rPr>
          <w:lang w:eastAsia="zh-CN"/>
        </w:rPr>
        <w:tab/>
        <w:t>2019</w:t>
      </w:r>
      <w:r>
        <w:rPr>
          <w:rFonts w:hint="eastAsia"/>
          <w:lang w:eastAsia="zh-CN"/>
        </w:rPr>
        <w:t>年</w:t>
      </w:r>
      <w:r>
        <w:rPr>
          <w:rFonts w:hint="eastAsia"/>
          <w:lang w:eastAsia="zh-CN"/>
        </w:rPr>
        <w:t>1</w:t>
      </w:r>
      <w:r>
        <w:rPr>
          <w:rFonts w:hint="eastAsia"/>
          <w:lang w:eastAsia="zh-CN"/>
        </w:rPr>
        <w:t>月</w:t>
      </w:r>
      <w:r>
        <w:rPr>
          <w:rFonts w:hint="eastAsia"/>
          <w:lang w:eastAsia="zh-CN"/>
        </w:rPr>
        <w:t>2</w:t>
      </w:r>
      <w:r>
        <w:rPr>
          <w:lang w:eastAsia="zh-CN"/>
        </w:rPr>
        <w:t>8</w:t>
      </w:r>
      <w:r>
        <w:rPr>
          <w:rFonts w:hint="eastAsia"/>
          <w:lang w:eastAsia="zh-CN"/>
        </w:rPr>
        <w:t>日举行的理事会语文工作组</w:t>
      </w:r>
      <w:r w:rsidR="00C32BBF">
        <w:fldChar w:fldCharType="begin"/>
      </w:r>
      <w:r w:rsidR="00C32BBF">
        <w:rPr>
          <w:lang w:eastAsia="zh-CN"/>
        </w:rPr>
        <w:instrText>HYPERLINK "https://www.itu.int/md/S19-RCLCWGLANG9-C-0005/en"</w:instrText>
      </w:r>
      <w:r w:rsidR="00C32BBF">
        <w:fldChar w:fldCharType="separate"/>
      </w:r>
      <w:r>
        <w:rPr>
          <w:color w:val="0000FF"/>
          <w:u w:val="single"/>
          <w:lang w:eastAsia="zh-CN"/>
        </w:rPr>
        <w:t>第九次会议</w:t>
      </w:r>
      <w:r w:rsidR="00C32BBF">
        <w:rPr>
          <w:color w:val="0000FF"/>
          <w:u w:val="single"/>
          <w:lang w:eastAsia="zh-CN"/>
        </w:rPr>
        <w:fldChar w:fldCharType="end"/>
      </w:r>
      <w:r>
        <w:rPr>
          <w:rFonts w:hint="eastAsia"/>
          <w:lang w:eastAsia="zh-CN"/>
        </w:rPr>
        <w:t>取得的主要成果包括：</w:t>
      </w:r>
      <w:bookmarkEnd w:id="30"/>
    </w:p>
    <w:p w14:paraId="760E562F" w14:textId="77777777" w:rsidR="000F4007" w:rsidRPr="009C6348" w:rsidRDefault="000F4007" w:rsidP="000F4007">
      <w:pPr>
        <w:pStyle w:val="enumlev1"/>
        <w:rPr>
          <w:lang w:eastAsia="zh-CN"/>
        </w:rPr>
      </w:pPr>
      <w:r>
        <w:rPr>
          <w:lang w:eastAsia="zh-CN"/>
        </w:rPr>
        <w:t>–</w:t>
      </w:r>
      <w:r w:rsidRPr="009C6348">
        <w:rPr>
          <w:lang w:eastAsia="zh-CN"/>
        </w:rPr>
        <w:tab/>
      </w:r>
      <w:bookmarkStart w:id="31" w:name="lt_pId042"/>
      <w:r>
        <w:rPr>
          <w:rFonts w:hint="eastAsia"/>
          <w:lang w:eastAsia="zh-CN"/>
        </w:rPr>
        <w:t>指导在</w:t>
      </w:r>
      <w:r>
        <w:rPr>
          <w:rFonts w:hint="eastAsia"/>
          <w:lang w:eastAsia="zh-CN"/>
        </w:rPr>
        <w:t>2</w:t>
      </w:r>
      <w:r>
        <w:rPr>
          <w:lang w:eastAsia="zh-CN"/>
        </w:rPr>
        <w:t>019-2022</w:t>
      </w:r>
      <w:r>
        <w:rPr>
          <w:rFonts w:hint="eastAsia"/>
          <w:lang w:eastAsia="zh-CN"/>
        </w:rPr>
        <w:t>年期间落实第</w:t>
      </w:r>
      <w:r>
        <w:rPr>
          <w:rFonts w:hint="eastAsia"/>
          <w:lang w:eastAsia="zh-CN"/>
        </w:rPr>
        <w:t>1</w:t>
      </w:r>
      <w:r>
        <w:rPr>
          <w:lang w:eastAsia="zh-CN"/>
        </w:rPr>
        <w:t>54</w:t>
      </w:r>
      <w:r>
        <w:rPr>
          <w:rFonts w:hint="eastAsia"/>
          <w:lang w:eastAsia="zh-CN"/>
        </w:rPr>
        <w:t>号决议（</w:t>
      </w:r>
      <w:r>
        <w:rPr>
          <w:rFonts w:hint="eastAsia"/>
          <w:lang w:eastAsia="zh-CN"/>
        </w:rPr>
        <w:t>2</w:t>
      </w:r>
      <w:r>
        <w:rPr>
          <w:lang w:eastAsia="zh-CN"/>
        </w:rPr>
        <w:t>018</w:t>
      </w:r>
      <w:r>
        <w:rPr>
          <w:rFonts w:hint="eastAsia"/>
          <w:lang w:eastAsia="zh-CN"/>
        </w:rPr>
        <w:t>年，迪拜，修订版）</w:t>
      </w:r>
      <w:bookmarkEnd w:id="31"/>
      <w:r>
        <w:rPr>
          <w:rFonts w:hint="eastAsia"/>
          <w:lang w:eastAsia="zh-CN"/>
        </w:rPr>
        <w:t>；</w:t>
      </w:r>
    </w:p>
    <w:p w14:paraId="1F0D4C93" w14:textId="77777777" w:rsidR="000F4007" w:rsidRPr="009C6348" w:rsidRDefault="000F4007" w:rsidP="000F4007">
      <w:pPr>
        <w:pStyle w:val="enumlev1"/>
        <w:rPr>
          <w:lang w:eastAsia="zh-CN"/>
        </w:rPr>
      </w:pPr>
      <w:r>
        <w:rPr>
          <w:lang w:eastAsia="zh-CN"/>
        </w:rPr>
        <w:t>–</w:t>
      </w:r>
      <w:r w:rsidRPr="009C6348">
        <w:rPr>
          <w:lang w:eastAsia="zh-CN"/>
        </w:rPr>
        <w:tab/>
      </w:r>
      <w:bookmarkStart w:id="32" w:name="lt_pId044"/>
      <w:r>
        <w:rPr>
          <w:rFonts w:hint="eastAsia"/>
          <w:lang w:eastAsia="zh-CN"/>
        </w:rPr>
        <w:t>提请就未来两年或四年的替代笔译、口译和字幕程序相关试点项目制定一份详细计划</w:t>
      </w:r>
      <w:bookmarkStart w:id="33" w:name="_Hlk96418432"/>
      <w:r>
        <w:rPr>
          <w:rFonts w:hint="eastAsia"/>
          <w:lang w:eastAsia="zh-CN"/>
        </w:rPr>
        <w:t>；</w:t>
      </w:r>
      <w:bookmarkEnd w:id="32"/>
      <w:bookmarkEnd w:id="33"/>
    </w:p>
    <w:p w14:paraId="5C3F74D9" w14:textId="77777777" w:rsidR="000F4007" w:rsidRPr="009C6348" w:rsidRDefault="000F4007" w:rsidP="000F4007">
      <w:pPr>
        <w:pStyle w:val="enumlev1"/>
        <w:rPr>
          <w:lang w:eastAsia="zh-CN"/>
        </w:rPr>
      </w:pPr>
      <w:r>
        <w:rPr>
          <w:lang w:eastAsia="zh-CN"/>
        </w:rPr>
        <w:t>–</w:t>
      </w:r>
      <w:r w:rsidRPr="009C6348">
        <w:rPr>
          <w:lang w:eastAsia="zh-CN"/>
        </w:rPr>
        <w:tab/>
      </w:r>
      <w:r w:rsidRPr="005C080D">
        <w:rPr>
          <w:rFonts w:hint="eastAsia"/>
          <w:lang w:eastAsia="zh-CN"/>
        </w:rPr>
        <w:t>提请修订</w:t>
      </w:r>
      <w:r>
        <w:rPr>
          <w:rFonts w:hint="eastAsia"/>
          <w:lang w:eastAsia="zh-CN"/>
        </w:rPr>
        <w:t>理事会语文工作组</w:t>
      </w:r>
      <w:r w:rsidRPr="005C080D">
        <w:rPr>
          <w:rFonts w:hint="eastAsia"/>
          <w:lang w:eastAsia="zh-CN"/>
        </w:rPr>
        <w:t>的职责范围（理事会第</w:t>
      </w:r>
      <w:r w:rsidRPr="005C080D">
        <w:rPr>
          <w:rFonts w:hint="eastAsia"/>
          <w:lang w:eastAsia="zh-CN"/>
        </w:rPr>
        <w:t>1372</w:t>
      </w:r>
      <w:r w:rsidRPr="005C080D">
        <w:rPr>
          <w:rFonts w:hint="eastAsia"/>
          <w:lang w:eastAsia="zh-CN"/>
        </w:rPr>
        <w:t>号决议），</w:t>
      </w:r>
      <w:r>
        <w:rPr>
          <w:rFonts w:hint="eastAsia"/>
          <w:lang w:eastAsia="zh-CN"/>
        </w:rPr>
        <w:t>以</w:t>
      </w:r>
      <w:r w:rsidRPr="005C080D">
        <w:rPr>
          <w:rFonts w:hint="eastAsia"/>
          <w:lang w:eastAsia="zh-CN"/>
        </w:rPr>
        <w:t>纳入以下内容：帮助资助和维护使用</w:t>
      </w:r>
      <w:r>
        <w:rPr>
          <w:rFonts w:hint="eastAsia"/>
          <w:lang w:eastAsia="zh-CN"/>
        </w:rPr>
        <w:t>国际电联</w:t>
      </w:r>
      <w:r w:rsidRPr="005C080D">
        <w:rPr>
          <w:rFonts w:hint="eastAsia"/>
          <w:lang w:eastAsia="zh-CN"/>
        </w:rPr>
        <w:t>六种正式语文</w:t>
      </w:r>
      <w:r>
        <w:rPr>
          <w:rFonts w:hint="eastAsia"/>
          <w:lang w:eastAsia="zh-CN"/>
        </w:rPr>
        <w:t>提供</w:t>
      </w:r>
      <w:r w:rsidRPr="005C080D">
        <w:rPr>
          <w:rFonts w:hint="eastAsia"/>
          <w:lang w:eastAsia="zh-CN"/>
        </w:rPr>
        <w:t>的</w:t>
      </w:r>
      <w:r>
        <w:rPr>
          <w:rFonts w:hint="eastAsia"/>
          <w:lang w:eastAsia="zh-CN"/>
        </w:rPr>
        <w:t>信息社会世界高峰会议（</w:t>
      </w:r>
      <w:r w:rsidRPr="005C080D">
        <w:rPr>
          <w:rFonts w:hint="eastAsia"/>
          <w:lang w:eastAsia="zh-CN"/>
        </w:rPr>
        <w:t>WSIS</w:t>
      </w:r>
      <w:r>
        <w:rPr>
          <w:rFonts w:hint="eastAsia"/>
          <w:lang w:eastAsia="zh-CN"/>
        </w:rPr>
        <w:t>）</w:t>
      </w:r>
      <w:r w:rsidRPr="005C080D">
        <w:rPr>
          <w:rFonts w:hint="eastAsia"/>
          <w:lang w:eastAsia="zh-CN"/>
        </w:rPr>
        <w:t>论坛网站。</w:t>
      </w:r>
    </w:p>
    <w:p w14:paraId="097293AF" w14:textId="77777777" w:rsidR="000F4007" w:rsidRPr="009C6348" w:rsidRDefault="000F4007" w:rsidP="000F4007">
      <w:pPr>
        <w:pStyle w:val="enumlev1"/>
        <w:rPr>
          <w:lang w:eastAsia="zh-CN"/>
        </w:rPr>
      </w:pPr>
      <w:r w:rsidRPr="009C6348">
        <w:rPr>
          <w:lang w:eastAsia="zh-CN"/>
        </w:rPr>
        <w:t>2</w:t>
      </w:r>
      <w:bookmarkStart w:id="34" w:name="lt_pId048"/>
      <w:r>
        <w:rPr>
          <w:lang w:eastAsia="zh-CN"/>
        </w:rPr>
        <w:tab/>
        <w:t>2020</w:t>
      </w:r>
      <w:r>
        <w:rPr>
          <w:rFonts w:hint="eastAsia"/>
          <w:lang w:eastAsia="zh-CN"/>
        </w:rPr>
        <w:t>年</w:t>
      </w:r>
      <w:r>
        <w:rPr>
          <w:rFonts w:hint="eastAsia"/>
          <w:lang w:eastAsia="zh-CN"/>
        </w:rPr>
        <w:t>2</w:t>
      </w:r>
      <w:r>
        <w:rPr>
          <w:rFonts w:hint="eastAsia"/>
          <w:lang w:eastAsia="zh-CN"/>
        </w:rPr>
        <w:t>月</w:t>
      </w:r>
      <w:r>
        <w:rPr>
          <w:rFonts w:hint="eastAsia"/>
          <w:lang w:eastAsia="zh-CN"/>
        </w:rPr>
        <w:t>1</w:t>
      </w:r>
      <w:r>
        <w:rPr>
          <w:lang w:eastAsia="zh-CN"/>
        </w:rPr>
        <w:t>4</w:t>
      </w:r>
      <w:r>
        <w:rPr>
          <w:rFonts w:hint="eastAsia"/>
          <w:lang w:eastAsia="zh-CN"/>
        </w:rPr>
        <w:t>日举行的理事会语文工作组</w:t>
      </w:r>
      <w:r w:rsidR="00C32BBF">
        <w:fldChar w:fldCharType="begin"/>
      </w:r>
      <w:r w:rsidR="00C32BBF">
        <w:rPr>
          <w:lang w:eastAsia="zh-CN"/>
        </w:rPr>
        <w:instrText>HYPERLINK "https://www.itu.int/md/S20-RCLCWGLANG10-C-0004/en"</w:instrText>
      </w:r>
      <w:r w:rsidR="00C32BBF">
        <w:fldChar w:fldCharType="separate"/>
      </w:r>
      <w:r>
        <w:rPr>
          <w:color w:val="0000FF"/>
          <w:u w:val="single"/>
          <w:lang w:eastAsia="zh-CN"/>
        </w:rPr>
        <w:t>第十次会议</w:t>
      </w:r>
      <w:r w:rsidR="00C32BBF">
        <w:rPr>
          <w:color w:val="0000FF"/>
          <w:u w:val="single"/>
          <w:lang w:eastAsia="zh-CN"/>
        </w:rPr>
        <w:fldChar w:fldCharType="end"/>
      </w:r>
      <w:r>
        <w:rPr>
          <w:rFonts w:hint="eastAsia"/>
          <w:color w:val="000000"/>
          <w:lang w:eastAsia="zh-CN"/>
        </w:rPr>
        <w:t>取得的主要成果包括：</w:t>
      </w:r>
      <w:bookmarkEnd w:id="34"/>
    </w:p>
    <w:p w14:paraId="0B9854CE" w14:textId="77777777" w:rsidR="000F4007" w:rsidRPr="009C6348" w:rsidRDefault="000F4007" w:rsidP="000F4007">
      <w:pPr>
        <w:pStyle w:val="enumlev1"/>
        <w:rPr>
          <w:lang w:eastAsia="zh-CN"/>
        </w:rPr>
      </w:pPr>
      <w:r>
        <w:rPr>
          <w:lang w:eastAsia="zh-CN"/>
        </w:rPr>
        <w:t>–</w:t>
      </w:r>
      <w:r w:rsidRPr="009C6348">
        <w:rPr>
          <w:lang w:eastAsia="zh-CN"/>
        </w:rPr>
        <w:tab/>
      </w:r>
      <w:bookmarkStart w:id="35" w:name="lt_pId050"/>
      <w:r>
        <w:rPr>
          <w:rFonts w:hint="eastAsia"/>
          <w:lang w:eastAsia="zh-CN"/>
        </w:rPr>
        <w:t>提请秘书处在今后的报告中纳入有关口译服务预算的信息；</w:t>
      </w:r>
      <w:bookmarkEnd w:id="35"/>
    </w:p>
    <w:p w14:paraId="6DFA0719" w14:textId="77777777" w:rsidR="000F4007" w:rsidRPr="009C6348" w:rsidRDefault="000F4007" w:rsidP="000F4007">
      <w:pPr>
        <w:pStyle w:val="enumlev1"/>
        <w:rPr>
          <w:lang w:eastAsia="zh-CN"/>
        </w:rPr>
      </w:pPr>
      <w:r>
        <w:rPr>
          <w:lang w:eastAsia="zh-CN"/>
        </w:rPr>
        <w:t>–</w:t>
      </w:r>
      <w:r w:rsidRPr="009C6348">
        <w:rPr>
          <w:lang w:eastAsia="zh-CN"/>
        </w:rPr>
        <w:tab/>
      </w:r>
      <w:bookmarkStart w:id="36" w:name="lt_pId052"/>
      <w:r>
        <w:rPr>
          <w:rFonts w:hint="eastAsia"/>
          <w:lang w:eastAsia="zh-CN"/>
        </w:rPr>
        <w:t>要求秘书处采取一切必要措施，无条件地完成在同等地位上使用国际电联六种正式语文，统一国际电联各部门网站的工作。</w:t>
      </w:r>
      <w:bookmarkEnd w:id="36"/>
    </w:p>
    <w:p w14:paraId="2BEF46FD" w14:textId="77777777" w:rsidR="000F4007" w:rsidRPr="009C6348" w:rsidRDefault="000F4007" w:rsidP="000F4007">
      <w:pPr>
        <w:rPr>
          <w:lang w:eastAsia="zh-CN"/>
        </w:rPr>
      </w:pPr>
      <w:r w:rsidRPr="009C6348">
        <w:rPr>
          <w:lang w:eastAsia="zh-CN"/>
        </w:rPr>
        <w:t>3</w:t>
      </w:r>
      <w:bookmarkStart w:id="37" w:name="lt_pId054"/>
      <w:r>
        <w:rPr>
          <w:lang w:eastAsia="zh-CN"/>
        </w:rPr>
        <w:tab/>
        <w:t>2021</w:t>
      </w:r>
      <w:r>
        <w:rPr>
          <w:rFonts w:hint="eastAsia"/>
          <w:lang w:eastAsia="zh-CN"/>
        </w:rPr>
        <w:t>年</w:t>
      </w:r>
      <w:r>
        <w:rPr>
          <w:rFonts w:hint="eastAsia"/>
          <w:lang w:eastAsia="zh-CN"/>
        </w:rPr>
        <w:t>2</w:t>
      </w:r>
      <w:r>
        <w:rPr>
          <w:rFonts w:hint="eastAsia"/>
          <w:lang w:eastAsia="zh-CN"/>
        </w:rPr>
        <w:t>月</w:t>
      </w:r>
      <w:r>
        <w:rPr>
          <w:rFonts w:hint="eastAsia"/>
          <w:lang w:eastAsia="zh-CN"/>
        </w:rPr>
        <w:t>5</w:t>
      </w:r>
      <w:r>
        <w:rPr>
          <w:rFonts w:hint="eastAsia"/>
          <w:lang w:eastAsia="zh-CN"/>
        </w:rPr>
        <w:t>日举行的理事会语文工作组</w:t>
      </w:r>
      <w:r w:rsidR="00C32BBF">
        <w:fldChar w:fldCharType="begin"/>
      </w:r>
      <w:r w:rsidR="00C32BBF">
        <w:rPr>
          <w:lang w:eastAsia="zh-CN"/>
        </w:rPr>
        <w:instrText>HYPERLINK "https://www.itu.int/md/S21-RCLCWGLANG11-C-0005/en"</w:instrText>
      </w:r>
      <w:r w:rsidR="00C32BBF">
        <w:fldChar w:fldCharType="separate"/>
      </w:r>
      <w:r>
        <w:rPr>
          <w:color w:val="0000FF"/>
          <w:u w:val="single"/>
          <w:lang w:eastAsia="zh-CN"/>
        </w:rPr>
        <w:t>第十一次会议</w:t>
      </w:r>
      <w:r w:rsidR="00C32BBF">
        <w:rPr>
          <w:color w:val="0000FF"/>
          <w:u w:val="single"/>
          <w:lang w:eastAsia="zh-CN"/>
        </w:rPr>
        <w:fldChar w:fldCharType="end"/>
      </w:r>
      <w:r>
        <w:rPr>
          <w:rFonts w:hint="eastAsia"/>
          <w:lang w:eastAsia="zh-CN"/>
        </w:rPr>
        <w:t>取得的主要成果包括：</w:t>
      </w:r>
      <w:bookmarkEnd w:id="37"/>
    </w:p>
    <w:p w14:paraId="158329F6" w14:textId="77777777" w:rsidR="000F4007" w:rsidRPr="0013235E" w:rsidRDefault="000F4007" w:rsidP="000F4007">
      <w:pPr>
        <w:pStyle w:val="enumlev1"/>
        <w:rPr>
          <w:lang w:eastAsia="zh-CN"/>
        </w:rPr>
      </w:pPr>
      <w:r>
        <w:rPr>
          <w:lang w:eastAsia="zh-CN"/>
        </w:rPr>
        <w:t>–</w:t>
      </w:r>
      <w:r w:rsidRPr="009C6348">
        <w:rPr>
          <w:lang w:eastAsia="zh-CN"/>
        </w:rPr>
        <w:tab/>
      </w:r>
      <w:bookmarkStart w:id="38" w:name="lt_pId056"/>
      <w:r>
        <w:rPr>
          <w:rFonts w:hint="eastAsia"/>
          <w:lang w:eastAsia="zh-CN"/>
        </w:rPr>
        <w:t>提</w:t>
      </w:r>
      <w:r w:rsidRPr="00FB21EA">
        <w:rPr>
          <w:rFonts w:hint="eastAsia"/>
          <w:lang w:eastAsia="zh-CN"/>
        </w:rPr>
        <w:t>请秘书处在今后的报告中纳入语言服务的实际支出以及每</w:t>
      </w:r>
      <w:r>
        <w:rPr>
          <w:rFonts w:hint="eastAsia"/>
          <w:lang w:eastAsia="zh-CN"/>
        </w:rPr>
        <w:t>种</w:t>
      </w:r>
      <w:r w:rsidRPr="00FB21EA">
        <w:rPr>
          <w:rFonts w:hint="eastAsia"/>
          <w:lang w:eastAsia="zh-CN"/>
        </w:rPr>
        <w:t>语</w:t>
      </w:r>
      <w:r>
        <w:rPr>
          <w:rFonts w:hint="eastAsia"/>
          <w:lang w:eastAsia="zh-CN"/>
        </w:rPr>
        <w:t>文</w:t>
      </w:r>
      <w:r w:rsidRPr="00FB21EA">
        <w:rPr>
          <w:rFonts w:hint="eastAsia"/>
          <w:lang w:eastAsia="zh-CN"/>
        </w:rPr>
        <w:t>翻译量的演进</w:t>
      </w:r>
      <w:bookmarkEnd w:id="38"/>
      <w:r>
        <w:rPr>
          <w:rFonts w:hint="eastAsia"/>
          <w:lang w:eastAsia="zh-CN"/>
        </w:rPr>
        <w:t>；</w:t>
      </w:r>
    </w:p>
    <w:p w14:paraId="63ED71DF" w14:textId="77777777" w:rsidR="000F4007" w:rsidRPr="0013235E" w:rsidRDefault="000F4007" w:rsidP="000F4007">
      <w:pPr>
        <w:pStyle w:val="enumlev1"/>
        <w:rPr>
          <w:lang w:eastAsia="zh-CN"/>
        </w:rPr>
      </w:pPr>
      <w:r>
        <w:rPr>
          <w:lang w:eastAsia="zh-CN"/>
        </w:rPr>
        <w:t>–</w:t>
      </w:r>
      <w:r w:rsidRPr="009C6348">
        <w:rPr>
          <w:lang w:eastAsia="zh-CN"/>
        </w:rPr>
        <w:tab/>
      </w:r>
      <w:bookmarkStart w:id="39" w:name="lt_pId058"/>
      <w:r>
        <w:rPr>
          <w:rFonts w:hint="eastAsia"/>
          <w:lang w:eastAsia="zh-CN"/>
        </w:rPr>
        <w:t>提请</w:t>
      </w:r>
      <w:r w:rsidRPr="00745A2A">
        <w:rPr>
          <w:rFonts w:hint="eastAsia"/>
          <w:lang w:eastAsia="zh-CN"/>
        </w:rPr>
        <w:t>秘书处跟进联检组</w:t>
      </w:r>
      <w:r>
        <w:rPr>
          <w:rFonts w:hint="eastAsia"/>
          <w:lang w:eastAsia="zh-CN"/>
        </w:rPr>
        <w:t>（</w:t>
      </w:r>
      <w:r>
        <w:rPr>
          <w:rFonts w:hint="eastAsia"/>
          <w:lang w:eastAsia="zh-CN"/>
        </w:rPr>
        <w:t>JIU</w:t>
      </w:r>
      <w:r>
        <w:rPr>
          <w:rFonts w:hint="eastAsia"/>
          <w:lang w:eastAsia="zh-CN"/>
        </w:rPr>
        <w:t>）关于</w:t>
      </w:r>
      <w:r w:rsidRPr="00745A2A">
        <w:rPr>
          <w:rFonts w:hint="eastAsia"/>
          <w:lang w:eastAsia="zh-CN"/>
        </w:rPr>
        <w:t>支持在宣传和知识共享中使用多种语文的建议</w:t>
      </w:r>
      <w:bookmarkEnd w:id="39"/>
      <w:r>
        <w:rPr>
          <w:rFonts w:hint="eastAsia"/>
          <w:lang w:eastAsia="zh-CN"/>
        </w:rPr>
        <w:t>；</w:t>
      </w:r>
    </w:p>
    <w:p w14:paraId="273657FF" w14:textId="77777777" w:rsidR="000F4007" w:rsidRPr="0013235E" w:rsidRDefault="000F4007" w:rsidP="000F4007">
      <w:pPr>
        <w:pStyle w:val="enumlev1"/>
        <w:rPr>
          <w:lang w:eastAsia="zh-CN"/>
        </w:rPr>
      </w:pPr>
      <w:r>
        <w:rPr>
          <w:lang w:eastAsia="zh-CN"/>
        </w:rPr>
        <w:t>–</w:t>
      </w:r>
      <w:r w:rsidRPr="009C6348">
        <w:rPr>
          <w:lang w:eastAsia="zh-CN"/>
        </w:rPr>
        <w:tab/>
      </w:r>
      <w:bookmarkStart w:id="40" w:name="lt_pId060"/>
      <w:r>
        <w:rPr>
          <w:rFonts w:hint="eastAsia"/>
          <w:lang w:eastAsia="zh-CN"/>
        </w:rPr>
        <w:t>建议理事会要求电信发展局（</w:t>
      </w:r>
      <w:r>
        <w:rPr>
          <w:rFonts w:hint="eastAsia"/>
          <w:lang w:eastAsia="zh-CN"/>
        </w:rPr>
        <w:t>BDT</w:t>
      </w:r>
      <w:r>
        <w:rPr>
          <w:rFonts w:hint="eastAsia"/>
          <w:lang w:eastAsia="zh-CN"/>
        </w:rPr>
        <w:t>）考虑在区域代表处、网站和通信中使用除国际电联六种正式语文之外的语文的可能性；</w:t>
      </w:r>
      <w:bookmarkEnd w:id="40"/>
    </w:p>
    <w:p w14:paraId="6ADA9F43" w14:textId="77777777" w:rsidR="000F4007" w:rsidRPr="0013235E" w:rsidRDefault="000F4007" w:rsidP="000F4007">
      <w:pPr>
        <w:pStyle w:val="enumlev1"/>
        <w:rPr>
          <w:lang w:eastAsia="zh-CN"/>
        </w:rPr>
      </w:pPr>
      <w:r>
        <w:rPr>
          <w:lang w:eastAsia="zh-CN"/>
        </w:rPr>
        <w:t>–</w:t>
      </w:r>
      <w:r w:rsidRPr="009C6348">
        <w:rPr>
          <w:lang w:eastAsia="zh-CN"/>
        </w:rPr>
        <w:tab/>
      </w:r>
      <w:r>
        <w:rPr>
          <w:rFonts w:hint="eastAsia"/>
          <w:lang w:eastAsia="zh-CN"/>
        </w:rPr>
        <w:t>记录</w:t>
      </w:r>
      <w:r w:rsidRPr="00FB197B">
        <w:rPr>
          <w:rFonts w:hint="eastAsia"/>
          <w:lang w:eastAsia="zh-CN"/>
        </w:rPr>
        <w:t>秘书处提供的为</w:t>
      </w:r>
      <w:r>
        <w:rPr>
          <w:rFonts w:hint="eastAsia"/>
          <w:lang w:eastAsia="zh-CN"/>
        </w:rPr>
        <w:t>使用</w:t>
      </w:r>
      <w:r w:rsidRPr="00FB197B">
        <w:rPr>
          <w:rFonts w:hint="eastAsia"/>
          <w:lang w:eastAsia="zh-CN"/>
        </w:rPr>
        <w:t>国际电联六种语文统一各部门网站所做努力的信息</w:t>
      </w:r>
      <w:r>
        <w:rPr>
          <w:rFonts w:hint="eastAsia"/>
          <w:lang w:eastAsia="zh-CN"/>
        </w:rPr>
        <w:t>；</w:t>
      </w:r>
    </w:p>
    <w:p w14:paraId="601CAE12" w14:textId="77777777" w:rsidR="000F4007" w:rsidRPr="0013235E" w:rsidRDefault="000F4007" w:rsidP="000F4007">
      <w:pPr>
        <w:pStyle w:val="enumlev1"/>
        <w:rPr>
          <w:lang w:eastAsia="zh-CN"/>
        </w:rPr>
      </w:pPr>
      <w:bookmarkStart w:id="41" w:name="lt_pId063"/>
      <w:r>
        <w:rPr>
          <w:lang w:eastAsia="zh-CN"/>
        </w:rPr>
        <w:t>–</w:t>
      </w:r>
      <w:r>
        <w:rPr>
          <w:lang w:eastAsia="zh-CN"/>
        </w:rPr>
        <w:tab/>
      </w:r>
      <w:r>
        <w:rPr>
          <w:rFonts w:hint="eastAsia"/>
          <w:lang w:eastAsia="zh-CN"/>
        </w:rPr>
        <w:t>针对</w:t>
      </w:r>
      <w:r w:rsidRPr="002D1F39">
        <w:rPr>
          <w:rFonts w:hint="eastAsia"/>
          <w:lang w:eastAsia="zh-CN"/>
        </w:rPr>
        <w:t>即将举办的主要</w:t>
      </w:r>
      <w:r>
        <w:rPr>
          <w:rFonts w:hint="eastAsia"/>
          <w:lang w:eastAsia="zh-CN"/>
        </w:rPr>
        <w:t>会议</w:t>
      </w:r>
      <w:r w:rsidRPr="002D1F39">
        <w:rPr>
          <w:rFonts w:hint="eastAsia"/>
          <w:lang w:eastAsia="zh-CN"/>
        </w:rPr>
        <w:t>落实第</w:t>
      </w:r>
      <w:r w:rsidRPr="002D1F39">
        <w:rPr>
          <w:rFonts w:hint="eastAsia"/>
          <w:lang w:eastAsia="zh-CN"/>
        </w:rPr>
        <w:t>165</w:t>
      </w:r>
      <w:r w:rsidRPr="002D1F39">
        <w:rPr>
          <w:rFonts w:hint="eastAsia"/>
          <w:lang w:eastAsia="zh-CN"/>
        </w:rPr>
        <w:t>号决议</w:t>
      </w:r>
      <w:r>
        <w:rPr>
          <w:rFonts w:hint="eastAsia"/>
          <w:lang w:eastAsia="zh-CN"/>
        </w:rPr>
        <w:t>有关文稿提交截止日期规定的重要性，提请</w:t>
      </w:r>
      <w:r w:rsidRPr="002D1F39">
        <w:rPr>
          <w:rFonts w:hint="eastAsia"/>
          <w:lang w:eastAsia="zh-CN"/>
        </w:rPr>
        <w:t>秘书处</w:t>
      </w:r>
      <w:r>
        <w:rPr>
          <w:rFonts w:hint="eastAsia"/>
          <w:lang w:eastAsia="zh-CN"/>
        </w:rPr>
        <w:t>提供</w:t>
      </w:r>
      <w:r w:rsidRPr="002D1F39">
        <w:rPr>
          <w:rFonts w:hint="eastAsia"/>
          <w:lang w:eastAsia="zh-CN"/>
        </w:rPr>
        <w:t>事实信息</w:t>
      </w:r>
      <w:r>
        <w:rPr>
          <w:rFonts w:hint="eastAsia"/>
          <w:lang w:eastAsia="zh-CN"/>
        </w:rPr>
        <w:t>，确保即时翻译。</w:t>
      </w:r>
      <w:bookmarkEnd w:id="41"/>
    </w:p>
    <w:p w14:paraId="474ED58F" w14:textId="77777777" w:rsidR="000F4007" w:rsidRPr="009C6348" w:rsidRDefault="000F4007" w:rsidP="000F4007">
      <w:pPr>
        <w:rPr>
          <w:lang w:eastAsia="zh-CN"/>
        </w:rPr>
      </w:pPr>
      <w:r w:rsidRPr="009C6348">
        <w:rPr>
          <w:color w:val="000000"/>
          <w:lang w:eastAsia="zh-CN"/>
        </w:rPr>
        <w:t>4</w:t>
      </w:r>
      <w:bookmarkStart w:id="42" w:name="lt_pId065"/>
      <w:r>
        <w:rPr>
          <w:color w:val="000000"/>
          <w:lang w:eastAsia="zh-CN"/>
        </w:rPr>
        <w:tab/>
        <w:t>2022</w:t>
      </w:r>
      <w:r>
        <w:rPr>
          <w:rFonts w:hint="eastAsia"/>
          <w:color w:val="000000"/>
          <w:lang w:eastAsia="zh-CN"/>
        </w:rPr>
        <w:t>年</w:t>
      </w:r>
      <w:r>
        <w:rPr>
          <w:rFonts w:hint="eastAsia"/>
          <w:color w:val="000000"/>
          <w:lang w:eastAsia="zh-CN"/>
        </w:rPr>
        <w:t>1</w:t>
      </w:r>
      <w:r>
        <w:rPr>
          <w:rFonts w:hint="eastAsia"/>
          <w:color w:val="000000"/>
          <w:lang w:eastAsia="zh-CN"/>
        </w:rPr>
        <w:t>月</w:t>
      </w:r>
      <w:r>
        <w:rPr>
          <w:rFonts w:hint="eastAsia"/>
          <w:color w:val="000000"/>
          <w:lang w:eastAsia="zh-CN"/>
        </w:rPr>
        <w:t>1</w:t>
      </w:r>
      <w:r>
        <w:rPr>
          <w:color w:val="000000"/>
          <w:lang w:eastAsia="zh-CN"/>
        </w:rPr>
        <w:t>8</w:t>
      </w:r>
      <w:r>
        <w:rPr>
          <w:rFonts w:hint="eastAsia"/>
          <w:color w:val="000000"/>
          <w:lang w:eastAsia="zh-CN"/>
        </w:rPr>
        <w:t>日举行的理事会语文工作组</w:t>
      </w:r>
      <w:r w:rsidR="00C32BBF">
        <w:fldChar w:fldCharType="begin"/>
      </w:r>
      <w:r w:rsidR="00C32BBF">
        <w:rPr>
          <w:lang w:eastAsia="zh-CN"/>
        </w:rPr>
        <w:instrText>HYPERLINK "https://www.itu.int/md/S22-RCLCWGLANG12-C-0005/en"</w:instrText>
      </w:r>
      <w:r w:rsidR="00C32BBF">
        <w:fldChar w:fldCharType="separate"/>
      </w:r>
      <w:r>
        <w:rPr>
          <w:color w:val="0000FF"/>
          <w:u w:val="single"/>
          <w:lang w:eastAsia="zh-CN"/>
        </w:rPr>
        <w:t>第十二次会议</w:t>
      </w:r>
      <w:r w:rsidR="00C32BBF">
        <w:rPr>
          <w:color w:val="0000FF"/>
          <w:u w:val="single"/>
          <w:lang w:eastAsia="zh-CN"/>
        </w:rPr>
        <w:fldChar w:fldCharType="end"/>
      </w:r>
      <w:r>
        <w:rPr>
          <w:rFonts w:hint="eastAsia"/>
          <w:color w:val="000000"/>
          <w:lang w:eastAsia="zh-CN"/>
        </w:rPr>
        <w:t>取得的主要成果包括：</w:t>
      </w:r>
      <w:bookmarkEnd w:id="42"/>
    </w:p>
    <w:p w14:paraId="3663B3CE" w14:textId="77777777" w:rsidR="000F4007" w:rsidRPr="0013235E" w:rsidRDefault="000F4007" w:rsidP="000F4007">
      <w:pPr>
        <w:pStyle w:val="enumlev1"/>
        <w:rPr>
          <w:lang w:eastAsia="zh-CN"/>
        </w:rPr>
      </w:pPr>
      <w:r>
        <w:rPr>
          <w:lang w:eastAsia="zh-CN"/>
        </w:rPr>
        <w:t>–</w:t>
      </w:r>
      <w:r w:rsidRPr="009C6348">
        <w:rPr>
          <w:lang w:eastAsia="zh-CN"/>
        </w:rPr>
        <w:tab/>
      </w:r>
      <w:bookmarkStart w:id="43" w:name="lt_pId067"/>
      <w:r>
        <w:rPr>
          <w:rFonts w:hint="eastAsia"/>
          <w:lang w:eastAsia="zh-CN"/>
        </w:rPr>
        <w:t>提请加快建设“国际电联是一家”（</w:t>
      </w:r>
      <w:proofErr w:type="spellStart"/>
      <w:r w:rsidRPr="00916E33">
        <w:rPr>
          <w:lang w:eastAsia="zh-CN"/>
        </w:rPr>
        <w:t>OneITU</w:t>
      </w:r>
      <w:proofErr w:type="spellEnd"/>
      <w:r>
        <w:rPr>
          <w:rFonts w:hint="eastAsia"/>
          <w:lang w:eastAsia="zh-CN"/>
        </w:rPr>
        <w:t>）网站，并提供具体提案、原型产品和时间表；</w:t>
      </w:r>
      <w:bookmarkEnd w:id="43"/>
    </w:p>
    <w:p w14:paraId="29F5AC0C" w14:textId="77777777" w:rsidR="000F4007" w:rsidRPr="005F6B80" w:rsidRDefault="000F4007" w:rsidP="000F4007">
      <w:pPr>
        <w:pStyle w:val="enumlev1"/>
        <w:rPr>
          <w:rFonts w:ascii="SimSun" w:hAnsi="SimSun" w:cs="SimSun"/>
          <w:lang w:eastAsia="zh-CN"/>
        </w:rPr>
      </w:pPr>
      <w:r>
        <w:rPr>
          <w:lang w:eastAsia="zh-CN"/>
        </w:rPr>
        <w:t>–</w:t>
      </w:r>
      <w:r w:rsidRPr="009C6348">
        <w:rPr>
          <w:lang w:eastAsia="zh-CN"/>
        </w:rPr>
        <w:tab/>
      </w:r>
      <w:bookmarkStart w:id="44" w:name="lt_pId068"/>
      <w:r>
        <w:rPr>
          <w:rFonts w:hint="eastAsia"/>
          <w:lang w:eastAsia="zh-CN"/>
        </w:rPr>
        <w:t>批准理事会工作组修订的《多语文政策框架》；</w:t>
      </w:r>
      <w:bookmarkEnd w:id="44"/>
    </w:p>
    <w:p w14:paraId="50D60367" w14:textId="77777777" w:rsidR="000F4007" w:rsidRPr="0013235E" w:rsidRDefault="000F4007" w:rsidP="000F4007">
      <w:pPr>
        <w:pStyle w:val="enumlev1"/>
        <w:rPr>
          <w:lang w:eastAsia="zh-CN"/>
        </w:rPr>
      </w:pPr>
      <w:r>
        <w:rPr>
          <w:lang w:eastAsia="zh-CN"/>
        </w:rPr>
        <w:t>–</w:t>
      </w:r>
      <w:r w:rsidRPr="009C6348">
        <w:rPr>
          <w:lang w:eastAsia="zh-CN"/>
        </w:rPr>
        <w:tab/>
      </w:r>
      <w:bookmarkStart w:id="45" w:name="lt_pId070"/>
      <w:r>
        <w:rPr>
          <w:rFonts w:hint="eastAsia"/>
          <w:lang w:eastAsia="zh-CN"/>
        </w:rPr>
        <w:t>提请</w:t>
      </w:r>
      <w:r w:rsidRPr="005F6B80">
        <w:rPr>
          <w:rFonts w:hint="eastAsia"/>
          <w:lang w:eastAsia="zh-CN"/>
        </w:rPr>
        <w:t>秘书处为</w:t>
      </w:r>
      <w:r>
        <w:rPr>
          <w:rFonts w:hint="eastAsia"/>
          <w:lang w:eastAsia="zh-CN"/>
        </w:rPr>
        <w:t>《</w:t>
      </w:r>
      <w:r w:rsidRPr="005F6B80">
        <w:rPr>
          <w:rFonts w:hint="eastAsia"/>
          <w:lang w:eastAsia="zh-CN"/>
        </w:rPr>
        <w:t>政策框架</w:t>
      </w:r>
      <w:r>
        <w:rPr>
          <w:rFonts w:hint="eastAsia"/>
          <w:lang w:eastAsia="zh-CN"/>
        </w:rPr>
        <w:t>》的落实，</w:t>
      </w:r>
      <w:r w:rsidRPr="005F6B80">
        <w:rPr>
          <w:rFonts w:hint="eastAsia"/>
          <w:lang w:eastAsia="zh-CN"/>
        </w:rPr>
        <w:t>制定行政和运作导则</w:t>
      </w:r>
      <w:bookmarkEnd w:id="45"/>
      <w:r>
        <w:rPr>
          <w:rFonts w:hint="eastAsia"/>
          <w:lang w:eastAsia="zh-CN"/>
        </w:rPr>
        <w:t>；</w:t>
      </w:r>
    </w:p>
    <w:p w14:paraId="3D4D655A" w14:textId="77777777" w:rsidR="000F4007" w:rsidRPr="0013235E" w:rsidRDefault="000F4007" w:rsidP="000F4007">
      <w:pPr>
        <w:pStyle w:val="enumlev1"/>
        <w:rPr>
          <w:lang w:eastAsia="zh-CN"/>
        </w:rPr>
      </w:pPr>
      <w:r>
        <w:rPr>
          <w:lang w:eastAsia="zh-CN"/>
        </w:rPr>
        <w:t>–</w:t>
      </w:r>
      <w:r w:rsidRPr="005F6B80">
        <w:rPr>
          <w:lang w:eastAsia="zh-CN"/>
        </w:rPr>
        <w:tab/>
      </w:r>
      <w:bookmarkStart w:id="46" w:name="lt_pId072"/>
      <w:r>
        <w:rPr>
          <w:rFonts w:hint="eastAsia"/>
          <w:lang w:eastAsia="zh-CN"/>
        </w:rPr>
        <w:t>建议对在会议和大会之前发布翻译好的文件，设定新的截止日期；并</w:t>
      </w:r>
      <w:bookmarkEnd w:id="46"/>
    </w:p>
    <w:p w14:paraId="5D360CDA" w14:textId="77777777" w:rsidR="000F4007" w:rsidRPr="0013235E" w:rsidRDefault="000F4007" w:rsidP="000F4007">
      <w:pPr>
        <w:pStyle w:val="enumlev1"/>
        <w:rPr>
          <w:lang w:eastAsia="zh-CN"/>
        </w:rPr>
      </w:pPr>
      <w:r>
        <w:rPr>
          <w:lang w:eastAsia="zh-CN"/>
        </w:rPr>
        <w:t>–</w:t>
      </w:r>
      <w:r w:rsidRPr="005F6B80">
        <w:rPr>
          <w:lang w:eastAsia="zh-CN"/>
        </w:rPr>
        <w:tab/>
      </w:r>
      <w:bookmarkStart w:id="47" w:name="lt_pId073"/>
      <w:r>
        <w:rPr>
          <w:rFonts w:hint="eastAsia"/>
          <w:lang w:eastAsia="zh-CN"/>
        </w:rPr>
        <w:t>提请提供一份总结理事会语文工作组</w:t>
      </w:r>
      <w:r>
        <w:rPr>
          <w:rFonts w:hint="eastAsia"/>
          <w:lang w:eastAsia="zh-CN"/>
        </w:rPr>
        <w:t>2</w:t>
      </w:r>
      <w:r>
        <w:rPr>
          <w:lang w:eastAsia="zh-CN"/>
        </w:rPr>
        <w:t>019</w:t>
      </w:r>
      <w:r>
        <w:rPr>
          <w:rFonts w:hint="eastAsia"/>
          <w:lang w:eastAsia="zh-CN"/>
        </w:rPr>
        <w:t>至</w:t>
      </w:r>
      <w:r>
        <w:rPr>
          <w:rFonts w:hint="eastAsia"/>
          <w:lang w:eastAsia="zh-CN"/>
        </w:rPr>
        <w:t>2</w:t>
      </w:r>
      <w:r>
        <w:rPr>
          <w:lang w:eastAsia="zh-CN"/>
        </w:rPr>
        <w:t>022</w:t>
      </w:r>
      <w:r>
        <w:rPr>
          <w:rFonts w:hint="eastAsia"/>
          <w:lang w:eastAsia="zh-CN"/>
        </w:rPr>
        <w:t>年会议的四年期报告，提交</w:t>
      </w:r>
      <w:r>
        <w:rPr>
          <w:rFonts w:hint="eastAsia"/>
          <w:lang w:eastAsia="zh-CN"/>
        </w:rPr>
        <w:t>2</w:t>
      </w:r>
      <w:r>
        <w:rPr>
          <w:lang w:eastAsia="zh-CN"/>
        </w:rPr>
        <w:t>022</w:t>
      </w:r>
      <w:r>
        <w:rPr>
          <w:rFonts w:hint="eastAsia"/>
          <w:lang w:eastAsia="zh-CN"/>
        </w:rPr>
        <w:t>年全权代表大会。</w:t>
      </w:r>
      <w:bookmarkEnd w:id="47"/>
    </w:p>
    <w:p w14:paraId="7D97FB41" w14:textId="77777777" w:rsidR="000F4007" w:rsidRPr="009C6348" w:rsidRDefault="000F4007" w:rsidP="00B64A16">
      <w:pPr>
        <w:pStyle w:val="Heading1"/>
        <w:rPr>
          <w:lang w:eastAsia="zh-CN"/>
        </w:rPr>
      </w:pPr>
      <w:bookmarkStart w:id="48" w:name="lt_pId074"/>
      <w:r w:rsidRPr="009C6348">
        <w:rPr>
          <w:lang w:eastAsia="zh-CN"/>
        </w:rPr>
        <w:t>III</w:t>
      </w:r>
      <w:r w:rsidRPr="009C6348">
        <w:rPr>
          <w:lang w:eastAsia="zh-CN"/>
        </w:rPr>
        <w:tab/>
      </w:r>
      <w:r>
        <w:rPr>
          <w:rFonts w:hint="eastAsia"/>
          <w:lang w:eastAsia="zh-CN"/>
        </w:rPr>
        <w:t>向</w:t>
      </w:r>
      <w:r w:rsidRPr="009C6348">
        <w:rPr>
          <w:lang w:eastAsia="zh-CN"/>
        </w:rPr>
        <w:t>PP-22</w:t>
      </w:r>
      <w:bookmarkEnd w:id="48"/>
      <w:r>
        <w:rPr>
          <w:rFonts w:hint="eastAsia"/>
          <w:lang w:eastAsia="zh-CN"/>
        </w:rPr>
        <w:t>提出的建议</w:t>
      </w:r>
    </w:p>
    <w:p w14:paraId="6A33A7AC" w14:textId="47CCB5CC" w:rsidR="000F4007" w:rsidRPr="009C6348" w:rsidRDefault="000F4007" w:rsidP="000F4007">
      <w:pPr>
        <w:ind w:firstLineChars="200" w:firstLine="480"/>
        <w:rPr>
          <w:lang w:eastAsia="zh-CN"/>
        </w:rPr>
      </w:pPr>
      <w:bookmarkStart w:id="49" w:name="lt_pId075"/>
      <w:r>
        <w:rPr>
          <w:rFonts w:hint="eastAsia"/>
          <w:lang w:eastAsia="zh-CN"/>
        </w:rPr>
        <w:t>根据全权代表大会第</w:t>
      </w:r>
      <w:r w:rsidRPr="00371A16">
        <w:rPr>
          <w:rFonts w:hint="eastAsia"/>
          <w:b/>
          <w:bCs/>
          <w:lang w:eastAsia="zh-CN"/>
        </w:rPr>
        <w:t>1</w:t>
      </w:r>
      <w:r w:rsidRPr="00371A16">
        <w:rPr>
          <w:b/>
          <w:bCs/>
          <w:lang w:eastAsia="zh-CN"/>
        </w:rPr>
        <w:t>1</w:t>
      </w:r>
      <w:r>
        <w:rPr>
          <w:rFonts w:hint="eastAsia"/>
          <w:lang w:eastAsia="zh-CN"/>
        </w:rPr>
        <w:t>号决定的“</w:t>
      </w:r>
      <w:r w:rsidRPr="00222910">
        <w:rPr>
          <w:rFonts w:ascii="STKaiti" w:eastAsia="STKaiti" w:hAnsi="STKaiti" w:hint="eastAsia"/>
          <w:lang w:eastAsia="zh-CN"/>
        </w:rPr>
        <w:t>做出决定</w:t>
      </w:r>
      <w:r>
        <w:rPr>
          <w:rFonts w:hint="eastAsia"/>
          <w:lang w:eastAsia="zh-CN"/>
        </w:rPr>
        <w:t>”第</w:t>
      </w:r>
      <w:r w:rsidRPr="009C6348">
        <w:rPr>
          <w:lang w:eastAsia="zh-CN"/>
        </w:rPr>
        <w:t>4</w:t>
      </w:r>
      <w:r>
        <w:rPr>
          <w:rFonts w:hint="eastAsia"/>
          <w:lang w:eastAsia="zh-CN"/>
        </w:rPr>
        <w:t>和</w:t>
      </w:r>
      <w:r w:rsidRPr="009C6348">
        <w:rPr>
          <w:lang w:eastAsia="zh-CN"/>
        </w:rPr>
        <w:t>5</w:t>
      </w:r>
      <w:r>
        <w:rPr>
          <w:rFonts w:hint="eastAsia"/>
          <w:lang w:eastAsia="zh-CN"/>
        </w:rPr>
        <w:t>段，请理事会建议全权代表大会根据全权代表大会</w:t>
      </w:r>
      <w:r w:rsidRPr="00A40EB4">
        <w:rPr>
          <w:rFonts w:hint="eastAsia"/>
          <w:lang w:eastAsia="zh-CN"/>
        </w:rPr>
        <w:t>关于在同等地位上使用国际电联的六种正式语文的第</w:t>
      </w:r>
      <w:r w:rsidRPr="00A40EB4">
        <w:rPr>
          <w:rFonts w:hint="eastAsia"/>
          <w:lang w:eastAsia="zh-CN"/>
        </w:rPr>
        <w:t>154</w:t>
      </w:r>
      <w:r w:rsidRPr="00A40EB4">
        <w:rPr>
          <w:rFonts w:hint="eastAsia"/>
          <w:lang w:eastAsia="zh-CN"/>
        </w:rPr>
        <w:t>号决议</w:t>
      </w:r>
      <w:r>
        <w:rPr>
          <w:rFonts w:hint="eastAsia"/>
          <w:lang w:eastAsia="zh-CN"/>
        </w:rPr>
        <w:t>保留理事会语文工作组。</w:t>
      </w:r>
      <w:bookmarkEnd w:id="49"/>
    </w:p>
    <w:p w14:paraId="41D44FFC" w14:textId="13673412" w:rsidR="000F4007" w:rsidRDefault="000F4007">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090D43BA" w14:textId="45343E2B" w:rsidR="00671AB8" w:rsidRDefault="00671AB8" w:rsidP="00802B5E">
      <w:pPr>
        <w:pStyle w:val="Annextitle"/>
        <w:rPr>
          <w:lang w:val="en-US" w:eastAsia="zh-CN"/>
        </w:rPr>
      </w:pPr>
      <w:r w:rsidRPr="00C40D9B">
        <w:rPr>
          <w:rFonts w:hint="eastAsia"/>
          <w:lang w:val="en-US" w:eastAsia="zh-CN"/>
        </w:rPr>
        <w:lastRenderedPageBreak/>
        <w:t>附件</w:t>
      </w:r>
      <w:r w:rsidRPr="00C40D9B">
        <w:rPr>
          <w:rFonts w:hint="eastAsia"/>
          <w:lang w:val="en-US" w:eastAsia="zh-CN"/>
        </w:rPr>
        <w:t>1</w:t>
      </w:r>
      <w:r w:rsidRPr="00C40D9B">
        <w:rPr>
          <w:rFonts w:hint="eastAsia"/>
          <w:lang w:val="en-US" w:eastAsia="zh-CN"/>
        </w:rPr>
        <w:t>：理事会</w:t>
      </w:r>
      <w:r>
        <w:rPr>
          <w:rFonts w:hint="eastAsia"/>
          <w:lang w:val="en-US" w:eastAsia="zh-CN"/>
        </w:rPr>
        <w:t>2</w:t>
      </w:r>
      <w:r>
        <w:rPr>
          <w:lang w:val="en-US" w:eastAsia="zh-CN"/>
        </w:rPr>
        <w:t>022</w:t>
      </w:r>
      <w:r>
        <w:rPr>
          <w:rFonts w:hint="eastAsia"/>
          <w:lang w:val="en-US" w:eastAsia="zh-CN"/>
        </w:rPr>
        <w:t>年会议</w:t>
      </w:r>
      <w:r w:rsidRPr="00C40D9B">
        <w:rPr>
          <w:rFonts w:hint="eastAsia"/>
          <w:lang w:val="en-US" w:eastAsia="zh-CN"/>
        </w:rPr>
        <w:t>第</w:t>
      </w:r>
      <w:r w:rsidR="006405E6">
        <w:rPr>
          <w:rFonts w:hint="eastAsia"/>
          <w:lang w:val="en-US" w:eastAsia="zh-CN"/>
        </w:rPr>
        <w:t>六</w:t>
      </w:r>
      <w:r w:rsidRPr="00C40D9B">
        <w:rPr>
          <w:rFonts w:hint="eastAsia"/>
          <w:lang w:val="en-US" w:eastAsia="zh-CN"/>
        </w:rPr>
        <w:t>次全体会议</w:t>
      </w:r>
      <w:r>
        <w:rPr>
          <w:rFonts w:hint="eastAsia"/>
          <w:lang w:val="en-US" w:eastAsia="zh-CN"/>
        </w:rPr>
        <w:t>摘要</w:t>
      </w:r>
      <w:r w:rsidRPr="00C40D9B">
        <w:rPr>
          <w:rFonts w:hint="eastAsia"/>
          <w:lang w:val="en-US" w:eastAsia="zh-CN"/>
        </w:rPr>
        <w:t>记录</w:t>
      </w:r>
      <w:r w:rsidR="006405E6">
        <w:rPr>
          <w:rFonts w:hint="eastAsia"/>
          <w:lang w:val="fr-CH" w:eastAsia="zh-CN"/>
        </w:rPr>
        <w:t>摘录</w:t>
      </w:r>
    </w:p>
    <w:p w14:paraId="31197358" w14:textId="77777777" w:rsidR="00941340" w:rsidRPr="00327FC1" w:rsidRDefault="00941340" w:rsidP="00941340">
      <w:pPr>
        <w:pStyle w:val="Heading1"/>
        <w:rPr>
          <w:sz w:val="24"/>
          <w:szCs w:val="24"/>
          <w:lang w:eastAsia="zh-CN"/>
        </w:rPr>
      </w:pPr>
      <w:r w:rsidRPr="00327FC1">
        <w:rPr>
          <w:color w:val="4F81BD" w:themeColor="accent1"/>
          <w:sz w:val="24"/>
          <w:szCs w:val="24"/>
          <w:lang w:eastAsia="zh-CN"/>
        </w:rPr>
        <w:t>1</w:t>
      </w:r>
      <w:r w:rsidRPr="00327FC1">
        <w:rPr>
          <w:color w:val="4F81BD" w:themeColor="accent1"/>
          <w:sz w:val="24"/>
          <w:szCs w:val="24"/>
          <w:lang w:eastAsia="zh-CN"/>
        </w:rPr>
        <w:tab/>
      </w:r>
      <w:r w:rsidRPr="00327FC1">
        <w:rPr>
          <w:rFonts w:hint="eastAsia"/>
          <w:color w:val="4F81BD" w:themeColor="accent1"/>
          <w:sz w:val="24"/>
          <w:szCs w:val="24"/>
          <w:lang w:eastAsia="zh-CN"/>
        </w:rPr>
        <w:t>理事会使用国际电联六种正式语文工作组（</w:t>
      </w:r>
      <w:r w:rsidRPr="00327FC1">
        <w:rPr>
          <w:rFonts w:hint="eastAsia"/>
          <w:color w:val="4F81BD" w:themeColor="accent1"/>
          <w:sz w:val="24"/>
          <w:szCs w:val="24"/>
          <w:lang w:eastAsia="zh-CN"/>
        </w:rPr>
        <w:t>CWG-LANG</w:t>
      </w:r>
      <w:r w:rsidRPr="00327FC1">
        <w:rPr>
          <w:rFonts w:hint="eastAsia"/>
          <w:color w:val="4F81BD" w:themeColor="accent1"/>
          <w:sz w:val="24"/>
          <w:szCs w:val="24"/>
          <w:lang w:eastAsia="zh-CN"/>
        </w:rPr>
        <w:t>）主席的报告（</w:t>
      </w:r>
      <w:r w:rsidRPr="00327FC1">
        <w:rPr>
          <w:color w:val="4F81BD" w:themeColor="accent1"/>
          <w:sz w:val="24"/>
          <w:szCs w:val="24"/>
          <w:lang w:eastAsia="zh-CN"/>
        </w:rPr>
        <w:t>C22/12</w:t>
      </w:r>
      <w:r w:rsidRPr="00327FC1">
        <w:rPr>
          <w:rFonts w:hint="eastAsia"/>
          <w:color w:val="4F81BD" w:themeColor="accent1"/>
          <w:sz w:val="24"/>
          <w:szCs w:val="24"/>
          <w:lang w:eastAsia="zh-CN"/>
        </w:rPr>
        <w:t>和</w:t>
      </w:r>
      <w:r w:rsidRPr="00327FC1">
        <w:rPr>
          <w:color w:val="4F81BD" w:themeColor="accent1"/>
          <w:sz w:val="24"/>
          <w:szCs w:val="24"/>
          <w:lang w:eastAsia="zh-CN"/>
        </w:rPr>
        <w:t>C22/55</w:t>
      </w:r>
      <w:r w:rsidRPr="00327FC1">
        <w:rPr>
          <w:rFonts w:hint="eastAsia"/>
          <w:color w:val="4F81BD" w:themeColor="accent1"/>
          <w:sz w:val="24"/>
          <w:szCs w:val="24"/>
          <w:lang w:eastAsia="zh-CN"/>
        </w:rPr>
        <w:t>号文件）</w:t>
      </w:r>
    </w:p>
    <w:p w14:paraId="386AB6F5" w14:textId="77777777" w:rsidR="00941340" w:rsidRPr="00FD30B0" w:rsidRDefault="00941340" w:rsidP="00941340">
      <w:pPr>
        <w:rPr>
          <w:szCs w:val="24"/>
          <w:lang w:val="en-US" w:eastAsia="zh-CN"/>
        </w:rPr>
      </w:pPr>
      <w:r w:rsidRPr="00FD30B0">
        <w:rPr>
          <w:szCs w:val="24"/>
          <w:lang w:eastAsia="zh-CN"/>
        </w:rPr>
        <w:t>1.1</w:t>
      </w:r>
      <w:r w:rsidRPr="00FD30B0">
        <w:rPr>
          <w:szCs w:val="24"/>
          <w:lang w:eastAsia="zh-CN"/>
        </w:rPr>
        <w:tab/>
      </w:r>
      <w:r w:rsidRPr="00FD30B0">
        <w:rPr>
          <w:rFonts w:hint="eastAsia"/>
          <w:szCs w:val="24"/>
          <w:lang w:eastAsia="zh-CN"/>
        </w:rPr>
        <w:t>根据第</w:t>
      </w:r>
      <w:r w:rsidRPr="00FD30B0">
        <w:rPr>
          <w:rFonts w:hint="eastAsia"/>
          <w:szCs w:val="24"/>
          <w:lang w:eastAsia="zh-CN"/>
        </w:rPr>
        <w:t>154</w:t>
      </w:r>
      <w:r w:rsidRPr="00FD30B0">
        <w:rPr>
          <w:rFonts w:hint="eastAsia"/>
          <w:szCs w:val="24"/>
          <w:lang w:eastAsia="zh-CN"/>
        </w:rPr>
        <w:t>号决议（</w:t>
      </w:r>
      <w:r w:rsidRPr="00FD30B0">
        <w:rPr>
          <w:rFonts w:hint="eastAsia"/>
          <w:szCs w:val="24"/>
          <w:lang w:eastAsia="zh-CN"/>
        </w:rPr>
        <w:t>2018</w:t>
      </w:r>
      <w:r w:rsidRPr="00FD30B0">
        <w:rPr>
          <w:rFonts w:hint="eastAsia"/>
          <w:szCs w:val="24"/>
          <w:lang w:eastAsia="zh-CN"/>
        </w:rPr>
        <w:t>年，迪拜，修订版）和理事会第</w:t>
      </w:r>
      <w:r w:rsidRPr="00FD30B0">
        <w:rPr>
          <w:rFonts w:hint="eastAsia"/>
          <w:szCs w:val="24"/>
          <w:lang w:eastAsia="zh-CN"/>
        </w:rPr>
        <w:t>1372</w:t>
      </w:r>
      <w:r w:rsidRPr="00FD30B0">
        <w:rPr>
          <w:rFonts w:hint="eastAsia"/>
          <w:szCs w:val="24"/>
          <w:lang w:eastAsia="zh-CN"/>
        </w:rPr>
        <w:t>号决议（</w:t>
      </w:r>
      <w:r w:rsidRPr="00FD30B0">
        <w:rPr>
          <w:rFonts w:hint="eastAsia"/>
          <w:szCs w:val="24"/>
          <w:lang w:eastAsia="zh-CN"/>
        </w:rPr>
        <w:t>2019</w:t>
      </w:r>
      <w:r w:rsidRPr="00FD30B0">
        <w:rPr>
          <w:rFonts w:hint="eastAsia"/>
          <w:szCs w:val="24"/>
          <w:lang w:eastAsia="zh-CN"/>
        </w:rPr>
        <w:t>年，修订版），理事会语文工作组（</w:t>
      </w:r>
      <w:r w:rsidRPr="00FD30B0">
        <w:rPr>
          <w:rFonts w:hint="eastAsia"/>
          <w:szCs w:val="24"/>
          <w:lang w:eastAsia="zh-CN"/>
        </w:rPr>
        <w:t>CWG-LANG</w:t>
      </w:r>
      <w:r w:rsidRPr="00FD30B0">
        <w:rPr>
          <w:rFonts w:hint="eastAsia"/>
          <w:szCs w:val="24"/>
          <w:lang w:eastAsia="zh-CN"/>
        </w:rPr>
        <w:t>）主席介绍了</w:t>
      </w:r>
      <w:hyperlink r:id="rId12" w:history="1">
        <w:r w:rsidRPr="00FD30B0">
          <w:rPr>
            <w:rStyle w:val="Hyperlink"/>
            <w:szCs w:val="24"/>
            <w:lang w:eastAsia="zh-CN"/>
          </w:rPr>
          <w:t>C22/12</w:t>
        </w:r>
      </w:hyperlink>
      <w:r w:rsidRPr="00FD30B0">
        <w:rPr>
          <w:rFonts w:hint="eastAsia"/>
          <w:szCs w:val="24"/>
          <w:lang w:eastAsia="zh-CN"/>
        </w:rPr>
        <w:t>号文件所含的</w:t>
      </w:r>
      <w:r w:rsidRPr="00FD30B0">
        <w:rPr>
          <w:szCs w:val="24"/>
          <w:lang w:eastAsia="zh-CN"/>
        </w:rPr>
        <w:t>CWG-LANG</w:t>
      </w:r>
      <w:r w:rsidRPr="00FD30B0">
        <w:rPr>
          <w:rFonts w:hint="eastAsia"/>
          <w:szCs w:val="24"/>
          <w:lang w:eastAsia="zh-CN"/>
        </w:rPr>
        <w:t>提交理事会的年度报告，</w:t>
      </w:r>
      <w:r w:rsidRPr="00FD30B0">
        <w:rPr>
          <w:rFonts w:hint="eastAsia"/>
          <w:lang w:eastAsia="zh-CN"/>
        </w:rPr>
        <w:t>其中</w:t>
      </w:r>
      <w:r w:rsidRPr="00FD30B0">
        <w:rPr>
          <w:rFonts w:hint="eastAsia"/>
          <w:i/>
          <w:iCs/>
          <w:lang w:eastAsia="zh-CN"/>
        </w:rPr>
        <w:t>特别</w:t>
      </w:r>
      <w:r w:rsidRPr="00FD30B0">
        <w:rPr>
          <w:rFonts w:hint="eastAsia"/>
          <w:lang w:eastAsia="zh-CN"/>
        </w:rPr>
        <w:t>包括</w:t>
      </w:r>
      <w:hyperlink r:id="rId13" w:history="1">
        <w:r w:rsidRPr="00FD30B0">
          <w:rPr>
            <w:rStyle w:val="Hyperlink"/>
            <w:szCs w:val="24"/>
            <w:lang w:eastAsia="zh-CN"/>
          </w:rPr>
          <w:t>C22/INF/7</w:t>
        </w:r>
      </w:hyperlink>
      <w:r w:rsidRPr="00FD30B0">
        <w:rPr>
          <w:rFonts w:hint="eastAsia"/>
          <w:lang w:eastAsia="zh-CN"/>
        </w:rPr>
        <w:t>号文件中规定的国际电联口译和笔译的最新措施和原则，以及在</w:t>
      </w:r>
      <w:r w:rsidRPr="00FD30B0">
        <w:rPr>
          <w:rFonts w:hint="eastAsia"/>
          <w:lang w:eastAsia="zh-CN"/>
        </w:rPr>
        <w:t>2</w:t>
      </w:r>
      <w:r w:rsidRPr="00FD30B0">
        <w:rPr>
          <w:lang w:eastAsia="zh-CN"/>
        </w:rPr>
        <w:t>022</w:t>
      </w:r>
      <w:r w:rsidRPr="00FD30B0">
        <w:rPr>
          <w:rFonts w:hint="eastAsia"/>
          <w:lang w:eastAsia="zh-CN"/>
        </w:rPr>
        <w:t>年全权代表大会（</w:t>
      </w:r>
      <w:r w:rsidRPr="00FD30B0">
        <w:rPr>
          <w:rFonts w:hint="eastAsia"/>
          <w:lang w:eastAsia="zh-CN"/>
        </w:rPr>
        <w:t>PP-22</w:t>
      </w:r>
      <w:r w:rsidRPr="00FD30B0">
        <w:rPr>
          <w:rFonts w:hint="eastAsia"/>
          <w:lang w:eastAsia="zh-CN"/>
        </w:rPr>
        <w:t>）上修订第</w:t>
      </w:r>
      <w:r w:rsidRPr="00FD30B0">
        <w:rPr>
          <w:rFonts w:hint="eastAsia"/>
          <w:lang w:eastAsia="zh-CN"/>
        </w:rPr>
        <w:t>154</w:t>
      </w:r>
      <w:r w:rsidRPr="00FD30B0">
        <w:rPr>
          <w:rFonts w:hint="eastAsia"/>
          <w:lang w:eastAsia="zh-CN"/>
        </w:rPr>
        <w:t>号决议（</w:t>
      </w:r>
      <w:r w:rsidRPr="00FD30B0">
        <w:rPr>
          <w:rFonts w:hint="eastAsia"/>
          <w:lang w:eastAsia="zh-CN"/>
        </w:rPr>
        <w:t>2018</w:t>
      </w:r>
      <w:r w:rsidRPr="00FD30B0">
        <w:rPr>
          <w:rFonts w:hint="eastAsia"/>
          <w:lang w:eastAsia="zh-CN"/>
        </w:rPr>
        <w:t>年，迪拜，修订版）的建议，同时该主席亦介绍了</w:t>
      </w:r>
      <w:hyperlink r:id="rId14" w:history="1">
        <w:r w:rsidRPr="00FD30B0">
          <w:rPr>
            <w:rStyle w:val="Hyperlink"/>
            <w:szCs w:val="24"/>
            <w:lang w:eastAsia="zh-CN"/>
          </w:rPr>
          <w:t>C22/55</w:t>
        </w:r>
      </w:hyperlink>
      <w:r w:rsidRPr="00FD30B0">
        <w:rPr>
          <w:rFonts w:hint="eastAsia"/>
          <w:lang w:eastAsia="zh-CN"/>
        </w:rPr>
        <w:t>号文件中的、总结</w:t>
      </w:r>
      <w:r w:rsidRPr="00FD30B0">
        <w:rPr>
          <w:rFonts w:hint="eastAsia"/>
          <w:lang w:eastAsia="zh-CN"/>
        </w:rPr>
        <w:t>2019-2022</w:t>
      </w:r>
      <w:r w:rsidRPr="00FD30B0">
        <w:rPr>
          <w:rFonts w:hint="eastAsia"/>
          <w:lang w:eastAsia="zh-CN"/>
        </w:rPr>
        <w:t>年期间</w:t>
      </w:r>
      <w:r w:rsidRPr="00FD30B0">
        <w:rPr>
          <w:rFonts w:hint="eastAsia"/>
          <w:lang w:eastAsia="zh-CN"/>
        </w:rPr>
        <w:t>CWG-LANG</w:t>
      </w:r>
      <w:r w:rsidRPr="00FD30B0">
        <w:rPr>
          <w:rFonts w:hint="eastAsia"/>
          <w:lang w:eastAsia="zh-CN"/>
        </w:rPr>
        <w:t>在使用国际电联六种正式语文方面的活动和成就的</w:t>
      </w:r>
      <w:r w:rsidRPr="00FD30B0">
        <w:rPr>
          <w:rFonts w:hint="eastAsia"/>
          <w:szCs w:val="24"/>
          <w:lang w:eastAsia="zh-CN"/>
        </w:rPr>
        <w:t>四年期报告。</w:t>
      </w:r>
    </w:p>
    <w:p w14:paraId="70F9B37C" w14:textId="77777777" w:rsidR="00941340" w:rsidRPr="00FD30B0" w:rsidRDefault="00941340" w:rsidP="00941340">
      <w:pPr>
        <w:rPr>
          <w:szCs w:val="24"/>
          <w:lang w:eastAsia="zh-CN"/>
        </w:rPr>
      </w:pPr>
      <w:r w:rsidRPr="00FD30B0">
        <w:rPr>
          <w:szCs w:val="24"/>
          <w:lang w:eastAsia="zh-CN"/>
        </w:rPr>
        <w:t>1.2</w:t>
      </w:r>
      <w:r w:rsidRPr="00FD30B0">
        <w:rPr>
          <w:szCs w:val="24"/>
          <w:lang w:eastAsia="zh-CN"/>
        </w:rPr>
        <w:tab/>
      </w:r>
      <w:r w:rsidRPr="00FD30B0">
        <w:rPr>
          <w:rFonts w:hint="eastAsia"/>
          <w:szCs w:val="24"/>
          <w:lang w:eastAsia="zh-CN"/>
        </w:rPr>
        <w:t>理事们对</w:t>
      </w:r>
      <w:r w:rsidRPr="00FD30B0">
        <w:rPr>
          <w:rFonts w:hint="eastAsia"/>
          <w:szCs w:val="24"/>
          <w:lang w:eastAsia="zh-CN"/>
        </w:rPr>
        <w:t>C22/12</w:t>
      </w:r>
      <w:r w:rsidRPr="00FD30B0">
        <w:rPr>
          <w:rFonts w:hint="eastAsia"/>
          <w:szCs w:val="24"/>
          <w:lang w:eastAsia="zh-CN"/>
        </w:rPr>
        <w:t>和</w:t>
      </w:r>
      <w:r w:rsidRPr="00FD30B0">
        <w:rPr>
          <w:rFonts w:hint="eastAsia"/>
          <w:szCs w:val="24"/>
          <w:lang w:eastAsia="zh-CN"/>
        </w:rPr>
        <w:t>C22/55</w:t>
      </w:r>
      <w:r w:rsidRPr="00FD30B0">
        <w:rPr>
          <w:rFonts w:hint="eastAsia"/>
          <w:szCs w:val="24"/>
          <w:lang w:eastAsia="zh-CN"/>
        </w:rPr>
        <w:t>号文件中的报告表示欢迎，并表示支持延长</w:t>
      </w:r>
      <w:r w:rsidRPr="00FD30B0">
        <w:rPr>
          <w:rFonts w:hint="eastAsia"/>
          <w:szCs w:val="24"/>
          <w:lang w:eastAsia="zh-CN"/>
        </w:rPr>
        <w:t>CWG-LANG</w:t>
      </w:r>
      <w:r w:rsidRPr="00FD30B0">
        <w:rPr>
          <w:rFonts w:hint="eastAsia"/>
          <w:szCs w:val="24"/>
          <w:lang w:eastAsia="zh-CN"/>
        </w:rPr>
        <w:t>的任务期限。一位理事建议，</w:t>
      </w:r>
      <w:r w:rsidRPr="00FD30B0">
        <w:rPr>
          <w:rFonts w:hint="eastAsia"/>
          <w:szCs w:val="24"/>
          <w:lang w:eastAsia="zh-CN"/>
        </w:rPr>
        <w:t>C22/55</w:t>
      </w:r>
      <w:r w:rsidRPr="00FD30B0">
        <w:rPr>
          <w:rFonts w:hint="eastAsia"/>
          <w:szCs w:val="24"/>
          <w:lang w:eastAsia="zh-CN"/>
        </w:rPr>
        <w:t>号文件中的报告应提交</w:t>
      </w:r>
      <w:r w:rsidRPr="00FD30B0">
        <w:rPr>
          <w:rFonts w:hint="eastAsia"/>
          <w:szCs w:val="24"/>
          <w:lang w:eastAsia="zh-CN"/>
        </w:rPr>
        <w:t>PP-22</w:t>
      </w:r>
      <w:r w:rsidRPr="00FD30B0">
        <w:rPr>
          <w:rFonts w:hint="eastAsia"/>
          <w:szCs w:val="24"/>
          <w:lang w:eastAsia="zh-CN"/>
        </w:rPr>
        <w:t>。另</w:t>
      </w:r>
      <w:r>
        <w:rPr>
          <w:rFonts w:hint="eastAsia"/>
          <w:szCs w:val="24"/>
          <w:lang w:eastAsia="zh-CN"/>
        </w:rPr>
        <w:t>两</w:t>
      </w:r>
      <w:r w:rsidRPr="00FD30B0">
        <w:rPr>
          <w:rFonts w:hint="eastAsia"/>
          <w:szCs w:val="24"/>
          <w:lang w:eastAsia="zh-CN"/>
        </w:rPr>
        <w:t>位理事表示支持修订第</w:t>
      </w:r>
      <w:r w:rsidRPr="00FD30B0">
        <w:rPr>
          <w:rFonts w:hint="eastAsia"/>
          <w:szCs w:val="24"/>
          <w:lang w:eastAsia="zh-CN"/>
        </w:rPr>
        <w:t>154</w:t>
      </w:r>
      <w:r w:rsidRPr="00FD30B0">
        <w:rPr>
          <w:rFonts w:hint="eastAsia"/>
          <w:szCs w:val="24"/>
          <w:lang w:eastAsia="zh-CN"/>
        </w:rPr>
        <w:t>号决议（</w:t>
      </w:r>
      <w:r w:rsidRPr="00FD30B0">
        <w:rPr>
          <w:rFonts w:hint="eastAsia"/>
          <w:szCs w:val="24"/>
          <w:lang w:eastAsia="zh-CN"/>
        </w:rPr>
        <w:t>2018</w:t>
      </w:r>
      <w:r w:rsidRPr="00FD30B0">
        <w:rPr>
          <w:rFonts w:hint="eastAsia"/>
          <w:szCs w:val="24"/>
          <w:lang w:eastAsia="zh-CN"/>
        </w:rPr>
        <w:t>年，迪拜，修订版），并鼓励成员国为修订和更新这一决议献计献策。</w:t>
      </w:r>
    </w:p>
    <w:p w14:paraId="36679E20" w14:textId="77777777" w:rsidR="00941340" w:rsidRPr="00FD30B0" w:rsidRDefault="00941340" w:rsidP="00941340">
      <w:pPr>
        <w:rPr>
          <w:szCs w:val="24"/>
          <w:lang w:eastAsia="zh-CN"/>
        </w:rPr>
      </w:pPr>
      <w:r w:rsidRPr="00FD30B0">
        <w:rPr>
          <w:szCs w:val="24"/>
          <w:lang w:eastAsia="zh-CN"/>
        </w:rPr>
        <w:t>1.3</w:t>
      </w:r>
      <w:r w:rsidRPr="00FD30B0">
        <w:rPr>
          <w:szCs w:val="24"/>
          <w:lang w:eastAsia="zh-CN"/>
        </w:rPr>
        <w:tab/>
      </w:r>
      <w:r w:rsidRPr="00FD30B0">
        <w:rPr>
          <w:rFonts w:hint="eastAsia"/>
          <w:szCs w:val="24"/>
          <w:lang w:eastAsia="zh-CN"/>
        </w:rPr>
        <w:t>一位理事说，他支持在资金允许的情况下，在区域代表处、网站和其他适当的宣传交流中使用六种正式语文以外的语文。</w:t>
      </w:r>
    </w:p>
    <w:p w14:paraId="4029F1B0" w14:textId="77777777" w:rsidR="00941340" w:rsidRPr="00FD30B0" w:rsidRDefault="00941340" w:rsidP="00941340">
      <w:pPr>
        <w:rPr>
          <w:szCs w:val="24"/>
          <w:lang w:eastAsia="zh-CN"/>
        </w:rPr>
      </w:pPr>
      <w:r w:rsidRPr="00FD30B0">
        <w:rPr>
          <w:szCs w:val="24"/>
          <w:lang w:eastAsia="zh-CN"/>
        </w:rPr>
        <w:t>1.4</w:t>
      </w:r>
      <w:r w:rsidRPr="00FD30B0">
        <w:rPr>
          <w:szCs w:val="24"/>
          <w:lang w:eastAsia="zh-CN"/>
        </w:rPr>
        <w:tab/>
      </w:r>
      <w:r w:rsidRPr="00FD30B0">
        <w:rPr>
          <w:rFonts w:hint="eastAsia"/>
          <w:szCs w:val="24"/>
          <w:lang w:eastAsia="zh-CN"/>
        </w:rPr>
        <w:t>一位理事鼓励秘书处利用技术来确保继续进行多语文覆盖。</w:t>
      </w:r>
    </w:p>
    <w:p w14:paraId="2429D264" w14:textId="77777777" w:rsidR="00941340" w:rsidRPr="00FD30B0" w:rsidRDefault="00941340" w:rsidP="00941340">
      <w:pPr>
        <w:rPr>
          <w:szCs w:val="24"/>
          <w:lang w:eastAsia="zh-CN"/>
        </w:rPr>
      </w:pPr>
      <w:r w:rsidRPr="00FD30B0">
        <w:rPr>
          <w:szCs w:val="24"/>
          <w:lang w:eastAsia="zh-CN"/>
        </w:rPr>
        <w:t>1.5</w:t>
      </w:r>
      <w:r w:rsidRPr="00FD30B0">
        <w:rPr>
          <w:szCs w:val="24"/>
          <w:lang w:eastAsia="zh-CN"/>
        </w:rPr>
        <w:tab/>
      </w:r>
      <w:r w:rsidRPr="00FD30B0">
        <w:rPr>
          <w:rFonts w:hint="eastAsia"/>
          <w:szCs w:val="24"/>
          <w:lang w:eastAsia="zh-CN"/>
        </w:rPr>
        <w:t>一位理事提请会议注意，在某些区域，原住民语言被广泛使用；他敦促国际电联</w:t>
      </w:r>
      <w:r>
        <w:rPr>
          <w:rFonts w:hint="eastAsia"/>
          <w:szCs w:val="24"/>
          <w:lang w:eastAsia="zh-CN"/>
        </w:rPr>
        <w:t>通过区域代表处</w:t>
      </w:r>
      <w:r w:rsidRPr="00FD30B0">
        <w:rPr>
          <w:rFonts w:hint="eastAsia"/>
          <w:szCs w:val="24"/>
          <w:lang w:eastAsia="zh-CN"/>
        </w:rPr>
        <w:t>促进以所涉社区的语言实现连接</w:t>
      </w:r>
      <w:r>
        <w:rPr>
          <w:rFonts w:hint="eastAsia"/>
          <w:szCs w:val="24"/>
          <w:lang w:eastAsia="zh-CN"/>
        </w:rPr>
        <w:t>。</w:t>
      </w:r>
    </w:p>
    <w:p w14:paraId="73791DEB" w14:textId="77777777" w:rsidR="00941340" w:rsidRPr="00FD30B0" w:rsidRDefault="00941340" w:rsidP="00941340">
      <w:pPr>
        <w:rPr>
          <w:szCs w:val="24"/>
          <w:lang w:eastAsia="zh-CN"/>
        </w:rPr>
      </w:pPr>
      <w:r w:rsidRPr="00FD30B0">
        <w:rPr>
          <w:szCs w:val="24"/>
          <w:lang w:eastAsia="zh-CN"/>
        </w:rPr>
        <w:t>1.6</w:t>
      </w:r>
      <w:r w:rsidRPr="00FD30B0">
        <w:rPr>
          <w:szCs w:val="24"/>
          <w:lang w:eastAsia="zh-CN"/>
        </w:rPr>
        <w:tab/>
      </w:r>
      <w:r w:rsidRPr="00FD30B0">
        <w:rPr>
          <w:rFonts w:hint="eastAsia"/>
          <w:szCs w:val="24"/>
          <w:lang w:eastAsia="zh-CN"/>
        </w:rPr>
        <w:t>几位理事强调，需要确保国际电联网站内容以所有六种语文平等提供。在此方面，一位理事指出，网站主页上的许多图片均只有英文文本</w:t>
      </w:r>
      <w:r>
        <w:rPr>
          <w:rFonts w:hint="eastAsia"/>
          <w:szCs w:val="24"/>
          <w:lang w:eastAsia="zh-CN"/>
        </w:rPr>
        <w:t>，且</w:t>
      </w:r>
      <w:r w:rsidRPr="009B4938">
        <w:rPr>
          <w:rFonts w:hint="eastAsia"/>
          <w:szCs w:val="24"/>
          <w:lang w:eastAsia="zh-CN"/>
        </w:rPr>
        <w:t>网站上使用如此多的图片增加了许多用户的下载和访问时间</w:t>
      </w:r>
      <w:r w:rsidRPr="00FD30B0">
        <w:rPr>
          <w:rFonts w:hint="eastAsia"/>
          <w:szCs w:val="24"/>
          <w:lang w:eastAsia="zh-CN"/>
        </w:rPr>
        <w:t>。此外，国际电联网络安全活动网页也只有英文版本，不存在关于国际电联术语协调委员会（</w:t>
      </w:r>
      <w:r w:rsidRPr="00FD30B0">
        <w:rPr>
          <w:szCs w:val="24"/>
          <w:lang w:eastAsia="zh-CN"/>
        </w:rPr>
        <w:t>ITU CCT</w:t>
      </w:r>
      <w:r w:rsidRPr="00FD30B0">
        <w:rPr>
          <w:rFonts w:hint="eastAsia"/>
          <w:szCs w:val="24"/>
          <w:lang w:eastAsia="zh-CN"/>
        </w:rPr>
        <w:t>）的网页，且</w:t>
      </w:r>
      <w:r w:rsidRPr="00FD30B0">
        <w:rPr>
          <w:szCs w:val="24"/>
          <w:lang w:eastAsia="zh-CN"/>
        </w:rPr>
        <w:t>跨部门协调</w:t>
      </w:r>
      <w:r w:rsidRPr="00FD30B0">
        <w:rPr>
          <w:rFonts w:hint="eastAsia"/>
          <w:szCs w:val="24"/>
          <w:lang w:eastAsia="zh-CN"/>
        </w:rPr>
        <w:t>组网站上的文件难以下载。他要求对上述问题采取后续行动。</w:t>
      </w:r>
    </w:p>
    <w:p w14:paraId="087DA72D" w14:textId="77777777" w:rsidR="00941340" w:rsidRPr="00FD30B0" w:rsidRDefault="00941340" w:rsidP="00941340">
      <w:pPr>
        <w:rPr>
          <w:szCs w:val="24"/>
          <w:lang w:eastAsia="zh-CN"/>
        </w:rPr>
      </w:pPr>
      <w:r w:rsidRPr="00FD30B0">
        <w:rPr>
          <w:szCs w:val="24"/>
          <w:lang w:eastAsia="zh-CN"/>
        </w:rPr>
        <w:t>1.7</w:t>
      </w:r>
      <w:r w:rsidRPr="00FD30B0">
        <w:rPr>
          <w:szCs w:val="24"/>
          <w:lang w:eastAsia="zh-CN"/>
        </w:rPr>
        <w:tab/>
      </w:r>
      <w:r w:rsidRPr="00FD30B0">
        <w:rPr>
          <w:rFonts w:hint="eastAsia"/>
          <w:szCs w:val="24"/>
          <w:lang w:eastAsia="zh-CN"/>
        </w:rPr>
        <w:t>一位理事说，虽然他赞赏将会议文件翻译为阿拉伯文，但文件往往分发得很晚，使相关方面没有足够的时间在会前进行磋商。他表示支持这样的措施，即对国际电联网站内容进行翻译，并确保区域代表处的网站和与其工作有关的文件被翻译为各自区域使用的语言，同时他还认为，各区域代表处职位候选人的面试应可以选择以该区域所使用的语言之一进行。</w:t>
      </w:r>
    </w:p>
    <w:p w14:paraId="578324EA" w14:textId="77777777" w:rsidR="00941340" w:rsidRPr="00FD30B0" w:rsidRDefault="00941340" w:rsidP="00941340">
      <w:pPr>
        <w:rPr>
          <w:szCs w:val="24"/>
          <w:lang w:eastAsia="zh-CN"/>
        </w:rPr>
      </w:pPr>
      <w:r w:rsidRPr="00FD30B0">
        <w:rPr>
          <w:szCs w:val="24"/>
          <w:lang w:eastAsia="zh-CN"/>
        </w:rPr>
        <w:t>1.8</w:t>
      </w:r>
      <w:r w:rsidRPr="00FD30B0">
        <w:rPr>
          <w:szCs w:val="24"/>
          <w:lang w:eastAsia="zh-CN"/>
        </w:rPr>
        <w:tab/>
      </w:r>
      <w:r w:rsidRPr="00FD30B0">
        <w:rPr>
          <w:rFonts w:hint="eastAsia"/>
          <w:szCs w:val="24"/>
          <w:lang w:eastAsia="zh-CN"/>
        </w:rPr>
        <w:t>CWG-LANG</w:t>
      </w:r>
      <w:r w:rsidRPr="00FD30B0">
        <w:rPr>
          <w:rFonts w:hint="eastAsia"/>
          <w:szCs w:val="24"/>
          <w:lang w:eastAsia="zh-CN"/>
        </w:rPr>
        <w:t>主席感谢理事们的建议，并强调该工作组将继续努力，保证在同等地位上对待国际电联的所有六种正式语文。</w:t>
      </w:r>
    </w:p>
    <w:p w14:paraId="5D2C0E5B" w14:textId="77777777" w:rsidR="00941340" w:rsidRPr="00FD30B0" w:rsidRDefault="00941340" w:rsidP="00941340">
      <w:pPr>
        <w:rPr>
          <w:szCs w:val="24"/>
          <w:lang w:eastAsia="zh-CN"/>
        </w:rPr>
      </w:pPr>
      <w:r w:rsidRPr="00FD30B0">
        <w:rPr>
          <w:szCs w:val="24"/>
          <w:lang w:eastAsia="zh-CN"/>
        </w:rPr>
        <w:t>1.9</w:t>
      </w:r>
      <w:r w:rsidRPr="00FD30B0">
        <w:rPr>
          <w:szCs w:val="24"/>
          <w:lang w:eastAsia="zh-CN"/>
        </w:rPr>
        <w:tab/>
      </w:r>
      <w:r w:rsidRPr="00FD30B0">
        <w:rPr>
          <w:rFonts w:hint="eastAsia"/>
          <w:szCs w:val="24"/>
          <w:lang w:eastAsia="zh-CN"/>
        </w:rPr>
        <w:t>总秘书处的代表注意到了关于在区域代表处使用区域语言的意见，以及区域代表处可考虑推广和使用当地语言的建议；各代表处将研究审查这些问题。关于理事们对利用技术确保所有六种正式语文的平等地位所表示的支持，以及为使网站能以所有正式语文访问而提出的意见和建议，秘书处非常清楚这些都是必要的；事实上，正如向</w:t>
      </w:r>
      <w:r w:rsidRPr="00FD30B0">
        <w:rPr>
          <w:rFonts w:hint="eastAsia"/>
          <w:szCs w:val="24"/>
          <w:lang w:eastAsia="zh-CN"/>
        </w:rPr>
        <w:t>CWG-LANG</w:t>
      </w:r>
      <w:r w:rsidRPr="00FD30B0">
        <w:rPr>
          <w:rFonts w:hint="eastAsia"/>
          <w:szCs w:val="24"/>
          <w:lang w:eastAsia="zh-CN"/>
        </w:rPr>
        <w:t>汇报的那样，已经并将继续为这些目标而采取措施。</w:t>
      </w:r>
    </w:p>
    <w:p w14:paraId="7E2FA1BB" w14:textId="77777777" w:rsidR="00941340" w:rsidRPr="00FD30B0" w:rsidRDefault="00941340" w:rsidP="00941340">
      <w:pPr>
        <w:rPr>
          <w:szCs w:val="24"/>
          <w:lang w:eastAsia="zh-CN"/>
        </w:rPr>
      </w:pPr>
      <w:r w:rsidRPr="00FD30B0">
        <w:rPr>
          <w:szCs w:val="24"/>
          <w:lang w:eastAsia="zh-CN"/>
        </w:rPr>
        <w:t>1.10</w:t>
      </w:r>
      <w:r w:rsidRPr="00FD30B0">
        <w:rPr>
          <w:szCs w:val="24"/>
          <w:lang w:eastAsia="zh-CN"/>
        </w:rPr>
        <w:tab/>
      </w:r>
      <w:r w:rsidRPr="00FD30B0">
        <w:rPr>
          <w:rFonts w:hint="eastAsia"/>
          <w:szCs w:val="24"/>
          <w:lang w:eastAsia="zh-CN"/>
        </w:rPr>
        <w:t>在</w:t>
      </w:r>
      <w:r w:rsidRPr="00FD30B0">
        <w:rPr>
          <w:rFonts w:hint="eastAsia"/>
          <w:szCs w:val="24"/>
          <w:lang w:eastAsia="zh-CN"/>
        </w:rPr>
        <w:t>2</w:t>
      </w:r>
      <w:r w:rsidRPr="00FD30B0">
        <w:rPr>
          <w:rFonts w:hint="eastAsia"/>
          <w:szCs w:val="24"/>
          <w:lang w:eastAsia="zh-CN"/>
        </w:rPr>
        <w:t>月份的委员会会议上，有人提出了缺乏</w:t>
      </w:r>
      <w:r w:rsidRPr="00FD30B0">
        <w:rPr>
          <w:szCs w:val="24"/>
          <w:lang w:eastAsia="zh-CN"/>
        </w:rPr>
        <w:t>ITU CCT</w:t>
      </w:r>
      <w:r w:rsidRPr="00FD30B0">
        <w:rPr>
          <w:rFonts w:hint="eastAsia"/>
          <w:szCs w:val="24"/>
          <w:lang w:eastAsia="zh-CN"/>
        </w:rPr>
        <w:t>网站的问题。</w:t>
      </w:r>
      <w:r w:rsidRPr="00FD30B0">
        <w:rPr>
          <w:rFonts w:hint="eastAsia"/>
          <w:szCs w:val="24"/>
          <w:lang w:eastAsia="zh-CN"/>
        </w:rPr>
        <w:t>ITU-R</w:t>
      </w:r>
      <w:r w:rsidRPr="00FD30B0">
        <w:rPr>
          <w:rFonts w:hint="eastAsia"/>
          <w:szCs w:val="24"/>
          <w:lang w:eastAsia="zh-CN"/>
        </w:rPr>
        <w:t>的词汇协调委员会（</w:t>
      </w:r>
      <w:r w:rsidRPr="00FD30B0">
        <w:rPr>
          <w:rFonts w:hint="eastAsia"/>
          <w:szCs w:val="24"/>
          <w:lang w:eastAsia="zh-CN"/>
        </w:rPr>
        <w:t>CCV</w:t>
      </w:r>
      <w:r w:rsidRPr="00FD30B0">
        <w:rPr>
          <w:rFonts w:hint="eastAsia"/>
          <w:szCs w:val="24"/>
          <w:lang w:eastAsia="zh-CN"/>
        </w:rPr>
        <w:t>）和</w:t>
      </w:r>
      <w:r w:rsidRPr="00FD30B0">
        <w:rPr>
          <w:rFonts w:hint="eastAsia"/>
          <w:szCs w:val="24"/>
          <w:lang w:eastAsia="zh-CN"/>
        </w:rPr>
        <w:t>ITU-T</w:t>
      </w:r>
      <w:r w:rsidRPr="00FD30B0">
        <w:rPr>
          <w:rFonts w:hint="eastAsia"/>
          <w:szCs w:val="24"/>
          <w:lang w:eastAsia="zh-CN"/>
        </w:rPr>
        <w:t>的词汇标准化委员会（</w:t>
      </w:r>
      <w:r w:rsidRPr="00FD30B0">
        <w:rPr>
          <w:rFonts w:hint="eastAsia"/>
          <w:szCs w:val="24"/>
          <w:lang w:eastAsia="zh-CN"/>
        </w:rPr>
        <w:t>SCV</w:t>
      </w:r>
      <w:r w:rsidRPr="00FD30B0">
        <w:rPr>
          <w:rFonts w:hint="eastAsia"/>
          <w:szCs w:val="24"/>
          <w:lang w:eastAsia="zh-CN"/>
        </w:rPr>
        <w:t>）的秘书处正在努力设计和实施相关网站。有关将会议文件翻译为阿拉伯文的意见将转达给阿拉伯文科。</w:t>
      </w:r>
    </w:p>
    <w:p w14:paraId="045C79A0" w14:textId="77777777" w:rsidR="00941340" w:rsidRPr="00FD30B0" w:rsidRDefault="00941340" w:rsidP="00941340">
      <w:pPr>
        <w:keepNext/>
        <w:keepLines/>
        <w:rPr>
          <w:szCs w:val="24"/>
          <w:lang w:eastAsia="zh-CN"/>
        </w:rPr>
      </w:pPr>
      <w:r w:rsidRPr="00FD30B0">
        <w:rPr>
          <w:szCs w:val="24"/>
          <w:lang w:eastAsia="zh-CN"/>
        </w:rPr>
        <w:lastRenderedPageBreak/>
        <w:t>1.11</w:t>
      </w:r>
      <w:r w:rsidRPr="00FD30B0">
        <w:rPr>
          <w:szCs w:val="24"/>
          <w:lang w:eastAsia="zh-CN"/>
        </w:rPr>
        <w:tab/>
      </w:r>
      <w:r w:rsidRPr="00FD30B0">
        <w:rPr>
          <w:rFonts w:hint="eastAsia"/>
          <w:szCs w:val="24"/>
          <w:lang w:eastAsia="zh-CN"/>
        </w:rPr>
        <w:t>关于国际电联网站的结构和架构，总秘书处的另一位代表说，新的</w:t>
      </w:r>
      <w:r>
        <w:rPr>
          <w:rFonts w:hint="eastAsia"/>
          <w:szCs w:val="24"/>
          <w:lang w:eastAsia="zh-CN"/>
        </w:rPr>
        <w:t>“</w:t>
      </w:r>
      <w:r w:rsidRPr="00FD30B0">
        <w:rPr>
          <w:rFonts w:hint="eastAsia"/>
          <w:szCs w:val="24"/>
          <w:lang w:eastAsia="zh-CN"/>
        </w:rPr>
        <w:t>国际电联是一家</w:t>
      </w:r>
      <w:r>
        <w:rPr>
          <w:rFonts w:hint="eastAsia"/>
          <w:szCs w:val="24"/>
          <w:lang w:eastAsia="zh-CN"/>
        </w:rPr>
        <w:t>”</w:t>
      </w:r>
      <w:r w:rsidRPr="00FD30B0">
        <w:rPr>
          <w:rFonts w:hint="eastAsia"/>
          <w:szCs w:val="24"/>
          <w:lang w:eastAsia="zh-CN"/>
        </w:rPr>
        <w:t>网站是合作努力的产物，将现有的微型网站连接到新的国际电联平台上。与搜索和导航功能以及图像的使用有关的问题还有待解决。正如上周为理事们组织的情况通报会所概述的那样，目前有计划让国际电联用户参与开发新的架构，以满足国际电联工作人员和成员国的需求，其中一个例子是最近对国际电联网站任务的轻重缓急进行的调查，国际电联工作人员和成员国也参加这一调查。调查显示，不同部门的首要任务非常相似。在促进多语言方面也取得了进展。例如，全权代表会议的网站现在可以在国际电联的新平台上使用所有六种语文。网络问题将被纳入跨部门多语文工作组正在制定的运作导则中，以支持拟议的政策框架，且多语文概念已被纳入新的</w:t>
      </w:r>
      <w:r>
        <w:rPr>
          <w:rFonts w:hint="eastAsia"/>
          <w:szCs w:val="24"/>
          <w:lang w:eastAsia="zh-CN"/>
        </w:rPr>
        <w:t>“</w:t>
      </w:r>
      <w:r w:rsidRPr="00FD30B0">
        <w:rPr>
          <w:rFonts w:hint="eastAsia"/>
          <w:szCs w:val="24"/>
          <w:lang w:eastAsia="zh-CN"/>
        </w:rPr>
        <w:t>国际电联是一家</w:t>
      </w:r>
      <w:r>
        <w:rPr>
          <w:rFonts w:hint="eastAsia"/>
          <w:szCs w:val="24"/>
          <w:lang w:eastAsia="zh-CN"/>
        </w:rPr>
        <w:t>”</w:t>
      </w:r>
      <w:r w:rsidRPr="00FD30B0">
        <w:rPr>
          <w:rFonts w:hint="eastAsia"/>
          <w:szCs w:val="24"/>
          <w:lang w:eastAsia="zh-CN"/>
        </w:rPr>
        <w:t>网络导则中。目前亦有计划在国际电联平台的新微网站上测试在线即时机器翻译工具。总秘书处已于</w:t>
      </w:r>
      <w:r w:rsidRPr="00FD30B0">
        <w:rPr>
          <w:rFonts w:hint="eastAsia"/>
          <w:szCs w:val="24"/>
          <w:lang w:eastAsia="zh-CN"/>
        </w:rPr>
        <w:t>2021</w:t>
      </w:r>
      <w:r w:rsidRPr="00FD30B0">
        <w:rPr>
          <w:rFonts w:hint="eastAsia"/>
          <w:szCs w:val="24"/>
          <w:lang w:eastAsia="zh-CN"/>
        </w:rPr>
        <w:t>年向理事会提交了这项工作的时间框架，但需要</w:t>
      </w:r>
      <w:r w:rsidRPr="00FD30B0">
        <w:rPr>
          <w:rFonts w:hint="eastAsia"/>
          <w:szCs w:val="24"/>
          <w:lang w:eastAsia="zh-CN"/>
        </w:rPr>
        <w:t>200</w:t>
      </w:r>
      <w:r w:rsidRPr="00FD30B0">
        <w:rPr>
          <w:rFonts w:hint="eastAsia"/>
          <w:szCs w:val="24"/>
          <w:lang w:eastAsia="zh-CN"/>
        </w:rPr>
        <w:t>万瑞郎的资金。拟议预算已被列入国际电联</w:t>
      </w:r>
      <w:r w:rsidRPr="00FD30B0">
        <w:rPr>
          <w:rFonts w:hint="eastAsia"/>
          <w:szCs w:val="24"/>
          <w:lang w:eastAsia="zh-CN"/>
        </w:rPr>
        <w:t>2024-2027</w:t>
      </w:r>
      <w:r w:rsidRPr="00FD30B0">
        <w:rPr>
          <w:rFonts w:hint="eastAsia"/>
          <w:szCs w:val="24"/>
          <w:lang w:eastAsia="zh-CN"/>
        </w:rPr>
        <w:t>年战略规划和财务规划草案中</w:t>
      </w:r>
      <w:r w:rsidRPr="00FD30B0">
        <w:rPr>
          <w:szCs w:val="24"/>
          <w:lang w:eastAsia="zh-CN"/>
        </w:rPr>
        <w:t>已获授权但无资金的活</w:t>
      </w:r>
      <w:r w:rsidRPr="00FD30B0">
        <w:rPr>
          <w:rFonts w:hint="eastAsia"/>
          <w:szCs w:val="24"/>
          <w:lang w:eastAsia="zh-CN"/>
        </w:rPr>
        <w:t>动项下。由于缺乏资金，与国际电联整个组织和部门网页有关的技术无法取得进展和扩大规模。目前需要有捐款和赞助来扩大和推广国际电联的平台和整个网站的信息架构。</w:t>
      </w:r>
    </w:p>
    <w:p w14:paraId="6AB297CF" w14:textId="77777777" w:rsidR="00941340" w:rsidRPr="00FD30B0" w:rsidRDefault="00941340" w:rsidP="00941340">
      <w:pPr>
        <w:rPr>
          <w:szCs w:val="24"/>
          <w:lang w:eastAsia="zh-CN"/>
        </w:rPr>
      </w:pPr>
      <w:r w:rsidRPr="00FD30B0">
        <w:rPr>
          <w:szCs w:val="24"/>
          <w:lang w:eastAsia="zh-CN"/>
        </w:rPr>
        <w:t>1.12</w:t>
      </w:r>
      <w:r w:rsidRPr="00FD30B0">
        <w:rPr>
          <w:szCs w:val="24"/>
          <w:lang w:eastAsia="zh-CN"/>
        </w:rPr>
        <w:tab/>
      </w:r>
      <w:r w:rsidRPr="00FD30B0">
        <w:rPr>
          <w:rFonts w:hint="eastAsia"/>
          <w:szCs w:val="24"/>
          <w:lang w:eastAsia="zh-CN"/>
        </w:rPr>
        <w:t>理事会</w:t>
      </w:r>
      <w:r w:rsidRPr="00FD30B0">
        <w:rPr>
          <w:rFonts w:hint="eastAsia"/>
          <w:b/>
          <w:bCs/>
          <w:szCs w:val="24"/>
          <w:lang w:eastAsia="zh-CN"/>
        </w:rPr>
        <w:t>批准了</w:t>
      </w:r>
      <w:r w:rsidRPr="00FD30B0">
        <w:rPr>
          <w:rFonts w:hint="eastAsia"/>
          <w:szCs w:val="24"/>
          <w:lang w:eastAsia="zh-CN"/>
        </w:rPr>
        <w:t>C22/12</w:t>
      </w:r>
      <w:r w:rsidRPr="00FD30B0">
        <w:rPr>
          <w:rFonts w:hint="eastAsia"/>
          <w:szCs w:val="24"/>
          <w:lang w:eastAsia="zh-CN"/>
        </w:rPr>
        <w:t>号文件中的</w:t>
      </w:r>
      <w:r w:rsidRPr="00FD30B0">
        <w:rPr>
          <w:rFonts w:hint="eastAsia"/>
          <w:szCs w:val="24"/>
          <w:lang w:eastAsia="zh-CN"/>
        </w:rPr>
        <w:t>CWG-LANG</w:t>
      </w:r>
      <w:r w:rsidRPr="00FD30B0">
        <w:rPr>
          <w:rFonts w:hint="eastAsia"/>
          <w:szCs w:val="24"/>
          <w:lang w:eastAsia="zh-CN"/>
        </w:rPr>
        <w:t>报告。</w:t>
      </w:r>
    </w:p>
    <w:p w14:paraId="007FE979" w14:textId="50B7E4F4" w:rsidR="00671AB8" w:rsidRPr="00E35067" w:rsidRDefault="00941340" w:rsidP="00E35067">
      <w:pPr>
        <w:rPr>
          <w:szCs w:val="24"/>
          <w:lang w:eastAsia="zh-CN"/>
        </w:rPr>
      </w:pPr>
      <w:r w:rsidRPr="00FD30B0">
        <w:rPr>
          <w:szCs w:val="24"/>
          <w:lang w:eastAsia="zh-CN"/>
        </w:rPr>
        <w:t>1.13</w:t>
      </w:r>
      <w:r w:rsidRPr="00FD30B0">
        <w:rPr>
          <w:szCs w:val="24"/>
          <w:lang w:eastAsia="zh-CN"/>
        </w:rPr>
        <w:tab/>
      </w:r>
      <w:r w:rsidRPr="00FD30B0">
        <w:rPr>
          <w:rFonts w:hint="eastAsia"/>
          <w:szCs w:val="24"/>
          <w:lang w:eastAsia="zh-CN"/>
        </w:rPr>
        <w:t>理事会</w:t>
      </w:r>
      <w:r w:rsidRPr="00FD30B0">
        <w:rPr>
          <w:rFonts w:hint="eastAsia"/>
          <w:b/>
          <w:bCs/>
          <w:szCs w:val="24"/>
          <w:lang w:eastAsia="zh-CN"/>
        </w:rPr>
        <w:t>注意到了</w:t>
      </w:r>
      <w:r w:rsidRPr="00FD30B0">
        <w:rPr>
          <w:rFonts w:hint="eastAsia"/>
          <w:szCs w:val="24"/>
          <w:lang w:eastAsia="zh-CN"/>
        </w:rPr>
        <w:t>C22/55</w:t>
      </w:r>
      <w:r w:rsidRPr="00FD30B0">
        <w:rPr>
          <w:rFonts w:hint="eastAsia"/>
          <w:szCs w:val="24"/>
          <w:lang w:eastAsia="zh-CN"/>
        </w:rPr>
        <w:t>号文件中的四年期报告，并</w:t>
      </w:r>
      <w:r w:rsidRPr="00FD30B0">
        <w:rPr>
          <w:rFonts w:hint="eastAsia"/>
          <w:b/>
          <w:bCs/>
          <w:szCs w:val="24"/>
          <w:lang w:eastAsia="zh-CN"/>
        </w:rPr>
        <w:t>同意</w:t>
      </w:r>
      <w:r w:rsidRPr="00FD30B0">
        <w:rPr>
          <w:rFonts w:hint="eastAsia"/>
          <w:szCs w:val="24"/>
          <w:lang w:eastAsia="zh-CN"/>
        </w:rPr>
        <w:t>将其与会议摘要记录一道转呈全权代表大会。</w:t>
      </w:r>
    </w:p>
    <w:p w14:paraId="61DB8075" w14:textId="31B7F332" w:rsidR="00476923" w:rsidRPr="00941340" w:rsidRDefault="00671AB8" w:rsidP="00E35067">
      <w:pPr>
        <w:spacing w:before="480"/>
        <w:jc w:val="center"/>
      </w:pPr>
      <w:r>
        <w:t>______________</w:t>
      </w:r>
    </w:p>
    <w:sectPr w:rsidR="00476923" w:rsidRPr="00941340" w:rsidSect="00BA20B6">
      <w:headerReference w:type="default" r:id="rId15"/>
      <w:footerReference w:type="default" r:id="rId16"/>
      <w:footerReference w:type="first" r:id="rId1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238C" w14:textId="77777777" w:rsidR="00671AB8" w:rsidRDefault="00671AB8">
      <w:r>
        <w:separator/>
      </w:r>
    </w:p>
  </w:endnote>
  <w:endnote w:type="continuationSeparator" w:id="0">
    <w:p w14:paraId="7207CA71" w14:textId="77777777" w:rsidR="00671AB8" w:rsidRDefault="0067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1E3B" w14:textId="5AD6A4AE" w:rsidR="00671AB8" w:rsidRPr="00802B5E" w:rsidRDefault="00C32BBF" w:rsidP="00941340">
    <w:pPr>
      <w:pStyle w:val="Footer"/>
    </w:pPr>
    <w:r w:rsidRPr="00C32BBF">
      <w:rPr>
        <w:color w:val="F2F2F2" w:themeColor="background1" w:themeShade="F2"/>
      </w:rPr>
      <w:fldChar w:fldCharType="begin"/>
    </w:r>
    <w:r w:rsidRPr="00C32BBF">
      <w:rPr>
        <w:color w:val="F2F2F2" w:themeColor="background1" w:themeShade="F2"/>
      </w:rPr>
      <w:instrText xml:space="preserve"> FILENAME \p  \* MERGEFORMAT </w:instrText>
    </w:r>
    <w:r w:rsidRPr="00C32BBF">
      <w:rPr>
        <w:color w:val="F2F2F2" w:themeColor="background1" w:themeShade="F2"/>
      </w:rPr>
      <w:fldChar w:fldCharType="separate"/>
    </w:r>
    <w:r w:rsidR="00B64A16" w:rsidRPr="00C32BBF">
      <w:rPr>
        <w:color w:val="F2F2F2" w:themeColor="background1" w:themeShade="F2"/>
      </w:rPr>
      <w:t>P:\CHI\SG\CONF-SG\PP22\000\049C.docx</w:t>
    </w:r>
    <w:r w:rsidRPr="00C32BBF">
      <w:rPr>
        <w:color w:val="F2F2F2" w:themeColor="background1" w:themeShade="F2"/>
      </w:rPr>
      <w:fldChar w:fldCharType="end"/>
    </w:r>
    <w:r w:rsidR="00941340" w:rsidRPr="00C32BBF">
      <w:rPr>
        <w:color w:val="F2F2F2" w:themeColor="background1" w:themeShade="F2"/>
      </w:rPr>
      <w:t xml:space="preserve"> (508480)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5DAC" w14:textId="17B46F66" w:rsidR="007B558F" w:rsidRPr="00327FC1" w:rsidRDefault="003907C4" w:rsidP="00327FC1">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0E20" w14:textId="77777777" w:rsidR="00671AB8" w:rsidRDefault="00671AB8">
      <w:r>
        <w:t>____________________</w:t>
      </w:r>
    </w:p>
  </w:footnote>
  <w:footnote w:type="continuationSeparator" w:id="0">
    <w:p w14:paraId="5AD82A3F" w14:textId="77777777" w:rsidR="00671AB8" w:rsidRDefault="0067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8B8B"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60C92D1C" w14:textId="77AEC240" w:rsidR="00C710E5" w:rsidRPr="00FC2542" w:rsidRDefault="00FC2542" w:rsidP="00FC2542">
    <w:pPr>
      <w:pStyle w:val="Header"/>
    </w:pPr>
    <w:r>
      <w:t>PP</w:t>
    </w:r>
    <w:r w:rsidR="002554F9">
      <w:t>22</w:t>
    </w:r>
    <w:r>
      <w:t>/</w:t>
    </w:r>
    <w:r w:rsidR="000F4007">
      <w:t>49</w:t>
    </w:r>
    <w:r w:rsidR="000077F8">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77F8"/>
    <w:rsid w:val="000105A6"/>
    <w:rsid w:val="000134DB"/>
    <w:rsid w:val="00014808"/>
    <w:rsid w:val="00040A47"/>
    <w:rsid w:val="00057B6E"/>
    <w:rsid w:val="000617A6"/>
    <w:rsid w:val="00063954"/>
    <w:rsid w:val="00076062"/>
    <w:rsid w:val="0009673E"/>
    <w:rsid w:val="000C0900"/>
    <w:rsid w:val="000C2D61"/>
    <w:rsid w:val="000C4701"/>
    <w:rsid w:val="000E4C7A"/>
    <w:rsid w:val="000F1522"/>
    <w:rsid w:val="000F4007"/>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1C88"/>
    <w:rsid w:val="002155B0"/>
    <w:rsid w:val="00226B70"/>
    <w:rsid w:val="00231ABC"/>
    <w:rsid w:val="00235FAD"/>
    <w:rsid w:val="00241DDB"/>
    <w:rsid w:val="002554F9"/>
    <w:rsid w:val="002578B4"/>
    <w:rsid w:val="002A0F5C"/>
    <w:rsid w:val="002A2125"/>
    <w:rsid w:val="002B39F5"/>
    <w:rsid w:val="002D407C"/>
    <w:rsid w:val="002E1045"/>
    <w:rsid w:val="002E37AF"/>
    <w:rsid w:val="00307225"/>
    <w:rsid w:val="00320A1D"/>
    <w:rsid w:val="00327FC1"/>
    <w:rsid w:val="00345493"/>
    <w:rsid w:val="003477D4"/>
    <w:rsid w:val="003614CE"/>
    <w:rsid w:val="00375176"/>
    <w:rsid w:val="00375BBA"/>
    <w:rsid w:val="003760D8"/>
    <w:rsid w:val="00383A29"/>
    <w:rsid w:val="0038484C"/>
    <w:rsid w:val="0038575F"/>
    <w:rsid w:val="00387EA2"/>
    <w:rsid w:val="003907C4"/>
    <w:rsid w:val="00395CE4"/>
    <w:rsid w:val="003B4118"/>
    <w:rsid w:val="003B74F0"/>
    <w:rsid w:val="004014B0"/>
    <w:rsid w:val="00414872"/>
    <w:rsid w:val="00415EFC"/>
    <w:rsid w:val="00426AC1"/>
    <w:rsid w:val="0045019C"/>
    <w:rsid w:val="004676C0"/>
    <w:rsid w:val="00476923"/>
    <w:rsid w:val="00476CAF"/>
    <w:rsid w:val="00485E71"/>
    <w:rsid w:val="004C2CF2"/>
    <w:rsid w:val="004D3182"/>
    <w:rsid w:val="005061F9"/>
    <w:rsid w:val="00517E65"/>
    <w:rsid w:val="00521AD4"/>
    <w:rsid w:val="005356FD"/>
    <w:rsid w:val="00542073"/>
    <w:rsid w:val="00552BA5"/>
    <w:rsid w:val="00554E24"/>
    <w:rsid w:val="00561D9B"/>
    <w:rsid w:val="00564B8D"/>
    <w:rsid w:val="00567130"/>
    <w:rsid w:val="00596A53"/>
    <w:rsid w:val="005A6A1D"/>
    <w:rsid w:val="005C1E39"/>
    <w:rsid w:val="005E4794"/>
    <w:rsid w:val="005F2C2E"/>
    <w:rsid w:val="005F67CE"/>
    <w:rsid w:val="00617BE4"/>
    <w:rsid w:val="00622189"/>
    <w:rsid w:val="006405E6"/>
    <w:rsid w:val="0067125A"/>
    <w:rsid w:val="00671AB8"/>
    <w:rsid w:val="00680265"/>
    <w:rsid w:val="006857B7"/>
    <w:rsid w:val="006A0092"/>
    <w:rsid w:val="006C050C"/>
    <w:rsid w:val="006E57C8"/>
    <w:rsid w:val="006E6BA4"/>
    <w:rsid w:val="006F0211"/>
    <w:rsid w:val="0071578C"/>
    <w:rsid w:val="00722343"/>
    <w:rsid w:val="007235A4"/>
    <w:rsid w:val="0073319E"/>
    <w:rsid w:val="00750829"/>
    <w:rsid w:val="00770CF8"/>
    <w:rsid w:val="007917DE"/>
    <w:rsid w:val="007A5031"/>
    <w:rsid w:val="007B558F"/>
    <w:rsid w:val="007C4DC3"/>
    <w:rsid w:val="007F0F55"/>
    <w:rsid w:val="00802B5E"/>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41340"/>
    <w:rsid w:val="00950E0F"/>
    <w:rsid w:val="0095344B"/>
    <w:rsid w:val="00966EBB"/>
    <w:rsid w:val="0099173A"/>
    <w:rsid w:val="009A47A2"/>
    <w:rsid w:val="009C4B97"/>
    <w:rsid w:val="009D1E93"/>
    <w:rsid w:val="009D6EA5"/>
    <w:rsid w:val="009E68C1"/>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4A16"/>
    <w:rsid w:val="00B650EC"/>
    <w:rsid w:val="00B759E8"/>
    <w:rsid w:val="00B96F78"/>
    <w:rsid w:val="00BA154E"/>
    <w:rsid w:val="00BA20B6"/>
    <w:rsid w:val="00BD75B3"/>
    <w:rsid w:val="00BE2CDC"/>
    <w:rsid w:val="00BE6E86"/>
    <w:rsid w:val="00BF720B"/>
    <w:rsid w:val="00C02B7F"/>
    <w:rsid w:val="00C04511"/>
    <w:rsid w:val="00C101EE"/>
    <w:rsid w:val="00C16846"/>
    <w:rsid w:val="00C16AC0"/>
    <w:rsid w:val="00C32BBF"/>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35067"/>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F68B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超级链接"/>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None">
    <w:name w:val="None"/>
    <w:rsid w:val="00671AB8"/>
  </w:style>
  <w:style w:type="paragraph" w:customStyle="1" w:styleId="Table">
    <w:name w:val="Table_#"/>
    <w:basedOn w:val="Normal"/>
    <w:next w:val="Normal"/>
    <w:rsid w:val="00671AB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character" w:styleId="UnresolvedMention">
    <w:name w:val="Unresolved Mention"/>
    <w:basedOn w:val="DefaultParagraphFont"/>
    <w:uiPriority w:val="99"/>
    <w:semiHidden/>
    <w:unhideWhenUsed/>
    <w:rsid w:val="000F4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138/en" TargetMode="External"/><Relationship Id="rId13" Type="http://schemas.openxmlformats.org/officeDocument/2006/relationships/hyperlink" Target="https://www.itu.int/md/S22-CL-INF-0007/e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en/council/Documents/basic-texts/RES-154-C.pdf" TargetMode="External"/><Relationship Id="rId12" Type="http://schemas.openxmlformats.org/officeDocument/2006/relationships/hyperlink" Target="https://www.itu.int/md/S22-CL-C-0012/en"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en/council/cwg-lang/Pages/default.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en/council/Documents/basic-texts/DEC-011-C.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en/council/cwg-lang/Pages/default.aspx" TargetMode="External"/><Relationship Id="rId14" Type="http://schemas.openxmlformats.org/officeDocument/2006/relationships/hyperlink" Target="https://www.itu.int/md/S22-CL-C-005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3449</Words>
  <Characters>1654</Characters>
  <Application>Microsoft Office Word</Application>
  <DocSecurity>4</DocSecurity>
  <Lines>35</Lines>
  <Paragraphs>47</Paragraphs>
  <ScaleCrop>false</ScaleCrop>
  <HeadingPairs>
    <vt:vector size="2" baseType="variant">
      <vt:variant>
        <vt:lpstr>Title</vt:lpstr>
      </vt:variant>
      <vt:variant>
        <vt:i4>1</vt:i4>
      </vt:variant>
    </vt:vector>
  </HeadingPairs>
  <TitlesOfParts>
    <vt:vector size="1" baseType="lpstr">
      <vt:lpstr>Report by the Council: Four-year report of the Council Working Group on International Internet-related Public Policy Issues (CWG-Internet)</vt:lpstr>
    </vt:vector>
  </TitlesOfParts>
  <Company>ITU</Company>
  <LinksUpToDate>false</LinksUpToDate>
  <CharactersWithSpaces>5056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Four-year report of the Council Working Group on the use of the six languages of the Union (CWG-LANG)</dc:title>
  <dc:subject>Plenipotentiary Conference (PP-22)</dc:subject>
  <dc:creator>Chen, meng</dc:creator>
  <cp:keywords>PP22, PP-22</cp:keywords>
  <cp:lastModifiedBy>Xue, Kun</cp:lastModifiedBy>
  <cp:revision>2</cp:revision>
  <dcterms:created xsi:type="dcterms:W3CDTF">2022-07-01T10:45:00Z</dcterms:created>
  <dcterms:modified xsi:type="dcterms:W3CDTF">2022-07-01T10:45:00Z</dcterms:modified>
  <cp:category>Conference document</cp:category>
</cp:coreProperties>
</file>