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59D44D16" w14:textId="77777777" w:rsidTr="00E212A4">
        <w:trPr>
          <w:cantSplit/>
        </w:trPr>
        <w:tc>
          <w:tcPr>
            <w:tcW w:w="6911" w:type="dxa"/>
          </w:tcPr>
          <w:p w14:paraId="05647047" w14:textId="03293651" w:rsidR="00C710E5" w:rsidRPr="00566240" w:rsidRDefault="009E68C1"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7933F894" w14:textId="2626208D" w:rsidR="00C710E5" w:rsidRPr="00622560" w:rsidRDefault="002554F9" w:rsidP="00E212A4">
            <w:bookmarkStart w:id="2" w:name="ditulogo"/>
            <w:bookmarkEnd w:id="2"/>
            <w:r>
              <w:rPr>
                <w:noProof/>
                <w:lang w:val="en-US" w:eastAsia="zh-CN"/>
              </w:rPr>
              <w:drawing>
                <wp:inline distT="0" distB="0" distL="0" distR="0" wp14:anchorId="1FBB99B7" wp14:editId="7B04C8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4F42F07D" w14:textId="77777777" w:rsidTr="00E212A4">
        <w:trPr>
          <w:cantSplit/>
        </w:trPr>
        <w:tc>
          <w:tcPr>
            <w:tcW w:w="6911" w:type="dxa"/>
            <w:tcBorders>
              <w:bottom w:val="single" w:sz="12" w:space="0" w:color="auto"/>
            </w:tcBorders>
          </w:tcPr>
          <w:p w14:paraId="409E20A1" w14:textId="77777777" w:rsidR="00C710E5" w:rsidRPr="00617BE4" w:rsidRDefault="00C710E5" w:rsidP="00E212A4">
            <w:pPr>
              <w:spacing w:after="48" w:line="240" w:lineRule="atLeast"/>
              <w:rPr>
                <w:b/>
                <w:smallCaps/>
                <w:szCs w:val="24"/>
              </w:rPr>
            </w:pPr>
            <w:bookmarkStart w:id="3" w:name="dhead"/>
          </w:p>
        </w:tc>
        <w:tc>
          <w:tcPr>
            <w:tcW w:w="3120" w:type="dxa"/>
            <w:tcBorders>
              <w:bottom w:val="single" w:sz="12" w:space="0" w:color="auto"/>
            </w:tcBorders>
          </w:tcPr>
          <w:p w14:paraId="0D569FF3" w14:textId="77777777" w:rsidR="00C710E5" w:rsidRPr="00AC79BA" w:rsidRDefault="00C710E5" w:rsidP="00AC79BA">
            <w:pPr>
              <w:spacing w:after="48" w:line="240" w:lineRule="atLeast"/>
              <w:rPr>
                <w:b/>
                <w:smallCaps/>
                <w:szCs w:val="24"/>
              </w:rPr>
            </w:pPr>
          </w:p>
        </w:tc>
      </w:tr>
      <w:tr w:rsidR="00C710E5" w:rsidRPr="00C324A8" w14:paraId="21BF31F4" w14:textId="77777777" w:rsidTr="00E212A4">
        <w:trPr>
          <w:cantSplit/>
        </w:trPr>
        <w:tc>
          <w:tcPr>
            <w:tcW w:w="6911" w:type="dxa"/>
            <w:tcBorders>
              <w:top w:val="single" w:sz="12" w:space="0" w:color="auto"/>
            </w:tcBorders>
          </w:tcPr>
          <w:p w14:paraId="5610C2A0" w14:textId="77777777" w:rsidR="00C710E5" w:rsidRPr="00CB4E5A" w:rsidRDefault="00C710E5" w:rsidP="00E212A4">
            <w:pPr>
              <w:spacing w:line="240" w:lineRule="atLeast"/>
              <w:rPr>
                <w:rFonts w:ascii="Verdana" w:hAnsi="Verdana"/>
                <w:b/>
                <w:bCs/>
                <w:sz w:val="20"/>
              </w:rPr>
            </w:pPr>
          </w:p>
        </w:tc>
        <w:tc>
          <w:tcPr>
            <w:tcW w:w="3120" w:type="dxa"/>
            <w:tcBorders>
              <w:top w:val="single" w:sz="12" w:space="0" w:color="auto"/>
            </w:tcBorders>
          </w:tcPr>
          <w:p w14:paraId="5C075E72" w14:textId="77777777" w:rsidR="00C710E5" w:rsidRPr="00CB4E5A" w:rsidRDefault="00C710E5" w:rsidP="00E212A4">
            <w:pPr>
              <w:spacing w:line="240" w:lineRule="atLeast"/>
              <w:rPr>
                <w:rFonts w:ascii="Verdana" w:hAnsi="Verdana"/>
                <w:b/>
                <w:bCs/>
                <w:sz w:val="20"/>
              </w:rPr>
            </w:pPr>
          </w:p>
        </w:tc>
      </w:tr>
      <w:tr w:rsidR="000C0900" w:rsidRPr="00C324A8" w14:paraId="47426B87" w14:textId="77777777" w:rsidTr="00E212A4">
        <w:trPr>
          <w:cantSplit/>
          <w:trHeight w:val="23"/>
        </w:trPr>
        <w:tc>
          <w:tcPr>
            <w:tcW w:w="6911" w:type="dxa"/>
          </w:tcPr>
          <w:p w14:paraId="3EEC1EC1" w14:textId="64922430" w:rsidR="000C0900" w:rsidRPr="007F0374" w:rsidRDefault="000077F8" w:rsidP="000C0900">
            <w:pPr>
              <w:pStyle w:val="Committee"/>
              <w:framePr w:hSpace="0" w:wrap="auto" w:hAnchor="text" w:yAlign="inline"/>
            </w:pPr>
            <w:r>
              <w:rPr>
                <w:rFonts w:hint="eastAsia"/>
              </w:rPr>
              <w:t>全体会议</w:t>
            </w:r>
          </w:p>
        </w:tc>
        <w:tc>
          <w:tcPr>
            <w:tcW w:w="3120" w:type="dxa"/>
          </w:tcPr>
          <w:p w14:paraId="0364A609" w14:textId="482D307D" w:rsidR="000C0900" w:rsidRPr="007F0374" w:rsidRDefault="000077F8" w:rsidP="000C0900">
            <w:pPr>
              <w:spacing w:before="0"/>
              <w:rPr>
                <w:rFonts w:cstheme="minorHAnsi"/>
                <w:szCs w:val="24"/>
              </w:rPr>
            </w:pPr>
            <w:r>
              <w:rPr>
                <w:rFonts w:cstheme="minorHAnsi" w:hint="eastAsia"/>
                <w:b/>
                <w:szCs w:val="24"/>
              </w:rPr>
              <w:t>文件</w:t>
            </w:r>
            <w:r w:rsidR="00EB096C">
              <w:rPr>
                <w:rFonts w:cstheme="minorHAnsi"/>
                <w:b/>
                <w:szCs w:val="24"/>
              </w:rPr>
              <w:t xml:space="preserve"> </w:t>
            </w:r>
            <w:r w:rsidR="00EB096C">
              <w:rPr>
                <w:rFonts w:cstheme="minorHAnsi" w:hint="eastAsia"/>
                <w:b/>
                <w:szCs w:val="24"/>
                <w:lang w:eastAsia="zh-CN"/>
              </w:rPr>
              <w:t>44</w:t>
            </w:r>
            <w:r>
              <w:rPr>
                <w:rFonts w:cstheme="minorHAnsi"/>
                <w:b/>
                <w:szCs w:val="24"/>
              </w:rPr>
              <w:t>-C</w:t>
            </w:r>
            <w:r w:rsidR="00FA2A7C">
              <w:rPr>
                <w:rFonts w:cstheme="minorHAnsi"/>
                <w:b/>
                <w:szCs w:val="24"/>
              </w:rPr>
              <w:t xml:space="preserve"> </w:t>
            </w:r>
            <w:r w:rsidR="00FA2A7C">
              <w:rPr>
                <w:rFonts w:cstheme="minorHAnsi" w:hint="eastAsia"/>
                <w:b/>
                <w:szCs w:val="24"/>
                <w:lang w:eastAsia="zh-CN"/>
              </w:rPr>
              <w:t>(</w:t>
            </w:r>
            <w:r w:rsidR="00FA2A7C">
              <w:rPr>
                <w:rFonts w:cstheme="minorHAnsi"/>
                <w:b/>
                <w:szCs w:val="24"/>
                <w:lang w:eastAsia="zh-CN"/>
              </w:rPr>
              <w:t>Rev.1)</w:t>
            </w:r>
          </w:p>
        </w:tc>
      </w:tr>
      <w:tr w:rsidR="00FC2542" w:rsidRPr="00C324A8" w14:paraId="339166C0" w14:textId="77777777" w:rsidTr="00E212A4">
        <w:trPr>
          <w:cantSplit/>
          <w:trHeight w:val="23"/>
        </w:trPr>
        <w:tc>
          <w:tcPr>
            <w:tcW w:w="6911" w:type="dxa"/>
          </w:tcPr>
          <w:p w14:paraId="5A240617" w14:textId="5D655A66" w:rsidR="00FC2542" w:rsidRPr="007F0374" w:rsidRDefault="00FC2542" w:rsidP="00FC2542">
            <w:pPr>
              <w:spacing w:before="0"/>
              <w:rPr>
                <w:rFonts w:cstheme="minorHAnsi"/>
                <w:b/>
                <w:bCs/>
                <w:szCs w:val="24"/>
              </w:rPr>
            </w:pPr>
          </w:p>
        </w:tc>
        <w:tc>
          <w:tcPr>
            <w:tcW w:w="3120" w:type="dxa"/>
          </w:tcPr>
          <w:p w14:paraId="330A7759" w14:textId="4A2D52F1" w:rsidR="00FC2542" w:rsidRPr="007F0374" w:rsidRDefault="00EB096C" w:rsidP="00FC2542">
            <w:pPr>
              <w:spacing w:before="0"/>
              <w:rPr>
                <w:rFonts w:cstheme="minorHAnsi"/>
                <w:szCs w:val="24"/>
              </w:rPr>
            </w:pPr>
            <w:r>
              <w:rPr>
                <w:rFonts w:cstheme="minorHAnsi"/>
                <w:b/>
                <w:bCs/>
                <w:szCs w:val="24"/>
              </w:rPr>
              <w:t>2022</w:t>
            </w:r>
            <w:r w:rsidR="000077F8">
              <w:rPr>
                <w:rFonts w:cstheme="minorHAnsi" w:hint="eastAsia"/>
                <w:b/>
                <w:bCs/>
                <w:szCs w:val="24"/>
              </w:rPr>
              <w:t>年</w:t>
            </w:r>
            <w:r w:rsidR="00987E99">
              <w:rPr>
                <w:rFonts w:cstheme="minorHAnsi" w:hint="eastAsia"/>
                <w:b/>
                <w:bCs/>
                <w:szCs w:val="24"/>
                <w:lang w:eastAsia="zh-CN"/>
              </w:rPr>
              <w:t>9</w:t>
            </w:r>
            <w:r w:rsidR="000077F8">
              <w:rPr>
                <w:rFonts w:cstheme="minorHAnsi" w:hint="eastAsia"/>
                <w:b/>
                <w:bCs/>
                <w:szCs w:val="24"/>
              </w:rPr>
              <w:t>月</w:t>
            </w:r>
            <w:r w:rsidR="00987E99">
              <w:rPr>
                <w:rFonts w:cstheme="minorHAnsi"/>
                <w:b/>
                <w:bCs/>
                <w:szCs w:val="24"/>
              </w:rPr>
              <w:t>1</w:t>
            </w:r>
            <w:r w:rsidR="000077F8">
              <w:rPr>
                <w:rFonts w:cstheme="minorHAnsi" w:hint="eastAsia"/>
                <w:b/>
                <w:bCs/>
                <w:szCs w:val="24"/>
              </w:rPr>
              <w:t>日</w:t>
            </w:r>
          </w:p>
        </w:tc>
      </w:tr>
      <w:tr w:rsidR="00FC2542" w:rsidRPr="00C324A8" w14:paraId="166C37A6" w14:textId="77777777" w:rsidTr="00E212A4">
        <w:trPr>
          <w:cantSplit/>
          <w:trHeight w:val="23"/>
        </w:trPr>
        <w:tc>
          <w:tcPr>
            <w:tcW w:w="6911" w:type="dxa"/>
          </w:tcPr>
          <w:p w14:paraId="6C1FB049" w14:textId="77777777" w:rsidR="00FC2542" w:rsidRPr="007F0374" w:rsidRDefault="00FC2542" w:rsidP="00FC2542">
            <w:pPr>
              <w:spacing w:before="0"/>
              <w:rPr>
                <w:rFonts w:cstheme="minorHAnsi"/>
                <w:b/>
                <w:bCs/>
                <w:szCs w:val="24"/>
              </w:rPr>
            </w:pPr>
          </w:p>
        </w:tc>
        <w:tc>
          <w:tcPr>
            <w:tcW w:w="3120" w:type="dxa"/>
          </w:tcPr>
          <w:p w14:paraId="16BAC6E0" w14:textId="491F9793" w:rsidR="00FC2542" w:rsidRPr="007F0374" w:rsidRDefault="000077F8" w:rsidP="00FC2542">
            <w:pPr>
              <w:spacing w:before="0"/>
              <w:rPr>
                <w:rFonts w:cstheme="minorHAnsi"/>
                <w:szCs w:val="24"/>
              </w:rPr>
            </w:pPr>
            <w:r>
              <w:rPr>
                <w:rFonts w:cstheme="minorHAnsi" w:hint="eastAsia"/>
                <w:b/>
                <w:bCs/>
                <w:szCs w:val="24"/>
              </w:rPr>
              <w:t>原文：英文</w:t>
            </w:r>
          </w:p>
        </w:tc>
      </w:tr>
      <w:tr w:rsidR="00C710E5" w:rsidRPr="00C324A8" w14:paraId="1693E50B" w14:textId="77777777" w:rsidTr="00E212A4">
        <w:trPr>
          <w:cantSplit/>
          <w:trHeight w:val="23"/>
        </w:trPr>
        <w:tc>
          <w:tcPr>
            <w:tcW w:w="10031" w:type="dxa"/>
            <w:gridSpan w:val="2"/>
          </w:tcPr>
          <w:p w14:paraId="509F9E97" w14:textId="77777777" w:rsidR="00C710E5" w:rsidRDefault="00C710E5" w:rsidP="00E212A4">
            <w:pPr>
              <w:spacing w:before="0" w:line="240" w:lineRule="atLeast"/>
              <w:rPr>
                <w:rFonts w:ascii="Verdana" w:hAnsi="Verdana"/>
                <w:b/>
                <w:bCs/>
                <w:sz w:val="20"/>
              </w:rPr>
            </w:pPr>
          </w:p>
        </w:tc>
      </w:tr>
      <w:tr w:rsidR="00DC43C1" w14:paraId="5795604A" w14:textId="77777777" w:rsidTr="00E212A4">
        <w:trPr>
          <w:cantSplit/>
        </w:trPr>
        <w:tc>
          <w:tcPr>
            <w:tcW w:w="10031" w:type="dxa"/>
            <w:gridSpan w:val="2"/>
          </w:tcPr>
          <w:p w14:paraId="42C696D6" w14:textId="6AD5C546" w:rsidR="00DC43C1" w:rsidRPr="00CB6446" w:rsidRDefault="00DC43C1" w:rsidP="00DC43C1">
            <w:pPr>
              <w:pStyle w:val="Source"/>
              <w:rPr>
                <w:rFonts w:cs="Calibri"/>
                <w:lang w:eastAsia="zh-CN"/>
              </w:rPr>
            </w:pPr>
            <w:bookmarkStart w:id="4" w:name="dsource" w:colFirst="0" w:colLast="0"/>
            <w:bookmarkEnd w:id="1"/>
            <w:bookmarkEnd w:id="3"/>
            <w:r w:rsidRPr="00CB6446">
              <w:rPr>
                <w:rFonts w:cs="Calibri"/>
                <w:color w:val="000000"/>
                <w:szCs w:val="28"/>
                <w:shd w:val="clear" w:color="auto" w:fill="FFFFFF"/>
                <w:lang w:eastAsia="zh-CN"/>
              </w:rPr>
              <w:t>欧洲邮电主管部门大会（</w:t>
            </w:r>
            <w:r w:rsidRPr="00CB6446">
              <w:rPr>
                <w:rFonts w:cs="Calibri"/>
                <w:color w:val="000000"/>
                <w:szCs w:val="28"/>
                <w:shd w:val="clear" w:color="auto" w:fill="FFFFFF"/>
                <w:lang w:eastAsia="zh-CN"/>
              </w:rPr>
              <w:t>CEPT</w:t>
            </w:r>
            <w:r w:rsidRPr="00CB6446">
              <w:rPr>
                <w:rFonts w:cs="Calibri"/>
                <w:color w:val="000000"/>
                <w:szCs w:val="28"/>
                <w:shd w:val="clear" w:color="auto" w:fill="FFFFFF"/>
                <w:lang w:eastAsia="zh-CN"/>
              </w:rPr>
              <w:t>）成员</w:t>
            </w:r>
            <w:r w:rsidRPr="00CB6446">
              <w:rPr>
                <w:rFonts w:cs="Calibri" w:hint="eastAsia"/>
                <w:color w:val="000000"/>
                <w:szCs w:val="28"/>
                <w:shd w:val="clear" w:color="auto" w:fill="FFFFFF"/>
                <w:lang w:eastAsia="zh-CN"/>
              </w:rPr>
              <w:t>国</w:t>
            </w:r>
          </w:p>
        </w:tc>
      </w:tr>
      <w:tr w:rsidR="00DC43C1" w14:paraId="2E27296C" w14:textId="77777777" w:rsidTr="00E212A4">
        <w:trPr>
          <w:cantSplit/>
        </w:trPr>
        <w:tc>
          <w:tcPr>
            <w:tcW w:w="10031" w:type="dxa"/>
            <w:gridSpan w:val="2"/>
          </w:tcPr>
          <w:p w14:paraId="189BDAD7" w14:textId="4F9147B1" w:rsidR="00DC43C1" w:rsidRPr="00DC43C1" w:rsidRDefault="00DC43C1" w:rsidP="000A2805">
            <w:pPr>
              <w:pStyle w:val="Title1"/>
              <w:rPr>
                <w:lang w:eastAsia="zh-CN"/>
              </w:rPr>
            </w:pPr>
            <w:bookmarkStart w:id="5" w:name="dtitle1" w:colFirst="0" w:colLast="0"/>
            <w:bookmarkEnd w:id="4"/>
            <w:r>
              <w:rPr>
                <w:rFonts w:hint="eastAsia"/>
                <w:lang w:eastAsia="zh-CN"/>
              </w:rPr>
              <w:t>有关大会工作的提案</w:t>
            </w:r>
          </w:p>
        </w:tc>
      </w:tr>
      <w:tr w:rsidR="00C710E5" w14:paraId="178F54CC" w14:textId="77777777" w:rsidTr="00E212A4">
        <w:trPr>
          <w:cantSplit/>
        </w:trPr>
        <w:tc>
          <w:tcPr>
            <w:tcW w:w="10031" w:type="dxa"/>
            <w:gridSpan w:val="2"/>
          </w:tcPr>
          <w:p w14:paraId="32F5B78C" w14:textId="7F0B5BBE" w:rsidR="00C710E5" w:rsidRDefault="00C710E5" w:rsidP="00E212A4">
            <w:pPr>
              <w:pStyle w:val="Agendaitem"/>
            </w:pPr>
            <w:bookmarkStart w:id="6" w:name="dtitle3" w:colFirst="0" w:colLast="0"/>
            <w:bookmarkEnd w:id="5"/>
          </w:p>
        </w:tc>
      </w:tr>
    </w:tbl>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
        <w:gridCol w:w="8996"/>
      </w:tblGrid>
      <w:tr w:rsidR="00557813" w:rsidRPr="006C3A7D" w14:paraId="728DE133" w14:textId="77777777" w:rsidTr="00A32A4E">
        <w:trPr>
          <w:tblHeader/>
        </w:trPr>
        <w:tc>
          <w:tcPr>
            <w:tcW w:w="1036" w:type="dxa"/>
            <w:shd w:val="clear" w:color="auto" w:fill="D9D9D9" w:themeFill="background1" w:themeFillShade="D9"/>
          </w:tcPr>
          <w:bookmarkEnd w:id="6"/>
          <w:p w14:paraId="51EBC8C8" w14:textId="688FA37C" w:rsidR="00557813" w:rsidRPr="006C3A7D" w:rsidRDefault="00557813" w:rsidP="00586E74">
            <w:pPr>
              <w:pStyle w:val="Tablehead"/>
            </w:pPr>
            <w:r w:rsidRPr="006C3A7D">
              <w:t>ECP</w:t>
            </w:r>
            <w:r w:rsidR="00427016">
              <w:rPr>
                <w:rFonts w:asciiTheme="minorEastAsia" w:eastAsiaTheme="minorEastAsia" w:hAnsiTheme="minorEastAsia" w:cs="PMingLiU" w:hint="eastAsia"/>
                <w:lang w:eastAsia="zh-CN"/>
              </w:rPr>
              <w:t>编号</w:t>
            </w:r>
          </w:p>
        </w:tc>
        <w:tc>
          <w:tcPr>
            <w:tcW w:w="8996" w:type="dxa"/>
            <w:shd w:val="clear" w:color="auto" w:fill="D9D9D9" w:themeFill="background1" w:themeFillShade="D9"/>
          </w:tcPr>
          <w:p w14:paraId="5D8280A3" w14:textId="5788E1C7" w:rsidR="00557813" w:rsidRPr="0006202E" w:rsidRDefault="0006202E" w:rsidP="00586E74">
            <w:pPr>
              <w:pStyle w:val="Tablehead"/>
              <w:rPr>
                <w:rFonts w:eastAsiaTheme="minorEastAsia"/>
                <w:lang w:eastAsia="zh-CN"/>
              </w:rPr>
            </w:pPr>
            <w:r>
              <w:rPr>
                <w:rFonts w:eastAsiaTheme="minorEastAsia" w:hint="eastAsia"/>
                <w:lang w:eastAsia="zh-CN"/>
              </w:rPr>
              <w:t>事由</w:t>
            </w:r>
          </w:p>
        </w:tc>
      </w:tr>
      <w:tr w:rsidR="00557813" w:rsidRPr="00597097" w14:paraId="0E0B4583" w14:textId="77777777" w:rsidTr="00A32A4E">
        <w:tc>
          <w:tcPr>
            <w:tcW w:w="1036" w:type="dxa"/>
          </w:tcPr>
          <w:p w14:paraId="4805689F" w14:textId="77777777" w:rsidR="00557813" w:rsidRPr="00597097" w:rsidRDefault="00557813" w:rsidP="00586E74">
            <w:pPr>
              <w:pStyle w:val="Tabletext"/>
              <w:rPr>
                <w:lang w:eastAsia="sv-SE"/>
              </w:rPr>
            </w:pPr>
            <w:r w:rsidRPr="00597097">
              <w:rPr>
                <w:lang w:eastAsia="sv-SE"/>
              </w:rPr>
              <w:t>ECP 1</w:t>
            </w:r>
          </w:p>
        </w:tc>
        <w:tc>
          <w:tcPr>
            <w:tcW w:w="8996" w:type="dxa"/>
          </w:tcPr>
          <w:p w14:paraId="128B88C9" w14:textId="609CB78D" w:rsidR="00557813" w:rsidRPr="009140B6" w:rsidRDefault="0006202E" w:rsidP="00586E74">
            <w:pPr>
              <w:pStyle w:val="Tabletext"/>
              <w:rPr>
                <w:b/>
                <w:bCs/>
                <w:szCs w:val="22"/>
                <w:lang w:eastAsia="zh-CN"/>
              </w:rPr>
            </w:pPr>
            <w:r w:rsidRPr="009140B6">
              <w:rPr>
                <w:rFonts w:cs="Segoe UI"/>
                <w:b/>
                <w:bCs/>
                <w:color w:val="000000"/>
                <w:shd w:val="clear" w:color="auto" w:fill="FFFFFF"/>
                <w:lang w:eastAsia="zh-CN"/>
              </w:rPr>
              <w:t>欧洲邮电主管部门大会</w:t>
            </w:r>
            <w:r w:rsidRPr="009140B6">
              <w:rPr>
                <w:rFonts w:cs="Segoe UI" w:hint="eastAsia"/>
                <w:b/>
                <w:bCs/>
                <w:color w:val="000000"/>
                <w:shd w:val="clear" w:color="auto" w:fill="FFFFFF"/>
                <w:lang w:eastAsia="zh-CN"/>
              </w:rPr>
              <w:t>为国际电联提出的愿景</w:t>
            </w:r>
          </w:p>
        </w:tc>
      </w:tr>
      <w:tr w:rsidR="00557813" w:rsidRPr="00597097" w14:paraId="61C3D49F" w14:textId="77777777" w:rsidTr="00A32A4E">
        <w:tc>
          <w:tcPr>
            <w:tcW w:w="1036" w:type="dxa"/>
          </w:tcPr>
          <w:p w14:paraId="617678CC" w14:textId="77777777" w:rsidR="00557813" w:rsidRPr="00597097" w:rsidRDefault="00557813" w:rsidP="00586E74">
            <w:pPr>
              <w:pStyle w:val="Tabletext"/>
            </w:pPr>
            <w:r w:rsidRPr="00597097">
              <w:t>ECP 2</w:t>
            </w:r>
          </w:p>
        </w:tc>
        <w:tc>
          <w:tcPr>
            <w:tcW w:w="8996" w:type="dxa"/>
          </w:tcPr>
          <w:p w14:paraId="7197A5E2" w14:textId="1142DD18" w:rsidR="00557813" w:rsidRPr="009140B6" w:rsidRDefault="0006202E" w:rsidP="00586E74">
            <w:pPr>
              <w:pStyle w:val="Tabletext"/>
              <w:rPr>
                <w:lang w:eastAsia="zh-CN"/>
              </w:rPr>
            </w:pPr>
            <w:r w:rsidRPr="009140B6">
              <w:rPr>
                <w:rFonts w:cs="Segoe UI"/>
                <w:b/>
                <w:bCs/>
                <w:color w:val="000000"/>
                <w:shd w:val="clear" w:color="auto" w:fill="FFFFFF"/>
                <w:lang w:eastAsia="zh-CN"/>
              </w:rPr>
              <w:t>修订第</w:t>
            </w:r>
            <w:r w:rsidRPr="009140B6">
              <w:rPr>
                <w:rFonts w:cs="Segoe UI"/>
                <w:b/>
                <w:bCs/>
                <w:color w:val="000000"/>
                <w:shd w:val="clear" w:color="auto" w:fill="FFFFFF"/>
                <w:lang w:eastAsia="zh-CN"/>
              </w:rPr>
              <w:t>70</w:t>
            </w:r>
            <w:r w:rsidRPr="009140B6">
              <w:rPr>
                <w:rFonts w:cs="Segoe UI"/>
                <w:b/>
                <w:bCs/>
                <w:color w:val="000000"/>
                <w:shd w:val="clear" w:color="auto" w:fill="FFFFFF"/>
                <w:lang w:eastAsia="zh-CN"/>
              </w:rPr>
              <w:t>号决议：</w:t>
            </w:r>
            <w:r w:rsidRPr="009140B6">
              <w:rPr>
                <w:rFonts w:cs="Segoe UI"/>
                <w:color w:val="000000"/>
                <w:shd w:val="clear" w:color="auto" w:fill="FFFFFF"/>
                <w:lang w:eastAsia="zh-CN"/>
              </w:rPr>
              <w:t>将性别平等观点纳入国际电联的主要工作、促进性别平等并通过信息通信技术增强妇女权</w:t>
            </w:r>
            <w:r w:rsidRPr="009140B6">
              <w:rPr>
                <w:rFonts w:cs="Microsoft JhengHei" w:hint="eastAsia"/>
                <w:color w:val="000000"/>
                <w:shd w:val="clear" w:color="auto" w:fill="FFFFFF"/>
                <w:lang w:eastAsia="zh-CN"/>
              </w:rPr>
              <w:t>能</w:t>
            </w:r>
          </w:p>
        </w:tc>
      </w:tr>
      <w:tr w:rsidR="00557813" w:rsidRPr="00597097" w14:paraId="04F64A4E" w14:textId="77777777" w:rsidTr="00A32A4E">
        <w:tc>
          <w:tcPr>
            <w:tcW w:w="1036" w:type="dxa"/>
          </w:tcPr>
          <w:p w14:paraId="30C0CBFA" w14:textId="77777777" w:rsidR="00557813" w:rsidRPr="00597097" w:rsidRDefault="00557813" w:rsidP="00586E74">
            <w:pPr>
              <w:pStyle w:val="Tabletext"/>
            </w:pPr>
            <w:r w:rsidRPr="00597097">
              <w:t>ECP 3</w:t>
            </w:r>
          </w:p>
        </w:tc>
        <w:tc>
          <w:tcPr>
            <w:tcW w:w="8996" w:type="dxa"/>
          </w:tcPr>
          <w:p w14:paraId="6F5E0518" w14:textId="390EF0AB" w:rsidR="00557813" w:rsidRPr="009140B6" w:rsidRDefault="0006202E" w:rsidP="00586E74">
            <w:pPr>
              <w:pStyle w:val="Tabletext"/>
              <w:rPr>
                <w:lang w:eastAsia="zh-CN"/>
              </w:rPr>
            </w:pPr>
            <w:r w:rsidRPr="009140B6">
              <w:rPr>
                <w:rFonts w:cs="Segoe UI"/>
                <w:b/>
                <w:bCs/>
                <w:color w:val="000000"/>
                <w:shd w:val="clear" w:color="auto" w:fill="FFFFFF"/>
                <w:lang w:eastAsia="zh-CN"/>
              </w:rPr>
              <w:t>修订第</w:t>
            </w:r>
            <w:r w:rsidRPr="009140B6">
              <w:rPr>
                <w:rFonts w:cs="Segoe UI"/>
                <w:b/>
                <w:bCs/>
                <w:color w:val="000000"/>
                <w:shd w:val="clear" w:color="auto" w:fill="FFFFFF"/>
                <w:lang w:eastAsia="zh-CN"/>
              </w:rPr>
              <w:t>101</w:t>
            </w:r>
            <w:r w:rsidRPr="009140B6">
              <w:rPr>
                <w:rFonts w:cs="Segoe UI"/>
                <w:b/>
                <w:bCs/>
                <w:color w:val="000000"/>
                <w:shd w:val="clear" w:color="auto" w:fill="FFFFFF"/>
                <w:lang w:eastAsia="zh-CN"/>
              </w:rPr>
              <w:t>号决议：</w:t>
            </w:r>
            <w:r w:rsidR="006F47C6" w:rsidRPr="009140B6">
              <w:rPr>
                <w:rFonts w:hint="eastAsia"/>
                <w:lang w:val="en-US" w:eastAsia="zh-CN"/>
              </w:rPr>
              <w:t>基于互联网协议的网络</w:t>
            </w:r>
          </w:p>
        </w:tc>
      </w:tr>
      <w:tr w:rsidR="00557813" w:rsidRPr="00597097" w14:paraId="4DBBE188" w14:textId="77777777" w:rsidTr="00A32A4E">
        <w:tc>
          <w:tcPr>
            <w:tcW w:w="1036" w:type="dxa"/>
          </w:tcPr>
          <w:p w14:paraId="778D4B0E" w14:textId="77777777" w:rsidR="00557813" w:rsidRPr="00597097" w:rsidRDefault="00557813" w:rsidP="00586E74">
            <w:pPr>
              <w:pStyle w:val="Tabletext"/>
            </w:pPr>
            <w:r w:rsidRPr="00597097">
              <w:t>ECP 4</w:t>
            </w:r>
          </w:p>
        </w:tc>
        <w:tc>
          <w:tcPr>
            <w:tcW w:w="8996" w:type="dxa"/>
          </w:tcPr>
          <w:p w14:paraId="02854530" w14:textId="2BDBCF36" w:rsidR="00557813" w:rsidRPr="009140B6" w:rsidRDefault="0006202E" w:rsidP="00586E74">
            <w:pPr>
              <w:pStyle w:val="Tabletext"/>
              <w:rPr>
                <w:lang w:val="en-US" w:eastAsia="zh-CN"/>
              </w:rPr>
            </w:pPr>
            <w:r w:rsidRPr="009140B6">
              <w:rPr>
                <w:rFonts w:cs="Segoe UI"/>
                <w:b/>
                <w:bCs/>
                <w:color w:val="000000"/>
                <w:shd w:val="clear" w:color="auto" w:fill="FFFFFF"/>
                <w:lang w:eastAsia="zh-CN"/>
              </w:rPr>
              <w:t>修订第</w:t>
            </w:r>
            <w:r w:rsidRPr="009140B6">
              <w:rPr>
                <w:rFonts w:cs="Segoe UI"/>
                <w:b/>
                <w:bCs/>
                <w:color w:val="000000"/>
                <w:shd w:val="clear" w:color="auto" w:fill="FFFFFF"/>
                <w:lang w:eastAsia="zh-CN"/>
              </w:rPr>
              <w:t>102</w:t>
            </w:r>
            <w:r w:rsidRPr="009140B6">
              <w:rPr>
                <w:rFonts w:cs="Segoe UI"/>
                <w:b/>
                <w:bCs/>
                <w:color w:val="000000"/>
                <w:shd w:val="clear" w:color="auto" w:fill="FFFFFF"/>
                <w:lang w:eastAsia="zh-CN"/>
              </w:rPr>
              <w:t>号决议：</w:t>
            </w:r>
            <w:r w:rsidR="006F47C6" w:rsidRPr="009140B6">
              <w:rPr>
                <w:rFonts w:hint="eastAsia"/>
                <w:lang w:val="en-US" w:eastAsia="zh-CN"/>
              </w:rPr>
              <w:t>国际电联在有关互联网和互联网资源（包括域名和地址）管理的国际公共政策问题方面的作用</w:t>
            </w:r>
          </w:p>
        </w:tc>
      </w:tr>
      <w:tr w:rsidR="00557813" w:rsidRPr="00597097" w14:paraId="5D331A50" w14:textId="77777777" w:rsidTr="00A32A4E">
        <w:tc>
          <w:tcPr>
            <w:tcW w:w="1036" w:type="dxa"/>
          </w:tcPr>
          <w:p w14:paraId="3BC806DC" w14:textId="77777777" w:rsidR="00557813" w:rsidRPr="00597097" w:rsidRDefault="00557813" w:rsidP="00586E74">
            <w:pPr>
              <w:pStyle w:val="Tabletext"/>
            </w:pPr>
            <w:r w:rsidRPr="00597097">
              <w:t>ECP 5</w:t>
            </w:r>
          </w:p>
        </w:tc>
        <w:tc>
          <w:tcPr>
            <w:tcW w:w="8996" w:type="dxa"/>
          </w:tcPr>
          <w:p w14:paraId="03BBF859" w14:textId="2AA926B5" w:rsidR="00557813" w:rsidRPr="009140B6" w:rsidRDefault="0006202E" w:rsidP="00586E74">
            <w:pPr>
              <w:pStyle w:val="Tabletext"/>
              <w:rPr>
                <w:lang w:eastAsia="zh-CN"/>
              </w:rPr>
            </w:pPr>
            <w:r w:rsidRPr="009140B6">
              <w:rPr>
                <w:rFonts w:cs="Segoe UI"/>
                <w:b/>
                <w:bCs/>
                <w:color w:val="000000"/>
                <w:shd w:val="clear" w:color="auto" w:fill="FFFFFF"/>
                <w:lang w:eastAsia="zh-CN"/>
              </w:rPr>
              <w:t>修订第</w:t>
            </w:r>
            <w:r w:rsidRPr="009140B6">
              <w:rPr>
                <w:rFonts w:cs="Segoe UI"/>
                <w:b/>
                <w:bCs/>
                <w:color w:val="000000"/>
                <w:shd w:val="clear" w:color="auto" w:fill="FFFFFF"/>
                <w:lang w:eastAsia="zh-CN"/>
              </w:rPr>
              <w:t>133</w:t>
            </w:r>
            <w:r w:rsidRPr="009140B6">
              <w:rPr>
                <w:rFonts w:cs="Segoe UI"/>
                <w:b/>
                <w:bCs/>
                <w:color w:val="000000"/>
                <w:shd w:val="clear" w:color="auto" w:fill="FFFFFF"/>
                <w:lang w:eastAsia="zh-CN"/>
              </w:rPr>
              <w:t>号决议：</w:t>
            </w:r>
            <w:r w:rsidR="00E4667C" w:rsidRPr="009140B6">
              <w:rPr>
                <w:rFonts w:hint="eastAsia"/>
                <w:lang w:eastAsia="zh-CN"/>
              </w:rPr>
              <w:t>为建设综合型包容性信息社会进行信息通信技术的衡量</w:t>
            </w:r>
          </w:p>
        </w:tc>
      </w:tr>
      <w:tr w:rsidR="00557813" w:rsidRPr="00597097" w14:paraId="6264485D" w14:textId="77777777" w:rsidTr="00A32A4E">
        <w:tc>
          <w:tcPr>
            <w:tcW w:w="1036" w:type="dxa"/>
          </w:tcPr>
          <w:p w14:paraId="0C8560CF" w14:textId="77777777" w:rsidR="00557813" w:rsidRPr="00597097" w:rsidRDefault="00557813" w:rsidP="00586E74">
            <w:pPr>
              <w:pStyle w:val="Tabletext"/>
            </w:pPr>
            <w:r w:rsidRPr="00597097">
              <w:t>ECP 6</w:t>
            </w:r>
          </w:p>
        </w:tc>
        <w:tc>
          <w:tcPr>
            <w:tcW w:w="8996" w:type="dxa"/>
          </w:tcPr>
          <w:p w14:paraId="73DF8E55" w14:textId="363EAA4C" w:rsidR="00557813" w:rsidRPr="009140B6" w:rsidRDefault="0006202E" w:rsidP="00586E74">
            <w:pPr>
              <w:pStyle w:val="Tabletext"/>
              <w:rPr>
                <w:lang w:eastAsia="zh-CN"/>
              </w:rPr>
            </w:pPr>
            <w:r w:rsidRPr="009140B6">
              <w:rPr>
                <w:rFonts w:cs="Segoe UI"/>
                <w:b/>
                <w:bCs/>
                <w:color w:val="000000"/>
                <w:shd w:val="clear" w:color="auto" w:fill="FFFFFF"/>
                <w:lang w:eastAsia="zh-CN"/>
              </w:rPr>
              <w:t>修订第</w:t>
            </w:r>
            <w:r w:rsidRPr="009140B6">
              <w:rPr>
                <w:rFonts w:cs="Segoe UI"/>
                <w:b/>
                <w:bCs/>
                <w:color w:val="000000"/>
                <w:shd w:val="clear" w:color="auto" w:fill="FFFFFF"/>
                <w:lang w:eastAsia="zh-CN"/>
              </w:rPr>
              <w:t>1</w:t>
            </w:r>
            <w:r w:rsidR="00427016" w:rsidRPr="009140B6">
              <w:rPr>
                <w:rFonts w:cs="Segoe UI"/>
                <w:b/>
                <w:bCs/>
                <w:color w:val="000000"/>
                <w:shd w:val="clear" w:color="auto" w:fill="FFFFFF"/>
                <w:lang w:eastAsia="zh-CN"/>
              </w:rPr>
              <w:t>8</w:t>
            </w:r>
            <w:r w:rsidRPr="009140B6">
              <w:rPr>
                <w:rFonts w:cs="Segoe UI"/>
                <w:b/>
                <w:bCs/>
                <w:color w:val="000000"/>
                <w:shd w:val="clear" w:color="auto" w:fill="FFFFFF"/>
                <w:lang w:eastAsia="zh-CN"/>
              </w:rPr>
              <w:t>0</w:t>
            </w:r>
            <w:r w:rsidRPr="009140B6">
              <w:rPr>
                <w:rFonts w:cs="Segoe UI"/>
                <w:b/>
                <w:bCs/>
                <w:color w:val="000000"/>
                <w:shd w:val="clear" w:color="auto" w:fill="FFFFFF"/>
                <w:lang w:eastAsia="zh-CN"/>
              </w:rPr>
              <w:t>号决议：</w:t>
            </w:r>
            <w:r w:rsidR="009A1D6F" w:rsidRPr="009140B6">
              <w:rPr>
                <w:rFonts w:hint="eastAsia"/>
                <w:lang w:val="en-US" w:eastAsia="zh-CN"/>
              </w:rPr>
              <w:t>促进</w:t>
            </w:r>
            <w:r w:rsidR="009A1D6F" w:rsidRPr="009140B6">
              <w:rPr>
                <w:rFonts w:hint="eastAsia"/>
                <w:lang w:val="en-US" w:eastAsia="zh-CN"/>
              </w:rPr>
              <w:t>IPv6</w:t>
            </w:r>
            <w:r w:rsidR="009A1D6F" w:rsidRPr="009140B6">
              <w:rPr>
                <w:rFonts w:hint="eastAsia"/>
                <w:lang w:val="en-US" w:eastAsia="zh-CN"/>
              </w:rPr>
              <w:t>的部署和采用以推进</w:t>
            </w:r>
            <w:r w:rsidR="009A1D6F" w:rsidRPr="009140B6">
              <w:rPr>
                <w:rFonts w:hint="eastAsia"/>
                <w:lang w:val="en-US" w:eastAsia="zh-CN"/>
              </w:rPr>
              <w:t>IPv4</w:t>
            </w:r>
            <w:r w:rsidR="009A1D6F" w:rsidRPr="009140B6">
              <w:rPr>
                <w:rFonts w:hint="eastAsia"/>
                <w:lang w:val="en-US" w:eastAsia="zh-CN"/>
              </w:rPr>
              <w:t>向</w:t>
            </w:r>
            <w:r w:rsidR="009A1D6F" w:rsidRPr="009140B6">
              <w:rPr>
                <w:rFonts w:hint="eastAsia"/>
                <w:lang w:val="en-US" w:eastAsia="zh-CN"/>
              </w:rPr>
              <w:t>IPv6</w:t>
            </w:r>
            <w:r w:rsidR="009A1D6F" w:rsidRPr="009140B6">
              <w:rPr>
                <w:rFonts w:hint="eastAsia"/>
                <w:lang w:val="en-US" w:eastAsia="zh-CN"/>
              </w:rPr>
              <w:t>的过渡</w:t>
            </w:r>
          </w:p>
        </w:tc>
      </w:tr>
      <w:tr w:rsidR="00557813" w:rsidRPr="00597097" w14:paraId="41B97604" w14:textId="77777777" w:rsidTr="00A32A4E">
        <w:tc>
          <w:tcPr>
            <w:tcW w:w="1036" w:type="dxa"/>
          </w:tcPr>
          <w:p w14:paraId="3C3910CB" w14:textId="77777777" w:rsidR="00557813" w:rsidRPr="00597097" w:rsidRDefault="00557813" w:rsidP="00586E74">
            <w:pPr>
              <w:pStyle w:val="Tabletext"/>
            </w:pPr>
            <w:r w:rsidRPr="00597097">
              <w:t>ECP 7</w:t>
            </w:r>
          </w:p>
        </w:tc>
        <w:tc>
          <w:tcPr>
            <w:tcW w:w="8996" w:type="dxa"/>
          </w:tcPr>
          <w:p w14:paraId="744622FF" w14:textId="1D17F676" w:rsidR="00557813" w:rsidRPr="009140B6" w:rsidRDefault="00427016" w:rsidP="00586E74">
            <w:pPr>
              <w:pStyle w:val="Tabletext"/>
              <w:rPr>
                <w:lang w:val="en-US" w:eastAsia="zh-CN"/>
              </w:rPr>
            </w:pPr>
            <w:r w:rsidRPr="009140B6">
              <w:rPr>
                <w:rFonts w:cs="Segoe UI"/>
                <w:b/>
                <w:bCs/>
                <w:color w:val="000000"/>
                <w:shd w:val="clear" w:color="auto" w:fill="FFFFFF"/>
                <w:lang w:eastAsia="zh-CN"/>
              </w:rPr>
              <w:t>修订第</w:t>
            </w:r>
            <w:r w:rsidRPr="009140B6">
              <w:rPr>
                <w:rFonts w:cs="Segoe UI"/>
                <w:b/>
                <w:bCs/>
                <w:color w:val="000000"/>
                <w:shd w:val="clear" w:color="auto" w:fill="FFFFFF"/>
                <w:lang w:eastAsia="zh-CN"/>
              </w:rPr>
              <w:t>130</w:t>
            </w:r>
            <w:r w:rsidRPr="009140B6">
              <w:rPr>
                <w:rFonts w:cs="Segoe UI"/>
                <w:b/>
                <w:bCs/>
                <w:color w:val="000000"/>
                <w:shd w:val="clear" w:color="auto" w:fill="FFFFFF"/>
                <w:lang w:eastAsia="zh-CN"/>
              </w:rPr>
              <w:t>号决议：</w:t>
            </w:r>
            <w:r w:rsidR="009A1D6F" w:rsidRPr="009140B6">
              <w:rPr>
                <w:rFonts w:hint="eastAsia"/>
                <w:lang w:val="en-US" w:eastAsia="zh-CN"/>
              </w:rPr>
              <w:t>加强国际电联在树立使用信息通信技术的信心和提高安全性方面的作用</w:t>
            </w:r>
          </w:p>
        </w:tc>
      </w:tr>
      <w:tr w:rsidR="009A7FF1" w:rsidRPr="00987E99" w14:paraId="159CC822" w14:textId="77777777" w:rsidTr="00987E99">
        <w:tc>
          <w:tcPr>
            <w:tcW w:w="1036" w:type="dxa"/>
            <w:tcBorders>
              <w:top w:val="single" w:sz="4" w:space="0" w:color="auto"/>
              <w:left w:val="single" w:sz="4" w:space="0" w:color="auto"/>
              <w:bottom w:val="single" w:sz="4" w:space="0" w:color="auto"/>
              <w:right w:val="single" w:sz="4" w:space="0" w:color="auto"/>
            </w:tcBorders>
          </w:tcPr>
          <w:p w14:paraId="75EC2240" w14:textId="45D669A6" w:rsidR="009A7FF1" w:rsidRPr="00987E99" w:rsidRDefault="009A7FF1" w:rsidP="00D143A5">
            <w:pPr>
              <w:pStyle w:val="Tabletext"/>
            </w:pPr>
            <w:r w:rsidRPr="00D143A5">
              <w:rPr>
                <w:rFonts w:hint="eastAsia"/>
              </w:rPr>
              <w:t>ECP 8</w:t>
            </w:r>
          </w:p>
        </w:tc>
        <w:tc>
          <w:tcPr>
            <w:tcW w:w="8996" w:type="dxa"/>
            <w:tcBorders>
              <w:top w:val="single" w:sz="4" w:space="0" w:color="auto"/>
              <w:left w:val="single" w:sz="4" w:space="0" w:color="auto"/>
              <w:bottom w:val="single" w:sz="4" w:space="0" w:color="auto"/>
              <w:right w:val="single" w:sz="4" w:space="0" w:color="auto"/>
            </w:tcBorders>
          </w:tcPr>
          <w:p w14:paraId="7EEAED41" w14:textId="12269884"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162</w:t>
            </w:r>
            <w:r w:rsidRPr="00433696">
              <w:rPr>
                <w:rFonts w:hint="eastAsia"/>
                <w:b/>
                <w:lang w:eastAsia="zh-CN"/>
              </w:rPr>
              <w:t>号决议（</w:t>
            </w:r>
            <w:r w:rsidRPr="00433696">
              <w:rPr>
                <w:rFonts w:hint="eastAsia"/>
                <w:b/>
                <w:lang w:eastAsia="zh-CN"/>
              </w:rPr>
              <w:t>2014</w:t>
            </w:r>
            <w:r w:rsidRPr="00433696">
              <w:rPr>
                <w:rFonts w:hint="eastAsia"/>
                <w:b/>
                <w:lang w:eastAsia="zh-CN"/>
              </w:rPr>
              <w:t>年，釜山，修订版）：</w:t>
            </w:r>
            <w:r w:rsidRPr="00D143A5">
              <w:rPr>
                <w:rFonts w:hint="eastAsia"/>
                <w:lang w:eastAsia="zh-CN"/>
              </w:rPr>
              <w:t>独立管理顾问委员会</w:t>
            </w:r>
          </w:p>
        </w:tc>
      </w:tr>
      <w:tr w:rsidR="009A7FF1" w:rsidRPr="00987E99" w14:paraId="0C2CB7D6" w14:textId="77777777" w:rsidTr="00987E99">
        <w:tc>
          <w:tcPr>
            <w:tcW w:w="1036" w:type="dxa"/>
            <w:tcBorders>
              <w:top w:val="single" w:sz="4" w:space="0" w:color="auto"/>
              <w:left w:val="single" w:sz="4" w:space="0" w:color="auto"/>
              <w:bottom w:val="single" w:sz="4" w:space="0" w:color="auto"/>
              <w:right w:val="single" w:sz="4" w:space="0" w:color="auto"/>
            </w:tcBorders>
          </w:tcPr>
          <w:p w14:paraId="3AB67B05" w14:textId="4F9EA56C" w:rsidR="009A7FF1" w:rsidRPr="00987E99" w:rsidRDefault="009A7FF1" w:rsidP="00D143A5">
            <w:pPr>
              <w:pStyle w:val="Tabletext"/>
            </w:pPr>
            <w:r w:rsidRPr="00D143A5">
              <w:rPr>
                <w:rFonts w:hint="eastAsia"/>
              </w:rPr>
              <w:t>ECP 9</w:t>
            </w:r>
          </w:p>
        </w:tc>
        <w:tc>
          <w:tcPr>
            <w:tcW w:w="8996" w:type="dxa"/>
            <w:tcBorders>
              <w:top w:val="single" w:sz="4" w:space="0" w:color="auto"/>
              <w:left w:val="single" w:sz="4" w:space="0" w:color="auto"/>
              <w:bottom w:val="single" w:sz="4" w:space="0" w:color="auto"/>
              <w:right w:val="single" w:sz="4" w:space="0" w:color="auto"/>
            </w:tcBorders>
          </w:tcPr>
          <w:p w14:paraId="059A5147" w14:textId="6DB5B526"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167</w:t>
            </w:r>
            <w:r w:rsidRPr="00433696">
              <w:rPr>
                <w:rFonts w:hint="eastAsia"/>
                <w:b/>
                <w:lang w:eastAsia="zh-CN"/>
              </w:rPr>
              <w:t>号决议（</w:t>
            </w:r>
            <w:r w:rsidRPr="00433696">
              <w:rPr>
                <w:rFonts w:hint="eastAsia"/>
                <w:b/>
                <w:lang w:eastAsia="zh-CN"/>
              </w:rPr>
              <w:t>2018</w:t>
            </w:r>
            <w:r w:rsidRPr="00433696">
              <w:rPr>
                <w:rFonts w:hint="eastAsia"/>
                <w:b/>
                <w:lang w:eastAsia="zh-CN"/>
              </w:rPr>
              <w:t>年，迪拜，修订版）：</w:t>
            </w:r>
            <w:r w:rsidRPr="00D143A5">
              <w:rPr>
                <w:rFonts w:hint="eastAsia"/>
                <w:lang w:eastAsia="zh-CN"/>
              </w:rPr>
              <w:t>加强和发展国际电联举办电子会议的能力以及推进国际电联工作的手段</w:t>
            </w:r>
          </w:p>
        </w:tc>
      </w:tr>
      <w:tr w:rsidR="009A7FF1" w:rsidRPr="00987E99" w14:paraId="69C5F749" w14:textId="77777777" w:rsidTr="00987E99">
        <w:tc>
          <w:tcPr>
            <w:tcW w:w="1036" w:type="dxa"/>
            <w:tcBorders>
              <w:top w:val="single" w:sz="4" w:space="0" w:color="auto"/>
              <w:left w:val="single" w:sz="4" w:space="0" w:color="auto"/>
              <w:bottom w:val="single" w:sz="4" w:space="0" w:color="auto"/>
              <w:right w:val="single" w:sz="4" w:space="0" w:color="auto"/>
            </w:tcBorders>
          </w:tcPr>
          <w:p w14:paraId="2A953235" w14:textId="0662D744" w:rsidR="009A7FF1" w:rsidRPr="00987E99" w:rsidRDefault="009A7FF1" w:rsidP="00D143A5">
            <w:pPr>
              <w:pStyle w:val="Tabletext"/>
            </w:pPr>
            <w:r w:rsidRPr="00D143A5">
              <w:rPr>
                <w:rFonts w:hint="eastAsia"/>
              </w:rPr>
              <w:t>ECP 10</w:t>
            </w:r>
          </w:p>
        </w:tc>
        <w:tc>
          <w:tcPr>
            <w:tcW w:w="8996" w:type="dxa"/>
            <w:tcBorders>
              <w:top w:val="single" w:sz="4" w:space="0" w:color="auto"/>
              <w:left w:val="single" w:sz="4" w:space="0" w:color="auto"/>
              <w:bottom w:val="single" w:sz="4" w:space="0" w:color="auto"/>
              <w:right w:val="single" w:sz="4" w:space="0" w:color="auto"/>
            </w:tcBorders>
          </w:tcPr>
          <w:p w14:paraId="38B3EE33" w14:textId="4EA67AEF"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177</w:t>
            </w:r>
            <w:r w:rsidRPr="00433696">
              <w:rPr>
                <w:rFonts w:hint="eastAsia"/>
                <w:b/>
                <w:lang w:eastAsia="zh-CN"/>
              </w:rPr>
              <w:t>号决议（</w:t>
            </w:r>
            <w:r w:rsidRPr="00433696">
              <w:rPr>
                <w:rFonts w:hint="eastAsia"/>
                <w:b/>
                <w:lang w:eastAsia="zh-CN"/>
              </w:rPr>
              <w:t>2018</w:t>
            </w:r>
            <w:r w:rsidRPr="00433696">
              <w:rPr>
                <w:rFonts w:hint="eastAsia"/>
                <w:b/>
                <w:lang w:eastAsia="zh-CN"/>
              </w:rPr>
              <w:t>年，迪拜，修订版）：</w:t>
            </w:r>
            <w:r w:rsidRPr="00D143A5">
              <w:rPr>
                <w:rFonts w:hint="eastAsia"/>
                <w:lang w:eastAsia="zh-CN"/>
              </w:rPr>
              <w:t>一致性和互操作性</w:t>
            </w:r>
          </w:p>
        </w:tc>
      </w:tr>
      <w:tr w:rsidR="009A7FF1" w:rsidRPr="00987E99" w14:paraId="600EA958" w14:textId="77777777" w:rsidTr="00987E99">
        <w:tc>
          <w:tcPr>
            <w:tcW w:w="1036" w:type="dxa"/>
            <w:tcBorders>
              <w:top w:val="single" w:sz="4" w:space="0" w:color="auto"/>
              <w:left w:val="single" w:sz="4" w:space="0" w:color="auto"/>
              <w:bottom w:val="single" w:sz="4" w:space="0" w:color="auto"/>
              <w:right w:val="single" w:sz="4" w:space="0" w:color="auto"/>
            </w:tcBorders>
          </w:tcPr>
          <w:p w14:paraId="6AACA6C6" w14:textId="52540F34" w:rsidR="009A7FF1" w:rsidRPr="00987E99" w:rsidRDefault="009A7FF1" w:rsidP="00D143A5">
            <w:pPr>
              <w:pStyle w:val="Tabletext"/>
            </w:pPr>
            <w:r w:rsidRPr="00D143A5">
              <w:rPr>
                <w:rFonts w:hint="eastAsia"/>
              </w:rPr>
              <w:t>ECP 13</w:t>
            </w:r>
          </w:p>
        </w:tc>
        <w:tc>
          <w:tcPr>
            <w:tcW w:w="8996" w:type="dxa"/>
            <w:tcBorders>
              <w:top w:val="single" w:sz="4" w:space="0" w:color="auto"/>
              <w:left w:val="single" w:sz="4" w:space="0" w:color="auto"/>
              <w:bottom w:val="single" w:sz="4" w:space="0" w:color="auto"/>
              <w:right w:val="single" w:sz="4" w:space="0" w:color="auto"/>
            </w:tcBorders>
          </w:tcPr>
          <w:p w14:paraId="7C86F269" w14:textId="63C71517"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119</w:t>
            </w:r>
            <w:r w:rsidRPr="00433696">
              <w:rPr>
                <w:rFonts w:hint="eastAsia"/>
                <w:b/>
                <w:lang w:eastAsia="zh-CN"/>
              </w:rPr>
              <w:t>号决议（</w:t>
            </w:r>
            <w:r w:rsidRPr="00433696">
              <w:rPr>
                <w:rFonts w:hint="eastAsia"/>
                <w:b/>
                <w:lang w:eastAsia="zh-CN"/>
              </w:rPr>
              <w:t>2006</w:t>
            </w:r>
            <w:r w:rsidRPr="00433696">
              <w:rPr>
                <w:rFonts w:hint="eastAsia"/>
                <w:b/>
                <w:lang w:eastAsia="zh-CN"/>
              </w:rPr>
              <w:t>年，安塔利亚，修订版）：</w:t>
            </w:r>
            <w:r w:rsidRPr="00D143A5">
              <w:rPr>
                <w:rFonts w:hint="eastAsia"/>
                <w:lang w:eastAsia="zh-CN"/>
              </w:rPr>
              <w:t>提高无线电规则委员会的效率和效能的方法</w:t>
            </w:r>
          </w:p>
        </w:tc>
      </w:tr>
      <w:tr w:rsidR="009A7FF1" w:rsidRPr="00987E99" w14:paraId="61F9F557" w14:textId="77777777" w:rsidTr="00987E99">
        <w:tc>
          <w:tcPr>
            <w:tcW w:w="1036" w:type="dxa"/>
            <w:tcBorders>
              <w:top w:val="single" w:sz="4" w:space="0" w:color="auto"/>
              <w:left w:val="single" w:sz="4" w:space="0" w:color="auto"/>
              <w:bottom w:val="single" w:sz="4" w:space="0" w:color="auto"/>
              <w:right w:val="single" w:sz="4" w:space="0" w:color="auto"/>
            </w:tcBorders>
          </w:tcPr>
          <w:p w14:paraId="2D8370E8" w14:textId="651FF941" w:rsidR="009A7FF1" w:rsidRPr="00987E99" w:rsidRDefault="009A7FF1" w:rsidP="00D143A5">
            <w:pPr>
              <w:pStyle w:val="Tabletext"/>
            </w:pPr>
            <w:r w:rsidRPr="00D143A5">
              <w:t>ECP 14</w:t>
            </w:r>
          </w:p>
        </w:tc>
        <w:tc>
          <w:tcPr>
            <w:tcW w:w="8996" w:type="dxa"/>
            <w:tcBorders>
              <w:top w:val="single" w:sz="4" w:space="0" w:color="auto"/>
              <w:left w:val="single" w:sz="4" w:space="0" w:color="auto"/>
              <w:bottom w:val="single" w:sz="4" w:space="0" w:color="auto"/>
              <w:right w:val="single" w:sz="4" w:space="0" w:color="auto"/>
            </w:tcBorders>
          </w:tcPr>
          <w:p w14:paraId="268F4940" w14:textId="29C11D06"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136</w:t>
            </w:r>
            <w:r w:rsidRPr="00433696">
              <w:rPr>
                <w:rFonts w:hint="eastAsia"/>
                <w:b/>
                <w:lang w:eastAsia="zh-CN"/>
              </w:rPr>
              <w:t>号决议（</w:t>
            </w:r>
            <w:r w:rsidRPr="00433696">
              <w:rPr>
                <w:rFonts w:hint="eastAsia"/>
                <w:b/>
                <w:lang w:eastAsia="zh-CN"/>
              </w:rPr>
              <w:t>2018</w:t>
            </w:r>
            <w:r w:rsidRPr="00433696">
              <w:rPr>
                <w:rFonts w:hint="eastAsia"/>
                <w:b/>
                <w:lang w:eastAsia="zh-CN"/>
              </w:rPr>
              <w:t>年，迪拜，修订版）：</w:t>
            </w:r>
            <w:r w:rsidRPr="00D143A5">
              <w:rPr>
                <w:rFonts w:hint="eastAsia"/>
                <w:lang w:eastAsia="zh-CN"/>
              </w:rPr>
              <w:t>将电信</w:t>
            </w:r>
            <w:r w:rsidRPr="00D143A5">
              <w:rPr>
                <w:rFonts w:hint="eastAsia"/>
                <w:lang w:eastAsia="zh-CN"/>
              </w:rPr>
              <w:t>/</w:t>
            </w:r>
            <w:r w:rsidRPr="00D143A5">
              <w:rPr>
                <w:rFonts w:hint="eastAsia"/>
                <w:lang w:eastAsia="zh-CN"/>
              </w:rPr>
              <w:t>信息通信技术用于人道主义援助以及监测和管理紧急和灾害情况，包括与卫生相关的紧急情况的早期预警、预防、减灾和赈灾工作</w:t>
            </w:r>
          </w:p>
        </w:tc>
      </w:tr>
      <w:tr w:rsidR="009A7FF1" w:rsidRPr="00987E99" w14:paraId="504AE005" w14:textId="77777777" w:rsidTr="00987E99">
        <w:tc>
          <w:tcPr>
            <w:tcW w:w="1036" w:type="dxa"/>
            <w:tcBorders>
              <w:top w:val="single" w:sz="4" w:space="0" w:color="auto"/>
              <w:left w:val="single" w:sz="4" w:space="0" w:color="auto"/>
              <w:bottom w:val="single" w:sz="4" w:space="0" w:color="auto"/>
              <w:right w:val="single" w:sz="4" w:space="0" w:color="auto"/>
            </w:tcBorders>
          </w:tcPr>
          <w:p w14:paraId="4D45E352" w14:textId="5F04D10E" w:rsidR="009A7FF1" w:rsidRPr="00987E99" w:rsidRDefault="009A7FF1" w:rsidP="00D143A5">
            <w:pPr>
              <w:pStyle w:val="Tabletext"/>
            </w:pPr>
            <w:r w:rsidRPr="00D143A5">
              <w:rPr>
                <w:rFonts w:hint="eastAsia"/>
              </w:rPr>
              <w:t>ECP 15</w:t>
            </w:r>
          </w:p>
        </w:tc>
        <w:tc>
          <w:tcPr>
            <w:tcW w:w="8996" w:type="dxa"/>
            <w:tcBorders>
              <w:top w:val="single" w:sz="4" w:space="0" w:color="auto"/>
              <w:left w:val="single" w:sz="4" w:space="0" w:color="auto"/>
              <w:bottom w:val="single" w:sz="4" w:space="0" w:color="auto"/>
              <w:right w:val="single" w:sz="4" w:space="0" w:color="auto"/>
            </w:tcBorders>
          </w:tcPr>
          <w:p w14:paraId="0D2E9D07" w14:textId="24B5F2C5"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137</w:t>
            </w:r>
            <w:r w:rsidRPr="00433696">
              <w:rPr>
                <w:rFonts w:hint="eastAsia"/>
                <w:b/>
                <w:lang w:eastAsia="zh-CN"/>
              </w:rPr>
              <w:t>号决议（</w:t>
            </w:r>
            <w:r w:rsidRPr="00433696">
              <w:rPr>
                <w:rFonts w:hint="eastAsia"/>
                <w:b/>
                <w:lang w:eastAsia="zh-CN"/>
              </w:rPr>
              <w:t>2018</w:t>
            </w:r>
            <w:r w:rsidRPr="00433696">
              <w:rPr>
                <w:rFonts w:hint="eastAsia"/>
                <w:b/>
                <w:lang w:eastAsia="zh-CN"/>
              </w:rPr>
              <w:t>年，迪拜，修订版）：</w:t>
            </w:r>
            <w:r w:rsidRPr="00D143A5">
              <w:rPr>
                <w:rFonts w:hint="eastAsia"/>
                <w:lang w:eastAsia="zh-CN"/>
              </w:rPr>
              <w:t>发展中国家的未来网络部署</w:t>
            </w:r>
          </w:p>
        </w:tc>
      </w:tr>
      <w:tr w:rsidR="009A7FF1" w:rsidRPr="00987E99" w14:paraId="34523EF3" w14:textId="77777777" w:rsidTr="00987E99">
        <w:tc>
          <w:tcPr>
            <w:tcW w:w="1036" w:type="dxa"/>
            <w:tcBorders>
              <w:top w:val="single" w:sz="4" w:space="0" w:color="auto"/>
              <w:left w:val="single" w:sz="4" w:space="0" w:color="auto"/>
              <w:bottom w:val="single" w:sz="4" w:space="0" w:color="auto"/>
              <w:right w:val="single" w:sz="4" w:space="0" w:color="auto"/>
            </w:tcBorders>
          </w:tcPr>
          <w:p w14:paraId="63810EC9" w14:textId="18A81444" w:rsidR="009A7FF1" w:rsidRPr="00987E99" w:rsidRDefault="009A7FF1" w:rsidP="00D143A5">
            <w:pPr>
              <w:pStyle w:val="Tabletext"/>
            </w:pPr>
            <w:r w:rsidRPr="00D143A5">
              <w:rPr>
                <w:rFonts w:hint="eastAsia"/>
              </w:rPr>
              <w:t>ECP 16</w:t>
            </w:r>
          </w:p>
        </w:tc>
        <w:tc>
          <w:tcPr>
            <w:tcW w:w="8996" w:type="dxa"/>
            <w:tcBorders>
              <w:top w:val="single" w:sz="4" w:space="0" w:color="auto"/>
              <w:left w:val="single" w:sz="4" w:space="0" w:color="auto"/>
              <w:bottom w:val="single" w:sz="4" w:space="0" w:color="auto"/>
              <w:right w:val="single" w:sz="4" w:space="0" w:color="auto"/>
            </w:tcBorders>
          </w:tcPr>
          <w:p w14:paraId="69210F3B" w14:textId="732F3AB7"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139</w:t>
            </w:r>
            <w:r w:rsidRPr="00433696">
              <w:rPr>
                <w:rFonts w:hint="eastAsia"/>
                <w:b/>
                <w:lang w:eastAsia="zh-CN"/>
              </w:rPr>
              <w:t>号决议（</w:t>
            </w:r>
            <w:r w:rsidRPr="00433696">
              <w:rPr>
                <w:rFonts w:hint="eastAsia"/>
                <w:b/>
                <w:lang w:eastAsia="zh-CN"/>
              </w:rPr>
              <w:t>2018</w:t>
            </w:r>
            <w:r w:rsidRPr="00433696">
              <w:rPr>
                <w:rFonts w:hint="eastAsia"/>
                <w:b/>
                <w:lang w:eastAsia="zh-CN"/>
              </w:rPr>
              <w:t>年，迪拜，修订版）：</w:t>
            </w:r>
            <w:r w:rsidRPr="00D143A5">
              <w:rPr>
                <w:rFonts w:hint="eastAsia"/>
                <w:lang w:eastAsia="zh-CN"/>
              </w:rPr>
              <w:t>利用电信</w:t>
            </w:r>
            <w:r w:rsidRPr="00D143A5">
              <w:rPr>
                <w:rFonts w:hint="eastAsia"/>
                <w:lang w:eastAsia="zh-CN"/>
              </w:rPr>
              <w:t>/</w:t>
            </w:r>
            <w:r w:rsidRPr="00D143A5">
              <w:rPr>
                <w:rFonts w:hint="eastAsia"/>
                <w:lang w:eastAsia="zh-CN"/>
              </w:rPr>
              <w:t>信息通信技术弥合数字鸿沟并建设包容性信息社会</w:t>
            </w:r>
          </w:p>
        </w:tc>
      </w:tr>
      <w:tr w:rsidR="009A7FF1" w:rsidRPr="00987E99" w14:paraId="4BF02927" w14:textId="77777777" w:rsidTr="00987E99">
        <w:tc>
          <w:tcPr>
            <w:tcW w:w="1036" w:type="dxa"/>
            <w:tcBorders>
              <w:top w:val="single" w:sz="4" w:space="0" w:color="auto"/>
              <w:left w:val="single" w:sz="4" w:space="0" w:color="auto"/>
              <w:bottom w:val="single" w:sz="4" w:space="0" w:color="auto"/>
              <w:right w:val="single" w:sz="4" w:space="0" w:color="auto"/>
            </w:tcBorders>
          </w:tcPr>
          <w:p w14:paraId="5245B510" w14:textId="37258364" w:rsidR="009A7FF1" w:rsidRPr="00987E99" w:rsidRDefault="009A7FF1" w:rsidP="00D143A5">
            <w:pPr>
              <w:pStyle w:val="Tabletext"/>
            </w:pPr>
            <w:r w:rsidRPr="00D143A5">
              <w:rPr>
                <w:rFonts w:hint="eastAsia"/>
              </w:rPr>
              <w:t>ECP 17</w:t>
            </w:r>
          </w:p>
        </w:tc>
        <w:tc>
          <w:tcPr>
            <w:tcW w:w="8996" w:type="dxa"/>
            <w:tcBorders>
              <w:top w:val="single" w:sz="4" w:space="0" w:color="auto"/>
              <w:left w:val="single" w:sz="4" w:space="0" w:color="auto"/>
              <w:bottom w:val="single" w:sz="4" w:space="0" w:color="auto"/>
              <w:right w:val="single" w:sz="4" w:space="0" w:color="auto"/>
            </w:tcBorders>
          </w:tcPr>
          <w:p w14:paraId="573FF6E9" w14:textId="7A2E7946"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140</w:t>
            </w:r>
            <w:r w:rsidRPr="00433696">
              <w:rPr>
                <w:rFonts w:hint="eastAsia"/>
                <w:b/>
                <w:lang w:eastAsia="zh-CN"/>
              </w:rPr>
              <w:t>号决议（</w:t>
            </w:r>
            <w:r w:rsidRPr="00433696">
              <w:rPr>
                <w:rFonts w:hint="eastAsia"/>
                <w:b/>
                <w:lang w:eastAsia="zh-CN"/>
              </w:rPr>
              <w:t>2018</w:t>
            </w:r>
            <w:r w:rsidRPr="00433696">
              <w:rPr>
                <w:rFonts w:hint="eastAsia"/>
                <w:b/>
                <w:lang w:eastAsia="zh-CN"/>
              </w:rPr>
              <w:t>年，迪拜，修订版）</w:t>
            </w:r>
            <w:r w:rsidRPr="00D143A5">
              <w:rPr>
                <w:rFonts w:hint="eastAsia"/>
                <w:lang w:eastAsia="zh-CN"/>
              </w:rPr>
              <w:t>：国际电联在落实信息社会世界高峰会议成果和</w:t>
            </w:r>
            <w:r w:rsidRPr="00D143A5">
              <w:rPr>
                <w:rFonts w:hint="eastAsia"/>
                <w:lang w:eastAsia="zh-CN"/>
              </w:rPr>
              <w:t>2030</w:t>
            </w:r>
            <w:r w:rsidRPr="00D143A5">
              <w:rPr>
                <w:rFonts w:hint="eastAsia"/>
                <w:lang w:eastAsia="zh-CN"/>
              </w:rPr>
              <w:t>年可持续发展议程及其跟进和审查程序中的作用</w:t>
            </w:r>
          </w:p>
        </w:tc>
      </w:tr>
      <w:tr w:rsidR="009A7FF1" w:rsidRPr="00987E99" w14:paraId="4E8AAA11" w14:textId="77777777" w:rsidTr="00987E99">
        <w:tc>
          <w:tcPr>
            <w:tcW w:w="1036" w:type="dxa"/>
            <w:tcBorders>
              <w:top w:val="single" w:sz="4" w:space="0" w:color="auto"/>
              <w:left w:val="single" w:sz="4" w:space="0" w:color="auto"/>
              <w:bottom w:val="single" w:sz="4" w:space="0" w:color="auto"/>
              <w:right w:val="single" w:sz="4" w:space="0" w:color="auto"/>
            </w:tcBorders>
          </w:tcPr>
          <w:p w14:paraId="57679535" w14:textId="173EEC8A" w:rsidR="009A7FF1" w:rsidRPr="00987E99" w:rsidRDefault="009A7FF1" w:rsidP="00D143A5">
            <w:pPr>
              <w:pStyle w:val="Tabletext"/>
            </w:pPr>
            <w:r w:rsidRPr="00D143A5">
              <w:rPr>
                <w:rFonts w:hint="eastAsia"/>
              </w:rPr>
              <w:lastRenderedPageBreak/>
              <w:t>ECP 18</w:t>
            </w:r>
          </w:p>
        </w:tc>
        <w:tc>
          <w:tcPr>
            <w:tcW w:w="8996" w:type="dxa"/>
            <w:tcBorders>
              <w:top w:val="single" w:sz="4" w:space="0" w:color="auto"/>
              <w:left w:val="single" w:sz="4" w:space="0" w:color="auto"/>
              <w:bottom w:val="single" w:sz="4" w:space="0" w:color="auto"/>
              <w:right w:val="single" w:sz="4" w:space="0" w:color="auto"/>
            </w:tcBorders>
          </w:tcPr>
          <w:p w14:paraId="3BD3FC81" w14:textId="7697E508"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146</w:t>
            </w:r>
            <w:r w:rsidRPr="00433696">
              <w:rPr>
                <w:rFonts w:hint="eastAsia"/>
                <w:b/>
                <w:lang w:eastAsia="zh-CN"/>
              </w:rPr>
              <w:t>号决议（</w:t>
            </w:r>
            <w:r w:rsidRPr="00433696">
              <w:rPr>
                <w:rFonts w:hint="eastAsia"/>
                <w:b/>
                <w:lang w:eastAsia="zh-CN"/>
              </w:rPr>
              <w:t>2018</w:t>
            </w:r>
            <w:r w:rsidRPr="00433696">
              <w:rPr>
                <w:rFonts w:hint="eastAsia"/>
                <w:b/>
                <w:lang w:eastAsia="zh-CN"/>
              </w:rPr>
              <w:t>年，迪拜，修订版）：</w:t>
            </w:r>
            <w:r w:rsidRPr="00D143A5">
              <w:rPr>
                <w:rFonts w:hint="eastAsia"/>
                <w:lang w:eastAsia="zh-CN"/>
              </w:rPr>
              <w:t>《国际电信规则》的定期审议和修订</w:t>
            </w:r>
          </w:p>
        </w:tc>
      </w:tr>
      <w:tr w:rsidR="009A7FF1" w:rsidRPr="00987E99" w14:paraId="36EDF41A" w14:textId="77777777" w:rsidTr="00987E99">
        <w:tc>
          <w:tcPr>
            <w:tcW w:w="1036" w:type="dxa"/>
            <w:tcBorders>
              <w:top w:val="single" w:sz="4" w:space="0" w:color="auto"/>
              <w:left w:val="single" w:sz="4" w:space="0" w:color="auto"/>
              <w:bottom w:val="single" w:sz="4" w:space="0" w:color="auto"/>
              <w:right w:val="single" w:sz="4" w:space="0" w:color="auto"/>
            </w:tcBorders>
          </w:tcPr>
          <w:p w14:paraId="38AB39C6" w14:textId="46140B3E" w:rsidR="009A7FF1" w:rsidRPr="00987E99" w:rsidRDefault="009A7FF1" w:rsidP="00D143A5">
            <w:pPr>
              <w:pStyle w:val="Tabletext"/>
            </w:pPr>
            <w:r w:rsidRPr="00D143A5">
              <w:rPr>
                <w:rFonts w:hint="eastAsia"/>
              </w:rPr>
              <w:t>ECP 19</w:t>
            </w:r>
          </w:p>
        </w:tc>
        <w:tc>
          <w:tcPr>
            <w:tcW w:w="8996" w:type="dxa"/>
            <w:tcBorders>
              <w:top w:val="single" w:sz="4" w:space="0" w:color="auto"/>
              <w:left w:val="single" w:sz="4" w:space="0" w:color="auto"/>
              <w:bottom w:val="single" w:sz="4" w:space="0" w:color="auto"/>
              <w:right w:val="single" w:sz="4" w:space="0" w:color="auto"/>
            </w:tcBorders>
          </w:tcPr>
          <w:p w14:paraId="1BD4347A" w14:textId="493C312C" w:rsidR="009A7FF1" w:rsidRPr="00987E99" w:rsidRDefault="009A7FF1" w:rsidP="00A3220F">
            <w:pPr>
              <w:pStyle w:val="Tabletext"/>
              <w:rPr>
                <w:lang w:eastAsia="zh-CN"/>
              </w:rPr>
            </w:pPr>
            <w:r w:rsidRPr="00433696">
              <w:rPr>
                <w:rFonts w:hint="eastAsia"/>
                <w:b/>
                <w:lang w:eastAsia="zh-CN"/>
              </w:rPr>
              <w:t>第</w:t>
            </w:r>
            <w:r w:rsidRPr="00433696">
              <w:rPr>
                <w:rFonts w:hint="eastAsia"/>
                <w:b/>
                <w:lang w:eastAsia="zh-CN"/>
              </w:rPr>
              <w:t>175</w:t>
            </w:r>
            <w:r w:rsidRPr="00433696">
              <w:rPr>
                <w:rFonts w:hint="eastAsia"/>
                <w:b/>
                <w:lang w:eastAsia="zh-CN"/>
              </w:rPr>
              <w:t>号决议（</w:t>
            </w:r>
            <w:r w:rsidRPr="00433696">
              <w:rPr>
                <w:rFonts w:hint="eastAsia"/>
                <w:b/>
                <w:lang w:eastAsia="zh-CN"/>
              </w:rPr>
              <w:t>2018</w:t>
            </w:r>
            <w:r w:rsidRPr="00433696">
              <w:rPr>
                <w:rFonts w:hint="eastAsia"/>
                <w:b/>
                <w:lang w:eastAsia="zh-CN"/>
              </w:rPr>
              <w:t>年，迪拜）：</w:t>
            </w:r>
            <w:r w:rsidRPr="00D143A5">
              <w:rPr>
                <w:rFonts w:hint="eastAsia"/>
                <w:lang w:eastAsia="zh-CN"/>
              </w:rPr>
              <w:t>残疾人和有具体需求人士无障碍地获取电信</w:t>
            </w:r>
            <w:r w:rsidRPr="00D143A5">
              <w:rPr>
                <w:rFonts w:hint="eastAsia"/>
                <w:lang w:eastAsia="zh-CN"/>
              </w:rPr>
              <w:t>/</w:t>
            </w:r>
            <w:r w:rsidRPr="00D143A5">
              <w:rPr>
                <w:rFonts w:hint="eastAsia"/>
                <w:lang w:eastAsia="zh-CN"/>
              </w:rPr>
              <w:t>信息通信技术</w:t>
            </w:r>
          </w:p>
        </w:tc>
      </w:tr>
      <w:tr w:rsidR="009A7FF1" w:rsidRPr="00987E99" w14:paraId="4296E189" w14:textId="77777777" w:rsidTr="00987E99">
        <w:tc>
          <w:tcPr>
            <w:tcW w:w="1036" w:type="dxa"/>
            <w:tcBorders>
              <w:top w:val="single" w:sz="4" w:space="0" w:color="auto"/>
              <w:left w:val="single" w:sz="4" w:space="0" w:color="auto"/>
              <w:bottom w:val="single" w:sz="4" w:space="0" w:color="auto"/>
              <w:right w:val="single" w:sz="4" w:space="0" w:color="auto"/>
            </w:tcBorders>
          </w:tcPr>
          <w:p w14:paraId="61BA63BB" w14:textId="76A8F9AB" w:rsidR="009A7FF1" w:rsidRPr="00987E99" w:rsidRDefault="009A7FF1" w:rsidP="00D143A5">
            <w:pPr>
              <w:pStyle w:val="Tabletext"/>
            </w:pPr>
            <w:r w:rsidRPr="00D143A5">
              <w:rPr>
                <w:rFonts w:hint="eastAsia"/>
              </w:rPr>
              <w:t>ECP 20</w:t>
            </w:r>
          </w:p>
        </w:tc>
        <w:tc>
          <w:tcPr>
            <w:tcW w:w="8996" w:type="dxa"/>
            <w:tcBorders>
              <w:top w:val="single" w:sz="4" w:space="0" w:color="auto"/>
              <w:left w:val="single" w:sz="4" w:space="0" w:color="auto"/>
              <w:bottom w:val="single" w:sz="4" w:space="0" w:color="auto"/>
              <w:right w:val="single" w:sz="4" w:space="0" w:color="auto"/>
            </w:tcBorders>
          </w:tcPr>
          <w:p w14:paraId="4690F86A" w14:textId="5C34C829" w:rsidR="009A7FF1" w:rsidRPr="00987E99" w:rsidRDefault="009A7FF1" w:rsidP="00A3220F">
            <w:pPr>
              <w:pStyle w:val="Tabletext"/>
              <w:rPr>
                <w:lang w:eastAsia="zh-CN"/>
              </w:rPr>
            </w:pPr>
            <w:r w:rsidRPr="00433696">
              <w:rPr>
                <w:rFonts w:hint="eastAsia"/>
                <w:b/>
                <w:lang w:eastAsia="zh-CN"/>
              </w:rPr>
              <w:t>第</w:t>
            </w:r>
            <w:r w:rsidRPr="00433696">
              <w:rPr>
                <w:rFonts w:hint="eastAsia"/>
                <w:b/>
                <w:lang w:eastAsia="zh-CN"/>
              </w:rPr>
              <w:t>179</w:t>
            </w:r>
            <w:r w:rsidRPr="00433696">
              <w:rPr>
                <w:rFonts w:hint="eastAsia"/>
                <w:b/>
                <w:lang w:eastAsia="zh-CN"/>
              </w:rPr>
              <w:t>号决议（</w:t>
            </w:r>
            <w:r w:rsidRPr="00433696">
              <w:rPr>
                <w:rFonts w:hint="eastAsia"/>
                <w:b/>
                <w:lang w:eastAsia="zh-CN"/>
              </w:rPr>
              <w:t>2018</w:t>
            </w:r>
            <w:r w:rsidRPr="00433696">
              <w:rPr>
                <w:rFonts w:hint="eastAsia"/>
                <w:b/>
                <w:lang w:eastAsia="zh-CN"/>
              </w:rPr>
              <w:t>年，迪拜）：</w:t>
            </w:r>
            <w:r w:rsidRPr="00D143A5">
              <w:rPr>
                <w:rFonts w:hint="eastAsia"/>
                <w:lang w:eastAsia="zh-CN"/>
              </w:rPr>
              <w:t>国际电联在保护上网儿童方面的作用</w:t>
            </w:r>
          </w:p>
        </w:tc>
      </w:tr>
      <w:tr w:rsidR="009A7FF1" w:rsidRPr="00987E99" w14:paraId="6ED70D06" w14:textId="77777777" w:rsidTr="00987E99">
        <w:tc>
          <w:tcPr>
            <w:tcW w:w="1036" w:type="dxa"/>
            <w:tcBorders>
              <w:top w:val="single" w:sz="4" w:space="0" w:color="auto"/>
              <w:left w:val="single" w:sz="4" w:space="0" w:color="auto"/>
              <w:bottom w:val="single" w:sz="4" w:space="0" w:color="auto"/>
              <w:right w:val="single" w:sz="4" w:space="0" w:color="auto"/>
            </w:tcBorders>
          </w:tcPr>
          <w:p w14:paraId="3157153E" w14:textId="1CAACDE5" w:rsidR="009A7FF1" w:rsidRPr="00987E99" w:rsidRDefault="009A7FF1" w:rsidP="00D143A5">
            <w:pPr>
              <w:pStyle w:val="Tabletext"/>
            </w:pPr>
            <w:r w:rsidRPr="00D143A5">
              <w:rPr>
                <w:rFonts w:hint="eastAsia"/>
              </w:rPr>
              <w:t>ECP 21</w:t>
            </w:r>
          </w:p>
        </w:tc>
        <w:tc>
          <w:tcPr>
            <w:tcW w:w="8996" w:type="dxa"/>
            <w:tcBorders>
              <w:top w:val="single" w:sz="4" w:space="0" w:color="auto"/>
              <w:left w:val="single" w:sz="4" w:space="0" w:color="auto"/>
              <w:bottom w:val="single" w:sz="4" w:space="0" w:color="auto"/>
              <w:right w:val="single" w:sz="4" w:space="0" w:color="auto"/>
            </w:tcBorders>
          </w:tcPr>
          <w:p w14:paraId="74D6C882" w14:textId="584E7AE4"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182</w:t>
            </w:r>
            <w:r w:rsidRPr="00433696">
              <w:rPr>
                <w:rFonts w:hint="eastAsia"/>
                <w:b/>
                <w:lang w:eastAsia="zh-CN"/>
              </w:rPr>
              <w:t>号决议（</w:t>
            </w:r>
            <w:r w:rsidRPr="00433696">
              <w:rPr>
                <w:rFonts w:hint="eastAsia"/>
                <w:b/>
                <w:lang w:eastAsia="zh-CN"/>
              </w:rPr>
              <w:t>2014</w:t>
            </w:r>
            <w:r w:rsidRPr="00433696">
              <w:rPr>
                <w:rFonts w:hint="eastAsia"/>
                <w:b/>
                <w:lang w:eastAsia="zh-CN"/>
              </w:rPr>
              <w:t>年，釜山，修订版）：</w:t>
            </w:r>
            <w:r w:rsidRPr="00D143A5">
              <w:rPr>
                <w:rFonts w:hint="eastAsia"/>
                <w:lang w:eastAsia="zh-CN"/>
              </w:rPr>
              <w:t>电信</w:t>
            </w:r>
            <w:r w:rsidRPr="00D143A5">
              <w:rPr>
                <w:rFonts w:hint="eastAsia"/>
                <w:lang w:eastAsia="zh-CN"/>
              </w:rPr>
              <w:t>/</w:t>
            </w:r>
            <w:r w:rsidRPr="00D143A5">
              <w:rPr>
                <w:rFonts w:hint="eastAsia"/>
                <w:lang w:eastAsia="zh-CN"/>
              </w:rPr>
              <w:t>信息通信技术在气候变化和环境保护方面的作用</w:t>
            </w:r>
          </w:p>
        </w:tc>
      </w:tr>
      <w:tr w:rsidR="009A7FF1" w:rsidRPr="00987E99" w14:paraId="159A0FFF" w14:textId="77777777" w:rsidTr="00987E99">
        <w:tc>
          <w:tcPr>
            <w:tcW w:w="1036" w:type="dxa"/>
            <w:tcBorders>
              <w:top w:val="single" w:sz="4" w:space="0" w:color="auto"/>
              <w:left w:val="single" w:sz="4" w:space="0" w:color="auto"/>
              <w:bottom w:val="single" w:sz="4" w:space="0" w:color="auto"/>
              <w:right w:val="single" w:sz="4" w:space="0" w:color="auto"/>
            </w:tcBorders>
          </w:tcPr>
          <w:p w14:paraId="4B1B8B4D" w14:textId="52DE7149" w:rsidR="009A7FF1" w:rsidRPr="00987E99" w:rsidRDefault="009A7FF1" w:rsidP="00D143A5">
            <w:pPr>
              <w:pStyle w:val="Tabletext"/>
            </w:pPr>
            <w:r w:rsidRPr="00D143A5">
              <w:rPr>
                <w:rFonts w:hint="eastAsia"/>
              </w:rPr>
              <w:t>ECP 22</w:t>
            </w:r>
          </w:p>
        </w:tc>
        <w:tc>
          <w:tcPr>
            <w:tcW w:w="8996" w:type="dxa"/>
            <w:tcBorders>
              <w:top w:val="single" w:sz="4" w:space="0" w:color="auto"/>
              <w:left w:val="single" w:sz="4" w:space="0" w:color="auto"/>
              <w:bottom w:val="single" w:sz="4" w:space="0" w:color="auto"/>
              <w:right w:val="single" w:sz="4" w:space="0" w:color="auto"/>
            </w:tcBorders>
          </w:tcPr>
          <w:p w14:paraId="7ABBE701" w14:textId="2D5658A4" w:rsidR="009A7FF1" w:rsidRPr="00987E99" w:rsidRDefault="009A7FF1" w:rsidP="00A3220F">
            <w:pPr>
              <w:pStyle w:val="Tabletext"/>
              <w:rPr>
                <w:lang w:eastAsia="zh-CN"/>
              </w:rPr>
            </w:pPr>
            <w:r w:rsidRPr="00433696">
              <w:rPr>
                <w:rFonts w:hint="eastAsia"/>
                <w:b/>
                <w:lang w:eastAsia="zh-CN"/>
              </w:rPr>
              <w:t>第</w:t>
            </w:r>
            <w:r w:rsidRPr="00433696">
              <w:rPr>
                <w:rFonts w:hint="eastAsia"/>
                <w:b/>
                <w:lang w:eastAsia="zh-CN"/>
              </w:rPr>
              <w:t>188</w:t>
            </w:r>
            <w:r w:rsidRPr="00433696">
              <w:rPr>
                <w:rFonts w:hint="eastAsia"/>
                <w:b/>
                <w:lang w:eastAsia="zh-CN"/>
              </w:rPr>
              <w:t>号决议（</w:t>
            </w:r>
            <w:r w:rsidRPr="00433696">
              <w:rPr>
                <w:rFonts w:hint="eastAsia"/>
                <w:b/>
                <w:lang w:eastAsia="zh-CN"/>
              </w:rPr>
              <w:t>2018</w:t>
            </w:r>
            <w:r w:rsidRPr="00433696">
              <w:rPr>
                <w:rFonts w:hint="eastAsia"/>
                <w:b/>
                <w:lang w:eastAsia="zh-CN"/>
              </w:rPr>
              <w:t>年，迪拜）：</w:t>
            </w:r>
            <w:r w:rsidRPr="00D143A5">
              <w:rPr>
                <w:rFonts w:hint="eastAsia"/>
                <w:lang w:eastAsia="zh-CN"/>
              </w:rPr>
              <w:t>打击假冒电信</w:t>
            </w:r>
            <w:r w:rsidRPr="00D143A5">
              <w:rPr>
                <w:rFonts w:hint="eastAsia"/>
                <w:lang w:eastAsia="zh-CN"/>
              </w:rPr>
              <w:t>/</w:t>
            </w:r>
            <w:r w:rsidRPr="00D143A5">
              <w:rPr>
                <w:rFonts w:hint="eastAsia"/>
                <w:lang w:eastAsia="zh-CN"/>
              </w:rPr>
              <w:t>信息通信技术设备</w:t>
            </w:r>
          </w:p>
        </w:tc>
      </w:tr>
      <w:tr w:rsidR="009A7FF1" w:rsidRPr="00987E99" w14:paraId="7DB61AF4" w14:textId="77777777" w:rsidTr="00987E99">
        <w:tc>
          <w:tcPr>
            <w:tcW w:w="1036" w:type="dxa"/>
            <w:tcBorders>
              <w:top w:val="single" w:sz="4" w:space="0" w:color="auto"/>
              <w:left w:val="single" w:sz="4" w:space="0" w:color="auto"/>
              <w:bottom w:val="single" w:sz="4" w:space="0" w:color="auto"/>
              <w:right w:val="single" w:sz="4" w:space="0" w:color="auto"/>
            </w:tcBorders>
          </w:tcPr>
          <w:p w14:paraId="52645C36" w14:textId="5FC6B0D2" w:rsidR="009A7FF1" w:rsidRPr="00987E99" w:rsidRDefault="009A7FF1" w:rsidP="00D143A5">
            <w:pPr>
              <w:pStyle w:val="Tabletext"/>
            </w:pPr>
            <w:r w:rsidRPr="00D143A5">
              <w:rPr>
                <w:rFonts w:hint="eastAsia"/>
              </w:rPr>
              <w:t>ECP 23</w:t>
            </w:r>
          </w:p>
        </w:tc>
        <w:tc>
          <w:tcPr>
            <w:tcW w:w="8996" w:type="dxa"/>
            <w:tcBorders>
              <w:top w:val="single" w:sz="4" w:space="0" w:color="auto"/>
              <w:left w:val="single" w:sz="4" w:space="0" w:color="auto"/>
              <w:bottom w:val="single" w:sz="4" w:space="0" w:color="auto"/>
              <w:right w:val="single" w:sz="4" w:space="0" w:color="auto"/>
            </w:tcBorders>
          </w:tcPr>
          <w:p w14:paraId="6F3274C2" w14:textId="42278856"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189</w:t>
            </w:r>
            <w:r w:rsidRPr="00433696">
              <w:rPr>
                <w:rFonts w:hint="eastAsia"/>
                <w:b/>
                <w:lang w:eastAsia="zh-CN"/>
              </w:rPr>
              <w:t>号决议（</w:t>
            </w:r>
            <w:r w:rsidRPr="00433696">
              <w:rPr>
                <w:rFonts w:hint="eastAsia"/>
                <w:b/>
                <w:lang w:eastAsia="zh-CN"/>
              </w:rPr>
              <w:t>2018</w:t>
            </w:r>
            <w:r w:rsidRPr="00433696">
              <w:rPr>
                <w:rFonts w:hint="eastAsia"/>
                <w:b/>
                <w:lang w:eastAsia="zh-CN"/>
              </w:rPr>
              <w:t>年，迪拜，修订版）：</w:t>
            </w:r>
            <w:r w:rsidRPr="00D143A5">
              <w:rPr>
                <w:rFonts w:hint="eastAsia"/>
                <w:lang w:eastAsia="zh-CN"/>
              </w:rPr>
              <w:t>协助成员国打击和遏制盗窃移动设备的行为</w:t>
            </w:r>
          </w:p>
        </w:tc>
      </w:tr>
      <w:tr w:rsidR="009A7FF1" w:rsidRPr="00987E99" w14:paraId="08DB9BBD" w14:textId="77777777" w:rsidTr="00987E99">
        <w:tc>
          <w:tcPr>
            <w:tcW w:w="1036" w:type="dxa"/>
            <w:tcBorders>
              <w:top w:val="single" w:sz="4" w:space="0" w:color="auto"/>
              <w:left w:val="single" w:sz="4" w:space="0" w:color="auto"/>
              <w:bottom w:val="single" w:sz="4" w:space="0" w:color="auto"/>
              <w:right w:val="single" w:sz="4" w:space="0" w:color="auto"/>
            </w:tcBorders>
          </w:tcPr>
          <w:p w14:paraId="4E34F2CF" w14:textId="2A88F2BA" w:rsidR="009A7FF1" w:rsidRPr="00987E99" w:rsidRDefault="009A7FF1" w:rsidP="00D143A5">
            <w:pPr>
              <w:pStyle w:val="Tabletext"/>
            </w:pPr>
            <w:r w:rsidRPr="00D143A5">
              <w:rPr>
                <w:rFonts w:hint="eastAsia"/>
              </w:rPr>
              <w:t>ECP 24</w:t>
            </w:r>
          </w:p>
        </w:tc>
        <w:tc>
          <w:tcPr>
            <w:tcW w:w="8996" w:type="dxa"/>
            <w:tcBorders>
              <w:top w:val="single" w:sz="4" w:space="0" w:color="auto"/>
              <w:left w:val="single" w:sz="4" w:space="0" w:color="auto"/>
              <w:bottom w:val="single" w:sz="4" w:space="0" w:color="auto"/>
              <w:right w:val="single" w:sz="4" w:space="0" w:color="auto"/>
            </w:tcBorders>
          </w:tcPr>
          <w:p w14:paraId="6053C5E4" w14:textId="6426F4A9"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196</w:t>
            </w:r>
            <w:r w:rsidRPr="00433696">
              <w:rPr>
                <w:rFonts w:hint="eastAsia"/>
                <w:b/>
                <w:lang w:eastAsia="zh-CN"/>
              </w:rPr>
              <w:t>号决议（</w:t>
            </w:r>
            <w:r w:rsidRPr="00433696">
              <w:rPr>
                <w:rFonts w:hint="eastAsia"/>
                <w:b/>
                <w:lang w:eastAsia="zh-CN"/>
              </w:rPr>
              <w:t>2018</w:t>
            </w:r>
            <w:r w:rsidRPr="00433696">
              <w:rPr>
                <w:rFonts w:hint="eastAsia"/>
                <w:b/>
                <w:lang w:eastAsia="zh-CN"/>
              </w:rPr>
              <w:t>年，迪拜，修订版）：</w:t>
            </w:r>
            <w:r w:rsidRPr="00D143A5">
              <w:rPr>
                <w:rFonts w:hint="eastAsia"/>
                <w:lang w:eastAsia="zh-CN"/>
              </w:rPr>
              <w:t>保护电信服务用户</w:t>
            </w:r>
            <w:r w:rsidRPr="00D143A5">
              <w:rPr>
                <w:rFonts w:hint="eastAsia"/>
                <w:lang w:eastAsia="zh-CN"/>
              </w:rPr>
              <w:t>/</w:t>
            </w:r>
            <w:r w:rsidRPr="00D143A5">
              <w:rPr>
                <w:rFonts w:hint="eastAsia"/>
                <w:lang w:eastAsia="zh-CN"/>
              </w:rPr>
              <w:t>消费者</w:t>
            </w:r>
          </w:p>
        </w:tc>
      </w:tr>
      <w:tr w:rsidR="009A7FF1" w:rsidRPr="00987E99" w14:paraId="7A7B2083" w14:textId="77777777" w:rsidTr="00987E99">
        <w:tc>
          <w:tcPr>
            <w:tcW w:w="1036" w:type="dxa"/>
            <w:tcBorders>
              <w:top w:val="single" w:sz="4" w:space="0" w:color="auto"/>
              <w:left w:val="single" w:sz="4" w:space="0" w:color="auto"/>
              <w:bottom w:val="single" w:sz="4" w:space="0" w:color="auto"/>
              <w:right w:val="single" w:sz="4" w:space="0" w:color="auto"/>
            </w:tcBorders>
          </w:tcPr>
          <w:p w14:paraId="6BF26851" w14:textId="4C5B528C" w:rsidR="009A7FF1" w:rsidRPr="00987E99" w:rsidRDefault="009A7FF1" w:rsidP="00D143A5">
            <w:pPr>
              <w:pStyle w:val="Tabletext"/>
            </w:pPr>
            <w:r w:rsidRPr="00D143A5">
              <w:rPr>
                <w:rFonts w:hint="eastAsia"/>
              </w:rPr>
              <w:t>ECP 25</w:t>
            </w:r>
          </w:p>
        </w:tc>
        <w:tc>
          <w:tcPr>
            <w:tcW w:w="8996" w:type="dxa"/>
            <w:tcBorders>
              <w:top w:val="single" w:sz="4" w:space="0" w:color="auto"/>
              <w:left w:val="single" w:sz="4" w:space="0" w:color="auto"/>
              <w:bottom w:val="single" w:sz="4" w:space="0" w:color="auto"/>
              <w:right w:val="single" w:sz="4" w:space="0" w:color="auto"/>
            </w:tcBorders>
          </w:tcPr>
          <w:p w14:paraId="4D98D047" w14:textId="634A2E0E" w:rsidR="009A7FF1" w:rsidRPr="00987E99" w:rsidRDefault="009A7FF1" w:rsidP="00A3220F">
            <w:pPr>
              <w:pStyle w:val="Tabletext"/>
              <w:rPr>
                <w:lang w:eastAsia="zh-CN"/>
              </w:rPr>
            </w:pPr>
            <w:r w:rsidRPr="00433696">
              <w:rPr>
                <w:rFonts w:hint="eastAsia"/>
                <w:b/>
                <w:lang w:eastAsia="zh-CN"/>
              </w:rPr>
              <w:t>第</w:t>
            </w:r>
            <w:r w:rsidRPr="00433696">
              <w:rPr>
                <w:rFonts w:hint="eastAsia"/>
                <w:b/>
                <w:lang w:eastAsia="zh-CN"/>
              </w:rPr>
              <w:t>197</w:t>
            </w:r>
            <w:r w:rsidRPr="00433696">
              <w:rPr>
                <w:rFonts w:hint="eastAsia"/>
                <w:b/>
                <w:lang w:eastAsia="zh-CN"/>
              </w:rPr>
              <w:t>号决议（</w:t>
            </w:r>
            <w:r w:rsidRPr="00433696">
              <w:rPr>
                <w:rFonts w:hint="eastAsia"/>
                <w:b/>
                <w:lang w:eastAsia="zh-CN"/>
              </w:rPr>
              <w:t>2018</w:t>
            </w:r>
            <w:r w:rsidRPr="00433696">
              <w:rPr>
                <w:rFonts w:hint="eastAsia"/>
                <w:b/>
                <w:lang w:eastAsia="zh-CN"/>
              </w:rPr>
              <w:t>年，迪拜）：</w:t>
            </w:r>
            <w:r w:rsidRPr="00D143A5">
              <w:rPr>
                <w:rFonts w:hint="eastAsia"/>
                <w:lang w:eastAsia="zh-CN"/>
              </w:rPr>
              <w:t>促进物联网与可持续智慧城市和社区的发展</w:t>
            </w:r>
          </w:p>
        </w:tc>
      </w:tr>
      <w:tr w:rsidR="009A7FF1" w:rsidRPr="00987E99" w14:paraId="70E5C29A" w14:textId="77777777" w:rsidTr="00987E99">
        <w:tc>
          <w:tcPr>
            <w:tcW w:w="1036" w:type="dxa"/>
            <w:tcBorders>
              <w:top w:val="single" w:sz="4" w:space="0" w:color="auto"/>
              <w:left w:val="single" w:sz="4" w:space="0" w:color="auto"/>
              <w:bottom w:val="single" w:sz="4" w:space="0" w:color="auto"/>
              <w:right w:val="single" w:sz="4" w:space="0" w:color="auto"/>
            </w:tcBorders>
          </w:tcPr>
          <w:p w14:paraId="609B30EE" w14:textId="09F1677F" w:rsidR="009A7FF1" w:rsidRPr="00987E99" w:rsidRDefault="009A7FF1" w:rsidP="00D143A5">
            <w:pPr>
              <w:pStyle w:val="Tabletext"/>
            </w:pPr>
            <w:r w:rsidRPr="00D143A5">
              <w:rPr>
                <w:rFonts w:hint="eastAsia"/>
              </w:rPr>
              <w:t>ECP 26</w:t>
            </w:r>
          </w:p>
        </w:tc>
        <w:tc>
          <w:tcPr>
            <w:tcW w:w="8996" w:type="dxa"/>
            <w:tcBorders>
              <w:top w:val="single" w:sz="4" w:space="0" w:color="auto"/>
              <w:left w:val="single" w:sz="4" w:space="0" w:color="auto"/>
              <w:bottom w:val="single" w:sz="4" w:space="0" w:color="auto"/>
              <w:right w:val="single" w:sz="4" w:space="0" w:color="auto"/>
            </w:tcBorders>
          </w:tcPr>
          <w:p w14:paraId="3CB117AB" w14:textId="72D77BB3"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205</w:t>
            </w:r>
            <w:r w:rsidRPr="00433696">
              <w:rPr>
                <w:rFonts w:hint="eastAsia"/>
                <w:b/>
                <w:lang w:eastAsia="zh-CN"/>
              </w:rPr>
              <w:t>号决议（</w:t>
            </w:r>
            <w:r w:rsidRPr="00433696">
              <w:rPr>
                <w:rFonts w:hint="eastAsia"/>
                <w:b/>
                <w:lang w:eastAsia="zh-CN"/>
              </w:rPr>
              <w:t>2018</w:t>
            </w:r>
            <w:r w:rsidRPr="00433696">
              <w:rPr>
                <w:rFonts w:hint="eastAsia"/>
                <w:b/>
                <w:lang w:eastAsia="zh-CN"/>
              </w:rPr>
              <w:t>年，迪拜）：</w:t>
            </w:r>
            <w:r w:rsidRPr="00D143A5">
              <w:rPr>
                <w:rFonts w:hint="eastAsia"/>
                <w:lang w:eastAsia="zh-CN"/>
              </w:rPr>
              <w:t>国际电联在推动以电信</w:t>
            </w:r>
            <w:r w:rsidRPr="00D143A5">
              <w:rPr>
                <w:rFonts w:hint="eastAsia"/>
                <w:lang w:eastAsia="zh-CN"/>
              </w:rPr>
              <w:t>/</w:t>
            </w:r>
            <w:r w:rsidRPr="00D143A5">
              <w:rPr>
                <w:rFonts w:hint="eastAsia"/>
                <w:lang w:eastAsia="zh-CN"/>
              </w:rPr>
              <w:t>信息通信技术为中心的创新以支持数字经济和社会方面的作用</w:t>
            </w:r>
          </w:p>
        </w:tc>
      </w:tr>
      <w:tr w:rsidR="00215257" w:rsidRPr="00987E99" w14:paraId="7FC6B298" w14:textId="77777777" w:rsidTr="00987E99">
        <w:tc>
          <w:tcPr>
            <w:tcW w:w="1036" w:type="dxa"/>
            <w:tcBorders>
              <w:top w:val="single" w:sz="4" w:space="0" w:color="auto"/>
              <w:left w:val="single" w:sz="4" w:space="0" w:color="auto"/>
              <w:bottom w:val="single" w:sz="4" w:space="0" w:color="auto"/>
              <w:right w:val="single" w:sz="4" w:space="0" w:color="auto"/>
            </w:tcBorders>
          </w:tcPr>
          <w:p w14:paraId="396772B9" w14:textId="7CBCC3D6" w:rsidR="00215257" w:rsidRPr="00987E99" w:rsidRDefault="00215257" w:rsidP="00D143A5">
            <w:pPr>
              <w:pStyle w:val="Tabletext"/>
            </w:pPr>
            <w:r w:rsidRPr="00D143A5">
              <w:rPr>
                <w:rFonts w:hint="eastAsia"/>
              </w:rPr>
              <w:t>ECP 27</w:t>
            </w:r>
          </w:p>
        </w:tc>
        <w:tc>
          <w:tcPr>
            <w:tcW w:w="8996" w:type="dxa"/>
            <w:tcBorders>
              <w:top w:val="single" w:sz="4" w:space="0" w:color="auto"/>
              <w:left w:val="single" w:sz="4" w:space="0" w:color="auto"/>
              <w:bottom w:val="single" w:sz="4" w:space="0" w:color="auto"/>
              <w:right w:val="single" w:sz="4" w:space="0" w:color="auto"/>
            </w:tcBorders>
          </w:tcPr>
          <w:p w14:paraId="50A908E2" w14:textId="42DE1E80" w:rsidR="00215257" w:rsidRPr="00987E99" w:rsidRDefault="00215257" w:rsidP="00D143A5">
            <w:pPr>
              <w:pStyle w:val="Tabletext"/>
              <w:rPr>
                <w:lang w:eastAsia="zh-CN"/>
              </w:rPr>
            </w:pPr>
            <w:r w:rsidRPr="00433696">
              <w:rPr>
                <w:rFonts w:hint="eastAsia"/>
                <w:b/>
                <w:lang w:eastAsia="zh-CN"/>
              </w:rPr>
              <w:t>第</w:t>
            </w:r>
            <w:r w:rsidRPr="00433696">
              <w:rPr>
                <w:rFonts w:hint="eastAsia"/>
                <w:b/>
                <w:lang w:eastAsia="zh-CN"/>
              </w:rPr>
              <w:t>[EUR-1]</w:t>
            </w:r>
            <w:r w:rsidRPr="00433696">
              <w:rPr>
                <w:rFonts w:hint="eastAsia"/>
                <w:b/>
                <w:lang w:eastAsia="zh-CN"/>
              </w:rPr>
              <w:t>号新决议草案</w:t>
            </w:r>
            <w:r w:rsidR="00F53517">
              <w:rPr>
                <w:rFonts w:hint="eastAsia"/>
                <w:b/>
                <w:lang w:eastAsia="zh-CN"/>
              </w:rPr>
              <w:t>（</w:t>
            </w:r>
            <w:r w:rsidR="00F53517">
              <w:rPr>
                <w:rFonts w:hint="eastAsia"/>
                <w:b/>
                <w:lang w:eastAsia="zh-CN"/>
              </w:rPr>
              <w:t>2</w:t>
            </w:r>
            <w:r w:rsidR="00F53517">
              <w:rPr>
                <w:b/>
                <w:lang w:eastAsia="zh-CN"/>
              </w:rPr>
              <w:t>022</w:t>
            </w:r>
            <w:r w:rsidR="00F53517">
              <w:rPr>
                <w:rFonts w:hint="eastAsia"/>
                <w:b/>
                <w:lang w:eastAsia="zh-CN"/>
              </w:rPr>
              <w:t>年，布加勒斯特）“</w:t>
            </w:r>
            <w:r w:rsidR="00FE5AAE">
              <w:rPr>
                <w:rFonts w:hint="eastAsia"/>
                <w:b/>
                <w:lang w:eastAsia="zh-CN"/>
              </w:rPr>
              <w:t>业界</w:t>
            </w:r>
            <w:r w:rsidR="00F53517">
              <w:rPr>
                <w:rFonts w:hint="eastAsia"/>
                <w:b/>
                <w:lang w:eastAsia="zh-CN"/>
              </w:rPr>
              <w:t>参与”</w:t>
            </w:r>
            <w:r w:rsidRPr="00433696">
              <w:rPr>
                <w:rFonts w:hint="eastAsia"/>
                <w:b/>
                <w:lang w:eastAsia="zh-CN"/>
              </w:rPr>
              <w:t>：</w:t>
            </w:r>
            <w:r w:rsidRPr="00D143A5">
              <w:rPr>
                <w:rFonts w:hint="eastAsia"/>
                <w:lang w:eastAsia="zh-CN"/>
              </w:rPr>
              <w:t>鼓励业界参与国际电联的工作</w:t>
            </w:r>
          </w:p>
        </w:tc>
      </w:tr>
      <w:tr w:rsidR="00215257" w:rsidRPr="00987E99" w14:paraId="56E285AA" w14:textId="77777777" w:rsidTr="00987E99">
        <w:tc>
          <w:tcPr>
            <w:tcW w:w="1036" w:type="dxa"/>
            <w:tcBorders>
              <w:top w:val="single" w:sz="4" w:space="0" w:color="auto"/>
              <w:left w:val="single" w:sz="4" w:space="0" w:color="auto"/>
              <w:bottom w:val="single" w:sz="4" w:space="0" w:color="auto"/>
              <w:right w:val="single" w:sz="4" w:space="0" w:color="auto"/>
            </w:tcBorders>
          </w:tcPr>
          <w:p w14:paraId="04BE7206" w14:textId="7E66D5F5" w:rsidR="00215257" w:rsidRPr="00987E99" w:rsidRDefault="00215257" w:rsidP="00D143A5">
            <w:pPr>
              <w:pStyle w:val="Tabletext"/>
            </w:pPr>
            <w:r w:rsidRPr="00D143A5">
              <w:rPr>
                <w:rFonts w:hint="eastAsia"/>
              </w:rPr>
              <w:t>ECP 28</w:t>
            </w:r>
          </w:p>
        </w:tc>
        <w:tc>
          <w:tcPr>
            <w:tcW w:w="8996" w:type="dxa"/>
            <w:tcBorders>
              <w:top w:val="single" w:sz="4" w:space="0" w:color="auto"/>
              <w:left w:val="single" w:sz="4" w:space="0" w:color="auto"/>
              <w:bottom w:val="single" w:sz="4" w:space="0" w:color="auto"/>
              <w:right w:val="single" w:sz="4" w:space="0" w:color="auto"/>
            </w:tcBorders>
          </w:tcPr>
          <w:p w14:paraId="19290CF3" w14:textId="13CE66E8" w:rsidR="00215257" w:rsidRPr="00987E99" w:rsidRDefault="00215257" w:rsidP="00D143A5">
            <w:pPr>
              <w:pStyle w:val="Tabletext"/>
              <w:rPr>
                <w:lang w:eastAsia="zh-CN"/>
              </w:rPr>
            </w:pPr>
            <w:r w:rsidRPr="00433696">
              <w:rPr>
                <w:rFonts w:hint="eastAsia"/>
                <w:b/>
                <w:lang w:eastAsia="zh-CN"/>
              </w:rPr>
              <w:t>第</w:t>
            </w:r>
            <w:r w:rsidRPr="00433696">
              <w:rPr>
                <w:rFonts w:hint="eastAsia"/>
                <w:b/>
                <w:lang w:eastAsia="zh-CN"/>
              </w:rPr>
              <w:t>[EUR-2]</w:t>
            </w:r>
            <w:r w:rsidRPr="00433696">
              <w:rPr>
                <w:rFonts w:hint="eastAsia"/>
                <w:b/>
                <w:lang w:eastAsia="zh-CN"/>
              </w:rPr>
              <w:t>号新决议草案</w:t>
            </w:r>
            <w:r w:rsidR="00F53517">
              <w:rPr>
                <w:rFonts w:hint="eastAsia"/>
                <w:b/>
                <w:lang w:eastAsia="zh-CN"/>
              </w:rPr>
              <w:t>（</w:t>
            </w:r>
            <w:r w:rsidR="00F53517">
              <w:rPr>
                <w:rFonts w:hint="eastAsia"/>
                <w:b/>
                <w:lang w:eastAsia="zh-CN"/>
              </w:rPr>
              <w:t>2</w:t>
            </w:r>
            <w:r w:rsidR="00F53517">
              <w:rPr>
                <w:b/>
                <w:lang w:eastAsia="zh-CN"/>
              </w:rPr>
              <w:t>022</w:t>
            </w:r>
            <w:r w:rsidR="00F53517">
              <w:rPr>
                <w:rFonts w:hint="eastAsia"/>
                <w:b/>
                <w:lang w:eastAsia="zh-CN"/>
              </w:rPr>
              <w:t>年，布加勒斯特）</w:t>
            </w:r>
            <w:r w:rsidRPr="00433696">
              <w:rPr>
                <w:rFonts w:hint="eastAsia"/>
                <w:b/>
                <w:lang w:eastAsia="zh-CN"/>
              </w:rPr>
              <w:t>：</w:t>
            </w:r>
            <w:r w:rsidRPr="00D143A5">
              <w:rPr>
                <w:rFonts w:hint="eastAsia"/>
                <w:lang w:eastAsia="zh-CN"/>
              </w:rPr>
              <w:t>人工智能技术助力电信</w:t>
            </w:r>
            <w:r w:rsidRPr="00D143A5">
              <w:rPr>
                <w:rFonts w:hint="eastAsia"/>
                <w:lang w:eastAsia="zh-CN"/>
              </w:rPr>
              <w:t>/</w:t>
            </w:r>
            <w:r w:rsidRPr="00D143A5">
              <w:rPr>
                <w:rFonts w:hint="eastAsia"/>
                <w:lang w:eastAsia="zh-CN"/>
              </w:rPr>
              <w:t>信息通信技术和《</w:t>
            </w:r>
            <w:r w:rsidRPr="00D143A5">
              <w:rPr>
                <w:rFonts w:hint="eastAsia"/>
                <w:lang w:eastAsia="zh-CN"/>
              </w:rPr>
              <w:t>2030</w:t>
            </w:r>
            <w:r w:rsidRPr="00D143A5">
              <w:rPr>
                <w:rFonts w:hint="eastAsia"/>
                <w:lang w:eastAsia="zh-CN"/>
              </w:rPr>
              <w:t>年可持续发展议程》</w:t>
            </w:r>
          </w:p>
        </w:tc>
      </w:tr>
      <w:tr w:rsidR="00215257" w:rsidRPr="00987E99" w14:paraId="6A31349B" w14:textId="77777777" w:rsidTr="00987E99">
        <w:tc>
          <w:tcPr>
            <w:tcW w:w="1036" w:type="dxa"/>
            <w:tcBorders>
              <w:top w:val="single" w:sz="4" w:space="0" w:color="auto"/>
              <w:left w:val="single" w:sz="4" w:space="0" w:color="auto"/>
              <w:bottom w:val="single" w:sz="4" w:space="0" w:color="auto"/>
              <w:right w:val="single" w:sz="4" w:space="0" w:color="auto"/>
            </w:tcBorders>
          </w:tcPr>
          <w:p w14:paraId="4B2EBE39" w14:textId="192D909A" w:rsidR="00215257" w:rsidRPr="00987E99" w:rsidRDefault="00215257" w:rsidP="00D143A5">
            <w:pPr>
              <w:pStyle w:val="Tabletext"/>
            </w:pPr>
            <w:r w:rsidRPr="00D143A5">
              <w:rPr>
                <w:rFonts w:hint="eastAsia"/>
              </w:rPr>
              <w:t>ECP 29</w:t>
            </w:r>
          </w:p>
        </w:tc>
        <w:tc>
          <w:tcPr>
            <w:tcW w:w="8996" w:type="dxa"/>
            <w:tcBorders>
              <w:top w:val="single" w:sz="4" w:space="0" w:color="auto"/>
              <w:left w:val="single" w:sz="4" w:space="0" w:color="auto"/>
              <w:bottom w:val="single" w:sz="4" w:space="0" w:color="auto"/>
              <w:right w:val="single" w:sz="4" w:space="0" w:color="auto"/>
            </w:tcBorders>
          </w:tcPr>
          <w:p w14:paraId="5B446706" w14:textId="679501B9" w:rsidR="00215257" w:rsidRPr="00987E99" w:rsidRDefault="00215257" w:rsidP="00D143A5">
            <w:pPr>
              <w:pStyle w:val="Tabletext"/>
              <w:rPr>
                <w:lang w:eastAsia="zh-CN"/>
              </w:rPr>
            </w:pPr>
            <w:r w:rsidRPr="00433696">
              <w:rPr>
                <w:rFonts w:hint="eastAsia"/>
                <w:b/>
                <w:lang w:eastAsia="zh-CN"/>
              </w:rPr>
              <w:t>第</w:t>
            </w:r>
            <w:r w:rsidRPr="00433696">
              <w:rPr>
                <w:rFonts w:hint="eastAsia"/>
                <w:b/>
                <w:lang w:eastAsia="zh-CN"/>
              </w:rPr>
              <w:t>[EUR-3]</w:t>
            </w:r>
            <w:r w:rsidRPr="00433696">
              <w:rPr>
                <w:rFonts w:hint="eastAsia"/>
                <w:b/>
                <w:lang w:eastAsia="zh-CN"/>
              </w:rPr>
              <w:t>号新决议草案</w:t>
            </w:r>
            <w:r w:rsidR="00F53517">
              <w:rPr>
                <w:rFonts w:hint="eastAsia"/>
                <w:b/>
                <w:lang w:eastAsia="zh-CN"/>
              </w:rPr>
              <w:t>（</w:t>
            </w:r>
            <w:r w:rsidR="00F53517">
              <w:rPr>
                <w:rFonts w:hint="eastAsia"/>
                <w:b/>
                <w:lang w:eastAsia="zh-CN"/>
              </w:rPr>
              <w:t>2</w:t>
            </w:r>
            <w:r w:rsidR="00F53517">
              <w:rPr>
                <w:b/>
                <w:lang w:eastAsia="zh-CN"/>
              </w:rPr>
              <w:t>022</w:t>
            </w:r>
            <w:r w:rsidR="00F53517">
              <w:rPr>
                <w:rFonts w:hint="eastAsia"/>
                <w:b/>
                <w:lang w:eastAsia="zh-CN"/>
              </w:rPr>
              <w:t>年，布加勒斯特）</w:t>
            </w:r>
            <w:r w:rsidRPr="00433696">
              <w:rPr>
                <w:rFonts w:hint="eastAsia"/>
                <w:b/>
                <w:lang w:eastAsia="zh-CN"/>
              </w:rPr>
              <w:t>：</w:t>
            </w:r>
            <w:r w:rsidRPr="00D143A5">
              <w:rPr>
                <w:rFonts w:hint="eastAsia"/>
                <w:lang w:eastAsia="zh-CN"/>
              </w:rPr>
              <w:t>对援引与《无线电规则》有关的国际电联《组织法》第</w:t>
            </w:r>
            <w:r w:rsidRPr="00D143A5">
              <w:rPr>
                <w:rFonts w:hint="eastAsia"/>
                <w:lang w:eastAsia="zh-CN"/>
              </w:rPr>
              <w:t>48</w:t>
            </w:r>
            <w:r w:rsidRPr="00D143A5">
              <w:rPr>
                <w:rFonts w:hint="eastAsia"/>
                <w:lang w:eastAsia="zh-CN"/>
              </w:rPr>
              <w:t>条问题的澄清</w:t>
            </w:r>
          </w:p>
        </w:tc>
      </w:tr>
    </w:tbl>
    <w:p w14:paraId="12B4B260" w14:textId="77777777" w:rsidR="00FE402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sectPr w:rsidR="00FE4025" w:rsidSect="00BA20B6">
          <w:headerReference w:type="default" r:id="rId8"/>
          <w:footerReference w:type="default" r:id="rId9"/>
          <w:footerReference w:type="first" r:id="rId10"/>
          <w:type w:val="continuous"/>
          <w:pgSz w:w="11913" w:h="16834"/>
          <w:pgMar w:top="1418" w:right="1134" w:bottom="1418" w:left="1134" w:header="720" w:footer="720" w:gutter="0"/>
          <w:paperSrc w:first="15" w:other="15"/>
          <w:cols w:space="720"/>
          <w:titlePg/>
        </w:sectPr>
      </w:pPr>
      <w:r>
        <w:rPr>
          <w:lang w:val="en-US" w:eastAsia="zh-CN"/>
        </w:rPr>
        <w:br w:type="page"/>
      </w:r>
    </w:p>
    <w:p w14:paraId="569F1F85" w14:textId="4DD338F3" w:rsidR="001F69FE" w:rsidRDefault="000648C6" w:rsidP="000A2805">
      <w:pPr>
        <w:pStyle w:val="Tabletitle"/>
        <w:rPr>
          <w:b w:val="0"/>
          <w:bCs/>
          <w:szCs w:val="24"/>
          <w:lang w:eastAsia="zh-CN"/>
        </w:rPr>
      </w:pPr>
      <w:r w:rsidRPr="000648C6">
        <w:rPr>
          <w:rFonts w:hint="eastAsia"/>
          <w:bCs/>
          <w:szCs w:val="24"/>
          <w:lang w:eastAsia="zh-CN"/>
        </w:rPr>
        <w:lastRenderedPageBreak/>
        <w:t>提交欧洲共同提案（</w:t>
      </w:r>
      <w:r w:rsidRPr="000648C6">
        <w:rPr>
          <w:rFonts w:hint="eastAsia"/>
          <w:bCs/>
          <w:szCs w:val="24"/>
          <w:lang w:eastAsia="zh-CN"/>
        </w:rPr>
        <w:t>ECP</w:t>
      </w:r>
      <w:r w:rsidRPr="000648C6">
        <w:rPr>
          <w:rFonts w:hint="eastAsia"/>
          <w:bCs/>
          <w:szCs w:val="24"/>
          <w:lang w:eastAsia="zh-CN"/>
        </w:rPr>
        <w:t>）联署表</w:t>
      </w:r>
    </w:p>
    <w:tbl>
      <w:tblPr>
        <w:tblW w:w="1549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505"/>
        <w:gridCol w:w="520"/>
        <w:gridCol w:w="520"/>
        <w:gridCol w:w="520"/>
        <w:gridCol w:w="519"/>
        <w:gridCol w:w="519"/>
        <w:gridCol w:w="518"/>
        <w:gridCol w:w="518"/>
        <w:gridCol w:w="518"/>
        <w:gridCol w:w="518"/>
        <w:gridCol w:w="518"/>
        <w:gridCol w:w="518"/>
        <w:gridCol w:w="518"/>
        <w:gridCol w:w="518"/>
        <w:gridCol w:w="518"/>
        <w:gridCol w:w="518"/>
        <w:gridCol w:w="518"/>
        <w:gridCol w:w="518"/>
        <w:gridCol w:w="518"/>
        <w:gridCol w:w="518"/>
        <w:gridCol w:w="518"/>
        <w:gridCol w:w="518"/>
        <w:gridCol w:w="518"/>
        <w:gridCol w:w="518"/>
        <w:gridCol w:w="518"/>
        <w:gridCol w:w="518"/>
        <w:gridCol w:w="518"/>
        <w:gridCol w:w="518"/>
      </w:tblGrid>
      <w:tr w:rsidR="00E212A4" w:rsidRPr="000A2805" w14:paraId="455D2D60" w14:textId="718B4CE3" w:rsidTr="00E212A4">
        <w:trPr>
          <w:jc w:val="center"/>
        </w:trPr>
        <w:tc>
          <w:tcPr>
            <w:tcW w:w="1505" w:type="dxa"/>
            <w:vMerge w:val="restart"/>
            <w:tcBorders>
              <w:top w:val="single" w:sz="12" w:space="0" w:color="000000"/>
              <w:left w:val="single" w:sz="12" w:space="0" w:color="000000"/>
              <w:bottom w:val="single" w:sz="12" w:space="0" w:color="auto"/>
              <w:right w:val="single" w:sz="12" w:space="0" w:color="000000"/>
            </w:tcBorders>
            <w:vAlign w:val="center"/>
            <w:hideMark/>
          </w:tcPr>
          <w:p w14:paraId="31890F34" w14:textId="3B3CAFAC" w:rsidR="00E212A4" w:rsidRPr="000A2805" w:rsidRDefault="00E212A4" w:rsidP="000A2805">
            <w:pPr>
              <w:pStyle w:val="Tablehead"/>
              <w:rPr>
                <w:rFonts w:cstheme="minorHAnsi"/>
                <w:sz w:val="18"/>
                <w:szCs w:val="18"/>
                <w:lang w:val="en-US" w:eastAsia="en-GB"/>
              </w:rPr>
            </w:pPr>
            <w:r w:rsidRPr="000A2805">
              <w:rPr>
                <w:rFonts w:hint="eastAsia"/>
                <w:sz w:val="18"/>
                <w:szCs w:val="18"/>
                <w:lang w:val="en-US" w:eastAsia="zh-CN"/>
              </w:rPr>
              <w:t>成员国</w:t>
            </w:r>
          </w:p>
        </w:tc>
        <w:tc>
          <w:tcPr>
            <w:tcW w:w="13994" w:type="dxa"/>
            <w:gridSpan w:val="27"/>
            <w:tcBorders>
              <w:top w:val="single" w:sz="12" w:space="0" w:color="000000"/>
              <w:left w:val="single" w:sz="12" w:space="0" w:color="000000"/>
              <w:bottom w:val="single" w:sz="12" w:space="0" w:color="000000"/>
              <w:right w:val="single" w:sz="12" w:space="0" w:color="000000"/>
            </w:tcBorders>
            <w:hideMark/>
          </w:tcPr>
          <w:p w14:paraId="021EC322" w14:textId="3ECBF911" w:rsidR="00E212A4" w:rsidRPr="000A2805" w:rsidRDefault="00E212A4" w:rsidP="000A2805">
            <w:pPr>
              <w:pStyle w:val="Tablehead"/>
              <w:rPr>
                <w:rFonts w:eastAsia="Times" w:cstheme="minorHAnsi"/>
                <w:sz w:val="18"/>
                <w:szCs w:val="18"/>
                <w:lang w:val="en-US"/>
              </w:rPr>
            </w:pPr>
            <w:r w:rsidRPr="000A2805">
              <w:rPr>
                <w:rFonts w:eastAsia="Times" w:cstheme="minorHAnsi" w:hint="eastAsia"/>
                <w:sz w:val="18"/>
                <w:szCs w:val="18"/>
                <w:lang w:val="en-US"/>
              </w:rPr>
              <w:t>ECP</w:t>
            </w:r>
            <w:r w:rsidRPr="000A2805">
              <w:rPr>
                <w:rFonts w:ascii="SimSun" w:hAnsi="SimSun" w:cs="SimSun" w:hint="eastAsia"/>
                <w:sz w:val="18"/>
                <w:szCs w:val="18"/>
                <w:lang w:val="en-US"/>
              </w:rPr>
              <w:t>编号</w:t>
            </w:r>
          </w:p>
        </w:tc>
      </w:tr>
      <w:tr w:rsidR="00E212A4" w:rsidRPr="000A2805" w14:paraId="21967A59" w14:textId="24D80E1E" w:rsidTr="009405AB">
        <w:trPr>
          <w:jc w:val="center"/>
        </w:trPr>
        <w:tc>
          <w:tcPr>
            <w:tcW w:w="1505" w:type="dxa"/>
            <w:vMerge/>
            <w:tcBorders>
              <w:top w:val="single" w:sz="12" w:space="0" w:color="000000"/>
              <w:left w:val="single" w:sz="12" w:space="0" w:color="000000"/>
              <w:bottom w:val="single" w:sz="12" w:space="0" w:color="auto"/>
              <w:right w:val="single" w:sz="12" w:space="0" w:color="000000"/>
            </w:tcBorders>
            <w:vAlign w:val="center"/>
            <w:hideMark/>
          </w:tcPr>
          <w:p w14:paraId="22A29E68" w14:textId="77777777" w:rsidR="00E212A4" w:rsidRPr="000A2805" w:rsidRDefault="00E212A4" w:rsidP="00E212A4">
            <w:pPr>
              <w:pStyle w:val="Tablehead"/>
              <w:rPr>
                <w:rFonts w:cstheme="minorHAnsi"/>
                <w:sz w:val="18"/>
                <w:szCs w:val="18"/>
                <w:lang w:val="en-US" w:eastAsia="en-GB"/>
              </w:rPr>
            </w:pPr>
          </w:p>
        </w:tc>
        <w:tc>
          <w:tcPr>
            <w:tcW w:w="520" w:type="dxa"/>
            <w:tcBorders>
              <w:top w:val="single" w:sz="12" w:space="0" w:color="000000"/>
              <w:left w:val="single" w:sz="12" w:space="0" w:color="000000"/>
              <w:bottom w:val="single" w:sz="12" w:space="0" w:color="auto"/>
              <w:right w:val="single" w:sz="4" w:space="0" w:color="000000"/>
            </w:tcBorders>
            <w:hideMark/>
          </w:tcPr>
          <w:p w14:paraId="53A3D026" w14:textId="6176BE02" w:rsidR="00E212A4" w:rsidRPr="000A2805" w:rsidRDefault="00E212A4" w:rsidP="00E212A4">
            <w:pPr>
              <w:pStyle w:val="Tablehead"/>
              <w:rPr>
                <w:rFonts w:eastAsia="Times" w:cstheme="minorHAnsi"/>
                <w:sz w:val="18"/>
                <w:szCs w:val="18"/>
                <w:lang w:val="en-US"/>
              </w:rPr>
            </w:pPr>
            <w:r w:rsidRPr="00D80C4A">
              <w:t>1</w:t>
            </w:r>
          </w:p>
        </w:tc>
        <w:tc>
          <w:tcPr>
            <w:tcW w:w="520" w:type="dxa"/>
            <w:tcBorders>
              <w:top w:val="single" w:sz="12" w:space="0" w:color="000000"/>
              <w:left w:val="single" w:sz="4" w:space="0" w:color="000000"/>
              <w:bottom w:val="single" w:sz="12" w:space="0" w:color="auto"/>
              <w:right w:val="single" w:sz="4" w:space="0" w:color="000000"/>
            </w:tcBorders>
            <w:hideMark/>
          </w:tcPr>
          <w:p w14:paraId="4E752FE0" w14:textId="57366F84" w:rsidR="00E212A4" w:rsidRPr="000A2805" w:rsidRDefault="00E212A4" w:rsidP="00E212A4">
            <w:pPr>
              <w:pStyle w:val="Tablehead"/>
              <w:rPr>
                <w:rFonts w:eastAsia="Times" w:cstheme="minorHAnsi"/>
                <w:sz w:val="18"/>
                <w:szCs w:val="18"/>
                <w:lang w:val="en-US"/>
              </w:rPr>
            </w:pPr>
            <w:r w:rsidRPr="00D80C4A">
              <w:t>2</w:t>
            </w:r>
          </w:p>
        </w:tc>
        <w:tc>
          <w:tcPr>
            <w:tcW w:w="520" w:type="dxa"/>
            <w:tcBorders>
              <w:top w:val="single" w:sz="12" w:space="0" w:color="000000"/>
              <w:left w:val="single" w:sz="4" w:space="0" w:color="000000"/>
              <w:bottom w:val="single" w:sz="12" w:space="0" w:color="auto"/>
              <w:right w:val="single" w:sz="4" w:space="0" w:color="000000"/>
            </w:tcBorders>
            <w:hideMark/>
          </w:tcPr>
          <w:p w14:paraId="00BA77B3" w14:textId="4AB2895D" w:rsidR="00E212A4" w:rsidRPr="000A2805" w:rsidRDefault="00E212A4" w:rsidP="00E212A4">
            <w:pPr>
              <w:pStyle w:val="Tablehead"/>
              <w:rPr>
                <w:rFonts w:eastAsia="Times" w:cstheme="minorHAnsi"/>
                <w:sz w:val="18"/>
                <w:szCs w:val="18"/>
                <w:lang w:val="en-US"/>
              </w:rPr>
            </w:pPr>
            <w:r w:rsidRPr="00D80C4A">
              <w:t>3</w:t>
            </w:r>
          </w:p>
        </w:tc>
        <w:tc>
          <w:tcPr>
            <w:tcW w:w="519" w:type="dxa"/>
            <w:tcBorders>
              <w:top w:val="single" w:sz="12" w:space="0" w:color="000000"/>
              <w:left w:val="single" w:sz="4" w:space="0" w:color="000000"/>
              <w:bottom w:val="single" w:sz="12" w:space="0" w:color="auto"/>
              <w:right w:val="single" w:sz="4" w:space="0" w:color="000000"/>
            </w:tcBorders>
            <w:hideMark/>
          </w:tcPr>
          <w:p w14:paraId="0C8EC0E8" w14:textId="1A13E148" w:rsidR="00E212A4" w:rsidRPr="000A2805" w:rsidRDefault="00E212A4" w:rsidP="00E212A4">
            <w:pPr>
              <w:pStyle w:val="Tablehead"/>
              <w:rPr>
                <w:rFonts w:eastAsia="Times" w:cstheme="minorHAnsi"/>
                <w:sz w:val="18"/>
                <w:szCs w:val="18"/>
                <w:lang w:val="en-US"/>
              </w:rPr>
            </w:pPr>
            <w:r w:rsidRPr="00D80C4A">
              <w:t>4</w:t>
            </w:r>
          </w:p>
        </w:tc>
        <w:tc>
          <w:tcPr>
            <w:tcW w:w="519" w:type="dxa"/>
            <w:tcBorders>
              <w:top w:val="single" w:sz="12" w:space="0" w:color="000000"/>
              <w:left w:val="single" w:sz="4" w:space="0" w:color="000000"/>
              <w:bottom w:val="single" w:sz="12" w:space="0" w:color="auto"/>
              <w:right w:val="single" w:sz="4" w:space="0" w:color="000000"/>
            </w:tcBorders>
            <w:hideMark/>
          </w:tcPr>
          <w:p w14:paraId="5B8B4492" w14:textId="782A4588" w:rsidR="00E212A4" w:rsidRPr="000A2805" w:rsidRDefault="00E212A4" w:rsidP="00E212A4">
            <w:pPr>
              <w:pStyle w:val="Tablehead"/>
              <w:rPr>
                <w:rFonts w:eastAsia="Times" w:cstheme="minorHAnsi"/>
                <w:sz w:val="18"/>
                <w:szCs w:val="18"/>
                <w:lang w:val="en-US"/>
              </w:rPr>
            </w:pPr>
            <w:r w:rsidRPr="00D80C4A">
              <w:t>5</w:t>
            </w:r>
          </w:p>
        </w:tc>
        <w:tc>
          <w:tcPr>
            <w:tcW w:w="518" w:type="dxa"/>
            <w:tcBorders>
              <w:top w:val="single" w:sz="12" w:space="0" w:color="000000"/>
              <w:left w:val="single" w:sz="4" w:space="0" w:color="000000"/>
              <w:bottom w:val="single" w:sz="12" w:space="0" w:color="auto"/>
              <w:right w:val="single" w:sz="4" w:space="0" w:color="000000"/>
            </w:tcBorders>
            <w:hideMark/>
          </w:tcPr>
          <w:p w14:paraId="08D2748A" w14:textId="75528AD4" w:rsidR="00E212A4" w:rsidRPr="000A2805" w:rsidRDefault="00E212A4" w:rsidP="00E212A4">
            <w:pPr>
              <w:pStyle w:val="Tablehead"/>
              <w:rPr>
                <w:rFonts w:eastAsia="Times" w:cstheme="minorHAnsi"/>
                <w:sz w:val="18"/>
                <w:szCs w:val="18"/>
                <w:lang w:val="en-US"/>
              </w:rPr>
            </w:pPr>
            <w:r w:rsidRPr="00D80C4A">
              <w:t>6</w:t>
            </w:r>
          </w:p>
        </w:tc>
        <w:tc>
          <w:tcPr>
            <w:tcW w:w="518" w:type="dxa"/>
            <w:tcBorders>
              <w:top w:val="single" w:sz="12" w:space="0" w:color="000000"/>
              <w:left w:val="single" w:sz="4" w:space="0" w:color="000000"/>
              <w:bottom w:val="single" w:sz="12" w:space="0" w:color="auto"/>
              <w:right w:val="single" w:sz="4" w:space="0" w:color="000000"/>
            </w:tcBorders>
            <w:hideMark/>
          </w:tcPr>
          <w:p w14:paraId="0CCD85B0" w14:textId="20C05E44" w:rsidR="00E212A4" w:rsidRPr="000A2805" w:rsidRDefault="00E212A4" w:rsidP="00E212A4">
            <w:pPr>
              <w:pStyle w:val="Tablehead"/>
              <w:rPr>
                <w:rFonts w:eastAsia="Times" w:cstheme="minorHAnsi"/>
                <w:sz w:val="18"/>
                <w:szCs w:val="18"/>
                <w:lang w:val="en-US"/>
              </w:rPr>
            </w:pPr>
            <w:r w:rsidRPr="00D80C4A">
              <w:t>7</w:t>
            </w:r>
          </w:p>
        </w:tc>
        <w:tc>
          <w:tcPr>
            <w:tcW w:w="518" w:type="dxa"/>
            <w:tcBorders>
              <w:top w:val="single" w:sz="12" w:space="0" w:color="000000"/>
              <w:left w:val="single" w:sz="4" w:space="0" w:color="000000"/>
              <w:bottom w:val="single" w:sz="12" w:space="0" w:color="auto"/>
              <w:right w:val="single" w:sz="4" w:space="0" w:color="000000"/>
            </w:tcBorders>
          </w:tcPr>
          <w:p w14:paraId="438E6337" w14:textId="0EED1E43" w:rsidR="00E212A4" w:rsidRPr="000A2805" w:rsidRDefault="00E212A4" w:rsidP="00E212A4">
            <w:pPr>
              <w:pStyle w:val="Tablehead"/>
              <w:rPr>
                <w:rFonts w:eastAsia="Times" w:cstheme="minorHAnsi"/>
                <w:sz w:val="18"/>
                <w:szCs w:val="18"/>
                <w:lang w:val="en-US"/>
              </w:rPr>
            </w:pPr>
            <w:r w:rsidRPr="00D80C4A">
              <w:t>8</w:t>
            </w:r>
          </w:p>
        </w:tc>
        <w:tc>
          <w:tcPr>
            <w:tcW w:w="518" w:type="dxa"/>
            <w:tcBorders>
              <w:top w:val="single" w:sz="12" w:space="0" w:color="000000"/>
              <w:left w:val="single" w:sz="4" w:space="0" w:color="000000"/>
              <w:bottom w:val="single" w:sz="12" w:space="0" w:color="auto"/>
              <w:right w:val="single" w:sz="4" w:space="0" w:color="000000"/>
            </w:tcBorders>
          </w:tcPr>
          <w:p w14:paraId="48810A40" w14:textId="39AEB5B9" w:rsidR="00E212A4" w:rsidRPr="000A2805" w:rsidRDefault="00E212A4" w:rsidP="00E212A4">
            <w:pPr>
              <w:pStyle w:val="Tablehead"/>
              <w:rPr>
                <w:rFonts w:eastAsia="Times" w:cstheme="minorHAnsi"/>
                <w:sz w:val="18"/>
                <w:szCs w:val="18"/>
                <w:lang w:val="en-US"/>
              </w:rPr>
            </w:pPr>
            <w:r w:rsidRPr="00D80C4A">
              <w:t>9</w:t>
            </w:r>
          </w:p>
        </w:tc>
        <w:tc>
          <w:tcPr>
            <w:tcW w:w="518" w:type="dxa"/>
            <w:tcBorders>
              <w:top w:val="single" w:sz="12" w:space="0" w:color="000000"/>
              <w:left w:val="single" w:sz="4" w:space="0" w:color="000000"/>
              <w:bottom w:val="single" w:sz="12" w:space="0" w:color="auto"/>
              <w:right w:val="single" w:sz="4" w:space="0" w:color="000000"/>
            </w:tcBorders>
          </w:tcPr>
          <w:p w14:paraId="197307DA" w14:textId="7E7E5BAF" w:rsidR="00E212A4" w:rsidRPr="000A2805" w:rsidRDefault="00E212A4" w:rsidP="00E212A4">
            <w:pPr>
              <w:pStyle w:val="Tablehead"/>
              <w:rPr>
                <w:rFonts w:eastAsia="Times" w:cstheme="minorHAnsi"/>
                <w:sz w:val="18"/>
                <w:szCs w:val="18"/>
                <w:lang w:val="en-US"/>
              </w:rPr>
            </w:pPr>
            <w:r w:rsidRPr="00D80C4A">
              <w:t>10</w:t>
            </w:r>
          </w:p>
        </w:tc>
        <w:tc>
          <w:tcPr>
            <w:tcW w:w="518" w:type="dxa"/>
            <w:tcBorders>
              <w:top w:val="single" w:sz="12" w:space="0" w:color="000000"/>
              <w:left w:val="single" w:sz="4" w:space="0" w:color="000000"/>
              <w:bottom w:val="single" w:sz="12" w:space="0" w:color="auto"/>
              <w:right w:val="single" w:sz="4" w:space="0" w:color="000000"/>
            </w:tcBorders>
          </w:tcPr>
          <w:p w14:paraId="6D00FE6C" w14:textId="509054D7" w:rsidR="00E212A4" w:rsidRPr="000A2805" w:rsidRDefault="00E212A4" w:rsidP="00E212A4">
            <w:pPr>
              <w:pStyle w:val="Tablehead"/>
              <w:rPr>
                <w:rFonts w:eastAsia="Times" w:cstheme="minorHAnsi"/>
                <w:sz w:val="18"/>
                <w:szCs w:val="18"/>
                <w:lang w:val="en-US"/>
              </w:rPr>
            </w:pPr>
            <w:r w:rsidRPr="00D80C4A">
              <w:t>13</w:t>
            </w:r>
          </w:p>
        </w:tc>
        <w:tc>
          <w:tcPr>
            <w:tcW w:w="518" w:type="dxa"/>
            <w:tcBorders>
              <w:top w:val="single" w:sz="12" w:space="0" w:color="000000"/>
              <w:left w:val="single" w:sz="4" w:space="0" w:color="000000"/>
              <w:bottom w:val="single" w:sz="12" w:space="0" w:color="auto"/>
              <w:right w:val="single" w:sz="4" w:space="0" w:color="000000"/>
            </w:tcBorders>
          </w:tcPr>
          <w:p w14:paraId="5A2D7955" w14:textId="4C139725" w:rsidR="00E212A4" w:rsidRPr="000A2805" w:rsidRDefault="00E212A4" w:rsidP="00E212A4">
            <w:pPr>
              <w:pStyle w:val="Tablehead"/>
              <w:rPr>
                <w:rFonts w:eastAsia="Times" w:cstheme="minorHAnsi"/>
                <w:sz w:val="18"/>
                <w:szCs w:val="18"/>
                <w:lang w:val="en-US"/>
              </w:rPr>
            </w:pPr>
            <w:r w:rsidRPr="00D80C4A">
              <w:t>14</w:t>
            </w:r>
          </w:p>
        </w:tc>
        <w:tc>
          <w:tcPr>
            <w:tcW w:w="518" w:type="dxa"/>
            <w:tcBorders>
              <w:top w:val="single" w:sz="12" w:space="0" w:color="000000"/>
              <w:left w:val="single" w:sz="4" w:space="0" w:color="000000"/>
              <w:bottom w:val="single" w:sz="12" w:space="0" w:color="auto"/>
              <w:right w:val="single" w:sz="4" w:space="0" w:color="000000"/>
            </w:tcBorders>
          </w:tcPr>
          <w:p w14:paraId="1D9494B6" w14:textId="269A3485" w:rsidR="00E212A4" w:rsidRPr="000A2805" w:rsidRDefault="00E212A4" w:rsidP="00E212A4">
            <w:pPr>
              <w:pStyle w:val="Tablehead"/>
              <w:rPr>
                <w:rFonts w:eastAsia="Times" w:cstheme="minorHAnsi"/>
                <w:sz w:val="18"/>
                <w:szCs w:val="18"/>
                <w:lang w:val="en-US"/>
              </w:rPr>
            </w:pPr>
            <w:r w:rsidRPr="00D80C4A">
              <w:t>15</w:t>
            </w:r>
          </w:p>
        </w:tc>
        <w:tc>
          <w:tcPr>
            <w:tcW w:w="518" w:type="dxa"/>
            <w:tcBorders>
              <w:top w:val="single" w:sz="12" w:space="0" w:color="000000"/>
              <w:left w:val="single" w:sz="4" w:space="0" w:color="000000"/>
              <w:bottom w:val="single" w:sz="12" w:space="0" w:color="auto"/>
              <w:right w:val="single" w:sz="4" w:space="0" w:color="000000"/>
            </w:tcBorders>
          </w:tcPr>
          <w:p w14:paraId="6819D3FF" w14:textId="04DD9023" w:rsidR="00E212A4" w:rsidRPr="000A2805" w:rsidRDefault="00E212A4" w:rsidP="00E212A4">
            <w:pPr>
              <w:pStyle w:val="Tablehead"/>
              <w:rPr>
                <w:rFonts w:eastAsia="Times" w:cstheme="minorHAnsi"/>
                <w:sz w:val="18"/>
                <w:szCs w:val="18"/>
                <w:lang w:val="en-US"/>
              </w:rPr>
            </w:pPr>
            <w:r w:rsidRPr="00D80C4A">
              <w:t>16</w:t>
            </w:r>
          </w:p>
        </w:tc>
        <w:tc>
          <w:tcPr>
            <w:tcW w:w="518" w:type="dxa"/>
            <w:tcBorders>
              <w:top w:val="single" w:sz="12" w:space="0" w:color="000000"/>
              <w:left w:val="single" w:sz="4" w:space="0" w:color="000000"/>
              <w:bottom w:val="single" w:sz="12" w:space="0" w:color="auto"/>
              <w:right w:val="single" w:sz="4" w:space="0" w:color="000000"/>
            </w:tcBorders>
          </w:tcPr>
          <w:p w14:paraId="41E6BB39" w14:textId="42EF3C92" w:rsidR="00E212A4" w:rsidRPr="000A2805" w:rsidRDefault="00E212A4" w:rsidP="00E212A4">
            <w:pPr>
              <w:pStyle w:val="Tablehead"/>
              <w:rPr>
                <w:rFonts w:eastAsia="Times" w:cstheme="minorHAnsi"/>
                <w:sz w:val="18"/>
                <w:szCs w:val="18"/>
                <w:lang w:val="en-US"/>
              </w:rPr>
            </w:pPr>
            <w:r w:rsidRPr="00D80C4A">
              <w:t>17</w:t>
            </w:r>
          </w:p>
        </w:tc>
        <w:tc>
          <w:tcPr>
            <w:tcW w:w="518" w:type="dxa"/>
            <w:tcBorders>
              <w:top w:val="single" w:sz="12" w:space="0" w:color="000000"/>
              <w:left w:val="single" w:sz="4" w:space="0" w:color="000000"/>
              <w:bottom w:val="single" w:sz="12" w:space="0" w:color="auto"/>
              <w:right w:val="single" w:sz="4" w:space="0" w:color="000000"/>
            </w:tcBorders>
          </w:tcPr>
          <w:p w14:paraId="4BA94E87" w14:textId="6EF38D2B" w:rsidR="00E212A4" w:rsidRPr="000A2805" w:rsidRDefault="00E212A4" w:rsidP="00E212A4">
            <w:pPr>
              <w:pStyle w:val="Tablehead"/>
              <w:rPr>
                <w:rFonts w:eastAsia="Times" w:cstheme="minorHAnsi"/>
                <w:sz w:val="18"/>
                <w:szCs w:val="18"/>
                <w:lang w:val="en-US"/>
              </w:rPr>
            </w:pPr>
            <w:r w:rsidRPr="00D80C4A">
              <w:t>18</w:t>
            </w:r>
          </w:p>
        </w:tc>
        <w:tc>
          <w:tcPr>
            <w:tcW w:w="518" w:type="dxa"/>
            <w:tcBorders>
              <w:top w:val="single" w:sz="12" w:space="0" w:color="000000"/>
              <w:left w:val="single" w:sz="4" w:space="0" w:color="000000"/>
              <w:bottom w:val="single" w:sz="12" w:space="0" w:color="auto"/>
              <w:right w:val="single" w:sz="4" w:space="0" w:color="auto"/>
            </w:tcBorders>
          </w:tcPr>
          <w:p w14:paraId="39365C32" w14:textId="107BAC8D" w:rsidR="00E212A4" w:rsidRPr="000A2805" w:rsidRDefault="00E212A4" w:rsidP="00E212A4">
            <w:pPr>
              <w:pStyle w:val="Tablehead"/>
              <w:rPr>
                <w:rFonts w:eastAsia="Times" w:cstheme="minorHAnsi"/>
                <w:sz w:val="18"/>
                <w:szCs w:val="18"/>
                <w:lang w:val="en-US"/>
              </w:rPr>
            </w:pPr>
            <w:r w:rsidRPr="00D80C4A">
              <w:t>19</w:t>
            </w:r>
          </w:p>
        </w:tc>
        <w:tc>
          <w:tcPr>
            <w:tcW w:w="518" w:type="dxa"/>
            <w:tcBorders>
              <w:top w:val="single" w:sz="4" w:space="0" w:color="auto"/>
              <w:left w:val="single" w:sz="4" w:space="0" w:color="auto"/>
              <w:bottom w:val="single" w:sz="12" w:space="0" w:color="auto"/>
              <w:right w:val="single" w:sz="4" w:space="0" w:color="auto"/>
            </w:tcBorders>
          </w:tcPr>
          <w:p w14:paraId="757BCB1E" w14:textId="73974F7F" w:rsidR="00E212A4" w:rsidRPr="000A2805" w:rsidRDefault="00E212A4" w:rsidP="00E212A4">
            <w:pPr>
              <w:pStyle w:val="Tablehead"/>
              <w:rPr>
                <w:rFonts w:eastAsia="Times" w:cstheme="minorHAnsi"/>
                <w:sz w:val="18"/>
                <w:szCs w:val="18"/>
                <w:lang w:val="en-US"/>
              </w:rPr>
            </w:pPr>
            <w:r w:rsidRPr="00D80C4A">
              <w:t>20</w:t>
            </w:r>
          </w:p>
        </w:tc>
        <w:tc>
          <w:tcPr>
            <w:tcW w:w="518" w:type="dxa"/>
            <w:tcBorders>
              <w:top w:val="single" w:sz="4" w:space="0" w:color="auto"/>
              <w:left w:val="single" w:sz="4" w:space="0" w:color="auto"/>
              <w:bottom w:val="single" w:sz="12" w:space="0" w:color="auto"/>
              <w:right w:val="single" w:sz="12" w:space="0" w:color="000000"/>
            </w:tcBorders>
          </w:tcPr>
          <w:p w14:paraId="292C3FC0" w14:textId="0ED1B6C6" w:rsidR="00E212A4" w:rsidRPr="000A2805" w:rsidRDefault="00E212A4" w:rsidP="00E212A4">
            <w:pPr>
              <w:pStyle w:val="Tablehead"/>
              <w:rPr>
                <w:rFonts w:eastAsia="Times" w:cstheme="minorHAnsi"/>
                <w:sz w:val="18"/>
                <w:szCs w:val="18"/>
                <w:lang w:val="en-US"/>
              </w:rPr>
            </w:pPr>
            <w:r w:rsidRPr="00D80C4A">
              <w:t>21</w:t>
            </w:r>
          </w:p>
        </w:tc>
        <w:tc>
          <w:tcPr>
            <w:tcW w:w="518" w:type="dxa"/>
            <w:tcBorders>
              <w:top w:val="single" w:sz="4" w:space="0" w:color="auto"/>
              <w:left w:val="single" w:sz="4" w:space="0" w:color="auto"/>
              <w:bottom w:val="single" w:sz="12" w:space="0" w:color="auto"/>
              <w:right w:val="single" w:sz="12" w:space="0" w:color="000000"/>
            </w:tcBorders>
          </w:tcPr>
          <w:p w14:paraId="1F48DE46" w14:textId="1E5D7252" w:rsidR="00E212A4" w:rsidRPr="000A2805" w:rsidRDefault="00E212A4" w:rsidP="00E212A4">
            <w:pPr>
              <w:pStyle w:val="Tablehead"/>
              <w:rPr>
                <w:rFonts w:eastAsia="Times" w:cstheme="minorHAnsi"/>
                <w:sz w:val="18"/>
                <w:szCs w:val="18"/>
                <w:lang w:val="en-US"/>
              </w:rPr>
            </w:pPr>
            <w:r w:rsidRPr="00D80C4A">
              <w:t>22</w:t>
            </w:r>
          </w:p>
        </w:tc>
        <w:tc>
          <w:tcPr>
            <w:tcW w:w="518" w:type="dxa"/>
            <w:tcBorders>
              <w:top w:val="single" w:sz="4" w:space="0" w:color="auto"/>
              <w:left w:val="single" w:sz="4" w:space="0" w:color="auto"/>
              <w:bottom w:val="single" w:sz="12" w:space="0" w:color="auto"/>
              <w:right w:val="single" w:sz="12" w:space="0" w:color="000000"/>
            </w:tcBorders>
          </w:tcPr>
          <w:p w14:paraId="5917EB81" w14:textId="01F76399" w:rsidR="00E212A4" w:rsidRPr="000A2805" w:rsidRDefault="00E212A4" w:rsidP="00E212A4">
            <w:pPr>
              <w:pStyle w:val="Tablehead"/>
              <w:rPr>
                <w:rFonts w:eastAsia="Times" w:cstheme="minorHAnsi"/>
                <w:sz w:val="18"/>
                <w:szCs w:val="18"/>
                <w:lang w:val="en-US"/>
              </w:rPr>
            </w:pPr>
            <w:r w:rsidRPr="00D80C4A">
              <w:t>23</w:t>
            </w:r>
          </w:p>
        </w:tc>
        <w:tc>
          <w:tcPr>
            <w:tcW w:w="518" w:type="dxa"/>
            <w:tcBorders>
              <w:top w:val="single" w:sz="4" w:space="0" w:color="auto"/>
              <w:left w:val="single" w:sz="4" w:space="0" w:color="auto"/>
              <w:bottom w:val="single" w:sz="12" w:space="0" w:color="auto"/>
              <w:right w:val="single" w:sz="12" w:space="0" w:color="000000"/>
            </w:tcBorders>
          </w:tcPr>
          <w:p w14:paraId="26FC9108" w14:textId="0AB493B7" w:rsidR="00E212A4" w:rsidRPr="000A2805" w:rsidRDefault="00E212A4" w:rsidP="00E212A4">
            <w:pPr>
              <w:pStyle w:val="Tablehead"/>
              <w:rPr>
                <w:rFonts w:eastAsia="Times" w:cstheme="minorHAnsi"/>
                <w:sz w:val="18"/>
                <w:szCs w:val="18"/>
                <w:lang w:val="en-US"/>
              </w:rPr>
            </w:pPr>
            <w:r w:rsidRPr="00D80C4A">
              <w:t>24</w:t>
            </w:r>
          </w:p>
        </w:tc>
        <w:tc>
          <w:tcPr>
            <w:tcW w:w="518" w:type="dxa"/>
            <w:tcBorders>
              <w:top w:val="single" w:sz="4" w:space="0" w:color="auto"/>
              <w:left w:val="single" w:sz="4" w:space="0" w:color="auto"/>
              <w:bottom w:val="single" w:sz="12" w:space="0" w:color="auto"/>
              <w:right w:val="single" w:sz="12" w:space="0" w:color="000000"/>
            </w:tcBorders>
          </w:tcPr>
          <w:p w14:paraId="4B5E9559" w14:textId="4C9390A0" w:rsidR="00E212A4" w:rsidRPr="000A2805" w:rsidRDefault="00E212A4" w:rsidP="00E212A4">
            <w:pPr>
              <w:pStyle w:val="Tablehead"/>
              <w:rPr>
                <w:rFonts w:eastAsia="Times" w:cstheme="minorHAnsi"/>
                <w:sz w:val="18"/>
                <w:szCs w:val="18"/>
                <w:lang w:val="en-US"/>
              </w:rPr>
            </w:pPr>
            <w:r w:rsidRPr="00D80C4A">
              <w:t>25</w:t>
            </w:r>
          </w:p>
        </w:tc>
        <w:tc>
          <w:tcPr>
            <w:tcW w:w="518" w:type="dxa"/>
            <w:tcBorders>
              <w:top w:val="single" w:sz="4" w:space="0" w:color="auto"/>
              <w:left w:val="single" w:sz="4" w:space="0" w:color="auto"/>
              <w:bottom w:val="single" w:sz="12" w:space="0" w:color="auto"/>
              <w:right w:val="single" w:sz="12" w:space="0" w:color="000000"/>
            </w:tcBorders>
          </w:tcPr>
          <w:p w14:paraId="5BCE4758" w14:textId="54201CFC" w:rsidR="00E212A4" w:rsidRPr="000A2805" w:rsidRDefault="00E212A4" w:rsidP="00E212A4">
            <w:pPr>
              <w:pStyle w:val="Tablehead"/>
              <w:rPr>
                <w:rFonts w:eastAsia="Times" w:cstheme="minorHAnsi"/>
                <w:sz w:val="18"/>
                <w:szCs w:val="18"/>
                <w:lang w:val="en-US"/>
              </w:rPr>
            </w:pPr>
            <w:r w:rsidRPr="00D80C4A">
              <w:t>26</w:t>
            </w:r>
          </w:p>
        </w:tc>
        <w:tc>
          <w:tcPr>
            <w:tcW w:w="518" w:type="dxa"/>
            <w:tcBorders>
              <w:top w:val="single" w:sz="4" w:space="0" w:color="auto"/>
              <w:left w:val="single" w:sz="4" w:space="0" w:color="auto"/>
              <w:bottom w:val="single" w:sz="12" w:space="0" w:color="auto"/>
              <w:right w:val="single" w:sz="12" w:space="0" w:color="000000"/>
            </w:tcBorders>
          </w:tcPr>
          <w:p w14:paraId="6C05F786" w14:textId="6F04DC6A" w:rsidR="00E212A4" w:rsidRPr="000A2805" w:rsidRDefault="00E212A4" w:rsidP="00E212A4">
            <w:pPr>
              <w:pStyle w:val="Tablehead"/>
              <w:rPr>
                <w:rFonts w:eastAsia="Times" w:cstheme="minorHAnsi"/>
                <w:sz w:val="18"/>
                <w:szCs w:val="18"/>
                <w:lang w:val="en-US"/>
              </w:rPr>
            </w:pPr>
            <w:r w:rsidRPr="00D80C4A">
              <w:t>27</w:t>
            </w:r>
          </w:p>
        </w:tc>
        <w:tc>
          <w:tcPr>
            <w:tcW w:w="518" w:type="dxa"/>
            <w:tcBorders>
              <w:top w:val="single" w:sz="4" w:space="0" w:color="auto"/>
              <w:left w:val="single" w:sz="4" w:space="0" w:color="auto"/>
              <w:bottom w:val="single" w:sz="12" w:space="0" w:color="auto"/>
              <w:right w:val="single" w:sz="12" w:space="0" w:color="000000"/>
            </w:tcBorders>
          </w:tcPr>
          <w:p w14:paraId="674FD16F" w14:textId="2888CBCA" w:rsidR="00E212A4" w:rsidRPr="000A2805" w:rsidRDefault="00E212A4" w:rsidP="00E212A4">
            <w:pPr>
              <w:pStyle w:val="Tablehead"/>
              <w:rPr>
                <w:rFonts w:eastAsia="Times" w:cstheme="minorHAnsi"/>
                <w:sz w:val="18"/>
                <w:szCs w:val="18"/>
                <w:lang w:val="en-US"/>
              </w:rPr>
            </w:pPr>
            <w:r w:rsidRPr="00D80C4A">
              <w:t>28</w:t>
            </w:r>
          </w:p>
        </w:tc>
        <w:tc>
          <w:tcPr>
            <w:tcW w:w="518" w:type="dxa"/>
            <w:tcBorders>
              <w:top w:val="single" w:sz="4" w:space="0" w:color="auto"/>
              <w:left w:val="single" w:sz="4" w:space="0" w:color="auto"/>
              <w:bottom w:val="single" w:sz="12" w:space="0" w:color="auto"/>
              <w:right w:val="single" w:sz="12" w:space="0" w:color="000000"/>
            </w:tcBorders>
          </w:tcPr>
          <w:p w14:paraId="73D4BA50" w14:textId="22FED2D6" w:rsidR="00E212A4" w:rsidRPr="000A2805" w:rsidRDefault="00E212A4" w:rsidP="00E212A4">
            <w:pPr>
              <w:pStyle w:val="Tablehead"/>
              <w:rPr>
                <w:rFonts w:eastAsia="Times" w:cstheme="minorHAnsi"/>
                <w:sz w:val="18"/>
                <w:szCs w:val="18"/>
                <w:lang w:val="en-US"/>
              </w:rPr>
            </w:pPr>
            <w:r w:rsidRPr="00D80C4A">
              <w:t>29</w:t>
            </w:r>
          </w:p>
        </w:tc>
      </w:tr>
      <w:tr w:rsidR="00E212A4" w14:paraId="1F9398FF" w14:textId="62B35A88" w:rsidTr="009405AB">
        <w:trPr>
          <w:trHeight w:val="274"/>
          <w:jc w:val="center"/>
        </w:trPr>
        <w:tc>
          <w:tcPr>
            <w:tcW w:w="1505" w:type="dxa"/>
            <w:tcBorders>
              <w:top w:val="single" w:sz="12" w:space="0" w:color="auto"/>
              <w:left w:val="single" w:sz="12" w:space="0" w:color="auto"/>
              <w:bottom w:val="single" w:sz="4" w:space="0" w:color="000000"/>
              <w:right w:val="single" w:sz="4" w:space="0" w:color="000000"/>
            </w:tcBorders>
            <w:hideMark/>
          </w:tcPr>
          <w:p w14:paraId="24E07AC1" w14:textId="583DAA3A" w:rsidR="00E212A4" w:rsidRPr="000A2805" w:rsidRDefault="00E212A4" w:rsidP="00E212A4">
            <w:pPr>
              <w:pStyle w:val="Tabletext"/>
              <w:spacing w:before="0" w:after="0"/>
              <w:rPr>
                <w:rFonts w:eastAsia="Calibri"/>
                <w:sz w:val="18"/>
                <w:szCs w:val="18"/>
                <w:lang w:val="en-US"/>
              </w:rPr>
            </w:pPr>
            <w:r w:rsidRPr="000A2805">
              <w:rPr>
                <w:sz w:val="18"/>
                <w:szCs w:val="18"/>
                <w:lang w:val="en-US"/>
              </w:rPr>
              <w:t>阿尔巴尼亚</w:t>
            </w:r>
          </w:p>
        </w:tc>
        <w:tc>
          <w:tcPr>
            <w:tcW w:w="520" w:type="dxa"/>
            <w:tcBorders>
              <w:top w:val="single" w:sz="12" w:space="0" w:color="auto"/>
              <w:left w:val="single" w:sz="4" w:space="0" w:color="000000"/>
              <w:bottom w:val="single" w:sz="4" w:space="0" w:color="000000"/>
              <w:right w:val="single" w:sz="4" w:space="0" w:color="000000"/>
            </w:tcBorders>
          </w:tcPr>
          <w:p w14:paraId="52D21075" w14:textId="77777777" w:rsidR="00E212A4" w:rsidRPr="000A2805" w:rsidRDefault="00E212A4" w:rsidP="00E212A4">
            <w:pPr>
              <w:pStyle w:val="Tabletext"/>
              <w:spacing w:before="0" w:after="0"/>
              <w:rPr>
                <w:sz w:val="18"/>
                <w:szCs w:val="18"/>
                <w:lang w:val="en-US"/>
              </w:rPr>
            </w:pPr>
          </w:p>
        </w:tc>
        <w:tc>
          <w:tcPr>
            <w:tcW w:w="520" w:type="dxa"/>
            <w:tcBorders>
              <w:top w:val="single" w:sz="12" w:space="0" w:color="auto"/>
              <w:left w:val="single" w:sz="4" w:space="0" w:color="000000"/>
              <w:bottom w:val="single" w:sz="4" w:space="0" w:color="000000"/>
              <w:right w:val="single" w:sz="4" w:space="0" w:color="000000"/>
            </w:tcBorders>
          </w:tcPr>
          <w:p w14:paraId="5FCE4A3E" w14:textId="77777777" w:rsidR="00E212A4" w:rsidRPr="000A2805" w:rsidRDefault="00E212A4" w:rsidP="00E212A4">
            <w:pPr>
              <w:pStyle w:val="Tabletext"/>
              <w:spacing w:before="0" w:after="0"/>
              <w:rPr>
                <w:sz w:val="18"/>
                <w:szCs w:val="18"/>
                <w:lang w:val="en-US"/>
              </w:rPr>
            </w:pPr>
          </w:p>
        </w:tc>
        <w:tc>
          <w:tcPr>
            <w:tcW w:w="520" w:type="dxa"/>
            <w:tcBorders>
              <w:top w:val="single" w:sz="12" w:space="0" w:color="auto"/>
              <w:left w:val="single" w:sz="4" w:space="0" w:color="000000"/>
              <w:bottom w:val="single" w:sz="4" w:space="0" w:color="000000"/>
              <w:right w:val="single" w:sz="4" w:space="0" w:color="000000"/>
            </w:tcBorders>
          </w:tcPr>
          <w:p w14:paraId="08032264" w14:textId="77777777" w:rsidR="00E212A4" w:rsidRPr="000A2805" w:rsidRDefault="00E212A4" w:rsidP="00E212A4">
            <w:pPr>
              <w:pStyle w:val="Tabletext"/>
              <w:spacing w:before="0" w:after="0"/>
              <w:rPr>
                <w:sz w:val="18"/>
                <w:szCs w:val="18"/>
                <w:lang w:val="en-US"/>
              </w:rPr>
            </w:pPr>
          </w:p>
        </w:tc>
        <w:tc>
          <w:tcPr>
            <w:tcW w:w="519" w:type="dxa"/>
            <w:tcBorders>
              <w:top w:val="single" w:sz="12" w:space="0" w:color="auto"/>
              <w:left w:val="single" w:sz="4" w:space="0" w:color="000000"/>
              <w:bottom w:val="single" w:sz="4" w:space="0" w:color="000000"/>
              <w:right w:val="single" w:sz="4" w:space="0" w:color="000000"/>
            </w:tcBorders>
          </w:tcPr>
          <w:p w14:paraId="7B4AFF16" w14:textId="77777777" w:rsidR="00E212A4" w:rsidRPr="000A2805" w:rsidRDefault="00E212A4" w:rsidP="00E212A4">
            <w:pPr>
              <w:pStyle w:val="Tabletext"/>
              <w:spacing w:before="0" w:after="0"/>
              <w:rPr>
                <w:sz w:val="18"/>
                <w:szCs w:val="18"/>
                <w:lang w:val="en-US"/>
              </w:rPr>
            </w:pPr>
          </w:p>
        </w:tc>
        <w:tc>
          <w:tcPr>
            <w:tcW w:w="519" w:type="dxa"/>
            <w:tcBorders>
              <w:top w:val="single" w:sz="12" w:space="0" w:color="auto"/>
              <w:left w:val="single" w:sz="4" w:space="0" w:color="000000"/>
              <w:bottom w:val="single" w:sz="4" w:space="0" w:color="000000"/>
              <w:right w:val="single" w:sz="4" w:space="0" w:color="000000"/>
            </w:tcBorders>
          </w:tcPr>
          <w:p w14:paraId="0728E801"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47592F53"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43796F80"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24B74E01"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2738414D"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342DDEA5"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5EC33835"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0250220C"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5736E333"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6FB70840"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5BC45F3B"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17864E80"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auto"/>
            </w:tcBorders>
          </w:tcPr>
          <w:p w14:paraId="167E45D7"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auto"/>
              <w:bottom w:val="single" w:sz="4" w:space="0" w:color="auto"/>
              <w:right w:val="single" w:sz="4" w:space="0" w:color="auto"/>
            </w:tcBorders>
          </w:tcPr>
          <w:p w14:paraId="054A0B92"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auto"/>
              <w:bottom w:val="single" w:sz="4" w:space="0" w:color="auto"/>
              <w:right w:val="single" w:sz="4" w:space="0" w:color="auto"/>
            </w:tcBorders>
          </w:tcPr>
          <w:p w14:paraId="04AA97F1"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auto"/>
              <w:bottom w:val="single" w:sz="4" w:space="0" w:color="auto"/>
              <w:right w:val="single" w:sz="4" w:space="0" w:color="auto"/>
            </w:tcBorders>
          </w:tcPr>
          <w:p w14:paraId="665BDFF6"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auto"/>
              <w:bottom w:val="single" w:sz="4" w:space="0" w:color="auto"/>
              <w:right w:val="single" w:sz="4" w:space="0" w:color="auto"/>
            </w:tcBorders>
          </w:tcPr>
          <w:p w14:paraId="2D5D8ACA"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auto"/>
              <w:bottom w:val="single" w:sz="4" w:space="0" w:color="auto"/>
              <w:right w:val="single" w:sz="4" w:space="0" w:color="auto"/>
            </w:tcBorders>
          </w:tcPr>
          <w:p w14:paraId="4458C93C"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auto"/>
              <w:bottom w:val="single" w:sz="4" w:space="0" w:color="auto"/>
              <w:right w:val="single" w:sz="4" w:space="0" w:color="auto"/>
            </w:tcBorders>
          </w:tcPr>
          <w:p w14:paraId="02C9F8DC"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auto"/>
              <w:bottom w:val="single" w:sz="4" w:space="0" w:color="auto"/>
              <w:right w:val="single" w:sz="4" w:space="0" w:color="auto"/>
            </w:tcBorders>
          </w:tcPr>
          <w:p w14:paraId="2E03A513"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auto"/>
              <w:bottom w:val="single" w:sz="4" w:space="0" w:color="auto"/>
              <w:right w:val="single" w:sz="4" w:space="0" w:color="auto"/>
            </w:tcBorders>
          </w:tcPr>
          <w:p w14:paraId="5D1E6656"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auto"/>
              <w:bottom w:val="single" w:sz="4" w:space="0" w:color="auto"/>
              <w:right w:val="single" w:sz="4" w:space="0" w:color="auto"/>
            </w:tcBorders>
          </w:tcPr>
          <w:p w14:paraId="524E1DB8"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auto"/>
              <w:bottom w:val="single" w:sz="4" w:space="0" w:color="auto"/>
              <w:right w:val="single" w:sz="12" w:space="0" w:color="000000"/>
            </w:tcBorders>
          </w:tcPr>
          <w:p w14:paraId="6E16B530" w14:textId="77777777" w:rsidR="00E212A4" w:rsidRPr="000A2805" w:rsidRDefault="00E212A4" w:rsidP="00E212A4">
            <w:pPr>
              <w:pStyle w:val="Tabletext"/>
              <w:spacing w:before="0" w:after="0"/>
              <w:rPr>
                <w:sz w:val="18"/>
                <w:szCs w:val="18"/>
                <w:lang w:val="en-US"/>
              </w:rPr>
            </w:pPr>
          </w:p>
        </w:tc>
      </w:tr>
      <w:tr w:rsidR="00E212A4" w14:paraId="5026BCCE" w14:textId="776A0ACD"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7C613B0F" w14:textId="4A00D197" w:rsidR="00E212A4" w:rsidRPr="000A2805" w:rsidRDefault="00E212A4" w:rsidP="00E212A4">
            <w:pPr>
              <w:pStyle w:val="Tabletext"/>
              <w:spacing w:before="0" w:after="0"/>
              <w:rPr>
                <w:sz w:val="18"/>
                <w:szCs w:val="18"/>
                <w:lang w:val="en-US"/>
              </w:rPr>
            </w:pPr>
            <w:r w:rsidRPr="000A2805">
              <w:rPr>
                <w:sz w:val="18"/>
                <w:szCs w:val="18"/>
                <w:lang w:val="en-US"/>
              </w:rPr>
              <w:t>安道尔</w:t>
            </w:r>
          </w:p>
        </w:tc>
        <w:tc>
          <w:tcPr>
            <w:tcW w:w="520" w:type="dxa"/>
            <w:tcBorders>
              <w:top w:val="single" w:sz="4" w:space="0" w:color="000000"/>
              <w:left w:val="single" w:sz="4" w:space="0" w:color="000000"/>
              <w:bottom w:val="single" w:sz="4" w:space="0" w:color="000000"/>
              <w:right w:val="single" w:sz="4" w:space="0" w:color="000000"/>
            </w:tcBorders>
          </w:tcPr>
          <w:p w14:paraId="3923B924"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2A827C50"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6AE7C18E"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57F96324"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155D2DFA"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2B997C1"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4FF88FA"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A36ABB3"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E65B371"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EA1BF7A"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E3BABD2"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23B84E8"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066AE85"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E41EFEC"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29DEEC6"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FDE0B0D"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645AEBDB"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0F170D40"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0263F7D1"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74B39FA4"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013A5593"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E49DD2D"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5AFDE05"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CF16FFF"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70AEB340"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661D91EF"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2EF4323A" w14:textId="77777777" w:rsidR="00E212A4" w:rsidRPr="000A2805" w:rsidRDefault="00E212A4" w:rsidP="00E212A4">
            <w:pPr>
              <w:pStyle w:val="Tabletext"/>
              <w:spacing w:before="0" w:after="0"/>
              <w:rPr>
                <w:sz w:val="18"/>
                <w:szCs w:val="18"/>
                <w:lang w:val="en-US"/>
              </w:rPr>
            </w:pPr>
          </w:p>
        </w:tc>
      </w:tr>
      <w:tr w:rsidR="00E212A4" w14:paraId="4DE7D31A" w14:textId="760E326C"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7926074C" w14:textId="61680EB1" w:rsidR="00E212A4" w:rsidRPr="000A2805" w:rsidRDefault="00E212A4" w:rsidP="00E212A4">
            <w:pPr>
              <w:pStyle w:val="Tabletext"/>
              <w:spacing w:before="0" w:after="0"/>
              <w:rPr>
                <w:sz w:val="18"/>
                <w:szCs w:val="18"/>
                <w:lang w:val="en-US"/>
              </w:rPr>
            </w:pPr>
            <w:r w:rsidRPr="000A2805">
              <w:rPr>
                <w:sz w:val="18"/>
                <w:szCs w:val="18"/>
                <w:lang w:val="en-US"/>
              </w:rPr>
              <w:t>奥地利</w:t>
            </w:r>
          </w:p>
        </w:tc>
        <w:tc>
          <w:tcPr>
            <w:tcW w:w="520" w:type="dxa"/>
            <w:tcBorders>
              <w:top w:val="single" w:sz="4" w:space="0" w:color="000000"/>
              <w:left w:val="single" w:sz="4" w:space="0" w:color="000000"/>
              <w:bottom w:val="single" w:sz="4" w:space="0" w:color="000000"/>
              <w:right w:val="single" w:sz="4" w:space="0" w:color="000000"/>
            </w:tcBorders>
          </w:tcPr>
          <w:p w14:paraId="42F2E4FF" w14:textId="1A422A18" w:rsidR="00E212A4" w:rsidRPr="000A2805" w:rsidRDefault="00E212A4" w:rsidP="00E212A4">
            <w:pPr>
              <w:pStyle w:val="Tabletext"/>
              <w:spacing w:before="0" w:after="0"/>
              <w:rPr>
                <w:bCs/>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7B47E42C" w14:textId="2A33EF35" w:rsidR="00E212A4" w:rsidRPr="000A2805" w:rsidRDefault="00E212A4" w:rsidP="00E212A4">
            <w:pPr>
              <w:pStyle w:val="Tabletext"/>
              <w:spacing w:before="0" w:after="0"/>
              <w:rPr>
                <w:bCs/>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10096E83" w14:textId="4E53C5EE" w:rsidR="00E212A4" w:rsidRPr="000A2805" w:rsidRDefault="00E212A4" w:rsidP="00E212A4">
            <w:pPr>
              <w:pStyle w:val="Tabletext"/>
              <w:spacing w:before="0" w:after="0"/>
              <w:rPr>
                <w:bCs/>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54E15B40" w14:textId="052D5E21" w:rsidR="00E212A4" w:rsidRPr="000A2805" w:rsidRDefault="00E212A4" w:rsidP="00E212A4">
            <w:pPr>
              <w:pStyle w:val="Tabletext"/>
              <w:spacing w:before="0" w:after="0"/>
              <w:rPr>
                <w:bCs/>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647680E9" w14:textId="3DF97DB3" w:rsidR="00E212A4" w:rsidRPr="000A2805" w:rsidRDefault="00E212A4" w:rsidP="00E212A4">
            <w:pPr>
              <w:pStyle w:val="Tabletext"/>
              <w:spacing w:before="0" w:after="0"/>
              <w:rPr>
                <w:bCs/>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13C629B" w14:textId="77E1879D" w:rsidR="00E212A4" w:rsidRPr="000A2805" w:rsidRDefault="00E212A4" w:rsidP="00E212A4">
            <w:pPr>
              <w:pStyle w:val="Tabletext"/>
              <w:spacing w:before="0" w:after="0"/>
              <w:rPr>
                <w:bCs/>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49FA6BA" w14:textId="3A659F77" w:rsidR="00E212A4" w:rsidRPr="000A2805" w:rsidRDefault="00E212A4" w:rsidP="00E212A4">
            <w:pPr>
              <w:pStyle w:val="Tabletext"/>
              <w:spacing w:before="0" w:after="0"/>
              <w:rPr>
                <w:bCs/>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BCC2648" w14:textId="00CCB736"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1E5639C" w14:textId="54D335AD"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82B2E23" w14:textId="4CC4BA8A"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B95E614" w14:textId="3BBEE548"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0A886A7" w14:textId="28DF8172"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C427208" w14:textId="3EF5ED9D"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C1D940B" w14:textId="2F425D39"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5C53CA5" w14:textId="176CD49C"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AB446D4" w14:textId="3BA07587"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210E1865" w14:textId="71CCCDAB"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4CAAB51" w14:textId="30A33DF5"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E1B06FC" w14:textId="0C865EE1"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88719FD" w14:textId="0BD34FF9"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34BBD84" w14:textId="25A91DCF"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05F1847" w14:textId="0C183B82"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CD771A0" w14:textId="2330C05A"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75EB5B8" w14:textId="36DA2CDB"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C5C61E8" w14:textId="36265089"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96FF718" w14:textId="65345D58"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160AC403" w14:textId="57FE6458" w:rsidR="00E212A4" w:rsidRPr="000A2805" w:rsidRDefault="00E212A4" w:rsidP="00E212A4">
            <w:pPr>
              <w:pStyle w:val="Tabletext"/>
              <w:spacing w:before="0" w:after="0"/>
              <w:rPr>
                <w:sz w:val="18"/>
                <w:szCs w:val="18"/>
                <w:lang w:val="en-US"/>
              </w:rPr>
            </w:pPr>
            <w:r w:rsidRPr="00C70F52">
              <w:t>1</w:t>
            </w:r>
          </w:p>
        </w:tc>
      </w:tr>
      <w:tr w:rsidR="00E212A4" w14:paraId="5D79A1D8" w14:textId="403D37FD"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519A7951" w14:textId="1499DBD9" w:rsidR="00E212A4" w:rsidRPr="000A2805" w:rsidRDefault="00E212A4" w:rsidP="00E212A4">
            <w:pPr>
              <w:pStyle w:val="Tabletext"/>
              <w:spacing w:before="0" w:after="0"/>
              <w:rPr>
                <w:sz w:val="18"/>
                <w:szCs w:val="18"/>
                <w:lang w:val="en-US"/>
              </w:rPr>
            </w:pPr>
            <w:r w:rsidRPr="000A2805">
              <w:rPr>
                <w:sz w:val="18"/>
                <w:szCs w:val="18"/>
                <w:lang w:val="en-US"/>
              </w:rPr>
              <w:t>阿塞拜疆</w:t>
            </w:r>
          </w:p>
        </w:tc>
        <w:tc>
          <w:tcPr>
            <w:tcW w:w="520" w:type="dxa"/>
            <w:tcBorders>
              <w:top w:val="single" w:sz="4" w:space="0" w:color="000000"/>
              <w:left w:val="single" w:sz="4" w:space="0" w:color="000000"/>
              <w:bottom w:val="single" w:sz="4" w:space="0" w:color="000000"/>
              <w:right w:val="single" w:sz="4" w:space="0" w:color="000000"/>
            </w:tcBorders>
          </w:tcPr>
          <w:p w14:paraId="2E2CEF58" w14:textId="57A3B089"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0CE6D16C" w14:textId="66FC72DB"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0DFCD688"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37BEDF05" w14:textId="0CA87967"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307EA4D3"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585FC9C"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038AADE" w14:textId="3A5FFA3E"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8FFB0FC" w14:textId="724E60BF"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4357F14" w14:textId="63A19176"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358E7B5" w14:textId="328D21EE"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4BDD4B5" w14:textId="2ECA2C2D"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196084F" w14:textId="28717B5C"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3C98F8C" w14:textId="32580E9F"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694C753" w14:textId="62FFCF3D"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4AF9058" w14:textId="40110027"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E416DF6" w14:textId="0F862075"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5F246915" w14:textId="07B0FFEE"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2E02811" w14:textId="1F1C9C4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C6DDB0F" w14:textId="43B4C1DF"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08EFBD3" w14:textId="75CCDF39"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BD90562" w14:textId="432DFEB4"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60D9FFE" w14:textId="16F4E472"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3A11CA6" w14:textId="50BE77D1"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BB58366" w14:textId="55BED636"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2FFD10F" w14:textId="6D205B0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0286C23" w14:textId="61A98B56"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635E5430" w14:textId="58E92D1D" w:rsidR="00E212A4" w:rsidRPr="000A2805" w:rsidRDefault="00E212A4" w:rsidP="00E212A4">
            <w:pPr>
              <w:pStyle w:val="Tabletext"/>
              <w:spacing w:before="0" w:after="0"/>
              <w:rPr>
                <w:sz w:val="18"/>
                <w:szCs w:val="18"/>
                <w:lang w:val="en-US"/>
              </w:rPr>
            </w:pPr>
            <w:r w:rsidRPr="00C70F52">
              <w:t>1</w:t>
            </w:r>
          </w:p>
        </w:tc>
      </w:tr>
      <w:tr w:rsidR="00E212A4" w14:paraId="1A9D4839" w14:textId="30123F1B"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E42BBAE" w14:textId="5D7F4343" w:rsidR="00E212A4" w:rsidRPr="000A2805" w:rsidRDefault="00E212A4" w:rsidP="00E212A4">
            <w:pPr>
              <w:pStyle w:val="Tabletext"/>
              <w:spacing w:before="0" w:after="0"/>
              <w:rPr>
                <w:sz w:val="18"/>
                <w:szCs w:val="18"/>
                <w:lang w:val="en-US"/>
              </w:rPr>
            </w:pPr>
            <w:r w:rsidRPr="000A2805">
              <w:rPr>
                <w:sz w:val="18"/>
                <w:szCs w:val="18"/>
                <w:lang w:val="en-US"/>
              </w:rPr>
              <w:t>比利时</w:t>
            </w:r>
          </w:p>
        </w:tc>
        <w:tc>
          <w:tcPr>
            <w:tcW w:w="520" w:type="dxa"/>
            <w:tcBorders>
              <w:top w:val="single" w:sz="4" w:space="0" w:color="000000"/>
              <w:left w:val="single" w:sz="4" w:space="0" w:color="000000"/>
              <w:bottom w:val="single" w:sz="4" w:space="0" w:color="000000"/>
              <w:right w:val="single" w:sz="4" w:space="0" w:color="000000"/>
            </w:tcBorders>
          </w:tcPr>
          <w:p w14:paraId="0126BE62"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4662639C"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47941F61"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1884AB06"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34A1D667"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FAB035C"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EACC760"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5697761"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A15A559"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B750A64"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41C8DF8"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67F55A9"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E0603D1"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7CD5772"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BA0872D"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86ED696"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2F2B2178"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4AFBE6E"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05294088"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3A47841"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C22CBDF"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7B22DA1"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7DF0293E"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FF96B86"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FFFC9C4"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6319D25"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3FE76A89" w14:textId="77777777" w:rsidR="00E212A4" w:rsidRPr="000A2805" w:rsidRDefault="00E212A4" w:rsidP="00E212A4">
            <w:pPr>
              <w:pStyle w:val="Tabletext"/>
              <w:spacing w:before="0" w:after="0"/>
              <w:rPr>
                <w:sz w:val="18"/>
                <w:szCs w:val="18"/>
                <w:lang w:val="en-US"/>
              </w:rPr>
            </w:pPr>
          </w:p>
        </w:tc>
      </w:tr>
      <w:tr w:rsidR="00E212A4" w14:paraId="5109DA00" w14:textId="2693E2B7"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EE869A2" w14:textId="32CD2351" w:rsidR="00E212A4" w:rsidRPr="000A2805" w:rsidRDefault="00E212A4" w:rsidP="00E212A4">
            <w:pPr>
              <w:pStyle w:val="Tabletext"/>
              <w:spacing w:before="0" w:after="0"/>
              <w:rPr>
                <w:sz w:val="18"/>
                <w:szCs w:val="18"/>
                <w:lang w:val="en-US" w:eastAsia="zh-CN"/>
              </w:rPr>
            </w:pPr>
            <w:r w:rsidRPr="000A2805">
              <w:rPr>
                <w:sz w:val="18"/>
                <w:szCs w:val="18"/>
                <w:lang w:val="en-US" w:eastAsia="zh-CN"/>
              </w:rPr>
              <w:t>波斯尼亚与黑塞哥维那</w:t>
            </w:r>
          </w:p>
        </w:tc>
        <w:tc>
          <w:tcPr>
            <w:tcW w:w="520" w:type="dxa"/>
            <w:tcBorders>
              <w:top w:val="single" w:sz="4" w:space="0" w:color="000000"/>
              <w:left w:val="single" w:sz="4" w:space="0" w:color="000000"/>
              <w:bottom w:val="single" w:sz="4" w:space="0" w:color="000000"/>
              <w:right w:val="single" w:sz="4" w:space="0" w:color="000000"/>
            </w:tcBorders>
          </w:tcPr>
          <w:p w14:paraId="552924CC" w14:textId="05F414F9"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267581C0" w14:textId="352F823F"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04FF5BD9" w14:textId="12797CC8"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5373570B" w14:textId="08221E55"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0ADF1837" w14:textId="30DBDC3B"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BB0B9F1" w14:textId="783F86A8"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5DA22BA" w14:textId="6A81F4C9"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C72FAB0" w14:textId="7B7DEAC9"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207DF7F" w14:textId="5EB3DF0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315CF65" w14:textId="71973EB5"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6C241BD" w14:textId="04218501"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560C6CE" w14:textId="0F6AED76"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CB789D3" w14:textId="58D2F72A"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82F5E4F" w14:textId="0E821C44"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C41E3E1" w14:textId="3238420B"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6CFE6C8" w14:textId="4A0E857A"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20D581C4" w14:textId="2C17284D"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9E00077" w14:textId="1FE3829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17E9AE9" w14:textId="1E75FCBB"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F392288" w14:textId="0ED01607"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136E28F" w14:textId="2359EC71"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9504267" w14:textId="160618DA"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82CA315" w14:textId="6BFC34CA"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9512640" w14:textId="2954F847"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F22DA7D" w14:textId="2463AC89"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CF20E36" w14:textId="65A3A9F5"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04EF7CBF" w14:textId="108E08BD" w:rsidR="00E212A4" w:rsidRPr="000A2805" w:rsidRDefault="00E212A4" w:rsidP="00E212A4">
            <w:pPr>
              <w:pStyle w:val="Tabletext"/>
              <w:spacing w:before="0" w:after="0"/>
              <w:rPr>
                <w:sz w:val="18"/>
                <w:szCs w:val="18"/>
                <w:lang w:val="en-US"/>
              </w:rPr>
            </w:pPr>
            <w:r w:rsidRPr="00C70F52">
              <w:t>1</w:t>
            </w:r>
          </w:p>
        </w:tc>
      </w:tr>
      <w:tr w:rsidR="00E212A4" w14:paraId="060F1235" w14:textId="081526FA"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01FD076C" w14:textId="1773167D" w:rsidR="00E212A4" w:rsidRPr="000A2805" w:rsidRDefault="00E212A4" w:rsidP="00E212A4">
            <w:pPr>
              <w:pStyle w:val="Tabletext"/>
              <w:spacing w:before="0" w:after="0"/>
              <w:rPr>
                <w:sz w:val="18"/>
                <w:szCs w:val="18"/>
                <w:lang w:val="en-US"/>
              </w:rPr>
            </w:pPr>
            <w:r w:rsidRPr="000A2805">
              <w:rPr>
                <w:sz w:val="18"/>
                <w:szCs w:val="18"/>
                <w:lang w:val="en-US"/>
              </w:rPr>
              <w:t>保加利亚</w:t>
            </w:r>
          </w:p>
        </w:tc>
        <w:tc>
          <w:tcPr>
            <w:tcW w:w="520" w:type="dxa"/>
            <w:tcBorders>
              <w:top w:val="single" w:sz="4" w:space="0" w:color="000000"/>
              <w:left w:val="single" w:sz="4" w:space="0" w:color="000000"/>
              <w:bottom w:val="single" w:sz="4" w:space="0" w:color="000000"/>
              <w:right w:val="single" w:sz="4" w:space="0" w:color="000000"/>
            </w:tcBorders>
          </w:tcPr>
          <w:p w14:paraId="63127068" w14:textId="635225FF"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556F2C22" w14:textId="50B02AE4"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24FD09D7" w14:textId="3733E821"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1A6F4FC1" w14:textId="52F48A0C"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3B536000" w14:textId="3CF8C931"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896C562" w14:textId="742B5B5C"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B1EEADD" w14:textId="07B0895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C24E4D9" w14:textId="4680BFE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E6C1406" w14:textId="76F627E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349170E" w14:textId="47DE9C3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60624B6" w14:textId="3B17E4C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4BB55E6" w14:textId="7E37568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1DB3518" w14:textId="08F4117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19099B5" w14:textId="073BC3B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365933E" w14:textId="3BE5114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ACE7DE0" w14:textId="2F38DA2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3EBFD7BC" w14:textId="45BF722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0C42D93" w14:textId="09FF03C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11537EB" w14:textId="7B2B42A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B1E9BBA" w14:textId="753BD3F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D076588" w14:textId="65F5C12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3396BF3" w14:textId="1FEF552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68B578F" w14:textId="5698219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E20803B" w14:textId="071DD39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D6F00C9" w14:textId="66F940F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80C286D" w14:textId="1E8C077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4E868F3B" w14:textId="0A203BF0" w:rsidR="00E212A4" w:rsidRPr="000A2805" w:rsidRDefault="00E212A4" w:rsidP="00E212A4">
            <w:pPr>
              <w:pStyle w:val="Tabletext"/>
              <w:spacing w:before="0" w:after="0"/>
              <w:rPr>
                <w:b/>
                <w:sz w:val="18"/>
                <w:szCs w:val="18"/>
                <w:lang w:val="en-US"/>
              </w:rPr>
            </w:pPr>
            <w:r w:rsidRPr="00C70F52">
              <w:t>1</w:t>
            </w:r>
          </w:p>
        </w:tc>
      </w:tr>
      <w:tr w:rsidR="00E212A4" w14:paraId="5AE3FC9D" w14:textId="3B9E4B28"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0B3A3AF2" w14:textId="11048B33" w:rsidR="00E212A4" w:rsidRPr="000A2805" w:rsidRDefault="00E212A4" w:rsidP="00E212A4">
            <w:pPr>
              <w:pStyle w:val="Tabletext"/>
              <w:spacing w:before="0" w:after="0"/>
              <w:rPr>
                <w:sz w:val="18"/>
                <w:szCs w:val="18"/>
                <w:lang w:val="en-US"/>
              </w:rPr>
            </w:pPr>
            <w:r w:rsidRPr="000A2805">
              <w:rPr>
                <w:sz w:val="18"/>
                <w:szCs w:val="18"/>
                <w:lang w:val="en-US"/>
              </w:rPr>
              <w:t>梵蒂冈</w:t>
            </w:r>
          </w:p>
        </w:tc>
        <w:tc>
          <w:tcPr>
            <w:tcW w:w="520" w:type="dxa"/>
            <w:tcBorders>
              <w:top w:val="single" w:sz="4" w:space="0" w:color="000000"/>
              <w:left w:val="single" w:sz="4" w:space="0" w:color="000000"/>
              <w:bottom w:val="single" w:sz="4" w:space="0" w:color="000000"/>
              <w:right w:val="single" w:sz="4" w:space="0" w:color="000000"/>
            </w:tcBorders>
          </w:tcPr>
          <w:p w14:paraId="53F41886" w14:textId="7840E830"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565DB8E0"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648A4E4D"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28EAD384" w14:textId="5A733E9A"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53C125E0"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3D6E1AF" w14:textId="5BBDBFD4"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59CD236" w14:textId="3AB22AC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C394113" w14:textId="2DE65E8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B825F7A" w14:textId="2C34E33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395A29D" w14:textId="38C60A9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E8C2BF6" w14:textId="1189DB8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27F6EC9" w14:textId="505BE3A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DC9D695"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339E980"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FBF7F08"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0794434" w14:textId="7C3F439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573A57C1" w14:textId="29894B3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4457149"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717E61F" w14:textId="76B7233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F63D855" w14:textId="11756C7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E5BA04F" w14:textId="7DC95B7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74C4AD3"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9E0948A" w14:textId="3F96AF3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EE46BE0" w14:textId="3006E4F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7A19A0A" w14:textId="2EC162A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BE4DF73" w14:textId="1A98792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5CCDC833" w14:textId="64F2F7C9" w:rsidR="00E212A4" w:rsidRPr="000A2805" w:rsidRDefault="00E212A4" w:rsidP="00E212A4">
            <w:pPr>
              <w:pStyle w:val="Tabletext"/>
              <w:spacing w:before="0" w:after="0"/>
              <w:rPr>
                <w:b/>
                <w:sz w:val="18"/>
                <w:szCs w:val="18"/>
                <w:lang w:val="en-US"/>
              </w:rPr>
            </w:pPr>
            <w:r w:rsidRPr="00C70F52">
              <w:t>1</w:t>
            </w:r>
          </w:p>
        </w:tc>
      </w:tr>
      <w:tr w:rsidR="00E212A4" w14:paraId="4D8C277F" w14:textId="5D89163E"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775F0C91" w14:textId="6A3D6C80" w:rsidR="00E212A4" w:rsidRPr="000A2805" w:rsidRDefault="00E212A4" w:rsidP="00E212A4">
            <w:pPr>
              <w:pStyle w:val="Tabletext"/>
              <w:spacing w:before="0" w:after="0"/>
              <w:rPr>
                <w:sz w:val="18"/>
                <w:szCs w:val="18"/>
                <w:lang w:val="en-US"/>
              </w:rPr>
            </w:pPr>
            <w:r w:rsidRPr="000A2805">
              <w:rPr>
                <w:sz w:val="18"/>
                <w:szCs w:val="18"/>
                <w:lang w:val="en-US"/>
              </w:rPr>
              <w:t>塞浦路斯</w:t>
            </w:r>
          </w:p>
        </w:tc>
        <w:tc>
          <w:tcPr>
            <w:tcW w:w="520" w:type="dxa"/>
            <w:tcBorders>
              <w:top w:val="single" w:sz="4" w:space="0" w:color="000000"/>
              <w:left w:val="single" w:sz="4" w:space="0" w:color="000000"/>
              <w:bottom w:val="single" w:sz="4" w:space="0" w:color="000000"/>
              <w:right w:val="single" w:sz="4" w:space="0" w:color="000000"/>
            </w:tcBorders>
          </w:tcPr>
          <w:p w14:paraId="14720858" w14:textId="48371F65"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75B6E092" w14:textId="202649DE"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03D2419F" w14:textId="48F8CA3C"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342C188D" w14:textId="5C9F8918"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1AB69E02" w14:textId="1CEA5288"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AD882D3" w14:textId="43A32840"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F1FB92A" w14:textId="2FA26D64"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F0F31EF" w14:textId="360C434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4FB8813" w14:textId="0833F8E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0A00A1C" w14:textId="390C805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6B09967" w14:textId="7F9F7FB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FF9FE54" w14:textId="09442F4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49EA44C" w14:textId="44AA450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511D1E5" w14:textId="358C529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7AE39AC" w14:textId="3BD5355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1E76282" w14:textId="5EEF233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54BB0C23" w14:textId="7891634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6CD7EBF" w14:textId="769497A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4842BAC" w14:textId="67FE34F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0B49B9F" w14:textId="10488B9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1A8AC2B" w14:textId="5154A4C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0FF71BF" w14:textId="6D76097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850802B" w14:textId="2EDA4BF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E74A94D" w14:textId="3584F40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F0BC193" w14:textId="4E7C89C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8E2E0F9" w14:textId="3DF4D6A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022F4B26" w14:textId="25D03042" w:rsidR="00E212A4" w:rsidRPr="000A2805" w:rsidRDefault="00E212A4" w:rsidP="00E212A4">
            <w:pPr>
              <w:pStyle w:val="Tabletext"/>
              <w:spacing w:before="0" w:after="0"/>
              <w:rPr>
                <w:b/>
                <w:sz w:val="18"/>
                <w:szCs w:val="18"/>
                <w:lang w:val="en-US"/>
              </w:rPr>
            </w:pPr>
            <w:r w:rsidRPr="00C70F52">
              <w:t>1</w:t>
            </w:r>
          </w:p>
        </w:tc>
      </w:tr>
      <w:tr w:rsidR="00E212A4" w14:paraId="61A806AF" w14:textId="502F43FA"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4D40DF4" w14:textId="0660D415" w:rsidR="00E212A4" w:rsidRPr="000A2805" w:rsidRDefault="00E212A4" w:rsidP="00E212A4">
            <w:pPr>
              <w:pStyle w:val="Tabletext"/>
              <w:spacing w:before="0" w:after="0"/>
              <w:rPr>
                <w:sz w:val="18"/>
                <w:szCs w:val="18"/>
                <w:lang w:val="en-US"/>
              </w:rPr>
            </w:pPr>
            <w:r w:rsidRPr="000A2805">
              <w:rPr>
                <w:sz w:val="18"/>
                <w:szCs w:val="18"/>
                <w:lang w:val="en-US"/>
              </w:rPr>
              <w:t>捷克共和国</w:t>
            </w:r>
          </w:p>
        </w:tc>
        <w:tc>
          <w:tcPr>
            <w:tcW w:w="520" w:type="dxa"/>
            <w:tcBorders>
              <w:top w:val="single" w:sz="4" w:space="0" w:color="000000"/>
              <w:left w:val="single" w:sz="4" w:space="0" w:color="000000"/>
              <w:bottom w:val="single" w:sz="4" w:space="0" w:color="000000"/>
              <w:right w:val="single" w:sz="4" w:space="0" w:color="000000"/>
            </w:tcBorders>
          </w:tcPr>
          <w:p w14:paraId="262802D0" w14:textId="02CAA5FC"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6800AFBD" w14:textId="641027CC"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7D62DF1E" w14:textId="05D0B1BC"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55166C98" w14:textId="3A3B7568"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5850F63C" w14:textId="167E6FE0"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5032EAB" w14:textId="2D6B9F6D"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6222BEA" w14:textId="06C5B92F"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7FB8905" w14:textId="32F6072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7C47CEE" w14:textId="07B992C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7F97088" w14:textId="2DF3DFF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75EE27A" w14:textId="71317CB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E2350B0" w14:textId="3F39D97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BDB5F21" w14:textId="55B849E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9DD641C" w14:textId="0B63935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D5647F6" w14:textId="10AA4D7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2136E47" w14:textId="249EF53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7E7A5F53" w14:textId="137D5B9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7A7E292" w14:textId="1F1AE0B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EABD8C6" w14:textId="40150CC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535D107" w14:textId="02DD64A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BFA8E7F" w14:textId="69BB3A8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135986E" w14:textId="3F9F761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2A9CE8A" w14:textId="1C672C7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8EB8245" w14:textId="319ABD8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0C5835C" w14:textId="2D02A3F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6DEA4FD" w14:textId="29A4A53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3F9ECE5A" w14:textId="7682D3CF" w:rsidR="00E212A4" w:rsidRPr="000A2805" w:rsidRDefault="00E212A4" w:rsidP="00E212A4">
            <w:pPr>
              <w:pStyle w:val="Tabletext"/>
              <w:spacing w:before="0" w:after="0"/>
              <w:rPr>
                <w:b/>
                <w:sz w:val="18"/>
                <w:szCs w:val="18"/>
                <w:lang w:val="en-US"/>
              </w:rPr>
            </w:pPr>
            <w:r w:rsidRPr="00C70F52">
              <w:t>1</w:t>
            </w:r>
          </w:p>
        </w:tc>
      </w:tr>
      <w:tr w:rsidR="00E212A4" w14:paraId="6C914B65" w14:textId="4A55D646" w:rsidTr="009405AB">
        <w:trPr>
          <w:jc w:val="center"/>
        </w:trPr>
        <w:tc>
          <w:tcPr>
            <w:tcW w:w="1505" w:type="dxa"/>
            <w:tcBorders>
              <w:top w:val="single" w:sz="4" w:space="0" w:color="000000"/>
              <w:left w:val="single" w:sz="12" w:space="0" w:color="auto"/>
              <w:bottom w:val="single" w:sz="4" w:space="0" w:color="000000"/>
              <w:right w:val="single" w:sz="4" w:space="0" w:color="000000"/>
            </w:tcBorders>
            <w:vAlign w:val="bottom"/>
            <w:hideMark/>
          </w:tcPr>
          <w:p w14:paraId="061550DA" w14:textId="2526F047" w:rsidR="00E212A4" w:rsidRPr="000A2805" w:rsidRDefault="00E212A4" w:rsidP="00E212A4">
            <w:pPr>
              <w:pStyle w:val="Tabletext"/>
              <w:spacing w:before="0" w:after="0"/>
              <w:rPr>
                <w:sz w:val="18"/>
                <w:szCs w:val="18"/>
                <w:lang w:val="en-US"/>
              </w:rPr>
            </w:pPr>
            <w:r w:rsidRPr="000A2805">
              <w:rPr>
                <w:sz w:val="18"/>
                <w:szCs w:val="18"/>
                <w:lang w:val="en-US"/>
              </w:rPr>
              <w:t>德国</w:t>
            </w:r>
          </w:p>
        </w:tc>
        <w:tc>
          <w:tcPr>
            <w:tcW w:w="520" w:type="dxa"/>
            <w:tcBorders>
              <w:top w:val="single" w:sz="4" w:space="0" w:color="000000"/>
              <w:left w:val="single" w:sz="4" w:space="0" w:color="000000"/>
              <w:bottom w:val="single" w:sz="4" w:space="0" w:color="000000"/>
              <w:right w:val="single" w:sz="4" w:space="0" w:color="000000"/>
            </w:tcBorders>
          </w:tcPr>
          <w:p w14:paraId="7ACB7689" w14:textId="111A8B65"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6A8F6093" w14:textId="51560533"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1978DC85" w14:textId="13FD4C06"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4CB08A1F" w14:textId="5C616D56"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2BAF9CC2" w14:textId="12A804AD"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B1D7B9F" w14:textId="64301E40"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51C3EA2" w14:textId="59975744"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79B8559" w14:textId="5D29B33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4577F87" w14:textId="0FDC27B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BC40980" w14:textId="5B6CF2A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AAD5AD4" w14:textId="03306F6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7823D13" w14:textId="65377D7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A6DD560" w14:textId="271A283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29F84B1" w14:textId="6D82164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CB23259" w14:textId="5744DC2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B425514" w14:textId="5BAEBB0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7AC6A472" w14:textId="1B704C8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19FB4DB" w14:textId="160B4C2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6EA10BF" w14:textId="7EBA69A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0616DB5" w14:textId="147EB34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760309C" w14:textId="1DE5AC2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A8D10DA" w14:textId="7BA9535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9680D62" w14:textId="027C7FD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99214AE" w14:textId="5914E73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17ED0FC" w14:textId="7CCCD43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7971997" w14:textId="1776475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3FE61952" w14:textId="10F95663" w:rsidR="00E212A4" w:rsidRPr="000A2805" w:rsidRDefault="00E212A4" w:rsidP="00E212A4">
            <w:pPr>
              <w:pStyle w:val="Tabletext"/>
              <w:spacing w:before="0" w:after="0"/>
              <w:rPr>
                <w:b/>
                <w:sz w:val="18"/>
                <w:szCs w:val="18"/>
                <w:lang w:val="en-US"/>
              </w:rPr>
            </w:pPr>
            <w:r w:rsidRPr="00C70F52">
              <w:t>1</w:t>
            </w:r>
          </w:p>
        </w:tc>
      </w:tr>
      <w:tr w:rsidR="00E212A4" w14:paraId="53D69623" w14:textId="50B3802B"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D0663FF" w14:textId="0D7AE852" w:rsidR="00E212A4" w:rsidRPr="000A2805" w:rsidRDefault="00E212A4" w:rsidP="00E212A4">
            <w:pPr>
              <w:pStyle w:val="Tabletext"/>
              <w:spacing w:before="0" w:after="0"/>
              <w:rPr>
                <w:sz w:val="18"/>
                <w:szCs w:val="18"/>
                <w:lang w:val="en-US"/>
              </w:rPr>
            </w:pPr>
            <w:r w:rsidRPr="000A2805">
              <w:rPr>
                <w:sz w:val="18"/>
                <w:szCs w:val="18"/>
                <w:lang w:val="en-US"/>
              </w:rPr>
              <w:t>丹麦</w:t>
            </w:r>
          </w:p>
        </w:tc>
        <w:tc>
          <w:tcPr>
            <w:tcW w:w="520" w:type="dxa"/>
            <w:tcBorders>
              <w:top w:val="single" w:sz="4" w:space="0" w:color="000000"/>
              <w:left w:val="single" w:sz="4" w:space="0" w:color="000000"/>
              <w:bottom w:val="single" w:sz="4" w:space="0" w:color="000000"/>
              <w:right w:val="single" w:sz="4" w:space="0" w:color="000000"/>
            </w:tcBorders>
          </w:tcPr>
          <w:p w14:paraId="1936DC52" w14:textId="1FB68932"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68AEEF7B" w14:textId="52FB0EF2"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1A263CA5" w14:textId="39785CA3"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47F13C30" w14:textId="20D4C325"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0C9EEAC3" w14:textId="02EB11CA"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7A0EED7" w14:textId="61358965"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3F78A32" w14:textId="2D9BFC2A" w:rsidR="00E212A4" w:rsidRPr="000A2805" w:rsidRDefault="00E212A4" w:rsidP="00E212A4">
            <w:pPr>
              <w:pStyle w:val="Tabletext"/>
              <w:spacing w:before="0" w:after="0"/>
              <w:rPr>
                <w:bCs/>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A7D5CB5" w14:textId="41D7827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65A5C9A" w14:textId="68373F8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39F596A" w14:textId="58DB0BB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335E656" w14:textId="2ACA954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5D25F3D" w14:textId="5DA8CED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29C7384" w14:textId="2D9580D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70845F4" w14:textId="7240714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370618E" w14:textId="2D88363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95B5C19" w14:textId="2F68CFE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40E93147" w14:textId="3D84531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D1456EB" w14:textId="37C71FD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0576551" w14:textId="3E0B129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1B6C401" w14:textId="61AA9B7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79BA116" w14:textId="304E843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C0EF31C" w14:textId="733F95A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35DA819" w14:textId="1647D2E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7E4F0C0" w14:textId="3E28EB7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E918264" w14:textId="6F66988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7551948" w14:textId="0B8643E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62CDBC31" w14:textId="571B1730" w:rsidR="00E212A4" w:rsidRPr="000A2805" w:rsidRDefault="00E212A4" w:rsidP="00E212A4">
            <w:pPr>
              <w:pStyle w:val="Tabletext"/>
              <w:spacing w:before="0" w:after="0"/>
              <w:rPr>
                <w:b/>
                <w:sz w:val="18"/>
                <w:szCs w:val="18"/>
                <w:lang w:val="en-US"/>
              </w:rPr>
            </w:pPr>
            <w:r w:rsidRPr="00C70F52">
              <w:t>1</w:t>
            </w:r>
          </w:p>
        </w:tc>
      </w:tr>
      <w:tr w:rsidR="00E212A4" w14:paraId="23D82B66" w14:textId="30EBBCF4"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6A4AA204" w14:textId="700F56C3" w:rsidR="00E212A4" w:rsidRPr="000A2805" w:rsidRDefault="00E212A4" w:rsidP="00E212A4">
            <w:pPr>
              <w:pStyle w:val="Tabletext"/>
              <w:spacing w:before="0" w:after="0"/>
              <w:rPr>
                <w:color w:val="000000"/>
                <w:sz w:val="18"/>
                <w:szCs w:val="18"/>
                <w:lang w:val="en-US"/>
              </w:rPr>
            </w:pPr>
            <w:r w:rsidRPr="000A2805">
              <w:rPr>
                <w:color w:val="000000"/>
                <w:sz w:val="18"/>
                <w:szCs w:val="18"/>
                <w:lang w:val="en-US"/>
              </w:rPr>
              <w:t>西班牙</w:t>
            </w:r>
          </w:p>
        </w:tc>
        <w:tc>
          <w:tcPr>
            <w:tcW w:w="520" w:type="dxa"/>
            <w:tcBorders>
              <w:top w:val="single" w:sz="4" w:space="0" w:color="000000"/>
              <w:left w:val="single" w:sz="4" w:space="0" w:color="000000"/>
              <w:bottom w:val="single" w:sz="4" w:space="0" w:color="000000"/>
              <w:right w:val="single" w:sz="4" w:space="0" w:color="000000"/>
            </w:tcBorders>
          </w:tcPr>
          <w:p w14:paraId="4C366378" w14:textId="7A9A486F"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5D92E1A3" w14:textId="3A922D84"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66E70B65" w14:textId="47D33BF6"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48AD1215" w14:textId="3C0F55E6"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329B9B27" w14:textId="6373DD0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69BF3BF" w14:textId="6E00DF84"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7E2B249" w14:textId="347CB7A1"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EDE9ACC" w14:textId="44DC1E0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CE55CC0" w14:textId="5927B59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6240705" w14:textId="1F132FD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F2E196A" w14:textId="4233F8A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691E61B" w14:textId="1C0AE62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635512E" w14:textId="5EAC606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6783478" w14:textId="6C4BA64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C81A281" w14:textId="5CA1F27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4441092" w14:textId="583764C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623C857B" w14:textId="2B81B49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6D9B4B9" w14:textId="1D63CF3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8F6EC68" w14:textId="2EE1A6C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750A4A9" w14:textId="2C1C964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4E9C7CB" w14:textId="706EDD0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84113C8" w14:textId="0A87D7F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B54ED01" w14:textId="4C538D4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BA4E9DF" w14:textId="3948579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78AEA1D" w14:textId="6F4EC6C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14C5FCA" w14:textId="0F458B0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2E54B463" w14:textId="1E596260" w:rsidR="00E212A4" w:rsidRPr="000A2805" w:rsidRDefault="00E212A4" w:rsidP="00E212A4">
            <w:pPr>
              <w:pStyle w:val="Tabletext"/>
              <w:spacing w:before="0" w:after="0"/>
              <w:rPr>
                <w:b/>
                <w:sz w:val="18"/>
                <w:szCs w:val="18"/>
                <w:lang w:val="en-US"/>
              </w:rPr>
            </w:pPr>
            <w:r w:rsidRPr="00C70F52">
              <w:t>1</w:t>
            </w:r>
          </w:p>
        </w:tc>
      </w:tr>
      <w:tr w:rsidR="00E212A4" w14:paraId="47758AD8" w14:textId="07C5A8F7"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3705A4D3" w14:textId="11C6674B" w:rsidR="00E212A4" w:rsidRPr="000A2805" w:rsidRDefault="00E212A4" w:rsidP="00E212A4">
            <w:pPr>
              <w:pStyle w:val="Tabletext"/>
              <w:spacing w:before="0" w:after="0"/>
              <w:rPr>
                <w:sz w:val="18"/>
                <w:szCs w:val="18"/>
                <w:lang w:val="en-US"/>
              </w:rPr>
            </w:pPr>
            <w:r w:rsidRPr="000A2805">
              <w:rPr>
                <w:sz w:val="18"/>
                <w:szCs w:val="18"/>
                <w:lang w:val="en-US"/>
              </w:rPr>
              <w:t>爱沙尼亚</w:t>
            </w:r>
          </w:p>
        </w:tc>
        <w:tc>
          <w:tcPr>
            <w:tcW w:w="520" w:type="dxa"/>
            <w:tcBorders>
              <w:top w:val="single" w:sz="4" w:space="0" w:color="000000"/>
              <w:left w:val="single" w:sz="4" w:space="0" w:color="000000"/>
              <w:bottom w:val="single" w:sz="4" w:space="0" w:color="000000"/>
              <w:right w:val="single" w:sz="4" w:space="0" w:color="000000"/>
            </w:tcBorders>
          </w:tcPr>
          <w:p w14:paraId="6E90F20A" w14:textId="6CE4CE84"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49A25D19" w14:textId="6D0BE874"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74DA5E79" w14:textId="77736DBF"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7867325A" w14:textId="78CDE36E"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2A03A434" w14:textId="0B4191AA"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8BF1BF4" w14:textId="0E0AB9EA"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6A06145" w14:textId="0C41085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1C050AF" w14:textId="47B7F97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9E42164" w14:textId="436F30C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FE1CEAC" w14:textId="19833B0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4C2720E" w14:textId="0639958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29E4733" w14:textId="7A887BD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D1E2747" w14:textId="09DA106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8D587A9" w14:textId="3F007C8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2C2596E" w14:textId="4F02D0C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4ED8E53" w14:textId="3C2DA1F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0879FD4B" w14:textId="60204F9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AF6D261" w14:textId="30E6825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9F1AC8D" w14:textId="31FDF5F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A3CDBF9" w14:textId="69DED50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E9DC9AF" w14:textId="1638E7E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90FE244" w14:textId="6A274DD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AD61626" w14:textId="19D3D22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FD43893" w14:textId="6C8C7E4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1269B30" w14:textId="607A1EA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BA95178" w14:textId="7F787DD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42BF785B" w14:textId="03CC3F69" w:rsidR="00E212A4" w:rsidRPr="000A2805" w:rsidRDefault="00E212A4" w:rsidP="00E212A4">
            <w:pPr>
              <w:pStyle w:val="Tabletext"/>
              <w:spacing w:before="0" w:after="0"/>
              <w:rPr>
                <w:b/>
                <w:sz w:val="18"/>
                <w:szCs w:val="18"/>
                <w:lang w:val="en-US"/>
              </w:rPr>
            </w:pPr>
            <w:r w:rsidRPr="00C70F52">
              <w:t>1</w:t>
            </w:r>
          </w:p>
        </w:tc>
      </w:tr>
      <w:tr w:rsidR="00E212A4" w14:paraId="2259E339" w14:textId="3B5C3360" w:rsidTr="009405AB">
        <w:trPr>
          <w:jc w:val="center"/>
        </w:trPr>
        <w:tc>
          <w:tcPr>
            <w:tcW w:w="1505" w:type="dxa"/>
            <w:tcBorders>
              <w:top w:val="single" w:sz="4" w:space="0" w:color="000000"/>
              <w:left w:val="single" w:sz="12" w:space="0" w:color="auto"/>
              <w:bottom w:val="single" w:sz="4" w:space="0" w:color="000000"/>
              <w:right w:val="single" w:sz="4" w:space="0" w:color="000000"/>
            </w:tcBorders>
            <w:vAlign w:val="bottom"/>
            <w:hideMark/>
          </w:tcPr>
          <w:p w14:paraId="035C506C" w14:textId="4D69C804" w:rsidR="00E212A4" w:rsidRPr="000A2805" w:rsidRDefault="00E212A4" w:rsidP="00E212A4">
            <w:pPr>
              <w:pStyle w:val="Tabletext"/>
              <w:spacing w:before="0" w:after="0"/>
              <w:rPr>
                <w:sz w:val="18"/>
                <w:szCs w:val="18"/>
                <w:lang w:val="en-US"/>
              </w:rPr>
            </w:pPr>
            <w:r w:rsidRPr="000A2805">
              <w:rPr>
                <w:sz w:val="18"/>
                <w:szCs w:val="18"/>
                <w:lang w:val="en-US"/>
              </w:rPr>
              <w:t>法国</w:t>
            </w:r>
          </w:p>
        </w:tc>
        <w:tc>
          <w:tcPr>
            <w:tcW w:w="520" w:type="dxa"/>
            <w:tcBorders>
              <w:top w:val="single" w:sz="4" w:space="0" w:color="000000"/>
              <w:left w:val="single" w:sz="4" w:space="0" w:color="000000"/>
              <w:bottom w:val="single" w:sz="4" w:space="0" w:color="000000"/>
              <w:right w:val="single" w:sz="4" w:space="0" w:color="000000"/>
            </w:tcBorders>
          </w:tcPr>
          <w:p w14:paraId="0785EB72" w14:textId="731897D6"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37A62E56" w14:textId="59B4B386"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7D4C5C60" w14:textId="40E53949"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7580C57C" w14:textId="30D81D73"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68251490" w14:textId="73202968"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192D584" w14:textId="6D3A9BA7"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91616CD" w14:textId="46781EA9"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F75750A" w14:textId="094B1D2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817CDCF" w14:textId="6C46E38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43F5B7B" w14:textId="021A0D4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DA5835B" w14:textId="152BF40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1AD15B3" w14:textId="1298860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8262D20" w14:textId="25E2C28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B9DE7D6" w14:textId="36B6DDB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3D3D3F5" w14:textId="3F98473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0774854" w14:textId="49A418B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0B1E8EB1" w14:textId="6FAE336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E54DD6A" w14:textId="0E197EF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8BEFF6E" w14:textId="2F58B24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9525DCF" w14:textId="448E338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802F729" w14:textId="23D80EE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0D376C1" w14:textId="77D2AC6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755C49A" w14:textId="0BCB5A2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3D59717" w14:textId="44FFE8A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B385F80" w14:textId="23C5F12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D7EF299" w14:textId="22C26DA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2FB61220" w14:textId="28050D9B" w:rsidR="00E212A4" w:rsidRPr="000A2805" w:rsidRDefault="00E212A4" w:rsidP="00E212A4">
            <w:pPr>
              <w:pStyle w:val="Tabletext"/>
              <w:spacing w:before="0" w:after="0"/>
              <w:rPr>
                <w:b/>
                <w:sz w:val="18"/>
                <w:szCs w:val="18"/>
                <w:lang w:val="en-US"/>
              </w:rPr>
            </w:pPr>
            <w:r w:rsidRPr="00C70F52">
              <w:t>1</w:t>
            </w:r>
          </w:p>
        </w:tc>
      </w:tr>
      <w:tr w:rsidR="00E212A4" w14:paraId="5F96EF6C" w14:textId="39EBCA8C"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6D6EC763" w14:textId="4B5A76B4" w:rsidR="00E212A4" w:rsidRPr="000A2805" w:rsidRDefault="00E212A4" w:rsidP="00E212A4">
            <w:pPr>
              <w:pStyle w:val="Tabletext"/>
              <w:spacing w:before="0" w:after="0"/>
              <w:rPr>
                <w:sz w:val="18"/>
                <w:szCs w:val="18"/>
                <w:lang w:val="en-US"/>
              </w:rPr>
            </w:pPr>
            <w:r w:rsidRPr="000A2805">
              <w:rPr>
                <w:sz w:val="18"/>
                <w:szCs w:val="18"/>
                <w:lang w:val="en-US"/>
              </w:rPr>
              <w:t>芬兰</w:t>
            </w:r>
          </w:p>
        </w:tc>
        <w:tc>
          <w:tcPr>
            <w:tcW w:w="520" w:type="dxa"/>
            <w:tcBorders>
              <w:top w:val="single" w:sz="4" w:space="0" w:color="000000"/>
              <w:left w:val="single" w:sz="4" w:space="0" w:color="000000"/>
              <w:bottom w:val="single" w:sz="4" w:space="0" w:color="000000"/>
              <w:right w:val="single" w:sz="4" w:space="0" w:color="000000"/>
            </w:tcBorders>
          </w:tcPr>
          <w:p w14:paraId="4DE41E52" w14:textId="27FBA76A"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436C0548" w14:textId="7E53EA05"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22137EAA" w14:textId="33D20452"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60EEFBA0" w14:textId="6837C2D0"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4B3807FC" w14:textId="411E09F7"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F9726BD" w14:textId="68F17992"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4B5F27C" w14:textId="11D95677"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3244002" w14:textId="1FD6DC5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0B87912" w14:textId="74F30A0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0099A8E" w14:textId="10BB1C6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B7B0C76" w14:textId="4F1EF54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A99BA4C" w14:textId="53BEB5B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68CCEA0" w14:textId="7ADA5A7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2DFA1DE" w14:textId="6D0D560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851C860" w14:textId="1EEF900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480AEC4" w14:textId="2EFDA78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17BD6F45" w14:textId="3683821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9626A47" w14:textId="4972945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F94192F" w14:textId="1ACAD1F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19FEB77" w14:textId="39C70B0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061F8CF" w14:textId="1BB1A96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3724D81" w14:textId="37A3E5C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D6DE24F" w14:textId="5D7D891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45FFE67" w14:textId="57099EF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9E445A4" w14:textId="2EE0532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2789663" w14:textId="26B0AA4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5C9D2CE9" w14:textId="17E54850" w:rsidR="00E212A4" w:rsidRPr="000A2805" w:rsidRDefault="00E212A4" w:rsidP="00E212A4">
            <w:pPr>
              <w:pStyle w:val="Tabletext"/>
              <w:spacing w:before="0" w:after="0"/>
              <w:rPr>
                <w:b/>
                <w:sz w:val="18"/>
                <w:szCs w:val="18"/>
                <w:lang w:val="en-US"/>
              </w:rPr>
            </w:pPr>
            <w:r w:rsidRPr="00C70F52">
              <w:t>1</w:t>
            </w:r>
          </w:p>
        </w:tc>
      </w:tr>
      <w:tr w:rsidR="00E212A4" w14:paraId="59E74BA5" w14:textId="4135B6CD"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3C6BE9C9" w14:textId="6522024F" w:rsidR="00E212A4" w:rsidRPr="000A2805" w:rsidRDefault="00E212A4" w:rsidP="00E212A4">
            <w:pPr>
              <w:pStyle w:val="Tabletext"/>
              <w:spacing w:before="0" w:after="0"/>
              <w:rPr>
                <w:sz w:val="18"/>
                <w:szCs w:val="18"/>
                <w:lang w:val="en-US"/>
              </w:rPr>
            </w:pPr>
            <w:r w:rsidRPr="000A2805">
              <w:rPr>
                <w:sz w:val="18"/>
                <w:szCs w:val="18"/>
                <w:lang w:val="en-US"/>
              </w:rPr>
              <w:t>英国</w:t>
            </w:r>
          </w:p>
        </w:tc>
        <w:tc>
          <w:tcPr>
            <w:tcW w:w="520" w:type="dxa"/>
            <w:tcBorders>
              <w:top w:val="single" w:sz="4" w:space="0" w:color="000000"/>
              <w:left w:val="single" w:sz="4" w:space="0" w:color="000000"/>
              <w:bottom w:val="single" w:sz="4" w:space="0" w:color="000000"/>
              <w:right w:val="single" w:sz="4" w:space="0" w:color="000000"/>
            </w:tcBorders>
          </w:tcPr>
          <w:p w14:paraId="12F49EE9" w14:textId="60FC1A0F"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4D8110C8" w14:textId="5A0A54EE"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6B6DB513" w14:textId="306CE13F"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6AC893BC" w14:textId="0478E30B"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2BD87AA0" w14:textId="3148B567"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AE5122F" w14:textId="12E74C45"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0F7688C" w14:textId="2FC690BC"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E7283AD" w14:textId="1884EBE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A323BE5" w14:textId="12B893C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43094EF" w14:textId="0C8B712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6CE7F60" w14:textId="45E98E9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AF94497" w14:textId="2F0A693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7C92FF8" w14:textId="0DF8DC0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C421223" w14:textId="4F93D68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DBEA8C6" w14:textId="3D66918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65D8887" w14:textId="5A9D55E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6D4B594A" w14:textId="5F442C9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EAD5933" w14:textId="4567E7A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B43FA54" w14:textId="22CC5CB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214D97F" w14:textId="437A0AC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05C4E86" w14:textId="5C8FDA8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885E7A7" w14:textId="599E2D1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9733E1D" w14:textId="70450D5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462E7D1" w14:textId="2C80F7F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D986ED4" w14:textId="5AEEB70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F66E31E" w14:textId="391FF9A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2BF2F2FD" w14:textId="433484A3" w:rsidR="00E212A4" w:rsidRPr="000A2805" w:rsidRDefault="00E212A4" w:rsidP="00E212A4">
            <w:pPr>
              <w:pStyle w:val="Tabletext"/>
              <w:spacing w:before="0" w:after="0"/>
              <w:rPr>
                <w:b/>
                <w:sz w:val="18"/>
                <w:szCs w:val="18"/>
                <w:lang w:val="en-US"/>
              </w:rPr>
            </w:pPr>
            <w:r w:rsidRPr="00C70F52">
              <w:t>1</w:t>
            </w:r>
          </w:p>
        </w:tc>
      </w:tr>
      <w:tr w:rsidR="00E212A4" w14:paraId="3F9E6E30" w14:textId="16BDF7C1"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94DDEB2" w14:textId="5DB0C55D" w:rsidR="00E212A4" w:rsidRPr="000A2805" w:rsidRDefault="00E212A4" w:rsidP="00E212A4">
            <w:pPr>
              <w:pStyle w:val="Tabletext"/>
              <w:spacing w:before="0" w:after="0"/>
              <w:rPr>
                <w:sz w:val="18"/>
                <w:szCs w:val="18"/>
                <w:lang w:val="en-US"/>
              </w:rPr>
            </w:pPr>
            <w:r w:rsidRPr="000A2805">
              <w:rPr>
                <w:sz w:val="18"/>
                <w:szCs w:val="18"/>
                <w:lang w:val="en-US"/>
              </w:rPr>
              <w:t>格鲁吉亚</w:t>
            </w:r>
          </w:p>
        </w:tc>
        <w:tc>
          <w:tcPr>
            <w:tcW w:w="520" w:type="dxa"/>
            <w:tcBorders>
              <w:top w:val="single" w:sz="4" w:space="0" w:color="000000"/>
              <w:left w:val="single" w:sz="4" w:space="0" w:color="000000"/>
              <w:bottom w:val="single" w:sz="4" w:space="0" w:color="000000"/>
              <w:right w:val="single" w:sz="4" w:space="0" w:color="000000"/>
            </w:tcBorders>
          </w:tcPr>
          <w:p w14:paraId="5B651FC4"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51807885"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489C69BF"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33919FA7"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74A68648"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37A7656"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C1A9695"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30FCE10"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0610013"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44C9E97"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A6CB77C"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7C7E578"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ABAE2C4"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E9A5F8F"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350A913"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872F340"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1CEAC4AE"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7588064C"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7E668F8F"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7ECB521"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5D15E27"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D9C39B8"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C3C7842"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07151707"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6D8B3777"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09A1087B"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72132F20" w14:textId="77777777" w:rsidR="00E212A4" w:rsidRPr="000A2805" w:rsidRDefault="00E212A4" w:rsidP="00E212A4">
            <w:pPr>
              <w:pStyle w:val="Tabletext"/>
              <w:spacing w:before="0" w:after="0"/>
              <w:rPr>
                <w:b/>
                <w:sz w:val="18"/>
                <w:szCs w:val="18"/>
                <w:lang w:val="en-US"/>
              </w:rPr>
            </w:pPr>
          </w:p>
        </w:tc>
      </w:tr>
      <w:tr w:rsidR="00E212A4" w14:paraId="36CDBF7E" w14:textId="0B72181E"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3BF6106A" w14:textId="7DC2D1D3" w:rsidR="00E212A4" w:rsidRPr="000A2805" w:rsidRDefault="00E212A4" w:rsidP="00E212A4">
            <w:pPr>
              <w:pStyle w:val="Tabletext"/>
              <w:spacing w:before="0" w:after="0"/>
              <w:rPr>
                <w:sz w:val="18"/>
                <w:szCs w:val="18"/>
                <w:lang w:val="en-US"/>
              </w:rPr>
            </w:pPr>
            <w:r w:rsidRPr="000A2805">
              <w:rPr>
                <w:sz w:val="18"/>
                <w:szCs w:val="18"/>
                <w:lang w:val="en-US"/>
              </w:rPr>
              <w:t>希腊</w:t>
            </w:r>
          </w:p>
        </w:tc>
        <w:tc>
          <w:tcPr>
            <w:tcW w:w="520" w:type="dxa"/>
            <w:tcBorders>
              <w:top w:val="single" w:sz="4" w:space="0" w:color="000000"/>
              <w:left w:val="single" w:sz="4" w:space="0" w:color="000000"/>
              <w:bottom w:val="single" w:sz="4" w:space="0" w:color="000000"/>
              <w:right w:val="single" w:sz="4" w:space="0" w:color="000000"/>
            </w:tcBorders>
          </w:tcPr>
          <w:p w14:paraId="69E07857" w14:textId="0488C8A2"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63758688" w14:textId="39A84B8E"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2EB702F2" w14:textId="0201DABB"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3DF8DB33" w14:textId="1948A967"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0EFE12D7" w14:textId="3928182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4257761" w14:textId="02216D24"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C61A3B2" w14:textId="4E32D84B"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8D1CD3C" w14:textId="1D89F19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3BB7474" w14:textId="7425059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96F5124" w14:textId="1A3CC00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E88CB76" w14:textId="31D5F9C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0F2519A" w14:textId="05E8AB1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B312B6E" w14:textId="5A9CAA2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85BF46C" w14:textId="04B7AAE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ABCCECB" w14:textId="036D52E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8560961" w14:textId="3D99B7B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07B29A98" w14:textId="799F1D3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9E17037" w14:textId="1D90571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89AD443" w14:textId="7345AA4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3F0FB5F" w14:textId="495E361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758581A" w14:textId="7A41F57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653FFF9" w14:textId="70B36BA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C43F0F0" w14:textId="5DBBDEA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2AF10A7" w14:textId="12DAF60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C2E4031" w14:textId="623BDEA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DABE53D" w14:textId="21B30CF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6009C273" w14:textId="5628E13A" w:rsidR="00E212A4" w:rsidRPr="000A2805" w:rsidRDefault="00E212A4" w:rsidP="00E212A4">
            <w:pPr>
              <w:pStyle w:val="Tabletext"/>
              <w:spacing w:before="0" w:after="0"/>
              <w:rPr>
                <w:b/>
                <w:sz w:val="18"/>
                <w:szCs w:val="18"/>
                <w:lang w:val="en-US"/>
              </w:rPr>
            </w:pPr>
            <w:r w:rsidRPr="00C70F52">
              <w:t>1</w:t>
            </w:r>
          </w:p>
        </w:tc>
      </w:tr>
      <w:tr w:rsidR="00E212A4" w14:paraId="636FA734" w14:textId="1C360C04"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0E38249C" w14:textId="180685BE" w:rsidR="00E212A4" w:rsidRPr="000A2805" w:rsidRDefault="00E212A4" w:rsidP="00E212A4">
            <w:pPr>
              <w:pStyle w:val="Tabletext"/>
              <w:spacing w:before="0" w:after="0"/>
              <w:rPr>
                <w:sz w:val="18"/>
                <w:szCs w:val="18"/>
                <w:lang w:val="en-US"/>
              </w:rPr>
            </w:pPr>
            <w:r w:rsidRPr="000A2805">
              <w:rPr>
                <w:sz w:val="18"/>
                <w:szCs w:val="18"/>
                <w:lang w:val="en-US"/>
              </w:rPr>
              <w:t>匈牙利</w:t>
            </w:r>
          </w:p>
        </w:tc>
        <w:tc>
          <w:tcPr>
            <w:tcW w:w="520" w:type="dxa"/>
            <w:tcBorders>
              <w:top w:val="single" w:sz="4" w:space="0" w:color="000000"/>
              <w:left w:val="single" w:sz="4" w:space="0" w:color="000000"/>
              <w:bottom w:val="single" w:sz="4" w:space="0" w:color="000000"/>
              <w:right w:val="single" w:sz="4" w:space="0" w:color="000000"/>
            </w:tcBorders>
          </w:tcPr>
          <w:p w14:paraId="1AE1345D" w14:textId="5BE1D735"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4CA29665" w14:textId="50FAF652"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14708CE4" w14:textId="16AE9452"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3CD9C565" w14:textId="46A4C429"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097680DF" w14:textId="1A9E8A6E"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23AA1F0" w14:textId="3239256C"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E632D22" w14:textId="7A8C05D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DC74CFC" w14:textId="6DF0857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1E1655E" w14:textId="7B95615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EFAB0E0" w14:textId="290D162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260402B" w14:textId="16636F2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18A6D58" w14:textId="5DB1776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6917388" w14:textId="040039B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509E27B" w14:textId="1C2E477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7423365" w14:textId="6849161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1BA71B4" w14:textId="3E16282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68A8A8DB" w14:textId="412A67C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962C8AE" w14:textId="3E59EC8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DB99400" w14:textId="21B4DB7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C0A89C9" w14:textId="375E963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992DCA3" w14:textId="6F410C5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5AAA8FF" w14:textId="228FA2D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822CF93" w14:textId="3F2A305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3CA815B" w14:textId="7404945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603D5BE" w14:textId="3246F8D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7BCD989" w14:textId="6A55425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4B3AD6B6" w14:textId="69C212C7" w:rsidR="00E212A4" w:rsidRPr="000A2805" w:rsidRDefault="00E212A4" w:rsidP="00E212A4">
            <w:pPr>
              <w:pStyle w:val="Tabletext"/>
              <w:spacing w:before="0" w:after="0"/>
              <w:rPr>
                <w:b/>
                <w:sz w:val="18"/>
                <w:szCs w:val="18"/>
                <w:lang w:val="en-US"/>
              </w:rPr>
            </w:pPr>
            <w:r w:rsidRPr="00C70F52">
              <w:t>1</w:t>
            </w:r>
          </w:p>
        </w:tc>
      </w:tr>
      <w:tr w:rsidR="00E212A4" w14:paraId="2CD41C6A" w14:textId="6E4FCDD0" w:rsidTr="009405AB">
        <w:trPr>
          <w:jc w:val="center"/>
        </w:trPr>
        <w:tc>
          <w:tcPr>
            <w:tcW w:w="1505" w:type="dxa"/>
            <w:tcBorders>
              <w:top w:val="single" w:sz="4" w:space="0" w:color="000000"/>
              <w:left w:val="single" w:sz="12" w:space="0" w:color="auto"/>
              <w:bottom w:val="single" w:sz="4" w:space="0" w:color="000000"/>
              <w:right w:val="single" w:sz="4" w:space="0" w:color="000000"/>
            </w:tcBorders>
            <w:vAlign w:val="bottom"/>
            <w:hideMark/>
          </w:tcPr>
          <w:p w14:paraId="4D6E629C" w14:textId="2E50EB2E" w:rsidR="00E212A4" w:rsidRPr="000A2805" w:rsidRDefault="00E212A4" w:rsidP="00E212A4">
            <w:pPr>
              <w:pStyle w:val="Tabletext"/>
              <w:spacing w:before="0" w:after="0"/>
              <w:rPr>
                <w:sz w:val="18"/>
                <w:szCs w:val="18"/>
                <w:lang w:val="en-US"/>
              </w:rPr>
            </w:pPr>
            <w:r w:rsidRPr="000A2805">
              <w:rPr>
                <w:sz w:val="18"/>
                <w:szCs w:val="18"/>
                <w:lang w:val="en-US"/>
              </w:rPr>
              <w:t>荷兰</w:t>
            </w:r>
          </w:p>
        </w:tc>
        <w:tc>
          <w:tcPr>
            <w:tcW w:w="520" w:type="dxa"/>
            <w:tcBorders>
              <w:top w:val="single" w:sz="4" w:space="0" w:color="000000"/>
              <w:left w:val="single" w:sz="4" w:space="0" w:color="000000"/>
              <w:bottom w:val="single" w:sz="4" w:space="0" w:color="000000"/>
              <w:right w:val="single" w:sz="4" w:space="0" w:color="000000"/>
            </w:tcBorders>
          </w:tcPr>
          <w:p w14:paraId="1EC9EA05" w14:textId="0E7C7FC0"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43237225" w14:textId="2C45E73E"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41DED55A" w14:textId="7186C47E"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1CABA45B" w14:textId="0AB7575A"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7FCCF58C" w14:textId="06077B99"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4F4E86D" w14:textId="486137F0"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285A571" w14:textId="5FD2C24A"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C28C608" w14:textId="14D8A54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341DCA1" w14:textId="2FE5552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0B9B70C" w14:textId="30D209C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FB027CB" w14:textId="4988E00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3F367D2" w14:textId="02AF691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BE2AB4C" w14:textId="1E40E8D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1D24B70" w14:textId="439B222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BA4F6CE" w14:textId="5C1317C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29D24FC" w14:textId="39183C5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41A0C3D2" w14:textId="6A4DE9B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F8514D2" w14:textId="26326C5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F7CABB5" w14:textId="0C46E04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E51E398" w14:textId="187D8F8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0A5A263" w14:textId="5268E90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8AD6208" w14:textId="2A1E8C0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043072A" w14:textId="26A654D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750F954" w14:textId="56AFE0D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2FEFE33" w14:textId="39979D0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DA7D890" w14:textId="2DA0126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16BD26A1" w14:textId="27D4C5B6" w:rsidR="00E212A4" w:rsidRPr="000A2805" w:rsidRDefault="00E212A4" w:rsidP="00E212A4">
            <w:pPr>
              <w:pStyle w:val="Tabletext"/>
              <w:spacing w:before="0" w:after="0"/>
              <w:rPr>
                <w:b/>
                <w:sz w:val="18"/>
                <w:szCs w:val="18"/>
                <w:lang w:val="en-US"/>
              </w:rPr>
            </w:pPr>
            <w:r w:rsidRPr="00C70F52">
              <w:t>1</w:t>
            </w:r>
          </w:p>
        </w:tc>
      </w:tr>
      <w:tr w:rsidR="00E212A4" w14:paraId="57D1D4D0" w14:textId="01DB0D7D"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6052EA4B" w14:textId="62CAF1DF" w:rsidR="00E212A4" w:rsidRPr="000A2805" w:rsidRDefault="00E212A4" w:rsidP="00E212A4">
            <w:pPr>
              <w:pStyle w:val="Tabletext"/>
              <w:spacing w:before="0" w:after="0"/>
              <w:rPr>
                <w:sz w:val="18"/>
                <w:szCs w:val="18"/>
                <w:lang w:val="en-US"/>
              </w:rPr>
            </w:pPr>
            <w:r w:rsidRPr="000A2805">
              <w:rPr>
                <w:sz w:val="18"/>
                <w:szCs w:val="18"/>
                <w:lang w:val="en-US"/>
              </w:rPr>
              <w:t>克罗地亚</w:t>
            </w:r>
          </w:p>
        </w:tc>
        <w:tc>
          <w:tcPr>
            <w:tcW w:w="520" w:type="dxa"/>
            <w:tcBorders>
              <w:top w:val="single" w:sz="4" w:space="0" w:color="000000"/>
              <w:left w:val="single" w:sz="4" w:space="0" w:color="000000"/>
              <w:bottom w:val="single" w:sz="4" w:space="0" w:color="000000"/>
              <w:right w:val="single" w:sz="4" w:space="0" w:color="000000"/>
            </w:tcBorders>
          </w:tcPr>
          <w:p w14:paraId="67F32CA4" w14:textId="40B99CE3"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770470E8" w14:textId="2E5C5F9D"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006C729D" w14:textId="537D8604"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5B75AE1A" w14:textId="247A2A09"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4CA4F6B5" w14:textId="34D28F31"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F996C32" w14:textId="0C4514AC"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BD8B053" w14:textId="3AC3A7D1"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2F14B39" w14:textId="380AE8A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DDFB947" w14:textId="530856E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AD39E19" w14:textId="0A2CE46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36525F6" w14:textId="38C2509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A6E1206" w14:textId="7EDC3E2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BB67134" w14:textId="3B13DF6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121D000" w14:textId="31773A5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935706F" w14:textId="0CD460F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2272366" w14:textId="47D419E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2285C810" w14:textId="33E7AEB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158D6A6" w14:textId="27364D3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82F40B2" w14:textId="6775F18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E11286B" w14:textId="24F8FCE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5485EA2" w14:textId="45F1BC5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08E2CD8" w14:textId="6E21248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0183A3B" w14:textId="098D766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7D6806E" w14:textId="15734A2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A01DB8F" w14:textId="3572885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070BDBD" w14:textId="55450A9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4AB43889" w14:textId="74BEB6FE" w:rsidR="00E212A4" w:rsidRPr="000A2805" w:rsidRDefault="00E212A4" w:rsidP="00E212A4">
            <w:pPr>
              <w:pStyle w:val="Tabletext"/>
              <w:spacing w:before="0" w:after="0"/>
              <w:rPr>
                <w:b/>
                <w:sz w:val="18"/>
                <w:szCs w:val="18"/>
                <w:lang w:val="en-US"/>
              </w:rPr>
            </w:pPr>
            <w:r w:rsidRPr="00C70F52">
              <w:t>1</w:t>
            </w:r>
          </w:p>
        </w:tc>
      </w:tr>
      <w:tr w:rsidR="00E212A4" w14:paraId="72D14BD5" w14:textId="02024FF1"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27DE274D" w14:textId="691594BA" w:rsidR="00E212A4" w:rsidRPr="000A2805" w:rsidRDefault="00E212A4" w:rsidP="00E212A4">
            <w:pPr>
              <w:pStyle w:val="Tabletext"/>
              <w:spacing w:before="0" w:after="0"/>
              <w:rPr>
                <w:sz w:val="18"/>
                <w:szCs w:val="18"/>
                <w:lang w:val="en-US"/>
              </w:rPr>
            </w:pPr>
            <w:r w:rsidRPr="000A2805">
              <w:rPr>
                <w:sz w:val="18"/>
                <w:szCs w:val="18"/>
                <w:lang w:val="en-US"/>
              </w:rPr>
              <w:t>意大利</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1096727E" w14:textId="4EFEE8E6"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76B3041E" w14:textId="4F90B6F1"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4CB1E384" w14:textId="5B163D48"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shd w:val="clear" w:color="auto" w:fill="FFFFFF"/>
          </w:tcPr>
          <w:p w14:paraId="5F721917" w14:textId="690C9233"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shd w:val="clear" w:color="auto" w:fill="FFFFFF"/>
          </w:tcPr>
          <w:p w14:paraId="373974E7" w14:textId="326410B6"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Pr>
          <w:p w14:paraId="32468AD3" w14:textId="4B41386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7489060" w14:textId="13CFC660"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Pr>
          <w:p w14:paraId="15D796E8" w14:textId="2697019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Pr>
          <w:p w14:paraId="0AC50891" w14:textId="446D829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Pr>
          <w:p w14:paraId="43E664B0" w14:textId="3595A5C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Pr>
          <w:p w14:paraId="78B18EBF" w14:textId="63285C5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Pr>
          <w:p w14:paraId="4EBE3B48" w14:textId="034CAF7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Pr>
          <w:p w14:paraId="72F529C5" w14:textId="556FEA4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2506AFE" w14:textId="26DF763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2257901" w14:textId="1ABD82E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29FCFF7" w14:textId="550C233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17F9FDD7" w14:textId="47EC469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C8BE30A" w14:textId="69167F0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D91F0D7" w14:textId="104E8B2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C1B9AD3" w14:textId="511379E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0763C24" w14:textId="006ABF9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549CD8D" w14:textId="46E6DC9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6F37C25" w14:textId="1B08298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0F7A6B2" w14:textId="3BDCDF7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0BF21D9" w14:textId="665999B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A0C9F4D" w14:textId="0226591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6A6DC5B7" w14:textId="38A479BB" w:rsidR="00E212A4" w:rsidRPr="000A2805" w:rsidRDefault="00E212A4" w:rsidP="00E212A4">
            <w:pPr>
              <w:pStyle w:val="Tabletext"/>
              <w:spacing w:before="0" w:after="0"/>
              <w:rPr>
                <w:b/>
                <w:sz w:val="18"/>
                <w:szCs w:val="18"/>
                <w:lang w:val="en-US"/>
              </w:rPr>
            </w:pPr>
            <w:r w:rsidRPr="00C70F52">
              <w:t>1</w:t>
            </w:r>
          </w:p>
        </w:tc>
      </w:tr>
      <w:tr w:rsidR="00E212A4" w14:paraId="367BDBD3" w14:textId="75AD7E4C"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62572183" w14:textId="0164A137" w:rsidR="00E212A4" w:rsidRPr="000A2805" w:rsidRDefault="00E212A4" w:rsidP="00E212A4">
            <w:pPr>
              <w:pStyle w:val="Tabletext"/>
              <w:spacing w:before="0" w:after="0"/>
              <w:rPr>
                <w:sz w:val="18"/>
                <w:szCs w:val="18"/>
                <w:lang w:val="en-US"/>
              </w:rPr>
            </w:pPr>
            <w:r w:rsidRPr="000A2805">
              <w:rPr>
                <w:sz w:val="18"/>
                <w:szCs w:val="18"/>
                <w:lang w:val="en-US"/>
              </w:rPr>
              <w:t>爱尔兰</w:t>
            </w:r>
          </w:p>
        </w:tc>
        <w:tc>
          <w:tcPr>
            <w:tcW w:w="520" w:type="dxa"/>
            <w:tcBorders>
              <w:top w:val="single" w:sz="4" w:space="0" w:color="000000"/>
              <w:left w:val="single" w:sz="4" w:space="0" w:color="000000"/>
              <w:bottom w:val="single" w:sz="4" w:space="0" w:color="000000"/>
              <w:right w:val="single" w:sz="4" w:space="0" w:color="000000"/>
            </w:tcBorders>
          </w:tcPr>
          <w:p w14:paraId="43AD9799" w14:textId="37CC1F25"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759DAFD5" w14:textId="4E9E0752"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3D6F63C2" w14:textId="4C134F88"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7552DA2C" w14:textId="530A9130"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0688BBE1" w14:textId="1993F664"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69C5DCF" w14:textId="6E4BAEFE"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7C7BB71" w14:textId="5BBCAA57"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46ED7CF" w14:textId="72E06C5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B5A007B" w14:textId="1FE5E93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6D1582E" w14:textId="40505A2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830D352" w14:textId="03F0800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427DF4E" w14:textId="3139E9A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8AEB077" w14:textId="7DFD6CF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0B4AC1C" w14:textId="0626B01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E3B70B4" w14:textId="07B076E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95FB4FB" w14:textId="42C4E9D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77AEEA4E" w14:textId="3EF2692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C5FAC79" w14:textId="7C8301A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D68546E" w14:textId="42731A7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B94FF88" w14:textId="1FE8E71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5E2B48C" w14:textId="53C7C4B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A69DF29" w14:textId="0CC0E10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5DBDB95" w14:textId="55EB763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1DED56B" w14:textId="7CB88A9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E194DD7" w14:textId="4E31A88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DDF67DB" w14:textId="1F0B331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0EDAF01C" w14:textId="11E71B38" w:rsidR="00E212A4" w:rsidRPr="000A2805" w:rsidRDefault="00E212A4" w:rsidP="00E212A4">
            <w:pPr>
              <w:pStyle w:val="Tabletext"/>
              <w:spacing w:before="0" w:after="0"/>
              <w:rPr>
                <w:b/>
                <w:sz w:val="18"/>
                <w:szCs w:val="18"/>
                <w:lang w:val="en-US"/>
              </w:rPr>
            </w:pPr>
            <w:r w:rsidRPr="00C70F52">
              <w:t>1</w:t>
            </w:r>
          </w:p>
        </w:tc>
      </w:tr>
      <w:tr w:rsidR="00E212A4" w14:paraId="5E127D29" w14:textId="0F39FF6A"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48ACFBA7" w14:textId="0E317DC2" w:rsidR="00E212A4" w:rsidRPr="000A2805" w:rsidRDefault="00E212A4" w:rsidP="00E212A4">
            <w:pPr>
              <w:pStyle w:val="Tabletext"/>
              <w:spacing w:before="0" w:after="0"/>
              <w:rPr>
                <w:sz w:val="18"/>
                <w:szCs w:val="18"/>
                <w:lang w:val="en-US"/>
              </w:rPr>
            </w:pPr>
            <w:r w:rsidRPr="000A2805">
              <w:rPr>
                <w:sz w:val="18"/>
                <w:szCs w:val="18"/>
                <w:lang w:val="en-US"/>
              </w:rPr>
              <w:t>冰岛</w:t>
            </w:r>
          </w:p>
        </w:tc>
        <w:tc>
          <w:tcPr>
            <w:tcW w:w="520" w:type="dxa"/>
            <w:tcBorders>
              <w:top w:val="single" w:sz="4" w:space="0" w:color="000000"/>
              <w:left w:val="single" w:sz="4" w:space="0" w:color="000000"/>
              <w:bottom w:val="single" w:sz="4" w:space="0" w:color="000000"/>
              <w:right w:val="single" w:sz="4" w:space="0" w:color="000000"/>
            </w:tcBorders>
          </w:tcPr>
          <w:p w14:paraId="2F3F12E1"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21C41A15"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7B295105"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7B163243" w14:textId="6851D90D"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1D932183"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0796B18"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D0E3CA7"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639B0B3" w14:textId="6011AE2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E3CC1A8" w14:textId="1417541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BDE22D3" w14:textId="57C75B4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3EAB57E" w14:textId="4BB49ED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E418F7F" w14:textId="53C6508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42AC41D" w14:textId="41F2211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7B28998" w14:textId="276A3A1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75545D8" w14:textId="0AF2C91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D6516BB" w14:textId="03BEFD5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5A25E4AA" w14:textId="26D3136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AC23AC6" w14:textId="456A4FC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855C926" w14:textId="2E21771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0465053" w14:textId="0D16ACA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F1EC0A4" w14:textId="48AA518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D2F9C51" w14:textId="028D375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C74449C" w14:textId="70AAA31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17190EE" w14:textId="0D89FD6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122712D" w14:textId="1225009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EA7C2C5" w14:textId="2C55EAD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5287EE81" w14:textId="77777777" w:rsidR="00E212A4" w:rsidRPr="000A2805" w:rsidRDefault="00E212A4" w:rsidP="00E212A4">
            <w:pPr>
              <w:pStyle w:val="Tabletext"/>
              <w:spacing w:before="0" w:after="0"/>
              <w:rPr>
                <w:b/>
                <w:sz w:val="18"/>
                <w:szCs w:val="18"/>
                <w:lang w:val="en-US"/>
              </w:rPr>
            </w:pPr>
          </w:p>
        </w:tc>
      </w:tr>
      <w:tr w:rsidR="00E212A4" w14:paraId="6EBAD537" w14:textId="38CF951C"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06587D3E" w14:textId="61AF892D" w:rsidR="00E212A4" w:rsidRPr="000A2805" w:rsidRDefault="00E212A4" w:rsidP="00E212A4">
            <w:pPr>
              <w:pStyle w:val="Tabletext"/>
              <w:spacing w:before="0" w:after="0"/>
              <w:rPr>
                <w:sz w:val="18"/>
                <w:szCs w:val="18"/>
                <w:lang w:val="en-US"/>
              </w:rPr>
            </w:pPr>
            <w:r w:rsidRPr="000A2805">
              <w:rPr>
                <w:sz w:val="18"/>
                <w:szCs w:val="18"/>
                <w:lang w:val="en-US"/>
              </w:rPr>
              <w:t>列支敦士登</w:t>
            </w:r>
          </w:p>
        </w:tc>
        <w:tc>
          <w:tcPr>
            <w:tcW w:w="520" w:type="dxa"/>
            <w:tcBorders>
              <w:top w:val="single" w:sz="4" w:space="0" w:color="000000"/>
              <w:left w:val="single" w:sz="4" w:space="0" w:color="000000"/>
              <w:bottom w:val="single" w:sz="4" w:space="0" w:color="000000"/>
              <w:right w:val="single" w:sz="4" w:space="0" w:color="000000"/>
            </w:tcBorders>
          </w:tcPr>
          <w:p w14:paraId="0BC963DB" w14:textId="159C701C"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4808821A" w14:textId="78B3D402"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09740C78" w14:textId="1C22564C"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440F1616" w14:textId="23D5BA53"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11CF1034" w14:textId="6639FDE0"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FAD55EF" w14:textId="3957A349"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7C690C2" w14:textId="4FCD0482"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7AC41A3" w14:textId="4418CEA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65ED7EB" w14:textId="2EC4509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F8E13B5" w14:textId="6BE75B2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896EF95" w14:textId="1C344AE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171DF06" w14:textId="5AFE9E0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885D65A" w14:textId="53A47AA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17D0734" w14:textId="522E81C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489F476" w14:textId="19488CC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B7430E8" w14:textId="058CD1C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2384F1B0" w14:textId="670CD64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E38AE03" w14:textId="0A4B266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F788CB6" w14:textId="7552526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E981AD8" w14:textId="4654D51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A54E1B3" w14:textId="49E947B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051647A" w14:textId="581E1FD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B4FCF3B" w14:textId="61B8404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ACA089F" w14:textId="4CA49A7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AB58E8C" w14:textId="08E4DE9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B3C1717" w14:textId="786215D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7A1BBF68" w14:textId="20E4DAEB" w:rsidR="00E212A4" w:rsidRPr="000A2805" w:rsidRDefault="00E212A4" w:rsidP="00E212A4">
            <w:pPr>
              <w:pStyle w:val="Tabletext"/>
              <w:spacing w:before="0" w:after="0"/>
              <w:rPr>
                <w:b/>
                <w:sz w:val="18"/>
                <w:szCs w:val="18"/>
                <w:lang w:val="en-US"/>
              </w:rPr>
            </w:pPr>
            <w:r w:rsidRPr="00C70F52">
              <w:t>1</w:t>
            </w:r>
          </w:p>
        </w:tc>
      </w:tr>
      <w:tr w:rsidR="00E212A4" w14:paraId="7F73BB12" w14:textId="7C601C26"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0929A8A" w14:textId="6031D8A3" w:rsidR="00E212A4" w:rsidRPr="000A2805" w:rsidRDefault="00E212A4" w:rsidP="00E212A4">
            <w:pPr>
              <w:pStyle w:val="Tabletext"/>
              <w:spacing w:before="0" w:after="0"/>
              <w:rPr>
                <w:sz w:val="18"/>
                <w:szCs w:val="18"/>
                <w:lang w:val="en-US"/>
              </w:rPr>
            </w:pPr>
            <w:r w:rsidRPr="000A2805">
              <w:rPr>
                <w:sz w:val="18"/>
                <w:szCs w:val="18"/>
                <w:lang w:val="en-US"/>
              </w:rPr>
              <w:t>立陶宛</w:t>
            </w:r>
          </w:p>
        </w:tc>
        <w:tc>
          <w:tcPr>
            <w:tcW w:w="520" w:type="dxa"/>
            <w:tcBorders>
              <w:top w:val="single" w:sz="4" w:space="0" w:color="000000"/>
              <w:left w:val="single" w:sz="4" w:space="0" w:color="000000"/>
              <w:bottom w:val="single" w:sz="4" w:space="0" w:color="000000"/>
              <w:right w:val="single" w:sz="4" w:space="0" w:color="000000"/>
            </w:tcBorders>
          </w:tcPr>
          <w:p w14:paraId="633F67D6" w14:textId="0B61EF6C"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127F766E" w14:textId="4FBD13EE"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3EEF0CD6" w14:textId="10F041F2"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73CC5464" w14:textId="3E9179F1"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00CE7AB1" w14:textId="6EE452D4"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C457D3E" w14:textId="6FFAA25D"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0E27C0E" w14:textId="44747C47"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BBE03D5" w14:textId="3395CE0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3A5E355" w14:textId="2912141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E0F35E1" w14:textId="6889B4C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892D845" w14:textId="36DD847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47FBF9B" w14:textId="212791D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3E696C5" w14:textId="04C17B9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032C7E7" w14:textId="02DF672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72BB593" w14:textId="278FC91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2E174E9" w14:textId="0ACB0EB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0E4EE471" w14:textId="6BFC07A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39E75B5" w14:textId="5048551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1164C22" w14:textId="3E7BE52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3EAF31B" w14:textId="7251D0E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D12F2AB" w14:textId="6EF001A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88B64CE" w14:textId="385DCC6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393BE77" w14:textId="4DCD2F6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6A94D45" w14:textId="61FEF8B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26B6E42" w14:textId="52E7637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9DD30F0" w14:textId="573310A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0D510663" w14:textId="0AD17521" w:rsidR="00E212A4" w:rsidRPr="000A2805" w:rsidRDefault="00E212A4" w:rsidP="00E212A4">
            <w:pPr>
              <w:pStyle w:val="Tabletext"/>
              <w:spacing w:before="0" w:after="0"/>
              <w:rPr>
                <w:b/>
                <w:sz w:val="18"/>
                <w:szCs w:val="18"/>
                <w:lang w:val="en-US"/>
              </w:rPr>
            </w:pPr>
            <w:r w:rsidRPr="00C70F52">
              <w:t>1</w:t>
            </w:r>
          </w:p>
        </w:tc>
      </w:tr>
      <w:tr w:rsidR="00E212A4" w14:paraId="3DDF528A" w14:textId="38BBD529"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5DC9229" w14:textId="7D173E3C" w:rsidR="00E212A4" w:rsidRPr="000A2805" w:rsidRDefault="00E212A4" w:rsidP="00E212A4">
            <w:pPr>
              <w:pStyle w:val="Tabletext"/>
              <w:spacing w:before="0" w:after="0"/>
              <w:rPr>
                <w:sz w:val="18"/>
                <w:szCs w:val="18"/>
                <w:lang w:val="en-US"/>
              </w:rPr>
            </w:pPr>
            <w:r w:rsidRPr="000A2805">
              <w:rPr>
                <w:sz w:val="18"/>
                <w:szCs w:val="18"/>
                <w:lang w:val="en-US"/>
              </w:rPr>
              <w:t>卢森堡</w:t>
            </w:r>
          </w:p>
        </w:tc>
        <w:tc>
          <w:tcPr>
            <w:tcW w:w="520" w:type="dxa"/>
            <w:tcBorders>
              <w:top w:val="single" w:sz="4" w:space="0" w:color="000000"/>
              <w:left w:val="single" w:sz="4" w:space="0" w:color="000000"/>
              <w:bottom w:val="single" w:sz="4" w:space="0" w:color="000000"/>
              <w:right w:val="single" w:sz="4" w:space="0" w:color="000000"/>
            </w:tcBorders>
          </w:tcPr>
          <w:p w14:paraId="49DFE2AB" w14:textId="79DBCBEB"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2D07A7AB" w14:textId="0BE32FE9"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19B81407" w14:textId="2DC7E818"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45E52044" w14:textId="0126A2FC"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0213B4BD" w14:textId="42C5DE54"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9095694" w14:textId="60CE94FC"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64B5426" w14:textId="72E0D20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2E7DAE6" w14:textId="46DE578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3C559A8" w14:textId="31E77E7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50D7366" w14:textId="333259A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010E314" w14:textId="43D6C87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2E433A1" w14:textId="20074C1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79D9EA0" w14:textId="1F11E7C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4DB32C6" w14:textId="4D4AC21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83796D1" w14:textId="791D6A6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7A1B54D" w14:textId="6C67C6E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41B541F6" w14:textId="0493AF5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1B03EED" w14:textId="5720120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16AEBA8" w14:textId="32856B4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CE69746" w14:textId="47726BE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23D65F7" w14:textId="4CAD80D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82CCF12" w14:textId="5EF3756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36793E6" w14:textId="3E39667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23CFBAE" w14:textId="3FD769D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93D5F6B" w14:textId="442B6EA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4552D73" w14:textId="4ED6F99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4A8E9B13" w14:textId="22DE8222" w:rsidR="00E212A4" w:rsidRPr="000A2805" w:rsidRDefault="00E212A4" w:rsidP="00E212A4">
            <w:pPr>
              <w:pStyle w:val="Tabletext"/>
              <w:spacing w:before="0" w:after="0"/>
              <w:rPr>
                <w:b/>
                <w:sz w:val="18"/>
                <w:szCs w:val="18"/>
                <w:lang w:val="en-US"/>
              </w:rPr>
            </w:pPr>
            <w:r w:rsidRPr="00C70F52">
              <w:t>1</w:t>
            </w:r>
          </w:p>
        </w:tc>
      </w:tr>
      <w:tr w:rsidR="00E212A4" w14:paraId="3E98E8A2" w14:textId="63033D8C"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3B6E4F0D" w14:textId="210322BF" w:rsidR="00E212A4" w:rsidRPr="000A2805" w:rsidRDefault="00E212A4" w:rsidP="00E212A4">
            <w:pPr>
              <w:pStyle w:val="Tabletext"/>
              <w:spacing w:before="0" w:after="0"/>
              <w:rPr>
                <w:sz w:val="18"/>
                <w:szCs w:val="18"/>
                <w:lang w:val="en-US"/>
              </w:rPr>
            </w:pPr>
            <w:r w:rsidRPr="000A2805">
              <w:rPr>
                <w:sz w:val="18"/>
                <w:szCs w:val="18"/>
                <w:lang w:val="en-US"/>
              </w:rPr>
              <w:lastRenderedPageBreak/>
              <w:t>拉脱维亚</w:t>
            </w:r>
          </w:p>
        </w:tc>
        <w:tc>
          <w:tcPr>
            <w:tcW w:w="520" w:type="dxa"/>
            <w:tcBorders>
              <w:top w:val="single" w:sz="4" w:space="0" w:color="000000"/>
              <w:left w:val="single" w:sz="4" w:space="0" w:color="000000"/>
              <w:bottom w:val="single" w:sz="4" w:space="0" w:color="000000"/>
              <w:right w:val="single" w:sz="4" w:space="0" w:color="000000"/>
            </w:tcBorders>
          </w:tcPr>
          <w:p w14:paraId="11DB742D" w14:textId="3DEE5416"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2B049CA5" w14:textId="1666F9A6"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6AFA258E" w14:textId="6F5D31CF"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197F9A98" w14:textId="4CA6E864"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4F5A832C" w14:textId="18DA6BAE"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E671389" w14:textId="555A28DF"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36565D5" w14:textId="47E9506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40067E8" w14:textId="78907B3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E9F0CB8" w14:textId="0E8FD0D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6B7B5BA" w14:textId="57455B0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0C373F6" w14:textId="0ED5503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544AAF1" w14:textId="678035C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65E9BB9" w14:textId="5C76939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688B636" w14:textId="6C3706D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5C323AF" w14:textId="696E0A3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A3CEA55" w14:textId="41FBC89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6DF69F29" w14:textId="077286E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944D165" w14:textId="664A5C6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021DFF0" w14:textId="7047FD0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E6B509E" w14:textId="1ACCBEE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8EF2E04" w14:textId="16B8BA8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C4C0349" w14:textId="4DF4112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0D5BBC0" w14:textId="459884C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73E4230" w14:textId="090BED0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1259609" w14:textId="0F47B79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90FCC25" w14:textId="455729A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3E4A89B1" w14:textId="5C7144F6" w:rsidR="00E212A4" w:rsidRPr="000A2805" w:rsidRDefault="00E212A4" w:rsidP="00E212A4">
            <w:pPr>
              <w:pStyle w:val="Tabletext"/>
              <w:spacing w:before="0" w:after="0"/>
              <w:rPr>
                <w:b/>
                <w:sz w:val="18"/>
                <w:szCs w:val="18"/>
                <w:lang w:val="en-US"/>
              </w:rPr>
            </w:pPr>
            <w:r w:rsidRPr="00C70F52">
              <w:t>1</w:t>
            </w:r>
          </w:p>
        </w:tc>
      </w:tr>
      <w:tr w:rsidR="00E212A4" w14:paraId="69E6A494" w14:textId="24ADBD76"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0B215EA7" w14:textId="499DA774" w:rsidR="00E212A4" w:rsidRPr="000A2805" w:rsidRDefault="00E212A4" w:rsidP="00E212A4">
            <w:pPr>
              <w:pStyle w:val="Tabletext"/>
              <w:spacing w:before="0" w:after="0"/>
              <w:rPr>
                <w:sz w:val="18"/>
                <w:szCs w:val="18"/>
                <w:lang w:val="en-US"/>
              </w:rPr>
            </w:pPr>
            <w:r w:rsidRPr="000A2805">
              <w:rPr>
                <w:sz w:val="18"/>
                <w:szCs w:val="18"/>
                <w:lang w:val="en-US"/>
              </w:rPr>
              <w:t>摩纳哥</w:t>
            </w:r>
          </w:p>
        </w:tc>
        <w:tc>
          <w:tcPr>
            <w:tcW w:w="520" w:type="dxa"/>
            <w:tcBorders>
              <w:top w:val="single" w:sz="4" w:space="0" w:color="000000"/>
              <w:left w:val="single" w:sz="4" w:space="0" w:color="000000"/>
              <w:bottom w:val="single" w:sz="4" w:space="0" w:color="000000"/>
              <w:right w:val="single" w:sz="4" w:space="0" w:color="000000"/>
            </w:tcBorders>
          </w:tcPr>
          <w:p w14:paraId="1A38F14E"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158DFF80"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038F93E4"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362942C2"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67F2D767"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A3E7CD5"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A47DF3A"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24BAAD5"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BE58379"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EF1877B"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2E76150"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18CF58F"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7B52AF8"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C3E3287"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92534FE"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36EC6D8"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2BCF2CC1"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5F4AB40"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65A867F"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8D4C01D"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B88747F"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DD135E5"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32A7599"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0F4CCA17"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7D6AEC8E"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A1772D4"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77AC635A" w14:textId="77777777" w:rsidR="00E212A4" w:rsidRPr="000A2805" w:rsidRDefault="00E212A4" w:rsidP="00E212A4">
            <w:pPr>
              <w:pStyle w:val="Tabletext"/>
              <w:spacing w:before="0" w:after="0"/>
              <w:rPr>
                <w:b/>
                <w:sz w:val="18"/>
                <w:szCs w:val="18"/>
                <w:lang w:val="en-US"/>
              </w:rPr>
            </w:pPr>
          </w:p>
        </w:tc>
      </w:tr>
      <w:tr w:rsidR="00E212A4" w14:paraId="1CD1ACD8" w14:textId="10EBE3BB"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5044B7ED" w14:textId="39C063E8" w:rsidR="00E212A4" w:rsidRPr="000A2805" w:rsidRDefault="00E212A4" w:rsidP="00E212A4">
            <w:pPr>
              <w:pStyle w:val="Tabletext"/>
              <w:spacing w:before="0" w:after="0"/>
              <w:rPr>
                <w:sz w:val="18"/>
                <w:szCs w:val="18"/>
                <w:lang w:val="en-US"/>
              </w:rPr>
            </w:pPr>
            <w:r w:rsidRPr="000A2805">
              <w:rPr>
                <w:sz w:val="18"/>
                <w:szCs w:val="18"/>
                <w:lang w:val="en-US"/>
              </w:rPr>
              <w:t>摩尔多瓦</w:t>
            </w:r>
          </w:p>
        </w:tc>
        <w:tc>
          <w:tcPr>
            <w:tcW w:w="520" w:type="dxa"/>
            <w:tcBorders>
              <w:top w:val="single" w:sz="4" w:space="0" w:color="000000"/>
              <w:left w:val="single" w:sz="4" w:space="0" w:color="000000"/>
              <w:bottom w:val="single" w:sz="4" w:space="0" w:color="000000"/>
              <w:right w:val="single" w:sz="4" w:space="0" w:color="000000"/>
            </w:tcBorders>
          </w:tcPr>
          <w:p w14:paraId="7750EA18"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7631833E"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6484CA59"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555396AA" w14:textId="51395658"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02C7EBE7"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AB19EDC"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B2842A1"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290E9C2" w14:textId="14405B6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C64BE6C" w14:textId="20F67DD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FEA1451" w14:textId="226CAE4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21A5485" w14:textId="1FF3296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7295E23" w14:textId="55E293F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90D4D2A" w14:textId="765DF3A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E56260A" w14:textId="09A1B56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9FE290D" w14:textId="778E00B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6797BE9" w14:textId="1529BDF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2D938F95" w14:textId="34A3EE0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0F81D60" w14:textId="1796BF8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98BA1FA" w14:textId="12F0BFA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7E2CB7F" w14:textId="578A4C8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28AC357" w14:textId="60DDFBD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4E4D5D9" w14:textId="74ABEF6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027906C" w14:textId="6A5E395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FEF084F" w14:textId="51AC836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AD6A871" w14:textId="609F5E2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17B2179" w14:textId="0D3B7F8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76D5BC45" w14:textId="521FCA48" w:rsidR="00E212A4" w:rsidRPr="000A2805" w:rsidRDefault="00E212A4" w:rsidP="00E212A4">
            <w:pPr>
              <w:pStyle w:val="Tabletext"/>
              <w:spacing w:before="0" w:after="0"/>
              <w:rPr>
                <w:b/>
                <w:sz w:val="18"/>
                <w:szCs w:val="18"/>
                <w:lang w:val="en-US"/>
              </w:rPr>
            </w:pPr>
            <w:r w:rsidRPr="00C70F52">
              <w:t>1</w:t>
            </w:r>
          </w:p>
        </w:tc>
      </w:tr>
      <w:tr w:rsidR="00E212A4" w14:paraId="778F8930" w14:textId="536BC3D2"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32E096B6" w14:textId="368BC945" w:rsidR="00E212A4" w:rsidRPr="000A2805" w:rsidRDefault="00E212A4" w:rsidP="00E212A4">
            <w:pPr>
              <w:pStyle w:val="Tabletext"/>
              <w:spacing w:before="0" w:after="0"/>
              <w:rPr>
                <w:sz w:val="18"/>
                <w:szCs w:val="18"/>
                <w:lang w:val="en-US" w:eastAsia="zh-CN"/>
              </w:rPr>
            </w:pPr>
            <w:r w:rsidRPr="000A2805">
              <w:rPr>
                <w:sz w:val="18"/>
                <w:szCs w:val="18"/>
                <w:lang w:val="en-US" w:eastAsia="zh-CN"/>
              </w:rPr>
              <w:t>前南斯拉夫马其顿共和国</w:t>
            </w:r>
          </w:p>
        </w:tc>
        <w:tc>
          <w:tcPr>
            <w:tcW w:w="520" w:type="dxa"/>
            <w:tcBorders>
              <w:top w:val="single" w:sz="4" w:space="0" w:color="000000"/>
              <w:left w:val="single" w:sz="4" w:space="0" w:color="000000"/>
              <w:bottom w:val="single" w:sz="4" w:space="0" w:color="000000"/>
              <w:right w:val="single" w:sz="4" w:space="0" w:color="000000"/>
            </w:tcBorders>
          </w:tcPr>
          <w:p w14:paraId="6D029F74" w14:textId="77777777" w:rsidR="00E212A4" w:rsidRPr="000A2805" w:rsidRDefault="00E212A4" w:rsidP="00E212A4">
            <w:pPr>
              <w:pStyle w:val="Tabletext"/>
              <w:spacing w:before="0" w:after="0"/>
              <w:rPr>
                <w:sz w:val="18"/>
                <w:szCs w:val="18"/>
                <w:lang w:val="en-US" w:eastAsia="zh-CN"/>
              </w:rPr>
            </w:pPr>
          </w:p>
        </w:tc>
        <w:tc>
          <w:tcPr>
            <w:tcW w:w="520" w:type="dxa"/>
            <w:tcBorders>
              <w:top w:val="single" w:sz="4" w:space="0" w:color="000000"/>
              <w:left w:val="single" w:sz="4" w:space="0" w:color="000000"/>
              <w:bottom w:val="single" w:sz="4" w:space="0" w:color="000000"/>
              <w:right w:val="single" w:sz="4" w:space="0" w:color="000000"/>
            </w:tcBorders>
          </w:tcPr>
          <w:p w14:paraId="18AC0F18" w14:textId="77777777" w:rsidR="00E212A4" w:rsidRPr="000A2805" w:rsidRDefault="00E212A4" w:rsidP="00E212A4">
            <w:pPr>
              <w:pStyle w:val="Tabletext"/>
              <w:spacing w:before="0" w:after="0"/>
              <w:rPr>
                <w:sz w:val="18"/>
                <w:szCs w:val="18"/>
                <w:lang w:val="en-US" w:eastAsia="zh-CN"/>
              </w:rPr>
            </w:pPr>
          </w:p>
        </w:tc>
        <w:tc>
          <w:tcPr>
            <w:tcW w:w="520" w:type="dxa"/>
            <w:tcBorders>
              <w:top w:val="single" w:sz="4" w:space="0" w:color="000000"/>
              <w:left w:val="single" w:sz="4" w:space="0" w:color="000000"/>
              <w:bottom w:val="single" w:sz="4" w:space="0" w:color="000000"/>
              <w:right w:val="single" w:sz="4" w:space="0" w:color="000000"/>
            </w:tcBorders>
          </w:tcPr>
          <w:p w14:paraId="1BCBB934" w14:textId="77777777" w:rsidR="00E212A4" w:rsidRPr="000A2805" w:rsidRDefault="00E212A4" w:rsidP="00E212A4">
            <w:pPr>
              <w:pStyle w:val="Tabletext"/>
              <w:spacing w:before="0" w:after="0"/>
              <w:rPr>
                <w:sz w:val="18"/>
                <w:szCs w:val="18"/>
                <w:lang w:val="en-US" w:eastAsia="zh-CN"/>
              </w:rPr>
            </w:pPr>
          </w:p>
        </w:tc>
        <w:tc>
          <w:tcPr>
            <w:tcW w:w="519" w:type="dxa"/>
            <w:tcBorders>
              <w:top w:val="single" w:sz="4" w:space="0" w:color="000000"/>
              <w:left w:val="single" w:sz="4" w:space="0" w:color="000000"/>
              <w:bottom w:val="single" w:sz="4" w:space="0" w:color="000000"/>
              <w:right w:val="single" w:sz="4" w:space="0" w:color="000000"/>
            </w:tcBorders>
          </w:tcPr>
          <w:p w14:paraId="718CBD2E" w14:textId="77777777" w:rsidR="00E212A4" w:rsidRPr="000A2805" w:rsidRDefault="00E212A4" w:rsidP="00E212A4">
            <w:pPr>
              <w:pStyle w:val="Tabletext"/>
              <w:spacing w:before="0" w:after="0"/>
              <w:rPr>
                <w:sz w:val="18"/>
                <w:szCs w:val="18"/>
                <w:lang w:val="en-US" w:eastAsia="zh-CN"/>
              </w:rPr>
            </w:pPr>
          </w:p>
        </w:tc>
        <w:tc>
          <w:tcPr>
            <w:tcW w:w="519" w:type="dxa"/>
            <w:tcBorders>
              <w:top w:val="single" w:sz="4" w:space="0" w:color="000000"/>
              <w:left w:val="single" w:sz="4" w:space="0" w:color="000000"/>
              <w:bottom w:val="single" w:sz="4" w:space="0" w:color="000000"/>
              <w:right w:val="single" w:sz="4" w:space="0" w:color="000000"/>
            </w:tcBorders>
          </w:tcPr>
          <w:p w14:paraId="3F427DE1" w14:textId="77777777" w:rsidR="00E212A4" w:rsidRPr="000A2805" w:rsidRDefault="00E212A4" w:rsidP="00E212A4">
            <w:pPr>
              <w:pStyle w:val="Tabletext"/>
              <w:spacing w:before="0" w:after="0"/>
              <w:rPr>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74E3F76D" w14:textId="77777777" w:rsidR="00E212A4" w:rsidRPr="000A2805" w:rsidRDefault="00E212A4" w:rsidP="00E212A4">
            <w:pPr>
              <w:pStyle w:val="Tabletext"/>
              <w:spacing w:before="0" w:after="0"/>
              <w:rPr>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689816DE" w14:textId="77777777" w:rsidR="00E212A4" w:rsidRPr="000A2805" w:rsidRDefault="00E212A4" w:rsidP="00E212A4">
            <w:pPr>
              <w:pStyle w:val="Tabletext"/>
              <w:spacing w:before="0" w:after="0"/>
              <w:rPr>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2DB22FAC"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27DB97FA"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2E621808"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0440A5F4"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3F2B3A36"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786508C6"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570E87FE"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6384030C"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5A75D327"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000000"/>
              <w:left w:val="single" w:sz="4" w:space="0" w:color="000000"/>
              <w:bottom w:val="single" w:sz="4" w:space="0" w:color="000000"/>
              <w:right w:val="single" w:sz="4" w:space="0" w:color="auto"/>
            </w:tcBorders>
          </w:tcPr>
          <w:p w14:paraId="7532594E"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auto"/>
              <w:left w:val="single" w:sz="4" w:space="0" w:color="auto"/>
              <w:bottom w:val="single" w:sz="4" w:space="0" w:color="auto"/>
              <w:right w:val="single" w:sz="4" w:space="0" w:color="auto"/>
            </w:tcBorders>
          </w:tcPr>
          <w:p w14:paraId="2798F2E2"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auto"/>
              <w:left w:val="single" w:sz="4" w:space="0" w:color="auto"/>
              <w:bottom w:val="single" w:sz="4" w:space="0" w:color="auto"/>
              <w:right w:val="single" w:sz="4" w:space="0" w:color="auto"/>
            </w:tcBorders>
          </w:tcPr>
          <w:p w14:paraId="31AA9128"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auto"/>
              <w:left w:val="single" w:sz="4" w:space="0" w:color="auto"/>
              <w:bottom w:val="single" w:sz="4" w:space="0" w:color="auto"/>
              <w:right w:val="single" w:sz="4" w:space="0" w:color="auto"/>
            </w:tcBorders>
          </w:tcPr>
          <w:p w14:paraId="06908ED5"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auto"/>
              <w:left w:val="single" w:sz="4" w:space="0" w:color="auto"/>
              <w:bottom w:val="single" w:sz="4" w:space="0" w:color="auto"/>
              <w:right w:val="single" w:sz="4" w:space="0" w:color="auto"/>
            </w:tcBorders>
          </w:tcPr>
          <w:p w14:paraId="4541C5B4"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auto"/>
              <w:left w:val="single" w:sz="4" w:space="0" w:color="auto"/>
              <w:bottom w:val="single" w:sz="4" w:space="0" w:color="auto"/>
              <w:right w:val="single" w:sz="4" w:space="0" w:color="auto"/>
            </w:tcBorders>
          </w:tcPr>
          <w:p w14:paraId="652C9896"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auto"/>
              <w:left w:val="single" w:sz="4" w:space="0" w:color="auto"/>
              <w:bottom w:val="single" w:sz="4" w:space="0" w:color="auto"/>
              <w:right w:val="single" w:sz="4" w:space="0" w:color="auto"/>
            </w:tcBorders>
          </w:tcPr>
          <w:p w14:paraId="7A93C594"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auto"/>
              <w:left w:val="single" w:sz="4" w:space="0" w:color="auto"/>
              <w:bottom w:val="single" w:sz="4" w:space="0" w:color="auto"/>
              <w:right w:val="single" w:sz="4" w:space="0" w:color="auto"/>
            </w:tcBorders>
          </w:tcPr>
          <w:p w14:paraId="41F9AA5B"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auto"/>
              <w:left w:val="single" w:sz="4" w:space="0" w:color="auto"/>
              <w:bottom w:val="single" w:sz="4" w:space="0" w:color="auto"/>
              <w:right w:val="single" w:sz="4" w:space="0" w:color="auto"/>
            </w:tcBorders>
          </w:tcPr>
          <w:p w14:paraId="320F515C"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auto"/>
              <w:left w:val="single" w:sz="4" w:space="0" w:color="auto"/>
              <w:bottom w:val="single" w:sz="4" w:space="0" w:color="auto"/>
              <w:right w:val="single" w:sz="4" w:space="0" w:color="auto"/>
            </w:tcBorders>
          </w:tcPr>
          <w:p w14:paraId="31649D14"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auto"/>
              <w:left w:val="single" w:sz="4" w:space="0" w:color="auto"/>
              <w:bottom w:val="single" w:sz="4" w:space="0" w:color="auto"/>
              <w:right w:val="single" w:sz="12" w:space="0" w:color="000000"/>
            </w:tcBorders>
          </w:tcPr>
          <w:p w14:paraId="45551431" w14:textId="77777777" w:rsidR="00E212A4" w:rsidRPr="000A2805" w:rsidRDefault="00E212A4" w:rsidP="00E212A4">
            <w:pPr>
              <w:pStyle w:val="Tabletext"/>
              <w:spacing w:before="0" w:after="0"/>
              <w:rPr>
                <w:b/>
                <w:sz w:val="18"/>
                <w:szCs w:val="18"/>
                <w:lang w:val="en-US" w:eastAsia="zh-CN"/>
              </w:rPr>
            </w:pPr>
          </w:p>
        </w:tc>
      </w:tr>
      <w:tr w:rsidR="00E212A4" w14:paraId="44BB0101" w14:textId="1C322E69"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588EF896" w14:textId="58593F05" w:rsidR="00E212A4" w:rsidRPr="000A2805" w:rsidRDefault="00E212A4" w:rsidP="00E212A4">
            <w:pPr>
              <w:pStyle w:val="Tabletext"/>
              <w:spacing w:before="0" w:after="0"/>
              <w:rPr>
                <w:sz w:val="18"/>
                <w:szCs w:val="18"/>
                <w:lang w:val="en-US"/>
              </w:rPr>
            </w:pPr>
            <w:r w:rsidRPr="000A2805">
              <w:rPr>
                <w:sz w:val="18"/>
                <w:szCs w:val="18"/>
                <w:lang w:val="en-US"/>
              </w:rPr>
              <w:t>马耳他</w:t>
            </w:r>
          </w:p>
        </w:tc>
        <w:tc>
          <w:tcPr>
            <w:tcW w:w="520" w:type="dxa"/>
            <w:tcBorders>
              <w:top w:val="single" w:sz="4" w:space="0" w:color="000000"/>
              <w:left w:val="single" w:sz="4" w:space="0" w:color="000000"/>
              <w:bottom w:val="single" w:sz="4" w:space="0" w:color="000000"/>
              <w:right w:val="single" w:sz="4" w:space="0" w:color="000000"/>
            </w:tcBorders>
          </w:tcPr>
          <w:p w14:paraId="7FE37FF5" w14:textId="1DD95BE6"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55B0E8AB" w14:textId="49334D86"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7EDABBF6" w14:textId="283D8BF4"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2869D663" w14:textId="0A30D9DE"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7F525DEA" w14:textId="42D9B0AE"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5E9E4EE" w14:textId="42AC53DC"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90028F2" w14:textId="497A0AB7"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62FA561" w14:textId="349A14B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CE84F6F" w14:textId="71208C5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73C1CF5" w14:textId="779A0C5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82FAF5B" w14:textId="5062F54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867136C" w14:textId="48A03A2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560D625" w14:textId="4C67E37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F044753" w14:textId="170E44E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230F4A0" w14:textId="3BCB633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B255DD1" w14:textId="7E06B5B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538CDD8A" w14:textId="6CF6CAF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E1BD3F8" w14:textId="661DA9C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C9FACF4" w14:textId="1BBBA8D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D9F568C" w14:textId="4491C19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C3EB9BE" w14:textId="20867E6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9B689A4" w14:textId="0C56E16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DA5C9E0" w14:textId="034C2E1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6B09B62" w14:textId="5F395B0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1822643" w14:textId="62ADF9E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AA971BB" w14:textId="2A992BC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1D91035C" w14:textId="5733AE51" w:rsidR="00E212A4" w:rsidRPr="000A2805" w:rsidRDefault="00E212A4" w:rsidP="00E212A4">
            <w:pPr>
              <w:pStyle w:val="Tabletext"/>
              <w:spacing w:before="0" w:after="0"/>
              <w:rPr>
                <w:b/>
                <w:sz w:val="18"/>
                <w:szCs w:val="18"/>
                <w:lang w:val="en-US"/>
              </w:rPr>
            </w:pPr>
            <w:r w:rsidRPr="00C70F52">
              <w:t>1</w:t>
            </w:r>
          </w:p>
        </w:tc>
      </w:tr>
      <w:tr w:rsidR="00E212A4" w14:paraId="74FB644A" w14:textId="2F5A6A68"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552260A6" w14:textId="3B50C4E0" w:rsidR="00E212A4" w:rsidRPr="000A2805" w:rsidRDefault="00E212A4" w:rsidP="00E212A4">
            <w:pPr>
              <w:pStyle w:val="Tabletext"/>
              <w:spacing w:before="0" w:after="0"/>
              <w:rPr>
                <w:sz w:val="18"/>
                <w:szCs w:val="18"/>
                <w:lang w:val="en-US"/>
              </w:rPr>
            </w:pPr>
            <w:r w:rsidRPr="000A2805">
              <w:rPr>
                <w:sz w:val="18"/>
                <w:szCs w:val="18"/>
                <w:lang w:val="en-US"/>
              </w:rPr>
              <w:t>黑山</w:t>
            </w:r>
          </w:p>
        </w:tc>
        <w:tc>
          <w:tcPr>
            <w:tcW w:w="520" w:type="dxa"/>
            <w:tcBorders>
              <w:top w:val="single" w:sz="4" w:space="0" w:color="000000"/>
              <w:left w:val="single" w:sz="4" w:space="0" w:color="000000"/>
              <w:bottom w:val="single" w:sz="4" w:space="0" w:color="000000"/>
              <w:right w:val="single" w:sz="4" w:space="0" w:color="000000"/>
            </w:tcBorders>
          </w:tcPr>
          <w:p w14:paraId="22E29F9E"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6B1225AC"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323C16F2"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46490546"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7A5C3394"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E33BD36"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1EE919D"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8551B70"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40A64A4"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DC3AFF5"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74235AE"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2120870"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8DA7B51"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0B9A8F8"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D940410"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26CCF14"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1350F016"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31729DA"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AAD49F7"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B45A5FB"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F506E06"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77872A1"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6585BBB8"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30BB309"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6C0C4BE5"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52904E9"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6A397752" w14:textId="77777777" w:rsidR="00E212A4" w:rsidRPr="000A2805" w:rsidRDefault="00E212A4" w:rsidP="00E212A4">
            <w:pPr>
              <w:pStyle w:val="Tabletext"/>
              <w:spacing w:before="0" w:after="0"/>
              <w:rPr>
                <w:b/>
                <w:sz w:val="18"/>
                <w:szCs w:val="18"/>
                <w:lang w:val="en-US"/>
              </w:rPr>
            </w:pPr>
          </w:p>
        </w:tc>
      </w:tr>
      <w:tr w:rsidR="00E212A4" w14:paraId="0D266F06" w14:textId="312F5290"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6B4369BC" w14:textId="4BEC69EE" w:rsidR="00E212A4" w:rsidRPr="000A2805" w:rsidRDefault="00E212A4" w:rsidP="00E212A4">
            <w:pPr>
              <w:pStyle w:val="Tabletext"/>
              <w:spacing w:before="0" w:after="0"/>
              <w:rPr>
                <w:sz w:val="18"/>
                <w:szCs w:val="18"/>
                <w:lang w:val="en-US"/>
              </w:rPr>
            </w:pPr>
            <w:bookmarkStart w:id="7" w:name="_GoBack" w:colFirst="25" w:colLast="25"/>
            <w:r w:rsidRPr="000A2805">
              <w:rPr>
                <w:sz w:val="18"/>
                <w:szCs w:val="18"/>
                <w:lang w:val="en-US"/>
              </w:rPr>
              <w:t>挪威</w:t>
            </w:r>
          </w:p>
        </w:tc>
        <w:tc>
          <w:tcPr>
            <w:tcW w:w="520" w:type="dxa"/>
            <w:tcBorders>
              <w:top w:val="single" w:sz="4" w:space="0" w:color="000000"/>
              <w:left w:val="single" w:sz="4" w:space="0" w:color="000000"/>
              <w:bottom w:val="single" w:sz="4" w:space="0" w:color="000000"/>
              <w:right w:val="single" w:sz="4" w:space="0" w:color="000000"/>
            </w:tcBorders>
          </w:tcPr>
          <w:p w14:paraId="143C3F12" w14:textId="1C54CBC3"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664C4D0F" w14:textId="020CFA3D"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18352925" w14:textId="63EC447A"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4A782B1C" w14:textId="36EC68FC"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7F1AB3A0" w14:textId="3EFBE69B"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E69F4E4" w14:textId="565FB8A2"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1E49ABC" w14:textId="41884BC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A10D1D9" w14:textId="3FF917D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24F4A7A" w14:textId="68BD5AA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6E8F03B" w14:textId="612A556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154CCF7" w14:textId="1155803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D480F26" w14:textId="5153C8C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07A0278" w14:textId="2E928EE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3BD6B05" w14:textId="408BB40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4BF65DA" w14:textId="1623B0D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DB3172A" w14:textId="60D345D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1A8C7E3A" w14:textId="3B3DF9D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AD333FD" w14:textId="5E2B3B9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37E3E3D" w14:textId="1069994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8C628C7" w14:textId="749A232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452DF32" w14:textId="2F25AC3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701BA01" w14:textId="1E1CA70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11DA106" w14:textId="64C5866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AE386BB" w14:textId="79F9BEE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D38FCF4" w14:textId="52E0760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5B0C817" w14:textId="4DD86CA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4F99A84F" w14:textId="69598ABA" w:rsidR="00E212A4" w:rsidRPr="000A2805" w:rsidRDefault="00E212A4" w:rsidP="00E212A4">
            <w:pPr>
              <w:pStyle w:val="Tabletext"/>
              <w:spacing w:before="0" w:after="0"/>
              <w:rPr>
                <w:b/>
                <w:sz w:val="18"/>
                <w:szCs w:val="18"/>
                <w:lang w:val="en-US"/>
              </w:rPr>
            </w:pPr>
            <w:r w:rsidRPr="00C70F52">
              <w:t>1</w:t>
            </w:r>
          </w:p>
        </w:tc>
      </w:tr>
      <w:bookmarkEnd w:id="7"/>
      <w:tr w:rsidR="00E212A4" w14:paraId="373EC6F4" w14:textId="4F26DB81"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67DE9E3" w14:textId="4AAFB3C3" w:rsidR="00E212A4" w:rsidRPr="000A2805" w:rsidRDefault="00E212A4" w:rsidP="00E212A4">
            <w:pPr>
              <w:pStyle w:val="Tabletext"/>
              <w:spacing w:before="0" w:after="0"/>
              <w:rPr>
                <w:sz w:val="18"/>
                <w:szCs w:val="18"/>
                <w:lang w:val="en-US"/>
              </w:rPr>
            </w:pPr>
            <w:r w:rsidRPr="000A2805">
              <w:rPr>
                <w:sz w:val="18"/>
                <w:szCs w:val="18"/>
                <w:lang w:val="en-US"/>
              </w:rPr>
              <w:t>波兰</w:t>
            </w:r>
          </w:p>
        </w:tc>
        <w:tc>
          <w:tcPr>
            <w:tcW w:w="520" w:type="dxa"/>
            <w:tcBorders>
              <w:top w:val="single" w:sz="4" w:space="0" w:color="000000"/>
              <w:left w:val="single" w:sz="4" w:space="0" w:color="000000"/>
              <w:bottom w:val="single" w:sz="4" w:space="0" w:color="000000"/>
              <w:right w:val="single" w:sz="4" w:space="0" w:color="000000"/>
            </w:tcBorders>
          </w:tcPr>
          <w:p w14:paraId="77825F7C"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5F9616D3"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1BF68362"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5B1AFB33"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3523C100"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7AFDEF0"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1087108"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BE5238F"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0921544"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F46B656"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6CDB28C"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C476C44"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B114A84"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1646D51"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4C27B38"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3FDCF10"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2AFD753C"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8873FDF"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7AA31A1"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72C555B9"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8102B40"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B692752"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EA8D58F"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859D181"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D5B9309"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A140982"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674AC7C4" w14:textId="77777777" w:rsidR="00E212A4" w:rsidRPr="000A2805" w:rsidRDefault="00E212A4" w:rsidP="00E212A4">
            <w:pPr>
              <w:pStyle w:val="Tabletext"/>
              <w:spacing w:before="0" w:after="0"/>
              <w:rPr>
                <w:b/>
                <w:sz w:val="18"/>
                <w:szCs w:val="18"/>
                <w:lang w:val="en-US"/>
              </w:rPr>
            </w:pPr>
          </w:p>
        </w:tc>
      </w:tr>
      <w:tr w:rsidR="00E212A4" w14:paraId="1454ECBB" w14:textId="754B062A"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7E6353D5" w14:textId="22805F81" w:rsidR="00E212A4" w:rsidRPr="000A2805" w:rsidRDefault="00E212A4" w:rsidP="00E212A4">
            <w:pPr>
              <w:pStyle w:val="Tabletext"/>
              <w:spacing w:before="0" w:after="0"/>
              <w:rPr>
                <w:sz w:val="18"/>
                <w:szCs w:val="18"/>
                <w:lang w:val="en-US"/>
              </w:rPr>
            </w:pPr>
            <w:r w:rsidRPr="000A2805">
              <w:rPr>
                <w:sz w:val="18"/>
                <w:szCs w:val="18"/>
                <w:lang w:val="en-US"/>
              </w:rPr>
              <w:t>葡萄牙</w:t>
            </w:r>
          </w:p>
        </w:tc>
        <w:tc>
          <w:tcPr>
            <w:tcW w:w="520" w:type="dxa"/>
            <w:tcBorders>
              <w:top w:val="single" w:sz="4" w:space="0" w:color="000000"/>
              <w:left w:val="single" w:sz="4" w:space="0" w:color="000000"/>
              <w:bottom w:val="single" w:sz="4" w:space="0" w:color="000000"/>
              <w:right w:val="single" w:sz="4" w:space="0" w:color="000000"/>
            </w:tcBorders>
          </w:tcPr>
          <w:p w14:paraId="43940060" w14:textId="51D9F6C7"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1FDF2F3B" w14:textId="082268CB"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5023A16E" w14:textId="43E2D355"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01F4DF3E" w14:textId="7187D724"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2A24FEAE" w14:textId="7EBD4337"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84B12AE" w14:textId="52104055"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3189A45" w14:textId="709161CB"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1E3029E" w14:textId="008470A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CE807B0" w14:textId="48FED07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C7BF627" w14:textId="1C41B2B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A9F39D1" w14:textId="1209504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979E64E" w14:textId="28C38FB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485474E" w14:textId="0345F29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80D56AD" w14:textId="1200746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2C2EE6F" w14:textId="3DE4575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B41EC06" w14:textId="44BC8F7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4B085189" w14:textId="0E9B9A3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92CC6D2" w14:textId="3D467EF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5D415CB" w14:textId="31021B5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BDDA22A" w14:textId="257B2E8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B1011D9" w14:textId="650D5EA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06B75CD" w14:textId="546DE44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E6F50C5" w14:textId="7270B83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5A7864B" w14:textId="73E7945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A7EF7CC" w14:textId="4625768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B510C6E" w14:textId="41BEEB3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09537F71" w14:textId="6FA70691" w:rsidR="00E212A4" w:rsidRPr="000A2805" w:rsidRDefault="00E212A4" w:rsidP="00E212A4">
            <w:pPr>
              <w:pStyle w:val="Tabletext"/>
              <w:spacing w:before="0" w:after="0"/>
              <w:rPr>
                <w:b/>
                <w:sz w:val="18"/>
                <w:szCs w:val="18"/>
                <w:lang w:val="en-US"/>
              </w:rPr>
            </w:pPr>
            <w:r w:rsidRPr="00C70F52">
              <w:t>1</w:t>
            </w:r>
          </w:p>
        </w:tc>
      </w:tr>
      <w:tr w:rsidR="00E212A4" w14:paraId="5B6F0C0B" w14:textId="43C0B3CE"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90A8F90" w14:textId="767330E1" w:rsidR="00E212A4" w:rsidRPr="000A2805" w:rsidRDefault="00E212A4" w:rsidP="00E212A4">
            <w:pPr>
              <w:pStyle w:val="Tabletext"/>
              <w:spacing w:before="0" w:after="0"/>
              <w:rPr>
                <w:sz w:val="18"/>
                <w:szCs w:val="18"/>
                <w:lang w:val="en-US"/>
              </w:rPr>
            </w:pPr>
            <w:r w:rsidRPr="000A2805">
              <w:rPr>
                <w:sz w:val="18"/>
                <w:szCs w:val="18"/>
                <w:lang w:val="en-US"/>
              </w:rPr>
              <w:t>罗马尼亚</w:t>
            </w:r>
          </w:p>
        </w:tc>
        <w:tc>
          <w:tcPr>
            <w:tcW w:w="520" w:type="dxa"/>
            <w:tcBorders>
              <w:top w:val="single" w:sz="4" w:space="0" w:color="000000"/>
              <w:left w:val="single" w:sz="4" w:space="0" w:color="000000"/>
              <w:bottom w:val="single" w:sz="4" w:space="0" w:color="000000"/>
              <w:right w:val="single" w:sz="4" w:space="0" w:color="000000"/>
            </w:tcBorders>
          </w:tcPr>
          <w:p w14:paraId="453241AF" w14:textId="12DCE759"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340E9D28" w14:textId="0F3003AB"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2FAFE56B" w14:textId="45FA6DDB"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0A010434" w14:textId="6875D700"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640AF98F" w14:textId="4945349D"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414C568" w14:textId="4B4A756C"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BE5F42E" w14:textId="2524C870"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FD57AE7" w14:textId="61E4E37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BD8C2DC" w14:textId="3560160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5B8750C" w14:textId="4C0241C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06F2267" w14:textId="31B5069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287A97A" w14:textId="59FFBF2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97D81EA" w14:textId="5ED85BC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EEDCA9F" w14:textId="656B4D1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382FCB9" w14:textId="088DE3D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325F934" w14:textId="7988A8F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12D64258" w14:textId="25EA524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0BBE696" w14:textId="4CB4EA5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389E050" w14:textId="587EF7D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926C7FC" w14:textId="17F3B9F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DEEC321" w14:textId="44E34FF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F120989" w14:textId="2E04A20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B1E6BC4" w14:textId="7DB124A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D1E40C5" w14:textId="5DBA1E6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35656BD" w14:textId="3B04E28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A60491F" w14:textId="141ED88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14B28D2A" w14:textId="2CB786FF" w:rsidR="00E212A4" w:rsidRPr="000A2805" w:rsidRDefault="00E212A4" w:rsidP="00E212A4">
            <w:pPr>
              <w:pStyle w:val="Tabletext"/>
              <w:spacing w:before="0" w:after="0"/>
              <w:rPr>
                <w:b/>
                <w:sz w:val="18"/>
                <w:szCs w:val="18"/>
                <w:lang w:val="en-US"/>
              </w:rPr>
            </w:pPr>
            <w:r w:rsidRPr="00C70F52">
              <w:t>1</w:t>
            </w:r>
          </w:p>
        </w:tc>
      </w:tr>
      <w:tr w:rsidR="00E212A4" w14:paraId="2ACB931D" w14:textId="78E097A2"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4E2DD790" w14:textId="208EE8FA" w:rsidR="00E212A4" w:rsidRPr="000A2805" w:rsidRDefault="00E212A4" w:rsidP="00E212A4">
            <w:pPr>
              <w:pStyle w:val="Tabletext"/>
              <w:spacing w:before="0" w:after="0"/>
              <w:rPr>
                <w:sz w:val="18"/>
                <w:szCs w:val="18"/>
                <w:lang w:val="en-US"/>
              </w:rPr>
            </w:pPr>
            <w:r w:rsidRPr="000A2805">
              <w:rPr>
                <w:sz w:val="18"/>
                <w:szCs w:val="18"/>
                <w:lang w:val="en-US"/>
              </w:rPr>
              <w:t>瑞典</w:t>
            </w:r>
          </w:p>
        </w:tc>
        <w:tc>
          <w:tcPr>
            <w:tcW w:w="520" w:type="dxa"/>
            <w:tcBorders>
              <w:top w:val="single" w:sz="4" w:space="0" w:color="000000"/>
              <w:left w:val="single" w:sz="4" w:space="0" w:color="000000"/>
              <w:bottom w:val="single" w:sz="4" w:space="0" w:color="000000"/>
              <w:right w:val="single" w:sz="4" w:space="0" w:color="000000"/>
            </w:tcBorders>
          </w:tcPr>
          <w:p w14:paraId="4FB399C9" w14:textId="24D8A295"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381F9221" w14:textId="6661FFED"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2E35DB39" w14:textId="2976A9D3"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6327EE60" w14:textId="4F77F0F3"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0DF0BC75" w14:textId="50DFCCBD"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77A9756" w14:textId="02606EA4"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50CBF57" w14:textId="2320FBF7"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5156B89" w14:textId="153C7A7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1CB3513" w14:textId="716007F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BBFC643" w14:textId="394807A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725C032" w14:textId="235ACB6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E4B1F6D" w14:textId="457278B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301433B" w14:textId="7271927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27D15D6" w14:textId="117E5B9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3BB7FB1" w14:textId="3D73100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B1E980C" w14:textId="7ADBFBC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4FBBC9AB" w14:textId="6304A9A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2347FA2" w14:textId="0C09E69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31153E0" w14:textId="4217DE6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A63418B" w14:textId="39CB63F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564D105" w14:textId="66971FF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AE818D9" w14:textId="526DABC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3F2A1B4" w14:textId="1B568E3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5C92862" w14:textId="031CB19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8B9E6A5" w14:textId="027373C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B51304A" w14:textId="6D40DD6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096BA932" w14:textId="196860C4" w:rsidR="00E212A4" w:rsidRPr="000A2805" w:rsidRDefault="00E212A4" w:rsidP="00E212A4">
            <w:pPr>
              <w:pStyle w:val="Tabletext"/>
              <w:spacing w:before="0" w:after="0"/>
              <w:rPr>
                <w:b/>
                <w:sz w:val="18"/>
                <w:szCs w:val="18"/>
                <w:lang w:val="en-US"/>
              </w:rPr>
            </w:pPr>
            <w:r w:rsidRPr="00C70F52">
              <w:t>1</w:t>
            </w:r>
          </w:p>
        </w:tc>
      </w:tr>
      <w:tr w:rsidR="00E212A4" w14:paraId="43515F03" w14:textId="5D438F74"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5ED79819" w14:textId="457BF6FD" w:rsidR="00E212A4" w:rsidRPr="000A2805" w:rsidRDefault="00E212A4" w:rsidP="00E212A4">
            <w:pPr>
              <w:pStyle w:val="Tabletext"/>
              <w:spacing w:before="0" w:after="0"/>
              <w:rPr>
                <w:sz w:val="18"/>
                <w:szCs w:val="18"/>
                <w:lang w:val="en-US"/>
              </w:rPr>
            </w:pPr>
            <w:r w:rsidRPr="000A2805">
              <w:rPr>
                <w:sz w:val="18"/>
                <w:szCs w:val="18"/>
                <w:lang w:val="en-US"/>
              </w:rPr>
              <w:t>圣马力诺</w:t>
            </w:r>
          </w:p>
        </w:tc>
        <w:tc>
          <w:tcPr>
            <w:tcW w:w="520" w:type="dxa"/>
            <w:tcBorders>
              <w:top w:val="single" w:sz="4" w:space="0" w:color="000000"/>
              <w:left w:val="single" w:sz="4" w:space="0" w:color="000000"/>
              <w:bottom w:val="single" w:sz="4" w:space="0" w:color="000000"/>
              <w:right w:val="single" w:sz="4" w:space="0" w:color="000000"/>
            </w:tcBorders>
          </w:tcPr>
          <w:p w14:paraId="0FF2EBC0"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754AD11B"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5244E707"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385FD8E0"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500FE157"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C44A9E4"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13636CB"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7E0CE9B"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662E760"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B532A42"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08924C1"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853E6D6"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5CBA111"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FEEF6A6"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D790051"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60DFE3E"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31DF49B2"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E1AFBD7"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C3C6090"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FF32381"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C5BB70C"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480A496"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7B621B7"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1799BE0"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A44F6EB"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054D1813"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68616B02" w14:textId="77777777" w:rsidR="00E212A4" w:rsidRPr="000A2805" w:rsidRDefault="00E212A4" w:rsidP="00E212A4">
            <w:pPr>
              <w:pStyle w:val="Tabletext"/>
              <w:spacing w:before="0" w:after="0"/>
              <w:rPr>
                <w:b/>
                <w:sz w:val="18"/>
                <w:szCs w:val="18"/>
                <w:lang w:val="en-US"/>
              </w:rPr>
            </w:pPr>
          </w:p>
        </w:tc>
      </w:tr>
      <w:tr w:rsidR="00E212A4" w14:paraId="4C6511B3" w14:textId="418A96F2"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23B6C2BE" w14:textId="243C2061" w:rsidR="00E212A4" w:rsidRPr="000A2805" w:rsidRDefault="00E212A4" w:rsidP="00E212A4">
            <w:pPr>
              <w:pStyle w:val="Tabletext"/>
              <w:spacing w:before="0" w:after="0"/>
              <w:rPr>
                <w:sz w:val="18"/>
                <w:szCs w:val="18"/>
                <w:lang w:val="en-US"/>
              </w:rPr>
            </w:pPr>
            <w:r w:rsidRPr="000A2805">
              <w:rPr>
                <w:sz w:val="18"/>
                <w:szCs w:val="18"/>
                <w:lang w:val="en-US"/>
              </w:rPr>
              <w:t>塞尔维亚</w:t>
            </w:r>
          </w:p>
        </w:tc>
        <w:tc>
          <w:tcPr>
            <w:tcW w:w="520" w:type="dxa"/>
            <w:tcBorders>
              <w:top w:val="single" w:sz="4" w:space="0" w:color="000000"/>
              <w:left w:val="single" w:sz="4" w:space="0" w:color="000000"/>
              <w:bottom w:val="single" w:sz="4" w:space="0" w:color="000000"/>
              <w:right w:val="single" w:sz="4" w:space="0" w:color="000000"/>
            </w:tcBorders>
          </w:tcPr>
          <w:p w14:paraId="3559C5E5"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5009B7FC"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1FE41790"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0C68C110"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29C33CCF"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2009B4E"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C52CB77"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F545CAF"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2749836"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E004C86"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C8482A6"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2950F91"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B8311C9"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E4DF2E8"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F6C9289"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33E6CF6"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5CE6CF04"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DA0A864"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768D94C"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36699AA"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2810CA9"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0E9942B"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4DD8515"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4AF16CA"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64D0D9E3"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D94CEB5"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1A8797A5" w14:textId="77777777" w:rsidR="00E212A4" w:rsidRPr="000A2805" w:rsidRDefault="00E212A4" w:rsidP="00E212A4">
            <w:pPr>
              <w:pStyle w:val="Tabletext"/>
              <w:spacing w:before="0" w:after="0"/>
              <w:rPr>
                <w:b/>
                <w:sz w:val="18"/>
                <w:szCs w:val="18"/>
                <w:lang w:val="en-US"/>
              </w:rPr>
            </w:pPr>
          </w:p>
        </w:tc>
      </w:tr>
      <w:tr w:rsidR="00E212A4" w14:paraId="192C9FA1" w14:textId="7605767B" w:rsidTr="009405AB">
        <w:trPr>
          <w:jc w:val="center"/>
        </w:trPr>
        <w:tc>
          <w:tcPr>
            <w:tcW w:w="1505" w:type="dxa"/>
            <w:tcBorders>
              <w:top w:val="single" w:sz="4" w:space="0" w:color="000000"/>
              <w:left w:val="single" w:sz="12" w:space="0" w:color="auto"/>
              <w:bottom w:val="single" w:sz="4" w:space="0" w:color="000000"/>
              <w:right w:val="single" w:sz="4" w:space="0" w:color="000000"/>
            </w:tcBorders>
            <w:shd w:val="clear" w:color="auto" w:fill="FFFFFF"/>
            <w:hideMark/>
          </w:tcPr>
          <w:p w14:paraId="5C64D8BE" w14:textId="4481B641" w:rsidR="00E212A4" w:rsidRPr="000A2805" w:rsidRDefault="00E212A4" w:rsidP="00E212A4">
            <w:pPr>
              <w:pStyle w:val="Tabletext"/>
              <w:spacing w:before="0" w:after="0"/>
              <w:rPr>
                <w:sz w:val="18"/>
                <w:szCs w:val="18"/>
                <w:lang w:val="en-US"/>
              </w:rPr>
            </w:pPr>
            <w:r w:rsidRPr="000A2805">
              <w:rPr>
                <w:sz w:val="18"/>
                <w:szCs w:val="18"/>
                <w:lang w:val="en-US"/>
              </w:rPr>
              <w:t>瑞士</w:t>
            </w:r>
          </w:p>
        </w:tc>
        <w:tc>
          <w:tcPr>
            <w:tcW w:w="520" w:type="dxa"/>
            <w:tcBorders>
              <w:top w:val="single" w:sz="4" w:space="0" w:color="000000"/>
              <w:left w:val="single" w:sz="4" w:space="0" w:color="000000"/>
              <w:bottom w:val="single" w:sz="4" w:space="0" w:color="000000"/>
              <w:right w:val="single" w:sz="4" w:space="0" w:color="000000"/>
            </w:tcBorders>
          </w:tcPr>
          <w:p w14:paraId="23DBCD43"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425E4DD2"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36DC39E5"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39A5E068"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2B9EC3EF"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4CF6C9D"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4866CC6"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407A213"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3E18AF1"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E9C29CD"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7FC66AE"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8FBE671"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2C476F5"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6148338"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BFB030B"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7B06EAD"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0692A6BD"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3134381"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5117119"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6686AE0D"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3AE1606"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1904EB3"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A877F01"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7ADC27B4"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1A3ED98"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0EF3BDA"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1D4A08C1" w14:textId="77777777" w:rsidR="00E212A4" w:rsidRPr="000A2805" w:rsidRDefault="00E212A4" w:rsidP="00E212A4">
            <w:pPr>
              <w:pStyle w:val="Tabletext"/>
              <w:spacing w:before="0" w:after="0"/>
              <w:rPr>
                <w:b/>
                <w:sz w:val="18"/>
                <w:szCs w:val="18"/>
                <w:lang w:val="en-US"/>
              </w:rPr>
            </w:pPr>
          </w:p>
        </w:tc>
      </w:tr>
      <w:tr w:rsidR="00E212A4" w14:paraId="258C354B" w14:textId="5C9A6F1B"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5FF4AB45" w14:textId="7547955C" w:rsidR="00E212A4" w:rsidRPr="000A2805" w:rsidRDefault="00E212A4" w:rsidP="00E212A4">
            <w:pPr>
              <w:pStyle w:val="Tabletext"/>
              <w:spacing w:before="0" w:after="0"/>
              <w:rPr>
                <w:sz w:val="18"/>
                <w:szCs w:val="18"/>
                <w:lang w:val="en-US"/>
              </w:rPr>
            </w:pPr>
            <w:r w:rsidRPr="000A2805">
              <w:rPr>
                <w:sz w:val="18"/>
                <w:szCs w:val="18"/>
                <w:lang w:val="en-US"/>
              </w:rPr>
              <w:t>斯洛伐克</w:t>
            </w:r>
          </w:p>
        </w:tc>
        <w:tc>
          <w:tcPr>
            <w:tcW w:w="520" w:type="dxa"/>
            <w:tcBorders>
              <w:top w:val="single" w:sz="4" w:space="0" w:color="000000"/>
              <w:left w:val="single" w:sz="4" w:space="0" w:color="000000"/>
              <w:bottom w:val="single" w:sz="4" w:space="0" w:color="000000"/>
              <w:right w:val="single" w:sz="4" w:space="0" w:color="000000"/>
            </w:tcBorders>
          </w:tcPr>
          <w:p w14:paraId="485B505B" w14:textId="5E109F4A"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7226882D" w14:textId="448B339E"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4B430D60" w14:textId="057C95AA"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6664EC6C" w14:textId="17545B62"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48CECF30" w14:textId="05A01297"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0EF4A1E" w14:textId="3E16D541"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6FB2708" w14:textId="52DFCC54"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C153858" w14:textId="3BB2750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51F6B06" w14:textId="12091CC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159A3F8" w14:textId="0A5CA73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6F40BF4" w14:textId="4B2C6A6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B7B6595" w14:textId="163D5E1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7F4EC14" w14:textId="1E72A8B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A11AB22" w14:textId="7364637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2DF1875" w14:textId="34BF5CA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3BA29EF" w14:textId="7976D15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17E758BE" w14:textId="401377D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1443D3A" w14:textId="3A88F99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1EDA97E" w14:textId="1FB1135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33B68C2" w14:textId="7229BD7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9520756" w14:textId="1B6395E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F67EE53" w14:textId="5B03ABE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A18E8E5" w14:textId="2D6D6AF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FD1B223" w14:textId="5738BC0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F11171D" w14:textId="34A6305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F90E2B6" w14:textId="0CD92EC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46B933F5" w14:textId="2C990A56" w:rsidR="00E212A4" w:rsidRPr="000A2805" w:rsidRDefault="00E212A4" w:rsidP="00E212A4">
            <w:pPr>
              <w:pStyle w:val="Tabletext"/>
              <w:spacing w:before="0" w:after="0"/>
              <w:rPr>
                <w:b/>
                <w:sz w:val="18"/>
                <w:szCs w:val="18"/>
                <w:lang w:val="en-US"/>
              </w:rPr>
            </w:pPr>
            <w:r w:rsidRPr="00C70F52">
              <w:t>1</w:t>
            </w:r>
          </w:p>
        </w:tc>
      </w:tr>
      <w:tr w:rsidR="00E212A4" w14:paraId="4F625361" w14:textId="7FE202CA"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0EE55504" w14:textId="37BB73C8" w:rsidR="00E212A4" w:rsidRPr="000A2805" w:rsidRDefault="00E212A4" w:rsidP="00E212A4">
            <w:pPr>
              <w:pStyle w:val="Tabletext"/>
              <w:spacing w:before="0" w:after="0"/>
              <w:rPr>
                <w:sz w:val="18"/>
                <w:szCs w:val="18"/>
                <w:lang w:val="en-US"/>
              </w:rPr>
            </w:pPr>
            <w:r w:rsidRPr="000A2805">
              <w:rPr>
                <w:sz w:val="18"/>
                <w:szCs w:val="18"/>
                <w:lang w:val="en-US"/>
              </w:rPr>
              <w:t>斯洛文尼亚</w:t>
            </w:r>
          </w:p>
        </w:tc>
        <w:tc>
          <w:tcPr>
            <w:tcW w:w="520" w:type="dxa"/>
            <w:tcBorders>
              <w:top w:val="single" w:sz="4" w:space="0" w:color="000000"/>
              <w:left w:val="single" w:sz="4" w:space="0" w:color="000000"/>
              <w:bottom w:val="single" w:sz="4" w:space="0" w:color="000000"/>
              <w:right w:val="single" w:sz="4" w:space="0" w:color="000000"/>
            </w:tcBorders>
          </w:tcPr>
          <w:p w14:paraId="0EFB3AF8" w14:textId="3B253B43"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5711FEA1" w14:textId="4A295BD5"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68624BB7" w14:textId="45838DEF"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1DFF9488" w14:textId="18C0E178"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70F1F235" w14:textId="3C294D42"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CE5BC11" w14:textId="7DD4D7D7"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46C7F5D" w14:textId="059A32E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15EEC8D" w14:textId="7307267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1A5A7EE" w14:textId="04EB544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B280C9B" w14:textId="4FA6C2C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A788A85" w14:textId="1E51F4B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D670606" w14:textId="5F395E0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45F222A" w14:textId="6DC08B4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0AEAD8E" w14:textId="1278E88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844E3A6" w14:textId="3941D43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5DE2097" w14:textId="4F1F65B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0594F22A" w14:textId="78BD84E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E1AD64D" w14:textId="4B4FF68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69C25C9" w14:textId="3E224F8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5293B27" w14:textId="43C2BAB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342EEAD" w14:textId="1CF6128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9040AE4" w14:textId="5414176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1BB3A6C" w14:textId="51189B4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D05744C" w14:textId="18B805C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469A462" w14:textId="50EAD4A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C6A2D33" w14:textId="0BCFDCE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26D8088E" w14:textId="784A307E" w:rsidR="00E212A4" w:rsidRPr="000A2805" w:rsidRDefault="00E212A4" w:rsidP="00E212A4">
            <w:pPr>
              <w:pStyle w:val="Tabletext"/>
              <w:spacing w:before="0" w:after="0"/>
              <w:rPr>
                <w:b/>
                <w:sz w:val="18"/>
                <w:szCs w:val="18"/>
                <w:lang w:val="en-US"/>
              </w:rPr>
            </w:pPr>
            <w:r w:rsidRPr="00C70F52">
              <w:t>1</w:t>
            </w:r>
          </w:p>
        </w:tc>
      </w:tr>
      <w:tr w:rsidR="00E212A4" w14:paraId="0E4D714C" w14:textId="24CDF448"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0A259565" w14:textId="2285E53D" w:rsidR="00E212A4" w:rsidRPr="000A2805" w:rsidRDefault="00E212A4" w:rsidP="00E212A4">
            <w:pPr>
              <w:pStyle w:val="Tabletext"/>
              <w:spacing w:before="0" w:after="0"/>
              <w:rPr>
                <w:sz w:val="18"/>
                <w:szCs w:val="18"/>
                <w:lang w:val="en-US"/>
              </w:rPr>
            </w:pPr>
            <w:r w:rsidRPr="000A2805">
              <w:rPr>
                <w:sz w:val="18"/>
                <w:szCs w:val="18"/>
                <w:lang w:val="en-US"/>
              </w:rPr>
              <w:t>土耳其</w:t>
            </w:r>
          </w:p>
        </w:tc>
        <w:tc>
          <w:tcPr>
            <w:tcW w:w="520" w:type="dxa"/>
            <w:tcBorders>
              <w:top w:val="single" w:sz="4" w:space="0" w:color="000000"/>
              <w:left w:val="single" w:sz="4" w:space="0" w:color="000000"/>
              <w:bottom w:val="single" w:sz="4" w:space="0" w:color="000000"/>
              <w:right w:val="single" w:sz="4" w:space="0" w:color="000000"/>
            </w:tcBorders>
          </w:tcPr>
          <w:p w14:paraId="5EE0FF68" w14:textId="36E5AC20"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78B33010" w14:textId="0C1C5201"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0D47DC9D" w14:textId="6E16B4D2"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18E71DD2" w14:textId="10BAD786"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756FD043" w14:textId="5166B83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D958569" w14:textId="06CD02A6"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C2BFCB6" w14:textId="39C65255"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E8ABDB7" w14:textId="31CDBFF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B9CE907" w14:textId="075C827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DA47954" w14:textId="7B06320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9CF3F70" w14:textId="6413EEA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EC1A72C" w14:textId="1D2F8AB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63703A7" w14:textId="67579CE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793C7C8" w14:textId="1E773B2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B63FA47" w14:textId="4D6DB67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5855F97" w14:textId="0F17204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78B10FF9" w14:textId="36D651A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BBEC7C8" w14:textId="312BD45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103151B" w14:textId="672322C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785FA2E" w14:textId="236C120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293D841" w14:textId="1BB47C5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0B9023B" w14:textId="41475D8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0657256" w14:textId="59CCB84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46292ED" w14:textId="53E5A03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8CE2880" w14:textId="4FC8B6C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E81493B" w14:textId="5DCCB04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7C03B6DF" w14:textId="7403DCBF" w:rsidR="00E212A4" w:rsidRPr="000A2805" w:rsidRDefault="00E212A4" w:rsidP="00E212A4">
            <w:pPr>
              <w:pStyle w:val="Tabletext"/>
              <w:spacing w:before="0" w:after="0"/>
              <w:rPr>
                <w:b/>
                <w:sz w:val="18"/>
                <w:szCs w:val="18"/>
                <w:lang w:val="en-US"/>
              </w:rPr>
            </w:pPr>
            <w:r w:rsidRPr="00C70F52">
              <w:t>1</w:t>
            </w:r>
          </w:p>
        </w:tc>
      </w:tr>
      <w:tr w:rsidR="00E212A4" w14:paraId="298163C1" w14:textId="72C87F55"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4C0024D6" w14:textId="03D09D1E" w:rsidR="00E212A4" w:rsidRPr="000A2805" w:rsidRDefault="00E212A4" w:rsidP="00E212A4">
            <w:pPr>
              <w:pStyle w:val="Tabletext"/>
              <w:spacing w:before="0" w:after="0"/>
              <w:rPr>
                <w:sz w:val="18"/>
                <w:szCs w:val="18"/>
                <w:lang w:val="en-US"/>
              </w:rPr>
            </w:pPr>
            <w:r w:rsidRPr="000A2805">
              <w:rPr>
                <w:sz w:val="18"/>
                <w:szCs w:val="18"/>
                <w:lang w:val="en-US"/>
              </w:rPr>
              <w:t>乌克兰</w:t>
            </w:r>
          </w:p>
        </w:tc>
        <w:tc>
          <w:tcPr>
            <w:tcW w:w="520" w:type="dxa"/>
            <w:tcBorders>
              <w:top w:val="single" w:sz="4" w:space="0" w:color="000000"/>
              <w:left w:val="single" w:sz="4" w:space="0" w:color="000000"/>
              <w:bottom w:val="single" w:sz="4" w:space="0" w:color="000000"/>
              <w:right w:val="single" w:sz="4" w:space="0" w:color="000000"/>
            </w:tcBorders>
          </w:tcPr>
          <w:p w14:paraId="3C91F05F" w14:textId="3C8C2360"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45BF430E" w14:textId="1DDBCDBF"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557C420E"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1AFF085A" w14:textId="496BAAE0"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44F02270"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B65EFF0" w14:textId="56F8477D"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0B2AE72" w14:textId="3427E780"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1DB003E" w14:textId="77AF8F1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9A5002C" w14:textId="140AD02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A0473EC" w14:textId="3AE1FAE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7E010B4" w14:textId="1F9E174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9EDBFC6" w14:textId="45C6785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0E30ED5" w14:textId="506DC6B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1BCDD8B" w14:textId="414B4FB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58BE102" w14:textId="37B6C20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243D675" w14:textId="4E0623A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1F8710FC" w14:textId="67EEAF3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BA35C28" w14:textId="689FE44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5131E61" w14:textId="676592D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4B5E061" w14:textId="490C71A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C366146" w14:textId="51A7473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4E63575" w14:textId="2AB344E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2602655" w14:textId="40F5EA5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245CB41" w14:textId="1601E2F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F82868D" w14:textId="2BD2B42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707D437" w14:textId="1F26775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43F0E22D" w14:textId="484F4DD9" w:rsidR="00E212A4" w:rsidRPr="000A2805" w:rsidRDefault="00E212A4" w:rsidP="00E212A4">
            <w:pPr>
              <w:pStyle w:val="Tabletext"/>
              <w:spacing w:before="0" w:after="0"/>
              <w:rPr>
                <w:b/>
                <w:sz w:val="18"/>
                <w:szCs w:val="18"/>
                <w:lang w:val="en-US"/>
              </w:rPr>
            </w:pPr>
            <w:r w:rsidRPr="00C70F52">
              <w:t>1</w:t>
            </w:r>
          </w:p>
        </w:tc>
      </w:tr>
      <w:tr w:rsidR="00E212A4" w:rsidRPr="001857A4" w14:paraId="5A093F54" w14:textId="2B86B8BA" w:rsidTr="009405AB">
        <w:trPr>
          <w:jc w:val="center"/>
        </w:trPr>
        <w:tc>
          <w:tcPr>
            <w:tcW w:w="1505" w:type="dxa"/>
            <w:tcBorders>
              <w:top w:val="single" w:sz="4" w:space="0" w:color="000000"/>
              <w:left w:val="single" w:sz="12" w:space="0" w:color="auto"/>
              <w:bottom w:val="single" w:sz="12" w:space="0" w:color="auto"/>
              <w:right w:val="single" w:sz="4" w:space="0" w:color="000000"/>
            </w:tcBorders>
            <w:vAlign w:val="bottom"/>
            <w:hideMark/>
          </w:tcPr>
          <w:p w14:paraId="63DCA7E5" w14:textId="1F4C639E" w:rsidR="00E212A4" w:rsidRPr="000A2805" w:rsidRDefault="00E212A4" w:rsidP="00E212A4">
            <w:pPr>
              <w:pStyle w:val="Tabletext"/>
              <w:spacing w:before="0" w:after="0"/>
              <w:rPr>
                <w:sz w:val="18"/>
                <w:szCs w:val="18"/>
                <w:lang w:val="en-US"/>
              </w:rPr>
            </w:pPr>
            <w:r w:rsidRPr="000A2805">
              <w:rPr>
                <w:rFonts w:hint="eastAsia"/>
                <w:sz w:val="18"/>
                <w:szCs w:val="18"/>
                <w:lang w:val="en-US"/>
              </w:rPr>
              <w:t>合计</w:t>
            </w:r>
          </w:p>
        </w:tc>
        <w:tc>
          <w:tcPr>
            <w:tcW w:w="520" w:type="dxa"/>
            <w:tcBorders>
              <w:top w:val="single" w:sz="4" w:space="0" w:color="000000"/>
              <w:left w:val="single" w:sz="4" w:space="0" w:color="000000"/>
              <w:bottom w:val="single" w:sz="12" w:space="0" w:color="auto"/>
              <w:right w:val="single" w:sz="4" w:space="0" w:color="000000"/>
            </w:tcBorders>
            <w:hideMark/>
          </w:tcPr>
          <w:p w14:paraId="2321F2A8" w14:textId="7051922F" w:rsidR="00E212A4" w:rsidRPr="0008362F" w:rsidRDefault="00E212A4" w:rsidP="00E212A4">
            <w:pPr>
              <w:pStyle w:val="Tabletext"/>
              <w:spacing w:before="0" w:after="0"/>
              <w:rPr>
                <w:szCs w:val="22"/>
                <w:lang w:val="en-US"/>
              </w:rPr>
            </w:pPr>
            <w:r w:rsidRPr="0008362F">
              <w:rPr>
                <w:rFonts w:cs="Calibri"/>
                <w:b/>
                <w:szCs w:val="22"/>
                <w:lang w:val="en-US"/>
              </w:rPr>
              <w:fldChar w:fldCharType="begin"/>
            </w:r>
            <w:r w:rsidRPr="0008362F">
              <w:rPr>
                <w:rFonts w:cs="Calibri"/>
                <w:b/>
                <w:szCs w:val="22"/>
                <w:lang w:val="en-US"/>
              </w:rPr>
              <w:instrText xml:space="preserve"> =SUM(b3:b48) </w:instrText>
            </w:r>
            <w:r w:rsidRPr="0008362F">
              <w:rPr>
                <w:rFonts w:cs="Calibri"/>
                <w:b/>
                <w:szCs w:val="22"/>
                <w:lang w:val="en-US"/>
              </w:rPr>
              <w:fldChar w:fldCharType="separate"/>
            </w:r>
            <w:r w:rsidRPr="0008362F">
              <w:rPr>
                <w:rFonts w:cs="Calibri"/>
                <w:b/>
                <w:noProof/>
                <w:szCs w:val="22"/>
                <w:lang w:val="en-US"/>
              </w:rPr>
              <w:t>33</w:t>
            </w:r>
            <w:r w:rsidRPr="0008362F">
              <w:rPr>
                <w:rFonts w:cs="Calibri"/>
                <w:b/>
                <w:szCs w:val="22"/>
                <w:lang w:val="en-US"/>
              </w:rPr>
              <w:fldChar w:fldCharType="end"/>
            </w:r>
          </w:p>
        </w:tc>
        <w:tc>
          <w:tcPr>
            <w:tcW w:w="520" w:type="dxa"/>
            <w:tcBorders>
              <w:top w:val="single" w:sz="4" w:space="0" w:color="000000"/>
              <w:left w:val="single" w:sz="4" w:space="0" w:color="000000"/>
              <w:bottom w:val="single" w:sz="12" w:space="0" w:color="auto"/>
              <w:right w:val="single" w:sz="4" w:space="0" w:color="000000"/>
            </w:tcBorders>
            <w:hideMark/>
          </w:tcPr>
          <w:p w14:paraId="6866D12C" w14:textId="414D1CBF" w:rsidR="00E212A4" w:rsidRPr="0008362F" w:rsidRDefault="00E212A4" w:rsidP="00E212A4">
            <w:pPr>
              <w:pStyle w:val="Tabletext"/>
              <w:spacing w:before="0" w:after="0"/>
              <w:rPr>
                <w:szCs w:val="22"/>
                <w:lang w:val="en-US"/>
              </w:rPr>
            </w:pPr>
            <w:r w:rsidRPr="0008362F">
              <w:rPr>
                <w:rFonts w:cs="Calibri"/>
                <w:b/>
                <w:szCs w:val="22"/>
                <w:lang w:val="en-US"/>
              </w:rPr>
              <w:fldChar w:fldCharType="begin"/>
            </w:r>
            <w:r w:rsidRPr="0008362F">
              <w:rPr>
                <w:rFonts w:cs="Calibri"/>
                <w:b/>
                <w:szCs w:val="22"/>
                <w:lang w:val="en-US"/>
              </w:rPr>
              <w:instrText xml:space="preserve"> =SUM(c3:c48) </w:instrText>
            </w:r>
            <w:r w:rsidRPr="0008362F">
              <w:rPr>
                <w:rFonts w:cs="Calibri"/>
                <w:b/>
                <w:szCs w:val="22"/>
                <w:lang w:val="en-US"/>
              </w:rPr>
              <w:fldChar w:fldCharType="separate"/>
            </w:r>
            <w:r w:rsidRPr="0008362F">
              <w:rPr>
                <w:rFonts w:cs="Calibri"/>
                <w:b/>
                <w:noProof/>
                <w:szCs w:val="22"/>
                <w:lang w:val="en-US"/>
              </w:rPr>
              <w:t>32</w:t>
            </w:r>
            <w:r w:rsidRPr="0008362F">
              <w:rPr>
                <w:rFonts w:cs="Calibri"/>
                <w:b/>
                <w:szCs w:val="22"/>
                <w:lang w:val="en-US"/>
              </w:rPr>
              <w:fldChar w:fldCharType="end"/>
            </w:r>
          </w:p>
        </w:tc>
        <w:tc>
          <w:tcPr>
            <w:tcW w:w="520" w:type="dxa"/>
            <w:tcBorders>
              <w:top w:val="single" w:sz="4" w:space="0" w:color="000000"/>
              <w:left w:val="single" w:sz="4" w:space="0" w:color="000000"/>
              <w:bottom w:val="single" w:sz="12" w:space="0" w:color="auto"/>
              <w:right w:val="single" w:sz="4" w:space="0" w:color="000000"/>
            </w:tcBorders>
            <w:hideMark/>
          </w:tcPr>
          <w:p w14:paraId="4B738363" w14:textId="3A337E25" w:rsidR="00E212A4" w:rsidRPr="0008362F" w:rsidRDefault="00E212A4" w:rsidP="00E212A4">
            <w:pPr>
              <w:pStyle w:val="Tabletext"/>
              <w:spacing w:before="0" w:after="0"/>
              <w:rPr>
                <w:szCs w:val="22"/>
                <w:lang w:val="en-US"/>
              </w:rPr>
            </w:pPr>
            <w:r w:rsidRPr="0008362F">
              <w:rPr>
                <w:rFonts w:cs="Calibri"/>
                <w:b/>
                <w:szCs w:val="22"/>
                <w:lang w:val="en-US"/>
              </w:rPr>
              <w:fldChar w:fldCharType="begin"/>
            </w:r>
            <w:r w:rsidRPr="0008362F">
              <w:rPr>
                <w:rFonts w:cs="Calibri"/>
                <w:b/>
                <w:szCs w:val="22"/>
                <w:lang w:val="en-US"/>
              </w:rPr>
              <w:instrText xml:space="preserve"> =SUM(d3:d48) </w:instrText>
            </w:r>
            <w:r w:rsidRPr="0008362F">
              <w:rPr>
                <w:rFonts w:cs="Calibri"/>
                <w:b/>
                <w:szCs w:val="22"/>
                <w:lang w:val="en-US"/>
              </w:rPr>
              <w:fldChar w:fldCharType="separate"/>
            </w:r>
            <w:r w:rsidRPr="0008362F">
              <w:rPr>
                <w:rFonts w:cs="Calibri"/>
                <w:b/>
                <w:noProof/>
                <w:szCs w:val="22"/>
                <w:lang w:val="en-US"/>
              </w:rPr>
              <w:t>30</w:t>
            </w:r>
            <w:r w:rsidRPr="0008362F">
              <w:rPr>
                <w:rFonts w:cs="Calibri"/>
                <w:b/>
                <w:szCs w:val="22"/>
                <w:lang w:val="en-US"/>
              </w:rPr>
              <w:fldChar w:fldCharType="end"/>
            </w:r>
          </w:p>
        </w:tc>
        <w:tc>
          <w:tcPr>
            <w:tcW w:w="519" w:type="dxa"/>
            <w:tcBorders>
              <w:top w:val="single" w:sz="4" w:space="0" w:color="000000"/>
              <w:left w:val="single" w:sz="4" w:space="0" w:color="000000"/>
              <w:bottom w:val="single" w:sz="12" w:space="0" w:color="auto"/>
              <w:right w:val="single" w:sz="4" w:space="0" w:color="000000"/>
            </w:tcBorders>
            <w:hideMark/>
          </w:tcPr>
          <w:p w14:paraId="29845737" w14:textId="64801798" w:rsidR="00E212A4" w:rsidRPr="0008362F" w:rsidRDefault="00E212A4" w:rsidP="00E212A4">
            <w:pPr>
              <w:pStyle w:val="Tabletext"/>
              <w:spacing w:before="0" w:after="0"/>
              <w:rPr>
                <w:szCs w:val="22"/>
                <w:lang w:val="en-US"/>
              </w:rPr>
            </w:pPr>
            <w:r w:rsidRPr="0008362F">
              <w:rPr>
                <w:rFonts w:cs="Calibri"/>
                <w:b/>
                <w:szCs w:val="22"/>
                <w:lang w:val="en-US"/>
              </w:rPr>
              <w:fldChar w:fldCharType="begin"/>
            </w:r>
            <w:r w:rsidRPr="0008362F">
              <w:rPr>
                <w:rFonts w:cs="Calibri"/>
                <w:b/>
                <w:szCs w:val="22"/>
                <w:lang w:val="en-US"/>
              </w:rPr>
              <w:instrText xml:space="preserve"> =SUM(e3:e48) </w:instrText>
            </w:r>
            <w:r w:rsidRPr="0008362F">
              <w:rPr>
                <w:rFonts w:cs="Calibri"/>
                <w:b/>
                <w:szCs w:val="22"/>
                <w:lang w:val="en-US"/>
              </w:rPr>
              <w:fldChar w:fldCharType="separate"/>
            </w:r>
            <w:r w:rsidRPr="0008362F">
              <w:rPr>
                <w:rFonts w:cs="Calibri"/>
                <w:b/>
                <w:noProof/>
                <w:szCs w:val="22"/>
                <w:lang w:val="en-US"/>
              </w:rPr>
              <w:t>33</w:t>
            </w:r>
            <w:r w:rsidRPr="0008362F">
              <w:rPr>
                <w:rFonts w:cs="Calibri"/>
                <w:b/>
                <w:szCs w:val="22"/>
                <w:lang w:val="en-US"/>
              </w:rPr>
              <w:fldChar w:fldCharType="end"/>
            </w:r>
          </w:p>
        </w:tc>
        <w:tc>
          <w:tcPr>
            <w:tcW w:w="519" w:type="dxa"/>
            <w:tcBorders>
              <w:top w:val="single" w:sz="4" w:space="0" w:color="000000"/>
              <w:left w:val="single" w:sz="4" w:space="0" w:color="000000"/>
              <w:bottom w:val="single" w:sz="12" w:space="0" w:color="auto"/>
              <w:right w:val="single" w:sz="4" w:space="0" w:color="000000"/>
            </w:tcBorders>
            <w:hideMark/>
          </w:tcPr>
          <w:p w14:paraId="5512A22F" w14:textId="65312913" w:rsidR="00E212A4" w:rsidRPr="0008362F" w:rsidRDefault="00E212A4" w:rsidP="00E212A4">
            <w:pPr>
              <w:pStyle w:val="Tabletext"/>
              <w:spacing w:before="0" w:after="0"/>
              <w:rPr>
                <w:szCs w:val="22"/>
                <w:lang w:val="en-US"/>
              </w:rPr>
            </w:pPr>
            <w:r w:rsidRPr="0008362F">
              <w:rPr>
                <w:rFonts w:cs="Calibri"/>
                <w:b/>
                <w:szCs w:val="22"/>
                <w:lang w:val="en-US"/>
              </w:rPr>
              <w:fldChar w:fldCharType="begin"/>
            </w:r>
            <w:r w:rsidRPr="0008362F">
              <w:rPr>
                <w:rFonts w:cs="Calibri"/>
                <w:b/>
                <w:szCs w:val="22"/>
                <w:lang w:val="en-US"/>
              </w:rPr>
              <w:instrText xml:space="preserve"> =SUM(f3:f48) </w:instrText>
            </w:r>
            <w:r w:rsidRPr="0008362F">
              <w:rPr>
                <w:rFonts w:cs="Calibri"/>
                <w:b/>
                <w:szCs w:val="22"/>
                <w:lang w:val="en-US"/>
              </w:rPr>
              <w:fldChar w:fldCharType="separate"/>
            </w:r>
            <w:r w:rsidRPr="0008362F">
              <w:rPr>
                <w:rFonts w:cs="Calibri"/>
                <w:b/>
                <w:noProof/>
                <w:szCs w:val="22"/>
                <w:lang w:val="en-US"/>
              </w:rPr>
              <w:t>30</w:t>
            </w:r>
            <w:r w:rsidRPr="0008362F">
              <w:rPr>
                <w:rFonts w:cs="Calibri"/>
                <w:b/>
                <w:szCs w:val="22"/>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46E4D0AC" w14:textId="1C186F53" w:rsidR="00E212A4" w:rsidRPr="0008362F" w:rsidRDefault="00E212A4" w:rsidP="00E212A4">
            <w:pPr>
              <w:pStyle w:val="Tabletext"/>
              <w:spacing w:before="0" w:after="0"/>
              <w:rPr>
                <w:szCs w:val="22"/>
                <w:lang w:val="en-US"/>
              </w:rPr>
            </w:pPr>
            <w:r w:rsidRPr="0008362F">
              <w:rPr>
                <w:rFonts w:cs="Calibri"/>
                <w:b/>
                <w:szCs w:val="22"/>
                <w:lang w:val="en-US"/>
              </w:rPr>
              <w:fldChar w:fldCharType="begin"/>
            </w:r>
            <w:r w:rsidRPr="0008362F">
              <w:rPr>
                <w:rFonts w:cs="Calibri"/>
                <w:b/>
                <w:szCs w:val="22"/>
                <w:lang w:val="en-US"/>
              </w:rPr>
              <w:instrText xml:space="preserve"> =SUM(g3:g48) </w:instrText>
            </w:r>
            <w:r w:rsidRPr="0008362F">
              <w:rPr>
                <w:rFonts w:cs="Calibri"/>
                <w:b/>
                <w:szCs w:val="22"/>
                <w:lang w:val="en-US"/>
              </w:rPr>
              <w:fldChar w:fldCharType="separate"/>
            </w:r>
            <w:r w:rsidRPr="0008362F">
              <w:rPr>
                <w:rFonts w:cs="Calibri"/>
                <w:b/>
                <w:noProof/>
                <w:szCs w:val="22"/>
                <w:lang w:val="en-US"/>
              </w:rPr>
              <w:t>32</w:t>
            </w:r>
            <w:r w:rsidRPr="0008362F">
              <w:rPr>
                <w:rFonts w:cs="Calibri"/>
                <w:b/>
                <w:szCs w:val="22"/>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53262A07" w14:textId="1AEDD564" w:rsidR="00E212A4" w:rsidRPr="0008362F" w:rsidRDefault="00E212A4" w:rsidP="00E212A4">
            <w:pPr>
              <w:pStyle w:val="Tabletext"/>
              <w:spacing w:before="0" w:after="0"/>
              <w:rPr>
                <w:rFonts w:ascii="STKaiti" w:eastAsia="STKaiti" w:hAnsi="STKaiti"/>
                <w:szCs w:val="22"/>
                <w:lang w:val="en-US"/>
              </w:rPr>
            </w:pPr>
            <w:r w:rsidRPr="0008362F">
              <w:rPr>
                <w:rFonts w:cs="Calibri"/>
                <w:b/>
                <w:szCs w:val="22"/>
                <w:lang w:val="en-US"/>
              </w:rPr>
              <w:fldChar w:fldCharType="begin"/>
            </w:r>
            <w:r w:rsidRPr="0008362F">
              <w:rPr>
                <w:rFonts w:cs="Calibri"/>
                <w:b/>
                <w:szCs w:val="22"/>
                <w:lang w:val="en-US"/>
              </w:rPr>
              <w:instrText xml:space="preserve"> =SUM(h3:h48) </w:instrText>
            </w:r>
            <w:r w:rsidRPr="0008362F">
              <w:rPr>
                <w:rFonts w:cs="Calibri"/>
                <w:b/>
                <w:szCs w:val="22"/>
                <w:lang w:val="en-US"/>
              </w:rPr>
              <w:fldChar w:fldCharType="separate"/>
            </w:r>
            <w:r w:rsidRPr="0008362F">
              <w:rPr>
                <w:rFonts w:cs="Calibri"/>
                <w:b/>
                <w:noProof/>
                <w:szCs w:val="22"/>
                <w:lang w:val="en-US"/>
              </w:rPr>
              <w:t>33</w:t>
            </w:r>
            <w:r w:rsidRPr="0008362F">
              <w:rPr>
                <w:rFonts w:cs="Calibri"/>
                <w:b/>
                <w:szCs w:val="22"/>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7A273CAF" w14:textId="3A870E97" w:rsidR="00E212A4" w:rsidRPr="0008362F" w:rsidRDefault="00E212A4" w:rsidP="00E212A4">
            <w:pPr>
              <w:pStyle w:val="Tabletext"/>
              <w:spacing w:before="0" w:after="0"/>
              <w:rPr>
                <w:szCs w:val="22"/>
                <w:lang w:val="en-US"/>
              </w:rPr>
            </w:pPr>
            <w:r w:rsidRPr="0008362F">
              <w:rPr>
                <w:rFonts w:cs="Calibri"/>
                <w:b/>
                <w:szCs w:val="22"/>
                <w:lang w:val="en-US"/>
              </w:rPr>
              <w:fldChar w:fldCharType="begin"/>
            </w:r>
            <w:r w:rsidRPr="0008362F">
              <w:rPr>
                <w:rFonts w:cs="Calibri"/>
                <w:b/>
                <w:szCs w:val="22"/>
                <w:lang w:val="en-US"/>
              </w:rPr>
              <w:instrText xml:space="preserve"> =SUM(i3:i48) </w:instrText>
            </w:r>
            <w:r w:rsidRPr="0008362F">
              <w:rPr>
                <w:rFonts w:cs="Calibri"/>
                <w:b/>
                <w:szCs w:val="22"/>
                <w:lang w:val="en-US"/>
              </w:rPr>
              <w:fldChar w:fldCharType="separate"/>
            </w:r>
            <w:r w:rsidRPr="0008362F">
              <w:rPr>
                <w:rFonts w:cs="Calibri"/>
                <w:b/>
                <w:noProof/>
                <w:szCs w:val="22"/>
                <w:lang w:val="en-US"/>
              </w:rPr>
              <w:t>35</w:t>
            </w:r>
            <w:r w:rsidRPr="0008362F">
              <w:rPr>
                <w:rFonts w:cs="Calibri"/>
                <w:b/>
                <w:szCs w:val="22"/>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4E50063A" w14:textId="53C96DE4" w:rsidR="00E212A4" w:rsidRPr="0008362F" w:rsidRDefault="00E212A4" w:rsidP="00E212A4">
            <w:pPr>
              <w:pStyle w:val="Tabletext"/>
              <w:spacing w:before="0" w:after="0"/>
              <w:rPr>
                <w:szCs w:val="22"/>
                <w:lang w:val="en-US"/>
              </w:rPr>
            </w:pPr>
            <w:r w:rsidRPr="0008362F">
              <w:rPr>
                <w:rFonts w:cs="Calibri"/>
                <w:b/>
                <w:szCs w:val="22"/>
                <w:lang w:val="en-US"/>
              </w:rPr>
              <w:fldChar w:fldCharType="begin"/>
            </w:r>
            <w:r w:rsidRPr="0008362F">
              <w:rPr>
                <w:rFonts w:cs="Calibri"/>
                <w:b/>
                <w:szCs w:val="22"/>
                <w:lang w:val="en-US"/>
              </w:rPr>
              <w:instrText xml:space="preserve"> =SUM(j3:j48) </w:instrText>
            </w:r>
            <w:r w:rsidRPr="0008362F">
              <w:rPr>
                <w:rFonts w:cs="Calibri"/>
                <w:b/>
                <w:szCs w:val="22"/>
                <w:lang w:val="en-US"/>
              </w:rPr>
              <w:fldChar w:fldCharType="separate"/>
            </w:r>
            <w:r w:rsidRPr="0008362F">
              <w:rPr>
                <w:rFonts w:cs="Calibri"/>
                <w:b/>
                <w:noProof/>
                <w:szCs w:val="22"/>
                <w:lang w:val="en-US"/>
              </w:rPr>
              <w:t>35</w:t>
            </w:r>
            <w:r w:rsidRPr="0008362F">
              <w:rPr>
                <w:rFonts w:cs="Calibri"/>
                <w:b/>
                <w:szCs w:val="22"/>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6F0BB443" w14:textId="4897AD9A" w:rsidR="00E212A4" w:rsidRPr="0008362F" w:rsidRDefault="00E212A4" w:rsidP="00E212A4">
            <w:pPr>
              <w:pStyle w:val="Tabletext"/>
              <w:spacing w:before="0" w:after="0"/>
              <w:rPr>
                <w:szCs w:val="22"/>
                <w:lang w:val="en-US"/>
              </w:rPr>
            </w:pPr>
            <w:r w:rsidRPr="0008362F">
              <w:rPr>
                <w:rFonts w:cs="Calibri"/>
                <w:b/>
                <w:szCs w:val="22"/>
                <w:lang w:val="en-US"/>
              </w:rPr>
              <w:fldChar w:fldCharType="begin"/>
            </w:r>
            <w:r w:rsidRPr="0008362F">
              <w:rPr>
                <w:rFonts w:cs="Calibri"/>
                <w:b/>
                <w:szCs w:val="22"/>
                <w:lang w:val="en-US"/>
              </w:rPr>
              <w:instrText xml:space="preserve"> =SUM(k3:k48) </w:instrText>
            </w:r>
            <w:r w:rsidRPr="0008362F">
              <w:rPr>
                <w:rFonts w:cs="Calibri"/>
                <w:b/>
                <w:szCs w:val="22"/>
                <w:lang w:val="en-US"/>
              </w:rPr>
              <w:fldChar w:fldCharType="separate"/>
            </w:r>
            <w:r w:rsidRPr="0008362F">
              <w:rPr>
                <w:rFonts w:cs="Calibri"/>
                <w:b/>
                <w:noProof/>
                <w:szCs w:val="22"/>
                <w:lang w:val="en-US"/>
              </w:rPr>
              <w:t>35</w:t>
            </w:r>
            <w:r w:rsidRPr="0008362F">
              <w:rPr>
                <w:rFonts w:cs="Calibri"/>
                <w:b/>
                <w:szCs w:val="22"/>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2F0F5C56" w14:textId="5963DC9F" w:rsidR="00E212A4" w:rsidRPr="0008362F" w:rsidRDefault="00E212A4" w:rsidP="00E212A4">
            <w:pPr>
              <w:pStyle w:val="Tabletext"/>
              <w:spacing w:before="0" w:after="0"/>
              <w:rPr>
                <w:szCs w:val="22"/>
                <w:lang w:val="en-US"/>
              </w:rPr>
            </w:pPr>
            <w:r w:rsidRPr="0008362F">
              <w:rPr>
                <w:rFonts w:cs="Calibri"/>
                <w:b/>
                <w:szCs w:val="22"/>
                <w:lang w:val="en-US"/>
              </w:rPr>
              <w:fldChar w:fldCharType="begin"/>
            </w:r>
            <w:r w:rsidRPr="0008362F">
              <w:rPr>
                <w:rFonts w:cs="Calibri"/>
                <w:b/>
                <w:szCs w:val="22"/>
                <w:lang w:val="en-US"/>
              </w:rPr>
              <w:instrText xml:space="preserve"> =SUM(l3:l48) </w:instrText>
            </w:r>
            <w:r w:rsidRPr="0008362F">
              <w:rPr>
                <w:rFonts w:cs="Calibri"/>
                <w:b/>
                <w:szCs w:val="22"/>
                <w:lang w:val="en-US"/>
              </w:rPr>
              <w:fldChar w:fldCharType="separate"/>
            </w:r>
            <w:r w:rsidRPr="0008362F">
              <w:rPr>
                <w:rFonts w:cs="Calibri"/>
                <w:b/>
                <w:noProof/>
                <w:szCs w:val="22"/>
                <w:lang w:val="en-US"/>
              </w:rPr>
              <w:t>35</w:t>
            </w:r>
            <w:r w:rsidRPr="0008362F">
              <w:rPr>
                <w:rFonts w:cs="Calibri"/>
                <w:b/>
                <w:szCs w:val="22"/>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7B561B97" w14:textId="778AE882" w:rsidR="00E212A4" w:rsidRPr="0008362F" w:rsidRDefault="00E212A4" w:rsidP="00E212A4">
            <w:pPr>
              <w:pStyle w:val="Tabletext"/>
              <w:spacing w:before="0" w:after="0"/>
              <w:rPr>
                <w:szCs w:val="22"/>
                <w:lang w:val="en-US"/>
              </w:rPr>
            </w:pPr>
            <w:r w:rsidRPr="0008362F">
              <w:rPr>
                <w:rFonts w:cs="Calibri"/>
                <w:b/>
                <w:szCs w:val="22"/>
                <w:lang w:val="en-US"/>
              </w:rPr>
              <w:fldChar w:fldCharType="begin"/>
            </w:r>
            <w:r w:rsidRPr="0008362F">
              <w:rPr>
                <w:rFonts w:cs="Calibri"/>
                <w:b/>
                <w:szCs w:val="22"/>
                <w:lang w:val="en-US"/>
              </w:rPr>
              <w:instrText xml:space="preserve"> =SUM(m3:m48) </w:instrText>
            </w:r>
            <w:r w:rsidRPr="0008362F">
              <w:rPr>
                <w:rFonts w:cs="Calibri"/>
                <w:b/>
                <w:szCs w:val="22"/>
                <w:lang w:val="en-US"/>
              </w:rPr>
              <w:fldChar w:fldCharType="separate"/>
            </w:r>
            <w:r w:rsidRPr="0008362F">
              <w:rPr>
                <w:rFonts w:cs="Calibri"/>
                <w:b/>
                <w:noProof/>
                <w:szCs w:val="22"/>
                <w:lang w:val="en-US"/>
              </w:rPr>
              <w:t>35</w:t>
            </w:r>
            <w:r w:rsidRPr="0008362F">
              <w:rPr>
                <w:rFonts w:cs="Calibri"/>
                <w:b/>
                <w:szCs w:val="22"/>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316D7395" w14:textId="49396812" w:rsidR="00E212A4" w:rsidRPr="0008362F" w:rsidRDefault="00E212A4" w:rsidP="00E212A4">
            <w:pPr>
              <w:pStyle w:val="Tabletext"/>
              <w:spacing w:before="0" w:after="0"/>
              <w:rPr>
                <w:szCs w:val="22"/>
                <w:lang w:val="en-US"/>
              </w:rPr>
            </w:pPr>
            <w:r w:rsidRPr="0008362F">
              <w:rPr>
                <w:rFonts w:cs="Calibri"/>
                <w:b/>
                <w:szCs w:val="22"/>
                <w:lang w:val="en-US"/>
              </w:rPr>
              <w:fldChar w:fldCharType="begin"/>
            </w:r>
            <w:r w:rsidRPr="0008362F">
              <w:rPr>
                <w:rFonts w:cs="Calibri"/>
                <w:b/>
                <w:szCs w:val="22"/>
                <w:lang w:val="en-US"/>
              </w:rPr>
              <w:instrText xml:space="preserve"> =SUM(n3:n48) </w:instrText>
            </w:r>
            <w:r w:rsidRPr="0008362F">
              <w:rPr>
                <w:rFonts w:cs="Calibri"/>
                <w:b/>
                <w:szCs w:val="22"/>
                <w:lang w:val="en-US"/>
              </w:rPr>
              <w:fldChar w:fldCharType="separate"/>
            </w:r>
            <w:r w:rsidRPr="0008362F">
              <w:rPr>
                <w:rFonts w:cs="Calibri"/>
                <w:b/>
                <w:noProof/>
                <w:szCs w:val="22"/>
                <w:lang w:val="en-US"/>
              </w:rPr>
              <w:t>34</w:t>
            </w:r>
            <w:r w:rsidRPr="0008362F">
              <w:rPr>
                <w:rFonts w:cs="Calibri"/>
                <w:b/>
                <w:szCs w:val="22"/>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4EF7DB31" w14:textId="362D415E" w:rsidR="00E212A4" w:rsidRPr="0008362F" w:rsidRDefault="00E212A4" w:rsidP="00E212A4">
            <w:pPr>
              <w:pStyle w:val="Tabletext"/>
              <w:spacing w:before="0" w:after="0"/>
              <w:rPr>
                <w:szCs w:val="22"/>
                <w:lang w:val="en-US"/>
              </w:rPr>
            </w:pPr>
            <w:r w:rsidRPr="0008362F">
              <w:rPr>
                <w:rFonts w:cs="Calibri"/>
                <w:b/>
                <w:szCs w:val="22"/>
                <w:lang w:val="en-US"/>
              </w:rPr>
              <w:fldChar w:fldCharType="begin"/>
            </w:r>
            <w:r w:rsidRPr="0008362F">
              <w:rPr>
                <w:rFonts w:cs="Calibri"/>
                <w:b/>
                <w:szCs w:val="22"/>
                <w:lang w:val="en-US"/>
              </w:rPr>
              <w:instrText xml:space="preserve"> =SUM(o3:o48) </w:instrText>
            </w:r>
            <w:r w:rsidRPr="0008362F">
              <w:rPr>
                <w:rFonts w:cs="Calibri"/>
                <w:b/>
                <w:szCs w:val="22"/>
                <w:lang w:val="en-US"/>
              </w:rPr>
              <w:fldChar w:fldCharType="separate"/>
            </w:r>
            <w:r w:rsidRPr="0008362F">
              <w:rPr>
                <w:rFonts w:cs="Calibri"/>
                <w:b/>
                <w:noProof/>
                <w:szCs w:val="22"/>
                <w:lang w:val="en-US"/>
              </w:rPr>
              <w:t>34</w:t>
            </w:r>
            <w:r w:rsidRPr="0008362F">
              <w:rPr>
                <w:rFonts w:cs="Calibri"/>
                <w:b/>
                <w:szCs w:val="22"/>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15A0CC42" w14:textId="6525B5A4" w:rsidR="00E212A4" w:rsidRPr="0008362F" w:rsidRDefault="00E212A4" w:rsidP="00E212A4">
            <w:pPr>
              <w:pStyle w:val="Tabletext"/>
              <w:spacing w:before="0" w:after="0"/>
              <w:rPr>
                <w:szCs w:val="22"/>
                <w:lang w:val="en-US"/>
              </w:rPr>
            </w:pPr>
            <w:r w:rsidRPr="0008362F">
              <w:rPr>
                <w:rFonts w:cs="Calibri"/>
                <w:b/>
                <w:szCs w:val="22"/>
                <w:lang w:val="en-US"/>
              </w:rPr>
              <w:fldChar w:fldCharType="begin"/>
            </w:r>
            <w:r w:rsidRPr="0008362F">
              <w:rPr>
                <w:rFonts w:cs="Calibri"/>
                <w:b/>
                <w:szCs w:val="22"/>
                <w:lang w:val="en-US"/>
              </w:rPr>
              <w:instrText xml:space="preserve"> =SUM(p3:p48) </w:instrText>
            </w:r>
            <w:r w:rsidRPr="0008362F">
              <w:rPr>
                <w:rFonts w:cs="Calibri"/>
                <w:b/>
                <w:szCs w:val="22"/>
                <w:lang w:val="en-US"/>
              </w:rPr>
              <w:fldChar w:fldCharType="separate"/>
            </w:r>
            <w:r w:rsidRPr="0008362F">
              <w:rPr>
                <w:rFonts w:cs="Calibri"/>
                <w:b/>
                <w:noProof/>
                <w:szCs w:val="22"/>
                <w:lang w:val="en-US"/>
              </w:rPr>
              <w:t>34</w:t>
            </w:r>
            <w:r w:rsidRPr="0008362F">
              <w:rPr>
                <w:rFonts w:cs="Calibri"/>
                <w:b/>
                <w:szCs w:val="22"/>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54C8B134" w14:textId="544A630C" w:rsidR="00E212A4" w:rsidRPr="0008362F" w:rsidRDefault="00E212A4" w:rsidP="00E212A4">
            <w:pPr>
              <w:pStyle w:val="Tabletext"/>
              <w:spacing w:before="0" w:after="0"/>
              <w:rPr>
                <w:szCs w:val="22"/>
                <w:lang w:val="en-US"/>
              </w:rPr>
            </w:pPr>
            <w:r w:rsidRPr="0008362F">
              <w:rPr>
                <w:rFonts w:cs="Calibri"/>
                <w:b/>
                <w:szCs w:val="22"/>
                <w:lang w:val="en-US"/>
              </w:rPr>
              <w:fldChar w:fldCharType="begin"/>
            </w:r>
            <w:r w:rsidRPr="0008362F">
              <w:rPr>
                <w:rFonts w:cs="Calibri"/>
                <w:b/>
                <w:szCs w:val="22"/>
                <w:lang w:val="en-US"/>
              </w:rPr>
              <w:instrText xml:space="preserve"> =SUM(q3:q48) </w:instrText>
            </w:r>
            <w:r w:rsidRPr="0008362F">
              <w:rPr>
                <w:rFonts w:cs="Calibri"/>
                <w:b/>
                <w:szCs w:val="22"/>
                <w:lang w:val="en-US"/>
              </w:rPr>
              <w:fldChar w:fldCharType="separate"/>
            </w:r>
            <w:r w:rsidRPr="0008362F">
              <w:rPr>
                <w:rFonts w:cs="Calibri"/>
                <w:b/>
                <w:noProof/>
                <w:szCs w:val="22"/>
                <w:lang w:val="en-US"/>
              </w:rPr>
              <w:t>35</w:t>
            </w:r>
            <w:r w:rsidRPr="0008362F">
              <w:rPr>
                <w:rFonts w:cs="Calibri"/>
                <w:b/>
                <w:szCs w:val="22"/>
                <w:lang w:val="en-US"/>
              </w:rPr>
              <w:fldChar w:fldCharType="end"/>
            </w:r>
          </w:p>
        </w:tc>
        <w:tc>
          <w:tcPr>
            <w:tcW w:w="518" w:type="dxa"/>
            <w:tcBorders>
              <w:top w:val="single" w:sz="4" w:space="0" w:color="000000"/>
              <w:left w:val="single" w:sz="4" w:space="0" w:color="000000"/>
              <w:bottom w:val="single" w:sz="12" w:space="0" w:color="auto"/>
              <w:right w:val="single" w:sz="4" w:space="0" w:color="auto"/>
            </w:tcBorders>
            <w:hideMark/>
          </w:tcPr>
          <w:p w14:paraId="3242FEB2" w14:textId="12CE7C19" w:rsidR="00E212A4" w:rsidRPr="0008362F" w:rsidRDefault="00E212A4" w:rsidP="00E212A4">
            <w:pPr>
              <w:pStyle w:val="Tabletext"/>
              <w:spacing w:before="0" w:after="0"/>
              <w:rPr>
                <w:szCs w:val="22"/>
                <w:lang w:val="en-US"/>
              </w:rPr>
            </w:pPr>
            <w:r w:rsidRPr="0008362F">
              <w:rPr>
                <w:rFonts w:cs="Calibri"/>
                <w:b/>
                <w:szCs w:val="22"/>
                <w:lang w:val="en-US"/>
              </w:rPr>
              <w:fldChar w:fldCharType="begin"/>
            </w:r>
            <w:r w:rsidRPr="0008362F">
              <w:rPr>
                <w:rFonts w:cs="Calibri"/>
                <w:b/>
                <w:szCs w:val="22"/>
                <w:lang w:val="en-US"/>
              </w:rPr>
              <w:instrText xml:space="preserve"> =SUM(r3:r48) </w:instrText>
            </w:r>
            <w:r w:rsidRPr="0008362F">
              <w:rPr>
                <w:rFonts w:cs="Calibri"/>
                <w:b/>
                <w:szCs w:val="22"/>
                <w:lang w:val="en-US"/>
              </w:rPr>
              <w:fldChar w:fldCharType="separate"/>
            </w:r>
            <w:r w:rsidRPr="0008362F">
              <w:rPr>
                <w:rFonts w:cs="Calibri"/>
                <w:b/>
                <w:noProof/>
                <w:szCs w:val="22"/>
                <w:lang w:val="en-US"/>
              </w:rPr>
              <w:t>35</w:t>
            </w:r>
            <w:r w:rsidRPr="0008362F">
              <w:rPr>
                <w:rFonts w:cs="Calibri"/>
                <w:b/>
                <w:szCs w:val="22"/>
                <w:lang w:val="en-US"/>
              </w:rPr>
              <w:fldChar w:fldCharType="end"/>
            </w:r>
          </w:p>
        </w:tc>
        <w:tc>
          <w:tcPr>
            <w:tcW w:w="518" w:type="dxa"/>
            <w:tcBorders>
              <w:top w:val="single" w:sz="4" w:space="0" w:color="auto"/>
              <w:left w:val="single" w:sz="4" w:space="0" w:color="auto"/>
              <w:bottom w:val="single" w:sz="12" w:space="0" w:color="auto"/>
              <w:right w:val="single" w:sz="4" w:space="0" w:color="auto"/>
            </w:tcBorders>
            <w:hideMark/>
          </w:tcPr>
          <w:p w14:paraId="4F31AE3B" w14:textId="1D0EAA77" w:rsidR="00E212A4" w:rsidRPr="0008362F" w:rsidRDefault="00E212A4" w:rsidP="00E212A4">
            <w:pPr>
              <w:pStyle w:val="Tabletext"/>
              <w:spacing w:before="0" w:after="0"/>
              <w:rPr>
                <w:szCs w:val="22"/>
                <w:lang w:val="en-US"/>
              </w:rPr>
            </w:pPr>
            <w:r w:rsidRPr="0008362F">
              <w:rPr>
                <w:rFonts w:cs="Calibri"/>
                <w:b/>
                <w:szCs w:val="22"/>
                <w:lang w:val="en-US"/>
              </w:rPr>
              <w:fldChar w:fldCharType="begin"/>
            </w:r>
            <w:r w:rsidRPr="0008362F">
              <w:rPr>
                <w:rFonts w:cs="Calibri"/>
                <w:b/>
                <w:szCs w:val="22"/>
                <w:lang w:val="en-US"/>
              </w:rPr>
              <w:instrText xml:space="preserve"> =SUM(s3:s48) </w:instrText>
            </w:r>
            <w:r w:rsidRPr="0008362F">
              <w:rPr>
                <w:rFonts w:cs="Calibri"/>
                <w:b/>
                <w:szCs w:val="22"/>
                <w:lang w:val="en-US"/>
              </w:rPr>
              <w:fldChar w:fldCharType="separate"/>
            </w:r>
            <w:r w:rsidRPr="0008362F">
              <w:rPr>
                <w:rFonts w:cs="Calibri"/>
                <w:b/>
                <w:noProof/>
                <w:szCs w:val="22"/>
                <w:lang w:val="en-US"/>
              </w:rPr>
              <w:t>34</w:t>
            </w:r>
            <w:r w:rsidRPr="0008362F">
              <w:rPr>
                <w:rFonts w:cs="Calibri"/>
                <w:b/>
                <w:szCs w:val="22"/>
                <w:lang w:val="en-US"/>
              </w:rPr>
              <w:fldChar w:fldCharType="end"/>
            </w:r>
          </w:p>
        </w:tc>
        <w:tc>
          <w:tcPr>
            <w:tcW w:w="518" w:type="dxa"/>
            <w:tcBorders>
              <w:top w:val="single" w:sz="4" w:space="0" w:color="auto"/>
              <w:left w:val="single" w:sz="4" w:space="0" w:color="auto"/>
              <w:bottom w:val="single" w:sz="12" w:space="0" w:color="auto"/>
              <w:right w:val="single" w:sz="4" w:space="0" w:color="auto"/>
            </w:tcBorders>
            <w:hideMark/>
          </w:tcPr>
          <w:p w14:paraId="3FF5F6C8" w14:textId="79ED36F9" w:rsidR="00E212A4" w:rsidRPr="0008362F" w:rsidRDefault="00E212A4" w:rsidP="00E212A4">
            <w:pPr>
              <w:pStyle w:val="Tabletext"/>
              <w:spacing w:before="0" w:after="0"/>
              <w:rPr>
                <w:szCs w:val="22"/>
                <w:lang w:val="en-US"/>
              </w:rPr>
            </w:pPr>
            <w:r w:rsidRPr="0008362F">
              <w:rPr>
                <w:rFonts w:cs="Calibri"/>
                <w:b/>
                <w:szCs w:val="22"/>
                <w:lang w:val="en-US"/>
              </w:rPr>
              <w:fldChar w:fldCharType="begin"/>
            </w:r>
            <w:r w:rsidRPr="0008362F">
              <w:rPr>
                <w:rFonts w:cs="Calibri"/>
                <w:b/>
                <w:szCs w:val="22"/>
                <w:lang w:val="en-US"/>
              </w:rPr>
              <w:instrText xml:space="preserve"> =SUM(t3:t48) </w:instrText>
            </w:r>
            <w:r w:rsidRPr="0008362F">
              <w:rPr>
                <w:rFonts w:cs="Calibri"/>
                <w:b/>
                <w:szCs w:val="22"/>
                <w:lang w:val="en-US"/>
              </w:rPr>
              <w:fldChar w:fldCharType="separate"/>
            </w:r>
            <w:r w:rsidRPr="0008362F">
              <w:rPr>
                <w:rFonts w:cs="Calibri"/>
                <w:b/>
                <w:noProof/>
                <w:szCs w:val="22"/>
                <w:lang w:val="en-US"/>
              </w:rPr>
              <w:t>35</w:t>
            </w:r>
            <w:r w:rsidRPr="0008362F">
              <w:rPr>
                <w:rFonts w:cs="Calibri"/>
                <w:b/>
                <w:szCs w:val="22"/>
                <w:lang w:val="en-US"/>
              </w:rPr>
              <w:fldChar w:fldCharType="end"/>
            </w:r>
          </w:p>
        </w:tc>
        <w:tc>
          <w:tcPr>
            <w:tcW w:w="518" w:type="dxa"/>
            <w:tcBorders>
              <w:top w:val="single" w:sz="4" w:space="0" w:color="auto"/>
              <w:left w:val="single" w:sz="4" w:space="0" w:color="auto"/>
              <w:bottom w:val="single" w:sz="12" w:space="0" w:color="auto"/>
              <w:right w:val="single" w:sz="4" w:space="0" w:color="auto"/>
            </w:tcBorders>
          </w:tcPr>
          <w:p w14:paraId="10AA87F1" w14:textId="16B605D2" w:rsidR="00E212A4" w:rsidRPr="0008362F" w:rsidRDefault="00E212A4" w:rsidP="00E212A4">
            <w:pPr>
              <w:pStyle w:val="Tabletext"/>
              <w:spacing w:before="0" w:after="0"/>
              <w:rPr>
                <w:szCs w:val="22"/>
                <w:lang w:val="en-US"/>
              </w:rPr>
            </w:pPr>
            <w:r w:rsidRPr="0008362F">
              <w:rPr>
                <w:rFonts w:cs="Calibri"/>
                <w:b/>
                <w:szCs w:val="22"/>
                <w:lang w:val="en-US"/>
              </w:rPr>
              <w:fldChar w:fldCharType="begin"/>
            </w:r>
            <w:r w:rsidRPr="0008362F">
              <w:rPr>
                <w:rFonts w:cs="Calibri"/>
                <w:b/>
                <w:szCs w:val="22"/>
                <w:lang w:val="en-US"/>
              </w:rPr>
              <w:instrText xml:space="preserve"> =SUM(u3:u48) </w:instrText>
            </w:r>
            <w:r w:rsidRPr="0008362F">
              <w:rPr>
                <w:rFonts w:cs="Calibri"/>
                <w:b/>
                <w:szCs w:val="22"/>
                <w:lang w:val="en-US"/>
              </w:rPr>
              <w:fldChar w:fldCharType="separate"/>
            </w:r>
            <w:r w:rsidRPr="0008362F">
              <w:rPr>
                <w:rFonts w:cs="Calibri"/>
                <w:b/>
                <w:noProof/>
                <w:szCs w:val="22"/>
                <w:lang w:val="en-US"/>
              </w:rPr>
              <w:t>35</w:t>
            </w:r>
            <w:r w:rsidRPr="0008362F">
              <w:rPr>
                <w:rFonts w:cs="Calibri"/>
                <w:b/>
                <w:szCs w:val="22"/>
                <w:lang w:val="en-US"/>
              </w:rPr>
              <w:fldChar w:fldCharType="end"/>
            </w:r>
          </w:p>
        </w:tc>
        <w:tc>
          <w:tcPr>
            <w:tcW w:w="518" w:type="dxa"/>
            <w:tcBorders>
              <w:top w:val="single" w:sz="4" w:space="0" w:color="auto"/>
              <w:left w:val="single" w:sz="4" w:space="0" w:color="auto"/>
              <w:bottom w:val="single" w:sz="12" w:space="0" w:color="auto"/>
              <w:right w:val="single" w:sz="4" w:space="0" w:color="auto"/>
            </w:tcBorders>
          </w:tcPr>
          <w:p w14:paraId="0FDFE563" w14:textId="7DC1F3E0" w:rsidR="00E212A4" w:rsidRPr="0008362F" w:rsidRDefault="00E212A4" w:rsidP="00E212A4">
            <w:pPr>
              <w:pStyle w:val="Tabletext"/>
              <w:spacing w:before="0" w:after="0"/>
              <w:rPr>
                <w:szCs w:val="22"/>
                <w:lang w:val="en-US"/>
              </w:rPr>
            </w:pPr>
            <w:r w:rsidRPr="0008362F">
              <w:rPr>
                <w:rFonts w:cs="Calibri"/>
                <w:b/>
                <w:szCs w:val="22"/>
                <w:lang w:val="en-US"/>
              </w:rPr>
              <w:fldChar w:fldCharType="begin"/>
            </w:r>
            <w:r w:rsidRPr="0008362F">
              <w:rPr>
                <w:rFonts w:cs="Calibri"/>
                <w:b/>
                <w:szCs w:val="22"/>
                <w:lang w:val="en-US"/>
              </w:rPr>
              <w:instrText xml:space="preserve"> =SUM(v3:v48) </w:instrText>
            </w:r>
            <w:r w:rsidRPr="0008362F">
              <w:rPr>
                <w:rFonts w:cs="Calibri"/>
                <w:b/>
                <w:szCs w:val="22"/>
                <w:lang w:val="en-US"/>
              </w:rPr>
              <w:fldChar w:fldCharType="separate"/>
            </w:r>
            <w:r w:rsidRPr="0008362F">
              <w:rPr>
                <w:rFonts w:cs="Calibri"/>
                <w:b/>
                <w:noProof/>
                <w:szCs w:val="22"/>
                <w:lang w:val="en-US"/>
              </w:rPr>
              <w:t>35</w:t>
            </w:r>
            <w:r w:rsidRPr="0008362F">
              <w:rPr>
                <w:rFonts w:cs="Calibri"/>
                <w:b/>
                <w:szCs w:val="22"/>
                <w:lang w:val="en-US"/>
              </w:rPr>
              <w:fldChar w:fldCharType="end"/>
            </w:r>
          </w:p>
        </w:tc>
        <w:tc>
          <w:tcPr>
            <w:tcW w:w="518" w:type="dxa"/>
            <w:tcBorders>
              <w:top w:val="single" w:sz="4" w:space="0" w:color="auto"/>
              <w:left w:val="single" w:sz="4" w:space="0" w:color="auto"/>
              <w:bottom w:val="single" w:sz="12" w:space="0" w:color="auto"/>
              <w:right w:val="single" w:sz="4" w:space="0" w:color="auto"/>
            </w:tcBorders>
          </w:tcPr>
          <w:p w14:paraId="00343CC9" w14:textId="1EE39BDB" w:rsidR="00E212A4" w:rsidRPr="0008362F" w:rsidRDefault="00E212A4" w:rsidP="00E212A4">
            <w:pPr>
              <w:pStyle w:val="Tabletext"/>
              <w:spacing w:before="0" w:after="0"/>
              <w:rPr>
                <w:szCs w:val="22"/>
                <w:lang w:val="en-US"/>
              </w:rPr>
            </w:pPr>
            <w:r w:rsidRPr="0008362F">
              <w:rPr>
                <w:rFonts w:cs="Calibri"/>
                <w:b/>
                <w:szCs w:val="22"/>
                <w:lang w:val="en-US"/>
              </w:rPr>
              <w:fldChar w:fldCharType="begin"/>
            </w:r>
            <w:r w:rsidRPr="0008362F">
              <w:rPr>
                <w:rFonts w:cs="Calibri"/>
                <w:b/>
                <w:szCs w:val="22"/>
                <w:lang w:val="en-US"/>
              </w:rPr>
              <w:instrText xml:space="preserve"> =SUM(w3:w48) </w:instrText>
            </w:r>
            <w:r w:rsidRPr="0008362F">
              <w:rPr>
                <w:rFonts w:cs="Calibri"/>
                <w:b/>
                <w:szCs w:val="22"/>
                <w:lang w:val="en-US"/>
              </w:rPr>
              <w:fldChar w:fldCharType="separate"/>
            </w:r>
            <w:r w:rsidRPr="0008362F">
              <w:rPr>
                <w:rFonts w:cs="Calibri"/>
                <w:b/>
                <w:noProof/>
                <w:szCs w:val="22"/>
                <w:lang w:val="en-US"/>
              </w:rPr>
              <w:t>34</w:t>
            </w:r>
            <w:r w:rsidRPr="0008362F">
              <w:rPr>
                <w:rFonts w:cs="Calibri"/>
                <w:b/>
                <w:szCs w:val="22"/>
                <w:lang w:val="en-US"/>
              </w:rPr>
              <w:fldChar w:fldCharType="end"/>
            </w:r>
          </w:p>
        </w:tc>
        <w:tc>
          <w:tcPr>
            <w:tcW w:w="518" w:type="dxa"/>
            <w:tcBorders>
              <w:top w:val="single" w:sz="4" w:space="0" w:color="auto"/>
              <w:left w:val="single" w:sz="4" w:space="0" w:color="auto"/>
              <w:bottom w:val="single" w:sz="12" w:space="0" w:color="auto"/>
              <w:right w:val="single" w:sz="4" w:space="0" w:color="auto"/>
            </w:tcBorders>
          </w:tcPr>
          <w:p w14:paraId="6CC08386" w14:textId="30A09395" w:rsidR="00E212A4" w:rsidRPr="0008362F" w:rsidRDefault="00E212A4" w:rsidP="00E212A4">
            <w:pPr>
              <w:pStyle w:val="Tabletext"/>
              <w:spacing w:before="0" w:after="0"/>
              <w:rPr>
                <w:szCs w:val="22"/>
                <w:lang w:val="en-US"/>
              </w:rPr>
            </w:pPr>
            <w:r w:rsidRPr="0008362F">
              <w:rPr>
                <w:rFonts w:cs="Calibri"/>
                <w:b/>
                <w:szCs w:val="22"/>
                <w:lang w:val="en-US"/>
              </w:rPr>
              <w:fldChar w:fldCharType="begin"/>
            </w:r>
            <w:r w:rsidRPr="0008362F">
              <w:rPr>
                <w:rFonts w:cs="Calibri"/>
                <w:b/>
                <w:szCs w:val="22"/>
                <w:lang w:val="en-US"/>
              </w:rPr>
              <w:instrText xml:space="preserve"> =SUM(x3:x48) </w:instrText>
            </w:r>
            <w:r w:rsidRPr="0008362F">
              <w:rPr>
                <w:rFonts w:cs="Calibri"/>
                <w:b/>
                <w:szCs w:val="22"/>
                <w:lang w:val="en-US"/>
              </w:rPr>
              <w:fldChar w:fldCharType="separate"/>
            </w:r>
            <w:r w:rsidRPr="0008362F">
              <w:rPr>
                <w:rFonts w:cs="Calibri"/>
                <w:b/>
                <w:noProof/>
                <w:szCs w:val="22"/>
                <w:lang w:val="en-US"/>
              </w:rPr>
              <w:t>35</w:t>
            </w:r>
            <w:r w:rsidRPr="0008362F">
              <w:rPr>
                <w:rFonts w:cs="Calibri"/>
                <w:b/>
                <w:szCs w:val="22"/>
                <w:lang w:val="en-US"/>
              </w:rPr>
              <w:fldChar w:fldCharType="end"/>
            </w:r>
          </w:p>
        </w:tc>
        <w:tc>
          <w:tcPr>
            <w:tcW w:w="518" w:type="dxa"/>
            <w:tcBorders>
              <w:top w:val="single" w:sz="4" w:space="0" w:color="auto"/>
              <w:left w:val="single" w:sz="4" w:space="0" w:color="auto"/>
              <w:bottom w:val="single" w:sz="12" w:space="0" w:color="auto"/>
              <w:right w:val="single" w:sz="4" w:space="0" w:color="auto"/>
            </w:tcBorders>
          </w:tcPr>
          <w:p w14:paraId="3D2422F5" w14:textId="156D34D9" w:rsidR="00E212A4" w:rsidRPr="0008362F" w:rsidRDefault="00E212A4" w:rsidP="00E212A4">
            <w:pPr>
              <w:pStyle w:val="Tabletext"/>
              <w:spacing w:before="0" w:after="0"/>
              <w:rPr>
                <w:szCs w:val="22"/>
                <w:lang w:val="en-US"/>
              </w:rPr>
            </w:pPr>
            <w:r w:rsidRPr="0008362F">
              <w:rPr>
                <w:rFonts w:cs="Calibri"/>
                <w:b/>
                <w:szCs w:val="22"/>
                <w:lang w:val="en-US"/>
              </w:rPr>
              <w:fldChar w:fldCharType="begin"/>
            </w:r>
            <w:r w:rsidRPr="0008362F">
              <w:rPr>
                <w:rFonts w:cs="Calibri"/>
                <w:b/>
                <w:szCs w:val="22"/>
                <w:lang w:val="en-US"/>
              </w:rPr>
              <w:instrText xml:space="preserve"> =SUM(y3:y48) </w:instrText>
            </w:r>
            <w:r w:rsidRPr="0008362F">
              <w:rPr>
                <w:rFonts w:cs="Calibri"/>
                <w:b/>
                <w:szCs w:val="22"/>
                <w:lang w:val="en-US"/>
              </w:rPr>
              <w:fldChar w:fldCharType="separate"/>
            </w:r>
            <w:r w:rsidRPr="0008362F">
              <w:rPr>
                <w:rFonts w:cs="Calibri"/>
                <w:b/>
                <w:noProof/>
                <w:szCs w:val="22"/>
                <w:lang w:val="en-US"/>
              </w:rPr>
              <w:t>35</w:t>
            </w:r>
            <w:r w:rsidRPr="0008362F">
              <w:rPr>
                <w:rFonts w:cs="Calibri"/>
                <w:b/>
                <w:szCs w:val="22"/>
                <w:lang w:val="en-US"/>
              </w:rPr>
              <w:fldChar w:fldCharType="end"/>
            </w:r>
          </w:p>
        </w:tc>
        <w:tc>
          <w:tcPr>
            <w:tcW w:w="518" w:type="dxa"/>
            <w:tcBorders>
              <w:top w:val="single" w:sz="4" w:space="0" w:color="auto"/>
              <w:left w:val="single" w:sz="4" w:space="0" w:color="auto"/>
              <w:bottom w:val="single" w:sz="12" w:space="0" w:color="auto"/>
              <w:right w:val="single" w:sz="4" w:space="0" w:color="auto"/>
            </w:tcBorders>
          </w:tcPr>
          <w:p w14:paraId="0315FEE4" w14:textId="71D4D364" w:rsidR="00E212A4" w:rsidRPr="0008362F" w:rsidRDefault="00E212A4" w:rsidP="00E212A4">
            <w:pPr>
              <w:pStyle w:val="Tabletext"/>
              <w:spacing w:before="0" w:after="0"/>
              <w:rPr>
                <w:szCs w:val="22"/>
                <w:lang w:val="en-US"/>
              </w:rPr>
            </w:pPr>
            <w:r w:rsidRPr="0008362F">
              <w:rPr>
                <w:rFonts w:cs="Calibri"/>
                <w:b/>
                <w:szCs w:val="22"/>
                <w:lang w:val="en-US"/>
              </w:rPr>
              <w:fldChar w:fldCharType="begin"/>
            </w:r>
            <w:r w:rsidRPr="0008362F">
              <w:rPr>
                <w:rFonts w:cs="Calibri"/>
                <w:b/>
                <w:szCs w:val="22"/>
                <w:lang w:val="en-US"/>
              </w:rPr>
              <w:instrText xml:space="preserve"> =SUM(z3:z48) </w:instrText>
            </w:r>
            <w:r w:rsidRPr="0008362F">
              <w:rPr>
                <w:rFonts w:cs="Calibri"/>
                <w:b/>
                <w:szCs w:val="22"/>
                <w:lang w:val="en-US"/>
              </w:rPr>
              <w:fldChar w:fldCharType="separate"/>
            </w:r>
            <w:r w:rsidRPr="0008362F">
              <w:rPr>
                <w:rFonts w:cs="Calibri"/>
                <w:b/>
                <w:noProof/>
                <w:szCs w:val="22"/>
                <w:lang w:val="en-US"/>
              </w:rPr>
              <w:t>35</w:t>
            </w:r>
            <w:r w:rsidRPr="0008362F">
              <w:rPr>
                <w:rFonts w:cs="Calibri"/>
                <w:b/>
                <w:szCs w:val="22"/>
                <w:lang w:val="en-US"/>
              </w:rPr>
              <w:fldChar w:fldCharType="end"/>
            </w:r>
          </w:p>
        </w:tc>
        <w:tc>
          <w:tcPr>
            <w:tcW w:w="518" w:type="dxa"/>
            <w:tcBorders>
              <w:top w:val="single" w:sz="4" w:space="0" w:color="auto"/>
              <w:left w:val="single" w:sz="4" w:space="0" w:color="auto"/>
              <w:bottom w:val="single" w:sz="12" w:space="0" w:color="auto"/>
              <w:right w:val="single" w:sz="4" w:space="0" w:color="auto"/>
            </w:tcBorders>
          </w:tcPr>
          <w:p w14:paraId="2B50CB51" w14:textId="064164DA" w:rsidR="00E212A4" w:rsidRPr="0008362F" w:rsidRDefault="00E212A4" w:rsidP="00E212A4">
            <w:pPr>
              <w:pStyle w:val="Tabletext"/>
              <w:spacing w:before="0" w:after="0"/>
              <w:rPr>
                <w:szCs w:val="22"/>
                <w:lang w:val="en-US"/>
              </w:rPr>
            </w:pPr>
            <w:r w:rsidRPr="0008362F">
              <w:rPr>
                <w:rFonts w:cs="Calibri"/>
                <w:b/>
                <w:szCs w:val="22"/>
                <w:lang w:val="en-US"/>
              </w:rPr>
              <w:fldChar w:fldCharType="begin"/>
            </w:r>
            <w:r w:rsidRPr="0008362F">
              <w:rPr>
                <w:rFonts w:cs="Calibri"/>
                <w:b/>
                <w:szCs w:val="22"/>
                <w:lang w:val="en-US"/>
              </w:rPr>
              <w:instrText xml:space="preserve"> =SUM(aa3:aa48) </w:instrText>
            </w:r>
            <w:r w:rsidRPr="0008362F">
              <w:rPr>
                <w:rFonts w:cs="Calibri"/>
                <w:b/>
                <w:szCs w:val="22"/>
                <w:lang w:val="en-US"/>
              </w:rPr>
              <w:fldChar w:fldCharType="separate"/>
            </w:r>
            <w:r w:rsidRPr="0008362F">
              <w:rPr>
                <w:rFonts w:cs="Calibri"/>
                <w:b/>
                <w:noProof/>
                <w:szCs w:val="22"/>
                <w:lang w:val="en-US"/>
              </w:rPr>
              <w:t>35</w:t>
            </w:r>
            <w:r w:rsidRPr="0008362F">
              <w:rPr>
                <w:rFonts w:cs="Calibri"/>
                <w:b/>
                <w:szCs w:val="22"/>
                <w:lang w:val="en-US"/>
              </w:rPr>
              <w:fldChar w:fldCharType="end"/>
            </w:r>
          </w:p>
        </w:tc>
        <w:tc>
          <w:tcPr>
            <w:tcW w:w="518" w:type="dxa"/>
            <w:tcBorders>
              <w:top w:val="single" w:sz="4" w:space="0" w:color="auto"/>
              <w:left w:val="single" w:sz="4" w:space="0" w:color="auto"/>
              <w:bottom w:val="single" w:sz="12" w:space="0" w:color="auto"/>
              <w:right w:val="single" w:sz="12" w:space="0" w:color="000000"/>
            </w:tcBorders>
          </w:tcPr>
          <w:p w14:paraId="28B4B67B" w14:textId="040BD34A" w:rsidR="00E212A4" w:rsidRPr="0008362F" w:rsidRDefault="00E212A4" w:rsidP="00E212A4">
            <w:pPr>
              <w:pStyle w:val="Tabletext"/>
              <w:spacing w:before="0" w:after="0"/>
              <w:rPr>
                <w:szCs w:val="22"/>
                <w:lang w:val="en-US"/>
              </w:rPr>
            </w:pPr>
            <w:r w:rsidRPr="0008362F">
              <w:rPr>
                <w:rFonts w:cs="Calibri"/>
                <w:b/>
                <w:szCs w:val="22"/>
                <w:lang w:val="en-US"/>
              </w:rPr>
              <w:fldChar w:fldCharType="begin"/>
            </w:r>
            <w:r w:rsidRPr="0008362F">
              <w:rPr>
                <w:rFonts w:cs="Calibri"/>
                <w:b/>
                <w:szCs w:val="22"/>
                <w:lang w:val="en-US"/>
              </w:rPr>
              <w:instrText xml:space="preserve"> =SUM(ab3:ab48) </w:instrText>
            </w:r>
            <w:r w:rsidRPr="0008362F">
              <w:rPr>
                <w:rFonts w:cs="Calibri"/>
                <w:b/>
                <w:szCs w:val="22"/>
                <w:lang w:val="en-US"/>
              </w:rPr>
              <w:fldChar w:fldCharType="separate"/>
            </w:r>
            <w:r w:rsidRPr="0008362F">
              <w:rPr>
                <w:rFonts w:cs="Calibri"/>
                <w:b/>
                <w:noProof/>
                <w:szCs w:val="22"/>
                <w:lang w:val="en-US"/>
              </w:rPr>
              <w:t>34</w:t>
            </w:r>
            <w:r w:rsidRPr="0008362F">
              <w:rPr>
                <w:rFonts w:cs="Calibri"/>
                <w:b/>
                <w:szCs w:val="22"/>
                <w:lang w:val="en-US"/>
              </w:rPr>
              <w:fldChar w:fldCharType="end"/>
            </w:r>
          </w:p>
        </w:tc>
      </w:tr>
    </w:tbl>
    <w:p w14:paraId="370BEFF6" w14:textId="00F8E3BB" w:rsidR="00476923" w:rsidRPr="000A2805" w:rsidRDefault="000A2805" w:rsidP="000A2805">
      <w:pPr>
        <w:jc w:val="center"/>
      </w:pPr>
      <w:r>
        <w:t>______________</w:t>
      </w:r>
    </w:p>
    <w:sectPr w:rsidR="00476923" w:rsidRPr="000A2805" w:rsidSect="00AD2CD3">
      <w:pgSz w:w="16834" w:h="11913"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96C4C" w14:textId="77777777" w:rsidR="00A3220F" w:rsidRDefault="00A3220F">
      <w:r>
        <w:separator/>
      </w:r>
    </w:p>
  </w:endnote>
  <w:endnote w:type="continuationSeparator" w:id="0">
    <w:p w14:paraId="6573A326" w14:textId="77777777" w:rsidR="00A3220F" w:rsidRDefault="00A3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altName w:val="Sylfaen"/>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7E608" w14:textId="75DA3A41" w:rsidR="00A3220F" w:rsidRDefault="009405AB" w:rsidP="00434B18">
    <w:pPr>
      <w:pStyle w:val="Footer"/>
    </w:pPr>
    <w:r>
      <w:fldChar w:fldCharType="begin"/>
    </w:r>
    <w:r>
      <w:instrText xml:space="preserve"> FILENAME \p  \* MERGEFORMAT </w:instrText>
    </w:r>
    <w:r>
      <w:fldChar w:fldCharType="separate"/>
    </w:r>
    <w:r w:rsidR="00EB2D0F">
      <w:t>P:\CHI\SG\CONF-SG\PP22\000\044REV1C.DOCX</w:t>
    </w:r>
    <w:r>
      <w:fldChar w:fldCharType="end"/>
    </w:r>
    <w:r w:rsidR="00A3220F">
      <w:t xml:space="preserve"> (5</w:t>
    </w:r>
    <w:r w:rsidR="00A3220F">
      <w:rPr>
        <w:rFonts w:hint="eastAsia"/>
        <w:lang w:eastAsia="zh-CN"/>
      </w:rPr>
      <w:t>11364</w:t>
    </w:r>
    <w:r w:rsidR="00A3220F">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764B7" w14:textId="7F7B3CF3" w:rsidR="00A3220F" w:rsidRDefault="00A3220F" w:rsidP="00356EBF">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AD5D6" w14:textId="77777777" w:rsidR="00A3220F" w:rsidRDefault="00A3220F">
      <w:r>
        <w:t>____________________</w:t>
      </w:r>
    </w:p>
  </w:footnote>
  <w:footnote w:type="continuationSeparator" w:id="0">
    <w:p w14:paraId="348BFCF2" w14:textId="77777777" w:rsidR="00A3220F" w:rsidRDefault="00A32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0253B" w14:textId="7CF14A46" w:rsidR="00A3220F" w:rsidRDefault="00A3220F" w:rsidP="00FC2542">
    <w:pPr>
      <w:pStyle w:val="Header"/>
    </w:pPr>
    <w:r>
      <w:fldChar w:fldCharType="begin"/>
    </w:r>
    <w:r>
      <w:instrText xml:space="preserve"> PAGE </w:instrText>
    </w:r>
    <w:r>
      <w:fldChar w:fldCharType="separate"/>
    </w:r>
    <w:r w:rsidR="009405AB">
      <w:rPr>
        <w:noProof/>
      </w:rPr>
      <w:t>4</w:t>
    </w:r>
    <w:r>
      <w:fldChar w:fldCharType="end"/>
    </w:r>
  </w:p>
  <w:p w14:paraId="29A11B88" w14:textId="11284152" w:rsidR="00A3220F" w:rsidRPr="00FC2542" w:rsidRDefault="00A3220F" w:rsidP="00FC2542">
    <w:pPr>
      <w:pStyle w:val="Header"/>
    </w:pPr>
    <w:r>
      <w:t>PP22/</w:t>
    </w:r>
    <w:r>
      <w:rPr>
        <w:rFonts w:hint="eastAsia"/>
        <w:lang w:eastAsia="zh-CN"/>
      </w:rPr>
      <w:t>44</w:t>
    </w:r>
    <w:r w:rsidR="00EB2D0F" w:rsidRPr="00FE1B8E">
      <w:t>(Rev.1</w:t>
    </w:r>
    <w:r w:rsidR="00EB2D0F">
      <w:t>)</w:t>
    </w:r>
    <w: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removeDateAndTime/>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03A85"/>
    <w:rsid w:val="000077F8"/>
    <w:rsid w:val="000105A6"/>
    <w:rsid w:val="000134DB"/>
    <w:rsid w:val="00014808"/>
    <w:rsid w:val="00040A47"/>
    <w:rsid w:val="00057B6E"/>
    <w:rsid w:val="00060441"/>
    <w:rsid w:val="0006202E"/>
    <w:rsid w:val="000648C6"/>
    <w:rsid w:val="00066888"/>
    <w:rsid w:val="00076062"/>
    <w:rsid w:val="0008362F"/>
    <w:rsid w:val="0009673E"/>
    <w:rsid w:val="000A2805"/>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857A4"/>
    <w:rsid w:val="001A0EEB"/>
    <w:rsid w:val="001A4A66"/>
    <w:rsid w:val="001B25D1"/>
    <w:rsid w:val="001F69FE"/>
    <w:rsid w:val="002043DD"/>
    <w:rsid w:val="00215257"/>
    <w:rsid w:val="002155B0"/>
    <w:rsid w:val="00226B70"/>
    <w:rsid w:val="00231ABC"/>
    <w:rsid w:val="00235FAD"/>
    <w:rsid w:val="00241DDB"/>
    <w:rsid w:val="002554F9"/>
    <w:rsid w:val="002578B4"/>
    <w:rsid w:val="002A0F5C"/>
    <w:rsid w:val="002A2125"/>
    <w:rsid w:val="002B39F5"/>
    <w:rsid w:val="002E37AF"/>
    <w:rsid w:val="00307225"/>
    <w:rsid w:val="00320A1D"/>
    <w:rsid w:val="003277B6"/>
    <w:rsid w:val="00345493"/>
    <w:rsid w:val="003477D4"/>
    <w:rsid w:val="00356EBF"/>
    <w:rsid w:val="003614CE"/>
    <w:rsid w:val="00375BBA"/>
    <w:rsid w:val="003760D8"/>
    <w:rsid w:val="00383A29"/>
    <w:rsid w:val="0038484C"/>
    <w:rsid w:val="0038575F"/>
    <w:rsid w:val="00387EA2"/>
    <w:rsid w:val="003907C4"/>
    <w:rsid w:val="00395CE4"/>
    <w:rsid w:val="003B74F0"/>
    <w:rsid w:val="004014B0"/>
    <w:rsid w:val="00414872"/>
    <w:rsid w:val="00415EFC"/>
    <w:rsid w:val="00422E73"/>
    <w:rsid w:val="00426AC1"/>
    <w:rsid w:val="00427016"/>
    <w:rsid w:val="00433696"/>
    <w:rsid w:val="00434B18"/>
    <w:rsid w:val="0045019C"/>
    <w:rsid w:val="004676C0"/>
    <w:rsid w:val="00476923"/>
    <w:rsid w:val="00476CAF"/>
    <w:rsid w:val="00485E71"/>
    <w:rsid w:val="004C2CF2"/>
    <w:rsid w:val="004D3182"/>
    <w:rsid w:val="005061F9"/>
    <w:rsid w:val="00517E65"/>
    <w:rsid w:val="00521AD4"/>
    <w:rsid w:val="005356FD"/>
    <w:rsid w:val="00542073"/>
    <w:rsid w:val="00552BA5"/>
    <w:rsid w:val="00554E24"/>
    <w:rsid w:val="00557813"/>
    <w:rsid w:val="00564B8D"/>
    <w:rsid w:val="00567130"/>
    <w:rsid w:val="00586E74"/>
    <w:rsid w:val="00596A53"/>
    <w:rsid w:val="005A6A1D"/>
    <w:rsid w:val="005C1E39"/>
    <w:rsid w:val="005E4794"/>
    <w:rsid w:val="005F67CE"/>
    <w:rsid w:val="00617BE4"/>
    <w:rsid w:val="00622189"/>
    <w:rsid w:val="006460B1"/>
    <w:rsid w:val="0067125A"/>
    <w:rsid w:val="00680265"/>
    <w:rsid w:val="006857B7"/>
    <w:rsid w:val="006A0092"/>
    <w:rsid w:val="006C5EDE"/>
    <w:rsid w:val="006E57C8"/>
    <w:rsid w:val="006E6BA4"/>
    <w:rsid w:val="006F0211"/>
    <w:rsid w:val="006F3A98"/>
    <w:rsid w:val="006F47C6"/>
    <w:rsid w:val="00722343"/>
    <w:rsid w:val="007235A4"/>
    <w:rsid w:val="0073319E"/>
    <w:rsid w:val="00750829"/>
    <w:rsid w:val="00770CF8"/>
    <w:rsid w:val="007917DE"/>
    <w:rsid w:val="007A0AEC"/>
    <w:rsid w:val="007A5031"/>
    <w:rsid w:val="007B558F"/>
    <w:rsid w:val="007C4DC3"/>
    <w:rsid w:val="00812CA0"/>
    <w:rsid w:val="00814482"/>
    <w:rsid w:val="008160BF"/>
    <w:rsid w:val="008433E4"/>
    <w:rsid w:val="00850AEF"/>
    <w:rsid w:val="008652E7"/>
    <w:rsid w:val="008726C7"/>
    <w:rsid w:val="00873D04"/>
    <w:rsid w:val="008A4729"/>
    <w:rsid w:val="008A4D45"/>
    <w:rsid w:val="008B44F5"/>
    <w:rsid w:val="008D3BE2"/>
    <w:rsid w:val="008D7300"/>
    <w:rsid w:val="008E2996"/>
    <w:rsid w:val="008E4324"/>
    <w:rsid w:val="008E45D4"/>
    <w:rsid w:val="008E6AE7"/>
    <w:rsid w:val="008E6BC6"/>
    <w:rsid w:val="00904E65"/>
    <w:rsid w:val="00905B6A"/>
    <w:rsid w:val="009140B6"/>
    <w:rsid w:val="009361C2"/>
    <w:rsid w:val="009405AB"/>
    <w:rsid w:val="00950E0F"/>
    <w:rsid w:val="0095344B"/>
    <w:rsid w:val="00966EBB"/>
    <w:rsid w:val="00987E99"/>
    <w:rsid w:val="0099173A"/>
    <w:rsid w:val="009A1D6F"/>
    <w:rsid w:val="009A47A2"/>
    <w:rsid w:val="009A7FF1"/>
    <w:rsid w:val="009C4B97"/>
    <w:rsid w:val="009C5E54"/>
    <w:rsid w:val="009D1E93"/>
    <w:rsid w:val="009D6EA5"/>
    <w:rsid w:val="009E68C1"/>
    <w:rsid w:val="00A03693"/>
    <w:rsid w:val="00A23536"/>
    <w:rsid w:val="00A25039"/>
    <w:rsid w:val="00A3220F"/>
    <w:rsid w:val="00A32A4E"/>
    <w:rsid w:val="00A51428"/>
    <w:rsid w:val="00A6085C"/>
    <w:rsid w:val="00A62DA7"/>
    <w:rsid w:val="00A865E4"/>
    <w:rsid w:val="00AC07C0"/>
    <w:rsid w:val="00AC79BA"/>
    <w:rsid w:val="00AD1198"/>
    <w:rsid w:val="00AD2C62"/>
    <w:rsid w:val="00AD2CD3"/>
    <w:rsid w:val="00AE49B9"/>
    <w:rsid w:val="00AF45E1"/>
    <w:rsid w:val="00B04E59"/>
    <w:rsid w:val="00B05785"/>
    <w:rsid w:val="00B11373"/>
    <w:rsid w:val="00B15AF8"/>
    <w:rsid w:val="00B1733E"/>
    <w:rsid w:val="00B23943"/>
    <w:rsid w:val="00B5543F"/>
    <w:rsid w:val="00B57DE6"/>
    <w:rsid w:val="00B60A63"/>
    <w:rsid w:val="00B650EC"/>
    <w:rsid w:val="00B96F78"/>
    <w:rsid w:val="00BA154E"/>
    <w:rsid w:val="00BA20B6"/>
    <w:rsid w:val="00BE2CDC"/>
    <w:rsid w:val="00BE6E86"/>
    <w:rsid w:val="00BF720B"/>
    <w:rsid w:val="00C02B7F"/>
    <w:rsid w:val="00C04511"/>
    <w:rsid w:val="00C101EE"/>
    <w:rsid w:val="00C16846"/>
    <w:rsid w:val="00C16AC0"/>
    <w:rsid w:val="00C40FEE"/>
    <w:rsid w:val="00C47D1C"/>
    <w:rsid w:val="00C55304"/>
    <w:rsid w:val="00C561F1"/>
    <w:rsid w:val="00C710E5"/>
    <w:rsid w:val="00C73FA3"/>
    <w:rsid w:val="00C74FED"/>
    <w:rsid w:val="00C925D8"/>
    <w:rsid w:val="00C948C8"/>
    <w:rsid w:val="00CA38C9"/>
    <w:rsid w:val="00CA401B"/>
    <w:rsid w:val="00CB1CAA"/>
    <w:rsid w:val="00CB57E1"/>
    <w:rsid w:val="00CB6446"/>
    <w:rsid w:val="00CB66EF"/>
    <w:rsid w:val="00CE40BB"/>
    <w:rsid w:val="00CF05C0"/>
    <w:rsid w:val="00D143A5"/>
    <w:rsid w:val="00D2057D"/>
    <w:rsid w:val="00D215E8"/>
    <w:rsid w:val="00D25CFE"/>
    <w:rsid w:val="00D40B37"/>
    <w:rsid w:val="00D527E2"/>
    <w:rsid w:val="00D57C64"/>
    <w:rsid w:val="00D65220"/>
    <w:rsid w:val="00D70FF1"/>
    <w:rsid w:val="00D82A9F"/>
    <w:rsid w:val="00D97614"/>
    <w:rsid w:val="00DC43C1"/>
    <w:rsid w:val="00DD26B1"/>
    <w:rsid w:val="00DF23FC"/>
    <w:rsid w:val="00DF39CD"/>
    <w:rsid w:val="00DF51DD"/>
    <w:rsid w:val="00E121F2"/>
    <w:rsid w:val="00E12CDA"/>
    <w:rsid w:val="00E212A4"/>
    <w:rsid w:val="00E26F09"/>
    <w:rsid w:val="00E4667C"/>
    <w:rsid w:val="00E54C8F"/>
    <w:rsid w:val="00E56E57"/>
    <w:rsid w:val="00E749DA"/>
    <w:rsid w:val="00E76F51"/>
    <w:rsid w:val="00EB096C"/>
    <w:rsid w:val="00EB2D0F"/>
    <w:rsid w:val="00EF2642"/>
    <w:rsid w:val="00EF3681"/>
    <w:rsid w:val="00EF5523"/>
    <w:rsid w:val="00F00FD0"/>
    <w:rsid w:val="00F015B4"/>
    <w:rsid w:val="00F02A26"/>
    <w:rsid w:val="00F20BC2"/>
    <w:rsid w:val="00F24F0A"/>
    <w:rsid w:val="00F342E4"/>
    <w:rsid w:val="00F44613"/>
    <w:rsid w:val="00F53517"/>
    <w:rsid w:val="00F535A3"/>
    <w:rsid w:val="00F574D8"/>
    <w:rsid w:val="00F61218"/>
    <w:rsid w:val="00FA2A7C"/>
    <w:rsid w:val="00FC2542"/>
    <w:rsid w:val="00FC53DB"/>
    <w:rsid w:val="00FC63DE"/>
    <w:rsid w:val="00FD7B1D"/>
    <w:rsid w:val="00FE4025"/>
    <w:rsid w:val="00FE5A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8CC11"/>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customStyle="1" w:styleId="Tablehead0">
    <w:name w:val="Table head"/>
    <w:basedOn w:val="Normal"/>
    <w:uiPriority w:val="99"/>
    <w:rsid w:val="00557813"/>
    <w:pPr>
      <w:tabs>
        <w:tab w:val="clear" w:pos="567"/>
        <w:tab w:val="clear" w:pos="1134"/>
        <w:tab w:val="clear" w:pos="1701"/>
        <w:tab w:val="clear" w:pos="2268"/>
        <w:tab w:val="clear" w:pos="2835"/>
        <w:tab w:val="left" w:pos="794"/>
        <w:tab w:val="left" w:pos="1191"/>
        <w:tab w:val="left" w:pos="1588"/>
        <w:tab w:val="left" w:pos="1985"/>
      </w:tabs>
    </w:pPr>
    <w:rPr>
      <w:rFonts w:ascii="Times New Roman" w:eastAsia="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20DB4-B215-4A89-8529-7B672D2A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2315</Words>
  <Characters>2304</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4610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Manias, Michel</dc:creator>
  <cp:lastModifiedBy>Jia, Lu</cp:lastModifiedBy>
  <cp:revision>30</cp:revision>
  <dcterms:created xsi:type="dcterms:W3CDTF">2022-06-17T15:11:00Z</dcterms:created>
  <dcterms:modified xsi:type="dcterms:W3CDTF">2022-09-20T06:37:00Z</dcterms:modified>
  <cp:category>Conference document</cp:category>
</cp:coreProperties>
</file>