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01486C" w14:paraId="3832157E" w14:textId="77777777" w:rsidTr="005D4A7D">
        <w:trPr>
          <w:cantSplit/>
        </w:trPr>
        <w:tc>
          <w:tcPr>
            <w:tcW w:w="6804" w:type="dxa"/>
          </w:tcPr>
          <w:p w14:paraId="6D5DF647" w14:textId="77777777" w:rsidR="00F96AB4" w:rsidRPr="0001486C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Hlk113453256"/>
            <w:bookmarkEnd w:id="0"/>
            <w:r w:rsidRPr="0001486C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1486C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1486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1486C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1486C">
              <w:rPr>
                <w:b/>
                <w:bCs/>
                <w:lang w:val="ru-RU"/>
              </w:rPr>
              <w:t>Бухарест</w:t>
            </w:r>
            <w:r w:rsidRPr="0001486C">
              <w:rPr>
                <w:b/>
                <w:bCs/>
                <w:lang w:val="ru-RU"/>
              </w:rPr>
              <w:t>, 2</w:t>
            </w:r>
            <w:r w:rsidR="00513BE3" w:rsidRPr="0001486C">
              <w:rPr>
                <w:b/>
                <w:bCs/>
                <w:lang w:val="ru-RU"/>
              </w:rPr>
              <w:t>6</w:t>
            </w:r>
            <w:r w:rsidRPr="0001486C">
              <w:rPr>
                <w:b/>
                <w:bCs/>
                <w:lang w:val="ru-RU"/>
              </w:rPr>
              <w:t xml:space="preserve"> </w:t>
            </w:r>
            <w:r w:rsidR="00513BE3" w:rsidRPr="0001486C">
              <w:rPr>
                <w:b/>
                <w:bCs/>
                <w:lang w:val="ru-RU"/>
              </w:rPr>
              <w:t xml:space="preserve">сентября </w:t>
            </w:r>
            <w:r w:rsidRPr="0001486C">
              <w:rPr>
                <w:b/>
                <w:bCs/>
                <w:lang w:val="ru-RU"/>
              </w:rPr>
              <w:t xml:space="preserve">– </w:t>
            </w:r>
            <w:r w:rsidR="002D024B" w:rsidRPr="0001486C">
              <w:rPr>
                <w:b/>
                <w:bCs/>
                <w:lang w:val="ru-RU"/>
              </w:rPr>
              <w:t>1</w:t>
            </w:r>
            <w:r w:rsidR="00513BE3" w:rsidRPr="0001486C">
              <w:rPr>
                <w:b/>
                <w:bCs/>
                <w:lang w:val="ru-RU"/>
              </w:rPr>
              <w:t>4</w:t>
            </w:r>
            <w:r w:rsidRPr="0001486C">
              <w:rPr>
                <w:b/>
                <w:bCs/>
                <w:lang w:val="ru-RU"/>
              </w:rPr>
              <w:t xml:space="preserve"> </w:t>
            </w:r>
            <w:r w:rsidR="00513BE3" w:rsidRPr="0001486C">
              <w:rPr>
                <w:b/>
                <w:bCs/>
                <w:lang w:val="ru-RU"/>
              </w:rPr>
              <w:t xml:space="preserve">октября </w:t>
            </w:r>
            <w:r w:rsidRPr="0001486C">
              <w:rPr>
                <w:b/>
                <w:bCs/>
                <w:lang w:val="ru-RU"/>
              </w:rPr>
              <w:t>20</w:t>
            </w:r>
            <w:r w:rsidR="00513BE3" w:rsidRPr="0001486C">
              <w:rPr>
                <w:b/>
                <w:bCs/>
                <w:lang w:val="ru-RU"/>
              </w:rPr>
              <w:t>22</w:t>
            </w:r>
            <w:r w:rsidRPr="0001486C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48BDE61F" w14:textId="77777777" w:rsidR="00F96AB4" w:rsidRPr="0001486C" w:rsidRDefault="00513BE3" w:rsidP="002105F2">
            <w:pPr>
              <w:rPr>
                <w:lang w:val="ru-RU"/>
              </w:rPr>
            </w:pPr>
            <w:bookmarkStart w:id="2" w:name="ditulogo"/>
            <w:bookmarkEnd w:id="2"/>
            <w:r w:rsidRPr="0001486C">
              <w:rPr>
                <w:noProof/>
                <w:lang w:val="ru-RU"/>
              </w:rPr>
              <w:drawing>
                <wp:inline distT="0" distB="0" distL="0" distR="0" wp14:anchorId="08A0C5E6" wp14:editId="1AD4CA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1486C" w14:paraId="7F34E3E4" w14:textId="77777777" w:rsidTr="005D4A7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46F61A1" w14:textId="77777777" w:rsidR="00F96AB4" w:rsidRPr="0001486C" w:rsidRDefault="00F96AB4" w:rsidP="002105F2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0015C0A" w14:textId="77777777" w:rsidR="00F96AB4" w:rsidRPr="0001486C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1486C" w14:paraId="24871B0D" w14:textId="77777777" w:rsidTr="005D4A7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B179033" w14:textId="77777777" w:rsidR="00F96AB4" w:rsidRPr="0001486C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203BD6F" w14:textId="77777777" w:rsidR="00F96AB4" w:rsidRPr="0001486C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01486C" w14:paraId="7E397A32" w14:textId="77777777" w:rsidTr="005D4A7D">
        <w:trPr>
          <w:cantSplit/>
        </w:trPr>
        <w:tc>
          <w:tcPr>
            <w:tcW w:w="6804" w:type="dxa"/>
          </w:tcPr>
          <w:p w14:paraId="6E257F63" w14:textId="77777777" w:rsidR="00F96AB4" w:rsidRPr="0001486C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1486C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2F94E59D" w14:textId="77777777" w:rsidR="00F96AB4" w:rsidRPr="0001486C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1486C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26</w:t>
            </w:r>
            <w:r w:rsidRPr="0001486C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01486C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1486C" w14:paraId="70B6D4B7" w14:textId="77777777" w:rsidTr="005D4A7D">
        <w:trPr>
          <w:cantSplit/>
        </w:trPr>
        <w:tc>
          <w:tcPr>
            <w:tcW w:w="6804" w:type="dxa"/>
          </w:tcPr>
          <w:p w14:paraId="7E11B8E9" w14:textId="77777777" w:rsidR="00F96AB4" w:rsidRPr="0001486C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08EFC074" w14:textId="77777777" w:rsidR="00F96AB4" w:rsidRPr="0001486C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1486C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01486C" w14:paraId="324ED4FF" w14:textId="77777777" w:rsidTr="005D4A7D">
        <w:trPr>
          <w:cantSplit/>
        </w:trPr>
        <w:tc>
          <w:tcPr>
            <w:tcW w:w="6804" w:type="dxa"/>
          </w:tcPr>
          <w:p w14:paraId="310B61A0" w14:textId="77777777" w:rsidR="00F96AB4" w:rsidRPr="0001486C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CACF565" w14:textId="77777777" w:rsidR="00F96AB4" w:rsidRPr="0001486C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1486C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1486C" w14:paraId="6CB13DCE" w14:textId="77777777" w:rsidTr="002105F2">
        <w:trPr>
          <w:cantSplit/>
        </w:trPr>
        <w:tc>
          <w:tcPr>
            <w:tcW w:w="10031" w:type="dxa"/>
            <w:gridSpan w:val="2"/>
          </w:tcPr>
          <w:p w14:paraId="154E020C" w14:textId="77777777" w:rsidR="00F96AB4" w:rsidRPr="0001486C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1486C" w14:paraId="2DEBE02E" w14:textId="77777777" w:rsidTr="002105F2">
        <w:trPr>
          <w:cantSplit/>
        </w:trPr>
        <w:tc>
          <w:tcPr>
            <w:tcW w:w="10031" w:type="dxa"/>
            <w:gridSpan w:val="2"/>
          </w:tcPr>
          <w:p w14:paraId="669CF18F" w14:textId="476413F4" w:rsidR="00F96AB4" w:rsidRPr="0001486C" w:rsidRDefault="00F96AB4" w:rsidP="002105F2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01486C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="00D63CBC" w:rsidRPr="0001486C">
              <w:rPr>
                <w:lang w:val="ru-RU"/>
              </w:rPr>
              <w:br/>
            </w:r>
            <w:r w:rsidRPr="0001486C">
              <w:rPr>
                <w:lang w:val="ru-RU"/>
              </w:rPr>
              <w:t>и электросвязи (СЕПТ)</w:t>
            </w:r>
          </w:p>
        </w:tc>
      </w:tr>
      <w:tr w:rsidR="00F96AB4" w:rsidRPr="0001486C" w14:paraId="2E9CA0DC" w14:textId="77777777" w:rsidTr="002105F2">
        <w:trPr>
          <w:cantSplit/>
        </w:trPr>
        <w:tc>
          <w:tcPr>
            <w:tcW w:w="10031" w:type="dxa"/>
            <w:gridSpan w:val="2"/>
          </w:tcPr>
          <w:p w14:paraId="4D040766" w14:textId="21CA872E" w:rsidR="00F96AB4" w:rsidRPr="0001486C" w:rsidRDefault="00F96AB4" w:rsidP="002105F2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01486C">
              <w:rPr>
                <w:lang w:val="ru-RU"/>
              </w:rPr>
              <w:t xml:space="preserve">ECP 29 </w:t>
            </w:r>
            <w:r w:rsidR="00D63CBC" w:rsidRPr="0001486C">
              <w:rPr>
                <w:lang w:val="ru-RU"/>
              </w:rPr>
              <w:t>−</w:t>
            </w:r>
            <w:r w:rsidRPr="0001486C">
              <w:rPr>
                <w:lang w:val="ru-RU"/>
              </w:rPr>
              <w:t xml:space="preserve"> </w:t>
            </w:r>
            <w:r w:rsidR="00F726FB" w:rsidRPr="0001486C">
              <w:rPr>
                <w:lang w:val="ru-RU"/>
              </w:rPr>
              <w:t>ПРОЕКТ НОВОЙ РЕЗОЛЮЦИИ</w:t>
            </w:r>
            <w:r w:rsidRPr="0001486C">
              <w:rPr>
                <w:lang w:val="ru-RU"/>
              </w:rPr>
              <w:t xml:space="preserve"> [EUR-3]:</w:t>
            </w:r>
          </w:p>
        </w:tc>
      </w:tr>
      <w:tr w:rsidR="00F96AB4" w:rsidRPr="0001486C" w14:paraId="5E3A2DB3" w14:textId="77777777" w:rsidTr="002105F2">
        <w:trPr>
          <w:cantSplit/>
        </w:trPr>
        <w:tc>
          <w:tcPr>
            <w:tcW w:w="10031" w:type="dxa"/>
            <w:gridSpan w:val="2"/>
          </w:tcPr>
          <w:p w14:paraId="49D3D25E" w14:textId="0B71829F" w:rsidR="00F96AB4" w:rsidRPr="0001486C" w:rsidRDefault="00B601A9" w:rsidP="002105F2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  <w:r w:rsidRPr="0001486C">
              <w:rPr>
                <w:lang w:val="ru-RU"/>
              </w:rPr>
              <w:t xml:space="preserve">Ссылка на Статью </w:t>
            </w:r>
            <w:r w:rsidR="00F96AB4" w:rsidRPr="0001486C">
              <w:rPr>
                <w:lang w:val="ru-RU"/>
              </w:rPr>
              <w:t xml:space="preserve">48 </w:t>
            </w:r>
            <w:r w:rsidR="00F726FB" w:rsidRPr="0001486C">
              <w:rPr>
                <w:lang w:val="ru-RU"/>
              </w:rPr>
              <w:t>Устава МСЭ в связи с Регламентом радиосвязи</w:t>
            </w:r>
          </w:p>
        </w:tc>
      </w:tr>
      <w:tr w:rsidR="00F96AB4" w:rsidRPr="0001486C" w14:paraId="5E030773" w14:textId="77777777" w:rsidTr="002105F2">
        <w:trPr>
          <w:cantSplit/>
        </w:trPr>
        <w:tc>
          <w:tcPr>
            <w:tcW w:w="10031" w:type="dxa"/>
            <w:gridSpan w:val="2"/>
          </w:tcPr>
          <w:p w14:paraId="78F805CA" w14:textId="77777777" w:rsidR="00F96AB4" w:rsidRPr="0001486C" w:rsidRDefault="00F96AB4" w:rsidP="002105F2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bookmarkEnd w:id="8"/>
    <w:p w14:paraId="5EFBEACC" w14:textId="3189F5DB" w:rsidR="00692B19" w:rsidRPr="0001486C" w:rsidRDefault="00517142" w:rsidP="00AB42E8">
      <w:pPr>
        <w:pStyle w:val="Annextitle"/>
        <w:rPr>
          <w:lang w:val="ru-RU"/>
        </w:rPr>
      </w:pPr>
      <w:r w:rsidRPr="0001486C">
        <w:rPr>
          <w:lang w:val="ru-RU"/>
        </w:rPr>
        <w:t>Разъ</w:t>
      </w:r>
      <w:r w:rsidR="00B601A9" w:rsidRPr="0001486C">
        <w:rPr>
          <w:lang w:val="ru-RU"/>
        </w:rPr>
        <w:t xml:space="preserve">яснения к ссылке на Статью </w:t>
      </w:r>
      <w:r w:rsidR="00F726FB" w:rsidRPr="0001486C">
        <w:rPr>
          <w:lang w:val="ru-RU"/>
        </w:rPr>
        <w:t>48 Устава МСЭ в связи с Регламентом радиосвязи</w:t>
      </w:r>
    </w:p>
    <w:p w14:paraId="0C09628F" w14:textId="77777777" w:rsidR="0001486C" w:rsidRPr="0001486C" w:rsidRDefault="00B601A9" w:rsidP="0001486C">
      <w:pPr>
        <w:pStyle w:val="Headingb"/>
        <w:rPr>
          <w:lang w:val="ru-RU"/>
        </w:rPr>
      </w:pPr>
      <w:r w:rsidRPr="0001486C">
        <w:rPr>
          <w:lang w:val="ru-RU"/>
        </w:rPr>
        <w:t>Резюме</w:t>
      </w:r>
    </w:p>
    <w:p w14:paraId="016B8B2D" w14:textId="5A35CA42" w:rsidR="00692B19" w:rsidRPr="0001486C" w:rsidRDefault="0001486C" w:rsidP="0001486C">
      <w:pPr>
        <w:rPr>
          <w:lang w:val="ru-RU"/>
        </w:rPr>
      </w:pPr>
      <w:r w:rsidRPr="0001486C">
        <w:rPr>
          <w:lang w:val="ru-RU"/>
        </w:rPr>
        <w:t xml:space="preserve">Разъяснение </w:t>
      </w:r>
      <w:r w:rsidR="00B601A9" w:rsidRPr="0001486C">
        <w:rPr>
          <w:lang w:val="ru-RU"/>
        </w:rPr>
        <w:t xml:space="preserve">в </w:t>
      </w:r>
      <w:r w:rsidR="0080493F" w:rsidRPr="0001486C">
        <w:rPr>
          <w:lang w:val="ru-RU"/>
        </w:rPr>
        <w:t xml:space="preserve">связи со </w:t>
      </w:r>
      <w:r w:rsidR="00B601A9" w:rsidRPr="0001486C">
        <w:rPr>
          <w:lang w:val="ru-RU"/>
        </w:rPr>
        <w:t>ссылк</w:t>
      </w:r>
      <w:r w:rsidR="0080493F" w:rsidRPr="0001486C">
        <w:rPr>
          <w:lang w:val="ru-RU"/>
        </w:rPr>
        <w:t>ой</w:t>
      </w:r>
      <w:r w:rsidR="00B601A9" w:rsidRPr="0001486C">
        <w:rPr>
          <w:lang w:val="ru-RU"/>
        </w:rPr>
        <w:t xml:space="preserve"> на Статью</w:t>
      </w:r>
      <w:r w:rsidR="00692B19" w:rsidRPr="0001486C">
        <w:rPr>
          <w:lang w:val="ru-RU"/>
        </w:rPr>
        <w:t xml:space="preserve"> 48 </w:t>
      </w:r>
      <w:r w:rsidR="00622D03" w:rsidRPr="0001486C">
        <w:rPr>
          <w:lang w:val="ru-RU"/>
        </w:rPr>
        <w:t>Устава МСЭ</w:t>
      </w:r>
      <w:r w:rsidR="00692B19" w:rsidRPr="0001486C">
        <w:rPr>
          <w:lang w:val="ru-RU"/>
        </w:rPr>
        <w:t xml:space="preserve"> </w:t>
      </w:r>
      <w:r w:rsidR="00B601A9" w:rsidRPr="0001486C">
        <w:rPr>
          <w:lang w:val="ru-RU"/>
        </w:rPr>
        <w:t>необходимо, когда заявк</w:t>
      </w:r>
      <w:r w:rsidR="0080493F" w:rsidRPr="0001486C">
        <w:rPr>
          <w:lang w:val="ru-RU"/>
        </w:rPr>
        <w:t>а на регистрацию</w:t>
      </w:r>
      <w:r w:rsidR="00B601A9" w:rsidRPr="0001486C">
        <w:rPr>
          <w:lang w:val="ru-RU"/>
        </w:rPr>
        <w:t xml:space="preserve"> содерж</w:t>
      </w:r>
      <w:r w:rsidR="0080493F" w:rsidRPr="0001486C">
        <w:rPr>
          <w:lang w:val="ru-RU"/>
        </w:rPr>
        <w:t>и</w:t>
      </w:r>
      <w:r w:rsidR="00B601A9" w:rsidRPr="0001486C">
        <w:rPr>
          <w:lang w:val="ru-RU"/>
        </w:rPr>
        <w:t>т частотные присвоения, охватыва</w:t>
      </w:r>
      <w:r w:rsidR="00735D83" w:rsidRPr="0001486C">
        <w:rPr>
          <w:lang w:val="ru-RU"/>
        </w:rPr>
        <w:t>ющие</w:t>
      </w:r>
      <w:r w:rsidR="00B601A9" w:rsidRPr="0001486C">
        <w:rPr>
          <w:lang w:val="ru-RU"/>
        </w:rPr>
        <w:t xml:space="preserve"> </w:t>
      </w:r>
      <w:r w:rsidR="007C0C17" w:rsidRPr="0001486C">
        <w:rPr>
          <w:color w:val="000000"/>
          <w:shd w:val="clear" w:color="auto" w:fill="FFFFFF"/>
          <w:lang w:val="ru-RU"/>
        </w:rPr>
        <w:t>как военное, так и невоенное радиооборудование</w:t>
      </w:r>
      <w:r w:rsidR="00692B19" w:rsidRPr="0001486C">
        <w:rPr>
          <w:lang w:val="ru-RU"/>
        </w:rPr>
        <w:t xml:space="preserve">. </w:t>
      </w:r>
      <w:r w:rsidR="00DE126D" w:rsidRPr="0001486C">
        <w:rPr>
          <w:lang w:val="ru-RU"/>
        </w:rPr>
        <w:t xml:space="preserve">В настоящей </w:t>
      </w:r>
      <w:r w:rsidR="0080493F" w:rsidRPr="0001486C">
        <w:rPr>
          <w:lang w:val="ru-RU"/>
        </w:rPr>
        <w:t>Р</w:t>
      </w:r>
      <w:r w:rsidR="00DE126D" w:rsidRPr="0001486C">
        <w:rPr>
          <w:lang w:val="ru-RU"/>
        </w:rPr>
        <w:t xml:space="preserve">езолюции содержится </w:t>
      </w:r>
      <w:r w:rsidR="00B4780E" w:rsidRPr="0001486C">
        <w:rPr>
          <w:lang w:val="ru-RU"/>
        </w:rPr>
        <w:t>обращение</w:t>
      </w:r>
      <w:r w:rsidR="00DE126D" w:rsidRPr="0001486C">
        <w:rPr>
          <w:lang w:val="ru-RU"/>
        </w:rPr>
        <w:t xml:space="preserve"> к МСЭ установить принципы высокого уровня </w:t>
      </w:r>
      <w:r w:rsidR="00AC63EA" w:rsidRPr="0001486C">
        <w:rPr>
          <w:lang w:val="ru-RU"/>
        </w:rPr>
        <w:t xml:space="preserve">для заявляющих администраций </w:t>
      </w:r>
      <w:r w:rsidR="008811BF" w:rsidRPr="0001486C">
        <w:rPr>
          <w:lang w:val="ru-RU"/>
        </w:rPr>
        <w:t>в отношении</w:t>
      </w:r>
      <w:r w:rsidR="00DE126D" w:rsidRPr="0001486C">
        <w:rPr>
          <w:lang w:val="ru-RU"/>
        </w:rPr>
        <w:t xml:space="preserve"> ссыл</w:t>
      </w:r>
      <w:r w:rsidR="0080493F" w:rsidRPr="0001486C">
        <w:rPr>
          <w:lang w:val="ru-RU"/>
        </w:rPr>
        <w:t>ки</w:t>
      </w:r>
      <w:r w:rsidR="00DE126D" w:rsidRPr="0001486C">
        <w:rPr>
          <w:lang w:val="ru-RU"/>
        </w:rPr>
        <w:t xml:space="preserve"> на Статью</w:t>
      </w:r>
      <w:r w:rsidR="00692B19" w:rsidRPr="0001486C">
        <w:rPr>
          <w:lang w:val="ru-RU"/>
        </w:rPr>
        <w:t xml:space="preserve"> 48 </w:t>
      </w:r>
      <w:r w:rsidR="00622D03" w:rsidRPr="0001486C">
        <w:rPr>
          <w:lang w:val="ru-RU"/>
        </w:rPr>
        <w:t>Устава МСЭ</w:t>
      </w:r>
      <w:r w:rsidR="00692B19" w:rsidRPr="0001486C">
        <w:rPr>
          <w:lang w:val="ru-RU"/>
        </w:rPr>
        <w:t xml:space="preserve">, </w:t>
      </w:r>
      <w:r w:rsidR="007A6A79" w:rsidRPr="0001486C">
        <w:rPr>
          <w:lang w:val="ru-RU"/>
        </w:rPr>
        <w:t>руководство</w:t>
      </w:r>
      <w:r w:rsidR="00FA2959" w:rsidRPr="0001486C">
        <w:rPr>
          <w:lang w:val="ru-RU"/>
        </w:rPr>
        <w:t xml:space="preserve"> в необходимом объеме</w:t>
      </w:r>
      <w:r w:rsidR="00EB2095" w:rsidRPr="0001486C">
        <w:rPr>
          <w:lang w:val="ru-RU"/>
        </w:rPr>
        <w:t xml:space="preserve"> для Бюро радиосвязи</w:t>
      </w:r>
      <w:r w:rsidR="00B4780E" w:rsidRPr="0001486C">
        <w:rPr>
          <w:lang w:val="ru-RU"/>
        </w:rPr>
        <w:t xml:space="preserve"> </w:t>
      </w:r>
      <w:r w:rsidR="007A6A79" w:rsidRPr="0001486C">
        <w:rPr>
          <w:lang w:val="ru-RU"/>
        </w:rPr>
        <w:t>по</w:t>
      </w:r>
      <w:r w:rsidR="00EB2095" w:rsidRPr="0001486C">
        <w:rPr>
          <w:lang w:val="ru-RU"/>
        </w:rPr>
        <w:t xml:space="preserve"> применени</w:t>
      </w:r>
      <w:r w:rsidR="007A6A79" w:rsidRPr="0001486C">
        <w:rPr>
          <w:lang w:val="ru-RU"/>
        </w:rPr>
        <w:t>ю</w:t>
      </w:r>
      <w:r w:rsidR="00EB2095" w:rsidRPr="0001486C">
        <w:rPr>
          <w:lang w:val="ru-RU"/>
        </w:rPr>
        <w:t xml:space="preserve"> Регламента радиосвязи</w:t>
      </w:r>
      <w:r w:rsidR="007A6A79" w:rsidRPr="0001486C">
        <w:rPr>
          <w:lang w:val="ru-RU"/>
        </w:rPr>
        <w:t xml:space="preserve"> </w:t>
      </w:r>
      <w:r w:rsidR="00EB2095" w:rsidRPr="0001486C">
        <w:rPr>
          <w:lang w:val="ru-RU"/>
        </w:rPr>
        <w:t>в</w:t>
      </w:r>
      <w:r w:rsidR="007A6A79" w:rsidRPr="0001486C">
        <w:rPr>
          <w:lang w:val="ru-RU"/>
        </w:rPr>
        <w:t xml:space="preserve"> связи со </w:t>
      </w:r>
      <w:r w:rsidR="00EB2095" w:rsidRPr="0001486C">
        <w:rPr>
          <w:lang w:val="ru-RU"/>
        </w:rPr>
        <w:t>Стать</w:t>
      </w:r>
      <w:r w:rsidR="007A6A79" w:rsidRPr="0001486C">
        <w:rPr>
          <w:lang w:val="ru-RU"/>
        </w:rPr>
        <w:t>ей</w:t>
      </w:r>
      <w:r w:rsidR="00692B19" w:rsidRPr="0001486C">
        <w:rPr>
          <w:lang w:val="ru-RU"/>
        </w:rPr>
        <w:t xml:space="preserve"> 48 </w:t>
      </w:r>
      <w:r w:rsidR="00622D03" w:rsidRPr="0001486C">
        <w:rPr>
          <w:lang w:val="ru-RU"/>
        </w:rPr>
        <w:t>Устава</w:t>
      </w:r>
      <w:r w:rsidR="00B4780E" w:rsidRPr="0001486C">
        <w:rPr>
          <w:lang w:val="ru-RU"/>
        </w:rPr>
        <w:t>, а также просьба к</w:t>
      </w:r>
      <w:r w:rsidR="00692B19" w:rsidRPr="0001486C">
        <w:rPr>
          <w:lang w:val="ru-RU"/>
        </w:rPr>
        <w:t xml:space="preserve"> </w:t>
      </w:r>
      <w:r w:rsidR="00F726FB" w:rsidRPr="0001486C">
        <w:rPr>
          <w:lang w:val="ru-RU"/>
        </w:rPr>
        <w:t>ВКР</w:t>
      </w:r>
      <w:r w:rsidR="00692B19" w:rsidRPr="0001486C">
        <w:rPr>
          <w:lang w:val="ru-RU"/>
        </w:rPr>
        <w:t xml:space="preserve">-23 </w:t>
      </w:r>
      <w:r w:rsidR="00EB2095" w:rsidRPr="0001486C">
        <w:rPr>
          <w:lang w:val="ru-RU"/>
        </w:rPr>
        <w:t>разработать необходимые поправки к Регламенту радиосвязи</w:t>
      </w:r>
      <w:r w:rsidR="00B4780E" w:rsidRPr="0001486C">
        <w:rPr>
          <w:lang w:val="ru-RU"/>
        </w:rPr>
        <w:t xml:space="preserve"> и</w:t>
      </w:r>
      <w:r w:rsidR="00EB2095" w:rsidRPr="0001486C">
        <w:rPr>
          <w:lang w:val="ru-RU"/>
        </w:rPr>
        <w:t xml:space="preserve"> </w:t>
      </w:r>
      <w:r w:rsidR="007A6A79" w:rsidRPr="0001486C">
        <w:rPr>
          <w:lang w:val="ru-RU"/>
        </w:rPr>
        <w:t>руководство</w:t>
      </w:r>
      <w:r w:rsidR="00EB2095" w:rsidRPr="0001486C">
        <w:rPr>
          <w:lang w:val="ru-RU"/>
        </w:rPr>
        <w:t xml:space="preserve"> для БР, в </w:t>
      </w:r>
      <w:r w:rsidR="001335D9" w:rsidRPr="0001486C">
        <w:rPr>
          <w:lang w:val="ru-RU"/>
        </w:rPr>
        <w:t>зависимости от</w:t>
      </w:r>
      <w:r w:rsidR="00EB2095" w:rsidRPr="0001486C">
        <w:rPr>
          <w:lang w:val="ru-RU"/>
        </w:rPr>
        <w:t xml:space="preserve"> случая</w:t>
      </w:r>
      <w:r w:rsidR="00692B19" w:rsidRPr="0001486C">
        <w:rPr>
          <w:lang w:val="ru-RU"/>
        </w:rPr>
        <w:t>.</w:t>
      </w:r>
    </w:p>
    <w:p w14:paraId="7DBB5B6B" w14:textId="77777777" w:rsidR="0001486C" w:rsidRPr="0001486C" w:rsidRDefault="00B601A9" w:rsidP="0001486C">
      <w:pPr>
        <w:pStyle w:val="Headingb"/>
        <w:rPr>
          <w:lang w:val="ru-RU"/>
        </w:rPr>
      </w:pPr>
      <w:r w:rsidRPr="0001486C">
        <w:rPr>
          <w:lang w:val="ru-RU"/>
        </w:rPr>
        <w:t>Введение</w:t>
      </w:r>
    </w:p>
    <w:p w14:paraId="15C6E284" w14:textId="6D2D4BA1" w:rsidR="00692B19" w:rsidRPr="0001486C" w:rsidRDefault="00AC63EA" w:rsidP="00AB42E8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</w:t>
      </w:r>
      <w:r w:rsidR="00EB209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соответствии с существующей практикой Бюро радиосвязи 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(</w:t>
      </w:r>
      <w:r w:rsidR="00622D0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БР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) 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МСЭ </w:t>
      </w:r>
      <w:r w:rsidR="00EB209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не проводит расследование согласно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.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 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13.6 </w:t>
      </w:r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РР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в случае ссылки на</w:t>
      </w:r>
      <w:r w:rsidR="00EB209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Стать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ю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 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48 </w:t>
      </w:r>
      <w:r w:rsidR="00622D0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применительно к</w:t>
      </w:r>
      <w:r w:rsidR="00EB209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частотн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ому</w:t>
      </w:r>
      <w:r w:rsidR="00EB209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присвоени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ю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. 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Полномочная конференция 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2022 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года 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(</w:t>
      </w:r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ПК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-22) 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могла бы инициировать процесс</w:t>
      </w:r>
      <w:r w:rsidR="002E4C3A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выработки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четк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ого руководства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и 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инструкций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B4780E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 отношении ссыл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ки</w:t>
      </w:r>
      <w:r w:rsidR="0058073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на Статью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48 </w:t>
      </w:r>
      <w:r w:rsidR="00622D0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. </w:t>
      </w:r>
      <w:r w:rsidR="00F96C6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Вопрос о Статье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48 </w:t>
      </w:r>
      <w:r w:rsidR="00622D0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F96C6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был включен в Отчет Директора БР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F96C6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для ВКР-12 о деятельности Сектора радиосвязи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, </w:t>
      </w:r>
      <w:r w:rsidR="00F96C6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в котором </w:t>
      </w:r>
      <w:r w:rsidR="00C851DF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этот вопрос</w:t>
      </w:r>
      <w:r w:rsidR="00F96C6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упоминается в связи с применением </w:t>
      </w:r>
      <w:r w:rsidR="00AB42E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.</w:t>
      </w:r>
      <w:r w:rsidR="00AB42E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 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13.6</w:t>
      </w:r>
      <w:r w:rsidR="00AB42E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РР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. </w:t>
      </w:r>
      <w:r w:rsidR="00531C8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</w:t>
      </w:r>
      <w:r w:rsidR="00C851DF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 части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"</w:t>
      </w:r>
      <w:r w:rsidR="00C851DF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Д</w:t>
      </w:r>
      <w:r w:rsidR="00531C8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еятельност</w:t>
      </w:r>
      <w:r w:rsidR="00C851DF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ь</w:t>
      </w:r>
      <w:r w:rsidR="00531C8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Радиорегламентарного комитета</w:t>
      </w:r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"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531C8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Отчета Директора БР для ВКР-15 о деятельности Сектора радиосвязи содержит</w:t>
      </w:r>
      <w:r w:rsidR="00C851DF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ся</w:t>
      </w:r>
      <w:r w:rsidR="00531C8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ссылк</w:t>
      </w:r>
      <w:r w:rsidR="00C851DF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а</w:t>
      </w:r>
      <w:r w:rsidR="00531C8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на применение Статьи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48 </w:t>
      </w:r>
      <w:r w:rsidR="00622D0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. </w:t>
      </w:r>
      <w:r w:rsidR="001A5E6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В ходе </w:t>
      </w:r>
      <w:r w:rsidR="00AB42E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ВКР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-19 </w:t>
      </w:r>
      <w:r w:rsidR="001A5E6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вновь обсуждался вопрос о потенциальном ненадлежащем использовании Статьи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48 </w:t>
      </w:r>
      <w:r w:rsidR="00622D0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1A5E6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при применении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1335D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относящихся к </w:t>
      </w:r>
      <w:r w:rsidR="001A5E6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спутниковы</w:t>
      </w:r>
      <w:r w:rsidR="001335D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 системам</w:t>
      </w:r>
      <w:r w:rsidR="001A5E6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процедур, изложенны</w:t>
      </w:r>
      <w:r w:rsidR="004119F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х</w:t>
      </w:r>
      <w:r w:rsidR="001A5E6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в Регламенте радиосвязи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. </w:t>
      </w:r>
      <w:bookmarkStart w:id="9" w:name="lt_pId023"/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ВКР-19, в соответствии со Статьей 21 Конвенции</w:t>
      </w:r>
      <w:r w:rsidR="00AB42E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МСЭ</w:t>
      </w:r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, предложила ПК</w:t>
      </w:r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noBreakHyphen/>
        <w:t xml:space="preserve">22 рассмотреть вопрос о ссылке на Статью 48 </w:t>
      </w:r>
      <w:r w:rsidR="00AB42E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Устава МСЭ </w:t>
      </w:r>
      <w:r w:rsidR="00F726FB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 связи с Регламентом радиосвязи и принять необходимые меры, в зависимости от случая.</w:t>
      </w:r>
      <w:bookmarkEnd w:id="9"/>
      <w:r w:rsidR="00AB42E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4119F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Предполагается, что </w:t>
      </w:r>
      <w:r w:rsidR="00AB42E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ПК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-22 </w:t>
      </w:r>
      <w:r w:rsidR="004119F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пред</w:t>
      </w:r>
      <w:r w:rsidR="001335D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о</w:t>
      </w:r>
      <w:r w:rsidR="004119F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ставит </w:t>
      </w:r>
      <w:r w:rsidR="001335D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руководство и инструкции</w:t>
      </w:r>
      <w:r w:rsidR="004119F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по этому вопросу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. </w:t>
      </w:r>
      <w:r w:rsidR="004119F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Вопрос о ссылк</w:t>
      </w:r>
      <w:r w:rsidR="001335D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е</w:t>
      </w:r>
      <w:r w:rsidR="004119F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на Статью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48 </w:t>
      </w:r>
      <w:r w:rsidR="00622D0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C1592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следует обсуждать в отношении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C1592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частотных присвоений</w:t>
      </w:r>
      <w:r w:rsidR="00B002E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как спутниковым, так и наземным службам</w:t>
      </w:r>
      <w:r w:rsidR="00692B1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.</w:t>
      </w:r>
    </w:p>
    <w:p w14:paraId="2FFF87E5" w14:textId="77777777" w:rsidR="0001486C" w:rsidRDefault="00B601A9" w:rsidP="0001486C">
      <w:pPr>
        <w:pStyle w:val="Headingb"/>
        <w:rPr>
          <w:lang w:val="ru-RU"/>
        </w:rPr>
      </w:pPr>
      <w:r w:rsidRPr="0001486C">
        <w:rPr>
          <w:lang w:val="ru-RU"/>
        </w:rPr>
        <w:lastRenderedPageBreak/>
        <w:t>Предложение</w:t>
      </w:r>
    </w:p>
    <w:p w14:paraId="09EC9908" w14:textId="0B7CBB78" w:rsidR="00692B19" w:rsidRPr="0001486C" w:rsidRDefault="00396CDC" w:rsidP="00AB42E8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СЕПТ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735D83" w:rsidRPr="0001486C">
        <w:rPr>
          <w:rFonts w:asciiTheme="minorHAnsi" w:hAnsiTheme="minorHAnsi" w:cstheme="minorHAnsi"/>
          <w:szCs w:val="22"/>
          <w:lang w:val="ru-RU"/>
        </w:rPr>
        <w:t>предлагает новую Резолюцию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735D83" w:rsidRPr="0001486C">
        <w:rPr>
          <w:rFonts w:asciiTheme="minorHAnsi" w:hAnsiTheme="minorHAnsi" w:cstheme="minorHAnsi"/>
          <w:szCs w:val="22"/>
          <w:lang w:val="ru-RU"/>
        </w:rPr>
        <w:t xml:space="preserve">о ссылке на Статью 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48 </w:t>
      </w:r>
      <w:r w:rsidR="00622D03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735D83" w:rsidRPr="0001486C">
        <w:rPr>
          <w:rFonts w:asciiTheme="minorHAnsi" w:hAnsiTheme="minorHAnsi" w:cstheme="minorHAnsi"/>
          <w:szCs w:val="22"/>
          <w:lang w:val="ru-RU"/>
        </w:rPr>
        <w:t xml:space="preserve">в связи с Регламентом радиосвязи </w:t>
      </w:r>
      <w:r w:rsidR="00692B19" w:rsidRPr="0001486C">
        <w:rPr>
          <w:rFonts w:asciiTheme="minorHAnsi" w:hAnsiTheme="minorHAnsi" w:cstheme="minorHAnsi"/>
          <w:szCs w:val="22"/>
          <w:lang w:val="ru-RU"/>
        </w:rPr>
        <w:t>(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РР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), </w:t>
      </w:r>
      <w:r w:rsidR="00735D83" w:rsidRPr="0001486C">
        <w:rPr>
          <w:rFonts w:asciiTheme="minorHAnsi" w:hAnsiTheme="minorHAnsi" w:cstheme="minorHAnsi"/>
          <w:szCs w:val="22"/>
          <w:lang w:val="ru-RU"/>
        </w:rPr>
        <w:t>когда заявка</w:t>
      </w:r>
      <w:r w:rsidR="00B002E1" w:rsidRPr="0001486C">
        <w:rPr>
          <w:rFonts w:asciiTheme="minorHAnsi" w:hAnsiTheme="minorHAnsi" w:cstheme="minorHAnsi"/>
          <w:szCs w:val="22"/>
          <w:lang w:val="ru-RU"/>
        </w:rPr>
        <w:t xml:space="preserve"> на регистрацию</w:t>
      </w:r>
      <w:r w:rsidR="00735D83" w:rsidRPr="0001486C">
        <w:rPr>
          <w:rFonts w:asciiTheme="minorHAnsi" w:hAnsiTheme="minorHAnsi" w:cstheme="minorHAnsi"/>
          <w:szCs w:val="22"/>
          <w:lang w:val="ru-RU"/>
        </w:rPr>
        <w:t xml:space="preserve"> содержит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735D83" w:rsidRPr="0001486C">
        <w:rPr>
          <w:rFonts w:asciiTheme="minorHAnsi" w:hAnsiTheme="minorHAnsi" w:cstheme="minorHAnsi"/>
          <w:szCs w:val="22"/>
          <w:lang w:val="ru-RU"/>
        </w:rPr>
        <w:t>частотное(</w:t>
      </w:r>
      <w:proofErr w:type="spellStart"/>
      <w:r w:rsidR="00735D83" w:rsidRPr="0001486C">
        <w:rPr>
          <w:rFonts w:asciiTheme="minorHAnsi" w:hAnsiTheme="minorHAnsi" w:cstheme="minorHAnsi"/>
          <w:szCs w:val="22"/>
          <w:lang w:val="ru-RU"/>
        </w:rPr>
        <w:t>ые</w:t>
      </w:r>
      <w:proofErr w:type="spellEnd"/>
      <w:r w:rsidR="00735D83" w:rsidRPr="0001486C">
        <w:rPr>
          <w:rFonts w:asciiTheme="minorHAnsi" w:hAnsiTheme="minorHAnsi" w:cstheme="minorHAnsi"/>
          <w:szCs w:val="22"/>
          <w:lang w:val="ru-RU"/>
        </w:rPr>
        <w:t>) присвоение(я), охватывающ</w:t>
      </w:r>
      <w:r w:rsidR="004F723F" w:rsidRPr="0001486C">
        <w:rPr>
          <w:rFonts w:asciiTheme="minorHAnsi" w:hAnsiTheme="minorHAnsi" w:cstheme="minorHAnsi"/>
          <w:szCs w:val="22"/>
          <w:lang w:val="ru-RU"/>
        </w:rPr>
        <w:t>ее(</w:t>
      </w:r>
      <w:proofErr w:type="spellStart"/>
      <w:r w:rsidR="00735D83" w:rsidRPr="0001486C">
        <w:rPr>
          <w:rFonts w:asciiTheme="minorHAnsi" w:hAnsiTheme="minorHAnsi" w:cstheme="minorHAnsi"/>
          <w:szCs w:val="22"/>
          <w:lang w:val="ru-RU"/>
        </w:rPr>
        <w:t>ие</w:t>
      </w:r>
      <w:proofErr w:type="spellEnd"/>
      <w:r w:rsidR="004F723F" w:rsidRPr="0001486C">
        <w:rPr>
          <w:rFonts w:asciiTheme="minorHAnsi" w:hAnsiTheme="minorHAnsi" w:cstheme="minorHAnsi"/>
          <w:szCs w:val="22"/>
          <w:lang w:val="ru-RU"/>
        </w:rPr>
        <w:t>)</w:t>
      </w:r>
      <w:r w:rsidR="00735D83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735D8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как военное, так и невоенное радиооборудование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. </w:t>
      </w:r>
      <w:r w:rsidR="00622D03" w:rsidRPr="0001486C">
        <w:rPr>
          <w:rFonts w:asciiTheme="minorHAnsi" w:hAnsiTheme="minorHAnsi" w:cstheme="minorHAnsi"/>
          <w:szCs w:val="22"/>
          <w:lang w:val="ru-RU"/>
        </w:rPr>
        <w:t>СЕПТ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D96766" w:rsidRPr="0001486C">
        <w:rPr>
          <w:rFonts w:asciiTheme="minorHAnsi" w:hAnsiTheme="minorHAnsi" w:cstheme="minorHAnsi"/>
          <w:szCs w:val="22"/>
          <w:lang w:val="ru-RU"/>
        </w:rPr>
        <w:t>полагает, что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ПК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-22 </w:t>
      </w:r>
      <w:r w:rsidR="00D96766" w:rsidRPr="0001486C">
        <w:rPr>
          <w:rFonts w:asciiTheme="minorHAnsi" w:hAnsiTheme="minorHAnsi" w:cstheme="minorHAnsi"/>
          <w:szCs w:val="22"/>
          <w:lang w:val="ru-RU"/>
        </w:rPr>
        <w:t xml:space="preserve">следует установить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 xml:space="preserve">принципы высокого уровня для заявляющих администраций в отношении ссылки на Статью 48 Устава МСЭ </w:t>
      </w:r>
      <w:r w:rsidR="00577C30" w:rsidRPr="0001486C">
        <w:rPr>
          <w:rFonts w:asciiTheme="minorHAnsi" w:hAnsiTheme="minorHAnsi" w:cstheme="minorHAnsi"/>
          <w:szCs w:val="22"/>
          <w:lang w:val="ru-RU"/>
        </w:rPr>
        <w:t xml:space="preserve">и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 xml:space="preserve">руководящие указания в необходимом объеме для 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ВКР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-23 </w:t>
      </w:r>
      <w:r w:rsidR="00577C30" w:rsidRPr="0001486C">
        <w:rPr>
          <w:rFonts w:asciiTheme="minorHAnsi" w:hAnsiTheme="minorHAnsi" w:cstheme="minorHAnsi"/>
          <w:szCs w:val="22"/>
          <w:lang w:val="ru-RU"/>
        </w:rPr>
        <w:t xml:space="preserve">по разработке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>руководства</w:t>
      </w:r>
      <w:r w:rsidR="00577C30" w:rsidRPr="0001486C">
        <w:rPr>
          <w:rFonts w:asciiTheme="minorHAnsi" w:hAnsiTheme="minorHAnsi" w:cstheme="minorHAnsi"/>
          <w:szCs w:val="22"/>
          <w:lang w:val="ru-RU"/>
        </w:rPr>
        <w:t xml:space="preserve"> для БР в отношении применения РР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="00577C30" w:rsidRPr="0001486C">
        <w:rPr>
          <w:rFonts w:asciiTheme="minorHAnsi" w:hAnsiTheme="minorHAnsi" w:cstheme="minorHAnsi"/>
          <w:szCs w:val="22"/>
          <w:lang w:val="ru-RU"/>
        </w:rPr>
        <w:t>в частности для</w:t>
      </w:r>
      <w:r w:rsidR="00500C09" w:rsidRPr="0001486C">
        <w:rPr>
          <w:rFonts w:asciiTheme="minorHAnsi" w:hAnsiTheme="minorHAnsi" w:cstheme="minorHAnsi"/>
          <w:szCs w:val="22"/>
          <w:lang w:val="ru-RU"/>
        </w:rPr>
        <w:t xml:space="preserve"> проведения</w:t>
      </w:r>
      <w:r w:rsidR="00577C30" w:rsidRPr="0001486C">
        <w:rPr>
          <w:rFonts w:asciiTheme="minorHAnsi" w:hAnsiTheme="minorHAnsi" w:cstheme="minorHAnsi"/>
          <w:szCs w:val="22"/>
          <w:lang w:val="ru-RU"/>
        </w:rPr>
        <w:t xml:space="preserve"> расследования согласно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п</w:t>
      </w:r>
      <w:r w:rsidR="00692B19" w:rsidRPr="0001486C">
        <w:rPr>
          <w:rFonts w:asciiTheme="minorHAnsi" w:hAnsiTheme="minorHAnsi" w:cstheme="minorHAnsi"/>
          <w:szCs w:val="22"/>
          <w:lang w:val="ru-RU"/>
        </w:rPr>
        <w:t>.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 </w:t>
      </w:r>
      <w:r w:rsidRPr="0001486C">
        <w:rPr>
          <w:rFonts w:asciiTheme="minorHAnsi" w:hAnsiTheme="minorHAnsi" w:cstheme="minorHAnsi"/>
          <w:szCs w:val="22"/>
          <w:lang w:val="ru-RU"/>
        </w:rPr>
        <w:t>13.6</w:t>
      </w:r>
      <w:r w:rsidR="00500C09" w:rsidRPr="0001486C">
        <w:rPr>
          <w:rFonts w:asciiTheme="minorHAnsi" w:hAnsiTheme="minorHAnsi" w:cstheme="minorHAnsi"/>
          <w:szCs w:val="22"/>
          <w:lang w:val="ru-RU"/>
        </w:rPr>
        <w:t>, если сделана</w:t>
      </w:r>
      <w:r w:rsidR="00FA295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577C30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ссылк</w:t>
      </w:r>
      <w:r w:rsidR="00500C0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а</w:t>
      </w:r>
      <w:r w:rsidR="00577C30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на Статью 48 Устава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. 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В случае необходимости внесения изменений в </w:t>
      </w:r>
      <w:r w:rsidR="00622D03" w:rsidRPr="0001486C">
        <w:rPr>
          <w:rFonts w:asciiTheme="minorHAnsi" w:hAnsiTheme="minorHAnsi" w:cstheme="minorHAnsi"/>
          <w:szCs w:val="22"/>
          <w:lang w:val="ru-RU"/>
        </w:rPr>
        <w:t>РР</w:t>
      </w:r>
      <w:r w:rsidRPr="0001486C">
        <w:rPr>
          <w:rFonts w:asciiTheme="minorHAnsi" w:hAnsiTheme="minorHAnsi" w:cstheme="minorHAnsi"/>
          <w:szCs w:val="22"/>
          <w:lang w:val="ru-RU"/>
        </w:rPr>
        <w:t>, их следует обсуждать на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ВКР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>-23</w:t>
      </w:r>
      <w:r w:rsidR="00FA2959" w:rsidRPr="0001486C">
        <w:rPr>
          <w:rFonts w:asciiTheme="minorHAnsi" w:hAnsiTheme="minorHAnsi" w:cstheme="minorHAnsi"/>
          <w:szCs w:val="22"/>
          <w:lang w:val="ru-RU"/>
        </w:rPr>
        <w:t>,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Pr="0001486C">
        <w:rPr>
          <w:rFonts w:asciiTheme="minorHAnsi" w:hAnsiTheme="minorHAnsi" w:cstheme="minorHAnsi"/>
          <w:szCs w:val="22"/>
          <w:lang w:val="ru-RU"/>
        </w:rPr>
        <w:t>таким образом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ПК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-22 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следует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>поручить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ВКР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-23 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разработать </w:t>
      </w:r>
      <w:r w:rsidRPr="0001486C">
        <w:rPr>
          <w:lang w:val="ru-RU"/>
        </w:rPr>
        <w:t>необходимые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поправки в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Регламент радиосвязи, а также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 xml:space="preserve">руководство </w:t>
      </w:r>
      <w:r w:rsidRPr="0001486C">
        <w:rPr>
          <w:rFonts w:asciiTheme="minorHAnsi" w:hAnsiTheme="minorHAnsi" w:cstheme="minorHAnsi"/>
          <w:szCs w:val="22"/>
          <w:lang w:val="ru-RU"/>
        </w:rPr>
        <w:t>для БР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в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>зависимости от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случая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с тем чтобы обеспечить более высокий уровень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>прозрачности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в отношении частотных присвоений,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>применительно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 xml:space="preserve">к </w:t>
      </w:r>
      <w:r w:rsidRPr="0001486C">
        <w:rPr>
          <w:rFonts w:asciiTheme="minorHAnsi" w:hAnsiTheme="minorHAnsi" w:cstheme="minorHAnsi"/>
          <w:szCs w:val="22"/>
          <w:lang w:val="ru-RU"/>
        </w:rPr>
        <w:t>которым делается ссылка на Статью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48 </w:t>
      </w:r>
      <w:r w:rsidR="00622D03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szCs w:val="22"/>
          <w:lang w:val="ru-RU"/>
        </w:rPr>
        <w:t>.</w:t>
      </w:r>
    </w:p>
    <w:p w14:paraId="54B773ED" w14:textId="6245A53A" w:rsidR="00692B19" w:rsidRPr="0001486C" w:rsidRDefault="008811BF" w:rsidP="00AB42E8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Цель</w:t>
      </w:r>
      <w:r w:rsidR="00396CD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предл</w:t>
      </w:r>
      <w:r w:rsidR="00500C09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агаемой</w:t>
      </w:r>
      <w:r w:rsidR="00396CD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396CDC" w:rsidRPr="0001486C">
        <w:rPr>
          <w:lang w:val="ru-RU"/>
        </w:rPr>
        <w:t>СЕПТ</w:t>
      </w:r>
      <w:r w:rsidR="00396CDC" w:rsidRPr="0001486C">
        <w:rPr>
          <w:rFonts w:asciiTheme="minorHAnsi" w:hAnsiTheme="minorHAnsi" w:cstheme="minorHAnsi"/>
          <w:szCs w:val="22"/>
          <w:lang w:val="ru-RU"/>
        </w:rPr>
        <w:t xml:space="preserve"> Резолюции </w:t>
      </w:r>
      <w:r w:rsidR="00AB42E8" w:rsidRPr="0001486C">
        <w:rPr>
          <w:rFonts w:asciiTheme="minorHAnsi" w:hAnsiTheme="minorHAnsi" w:cstheme="minorHAnsi"/>
          <w:szCs w:val="22"/>
          <w:lang w:val="ru-RU"/>
        </w:rPr>
        <w:t>ПК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-22 </w:t>
      </w:r>
      <w:r w:rsidR="00500C09" w:rsidRPr="0001486C">
        <w:rPr>
          <w:rFonts w:asciiTheme="minorHAnsi" w:hAnsiTheme="minorHAnsi" w:cstheme="minorHAnsi"/>
          <w:szCs w:val="22"/>
          <w:lang w:val="ru-RU"/>
        </w:rPr>
        <w:t xml:space="preserve">заключается в </w:t>
      </w:r>
      <w:r w:rsidR="00517142" w:rsidRPr="0001486C">
        <w:rPr>
          <w:rFonts w:asciiTheme="minorHAnsi" w:hAnsiTheme="minorHAnsi" w:cstheme="minorHAnsi"/>
          <w:szCs w:val="22"/>
          <w:lang w:val="ru-RU"/>
        </w:rPr>
        <w:t>представлении</w:t>
      </w:r>
      <w:r w:rsidR="00396CDC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517142" w:rsidRPr="0001486C">
        <w:rPr>
          <w:rFonts w:asciiTheme="minorHAnsi" w:hAnsiTheme="minorHAnsi" w:cstheme="minorHAnsi"/>
          <w:szCs w:val="22"/>
          <w:lang w:val="ru-RU"/>
        </w:rPr>
        <w:t xml:space="preserve">разъяснения </w:t>
      </w:r>
      <w:r w:rsidR="00396CDC" w:rsidRPr="0001486C">
        <w:rPr>
          <w:rFonts w:asciiTheme="minorHAnsi" w:hAnsiTheme="minorHAnsi" w:cstheme="minorHAnsi"/>
          <w:szCs w:val="22"/>
          <w:lang w:val="ru-RU"/>
        </w:rPr>
        <w:t>в отношении ссыл</w:t>
      </w:r>
      <w:r w:rsidR="00517142" w:rsidRPr="0001486C">
        <w:rPr>
          <w:rFonts w:asciiTheme="minorHAnsi" w:hAnsiTheme="minorHAnsi" w:cstheme="minorHAnsi"/>
          <w:szCs w:val="22"/>
          <w:lang w:val="ru-RU"/>
        </w:rPr>
        <w:t>ки</w:t>
      </w:r>
      <w:r w:rsidR="00396CDC" w:rsidRPr="0001486C">
        <w:rPr>
          <w:rFonts w:asciiTheme="minorHAnsi" w:hAnsiTheme="minorHAnsi" w:cstheme="minorHAnsi"/>
          <w:szCs w:val="22"/>
          <w:lang w:val="ru-RU"/>
        </w:rPr>
        <w:t xml:space="preserve"> на Статью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48 </w:t>
      </w:r>
      <w:r w:rsidR="00622D03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. </w:t>
      </w:r>
      <w:r w:rsidR="00396CDC" w:rsidRPr="0001486C">
        <w:rPr>
          <w:rFonts w:asciiTheme="minorHAnsi" w:hAnsiTheme="minorHAnsi" w:cstheme="minorHAnsi"/>
          <w:szCs w:val="22"/>
          <w:lang w:val="ru-RU"/>
        </w:rPr>
        <w:t xml:space="preserve">Следует понимать, что такое </w:t>
      </w:r>
      <w:r w:rsidR="00517142" w:rsidRPr="0001486C">
        <w:rPr>
          <w:rFonts w:asciiTheme="minorHAnsi" w:hAnsiTheme="minorHAnsi" w:cstheme="minorHAnsi"/>
          <w:szCs w:val="22"/>
          <w:lang w:val="ru-RU"/>
        </w:rPr>
        <w:t>разъ</w:t>
      </w:r>
      <w:r w:rsidR="002E16BA" w:rsidRPr="0001486C">
        <w:rPr>
          <w:rFonts w:asciiTheme="minorHAnsi" w:hAnsiTheme="minorHAnsi" w:cstheme="minorHAnsi"/>
          <w:szCs w:val="22"/>
          <w:lang w:val="ru-RU"/>
        </w:rPr>
        <w:t>яснение</w:t>
      </w:r>
      <w:r w:rsidR="00396CDC" w:rsidRPr="0001486C">
        <w:rPr>
          <w:rFonts w:asciiTheme="minorHAnsi" w:hAnsiTheme="minorHAnsi" w:cstheme="minorHAnsi"/>
          <w:szCs w:val="22"/>
          <w:lang w:val="ru-RU"/>
        </w:rPr>
        <w:t xml:space="preserve"> будет применяться как для </w:t>
      </w:r>
      <w:r w:rsidR="00FA2959" w:rsidRPr="0001486C">
        <w:rPr>
          <w:rFonts w:asciiTheme="minorHAnsi" w:hAnsiTheme="minorHAnsi" w:cstheme="minorHAnsi"/>
          <w:szCs w:val="22"/>
          <w:lang w:val="ru-RU"/>
        </w:rPr>
        <w:t>предшествующих, так и новых ссылок</w:t>
      </w:r>
      <w:r w:rsidR="002E16BA" w:rsidRPr="0001486C">
        <w:rPr>
          <w:rFonts w:asciiTheme="minorHAnsi" w:hAnsiTheme="minorHAnsi" w:cstheme="minorHAnsi"/>
          <w:szCs w:val="22"/>
          <w:lang w:val="ru-RU"/>
        </w:rPr>
        <w:t xml:space="preserve"> на Статью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48 </w:t>
      </w:r>
      <w:r w:rsidR="00622D03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="00692B19" w:rsidRPr="0001486C">
        <w:rPr>
          <w:rFonts w:asciiTheme="minorHAnsi" w:hAnsiTheme="minorHAnsi" w:cstheme="minorHAnsi"/>
          <w:szCs w:val="22"/>
          <w:lang w:val="ru-RU"/>
        </w:rPr>
        <w:t>.</w:t>
      </w:r>
    </w:p>
    <w:p w14:paraId="324B589B" w14:textId="77777777" w:rsidR="00F96AB4" w:rsidRPr="0001486C" w:rsidRDefault="00F96AB4" w:rsidP="00AB42E8">
      <w:pPr>
        <w:rPr>
          <w:lang w:val="ru-RU"/>
        </w:rPr>
      </w:pPr>
      <w:r w:rsidRPr="0001486C">
        <w:rPr>
          <w:lang w:val="ru-RU"/>
        </w:rPr>
        <w:br w:type="page"/>
      </w:r>
    </w:p>
    <w:p w14:paraId="36E317BE" w14:textId="77777777" w:rsidR="00692B19" w:rsidRPr="0001486C" w:rsidRDefault="00692B19" w:rsidP="00692B19">
      <w:pPr>
        <w:pStyle w:val="Proposal"/>
      </w:pPr>
      <w:r w:rsidRPr="0001486C">
        <w:lastRenderedPageBreak/>
        <w:t>ADD</w:t>
      </w:r>
      <w:r w:rsidRPr="0001486C">
        <w:tab/>
        <w:t>EUR/44A26/1</w:t>
      </w:r>
    </w:p>
    <w:p w14:paraId="411295E3" w14:textId="1F2C88EC" w:rsidR="00692B19" w:rsidRPr="0001486C" w:rsidRDefault="00692B19" w:rsidP="00692B19">
      <w:pPr>
        <w:pStyle w:val="ResNo"/>
        <w:rPr>
          <w:lang w:val="ru-RU"/>
        </w:rPr>
      </w:pPr>
      <w:r w:rsidRPr="0001486C">
        <w:rPr>
          <w:lang w:val="ru-RU"/>
        </w:rPr>
        <w:t>ПРОЕКТ НОВОЙ РЕЗОЛЮЦИИ [EUR-3]</w:t>
      </w:r>
    </w:p>
    <w:p w14:paraId="010CF258" w14:textId="209D0DCA" w:rsidR="00692B19" w:rsidRPr="0001486C" w:rsidRDefault="001F63E4" w:rsidP="00692B19">
      <w:pPr>
        <w:pStyle w:val="Restitle"/>
        <w:rPr>
          <w:lang w:val="ru-RU"/>
        </w:rPr>
      </w:pPr>
      <w:r w:rsidRPr="0001486C">
        <w:rPr>
          <w:lang w:val="ru-RU"/>
        </w:rPr>
        <w:t>Ссылка на Статью</w:t>
      </w:r>
      <w:r w:rsidR="00692B19" w:rsidRPr="0001486C">
        <w:rPr>
          <w:lang w:val="ru-RU"/>
        </w:rPr>
        <w:t xml:space="preserve"> 48 </w:t>
      </w:r>
      <w:r w:rsidR="00AB42E8" w:rsidRPr="0001486C">
        <w:rPr>
          <w:lang w:val="ru-RU"/>
        </w:rPr>
        <w:t>Устава МСЭ в связи с Регламентом радиосвязи</w:t>
      </w:r>
    </w:p>
    <w:p w14:paraId="68B9DB61" w14:textId="1E4554DB" w:rsidR="00692B19" w:rsidRPr="0001486C" w:rsidRDefault="00AB42E8" w:rsidP="00692B19">
      <w:pPr>
        <w:pStyle w:val="Normalaftertitle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Полномочная конференция Международного союза электросвязи (Бухарест, 2022 г.),</w:t>
      </w:r>
    </w:p>
    <w:p w14:paraId="54B13C89" w14:textId="77777777" w:rsidR="00AB42E8" w:rsidRPr="0001486C" w:rsidRDefault="00AB42E8" w:rsidP="00AB42E8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напоминая</w:t>
      </w:r>
    </w:p>
    <w:p w14:paraId="5D9B0082" w14:textId="72594272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a)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AA3FFE" w:rsidRPr="0001486C">
        <w:rPr>
          <w:rFonts w:asciiTheme="minorHAnsi" w:hAnsiTheme="minorHAnsi" w:cstheme="minorHAnsi"/>
          <w:szCs w:val="22"/>
          <w:lang w:val="ru-RU"/>
        </w:rPr>
        <w:t>о резолюции 68/50 о мерах по обеспечению транспарентности и укреплению доверия в космической деятельности, принятой Генеральной Ассамблеей Организации Объединенных Наций 5 декабря 2013 года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1E6F60C2" w14:textId="15A40954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b)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517142" w:rsidRPr="0001486C">
        <w:rPr>
          <w:rFonts w:asciiTheme="minorHAnsi" w:hAnsiTheme="minorHAnsi" w:cstheme="minorHAnsi"/>
          <w:szCs w:val="22"/>
          <w:lang w:val="ru-RU"/>
        </w:rPr>
        <w:t xml:space="preserve">о </w:t>
      </w:r>
      <w:r w:rsidR="00AA3FFE" w:rsidRPr="0001486C">
        <w:rPr>
          <w:rFonts w:asciiTheme="minorHAnsi" w:hAnsiTheme="minorHAnsi" w:cstheme="minorHAnsi"/>
          <w:szCs w:val="22"/>
          <w:lang w:val="ru-RU"/>
        </w:rPr>
        <w:t>доклад</w:t>
      </w:r>
      <w:r w:rsidR="00517142" w:rsidRPr="0001486C">
        <w:rPr>
          <w:rFonts w:asciiTheme="minorHAnsi" w:hAnsiTheme="minorHAnsi" w:cstheme="minorHAnsi"/>
          <w:szCs w:val="22"/>
          <w:lang w:val="ru-RU"/>
        </w:rPr>
        <w:t>е</w:t>
      </w:r>
      <w:r w:rsidR="00AA3FFE" w:rsidRPr="0001486C">
        <w:rPr>
          <w:rFonts w:asciiTheme="minorHAnsi" w:hAnsiTheme="minorHAnsi" w:cstheme="minorHAnsi"/>
          <w:szCs w:val="22"/>
          <w:lang w:val="ru-RU"/>
        </w:rPr>
        <w:t xml:space="preserve"> A/68/189 Группы правительственных экспертов по мерам транспарентности и укрепления доверия в космосе, направленный шестьдесят восьмой сессии Генеральной Ассамблеи Организации Объединенных Наций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; </w:t>
      </w:r>
    </w:p>
    <w:p w14:paraId="31DFAAAD" w14:textId="271DD6AB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c)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517142" w:rsidRPr="0001486C">
        <w:rPr>
          <w:rFonts w:asciiTheme="minorHAnsi" w:hAnsiTheme="minorHAnsi" w:cstheme="minorHAnsi"/>
          <w:szCs w:val="22"/>
          <w:lang w:val="ru-RU"/>
        </w:rPr>
        <w:t xml:space="preserve">о том, </w:t>
      </w:r>
      <w:r w:rsidR="00311650" w:rsidRPr="0001486C">
        <w:rPr>
          <w:rFonts w:asciiTheme="minorHAnsi" w:hAnsiTheme="minorHAnsi" w:cstheme="minorHAnsi"/>
          <w:szCs w:val="22"/>
          <w:lang w:val="ru-RU"/>
        </w:rPr>
        <w:t>что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51714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согласно Статье</w:t>
      </w:r>
      <w:r w:rsidR="00517142" w:rsidRPr="0001486C">
        <w:rPr>
          <w:rFonts w:asciiTheme="minorHAnsi" w:hAnsiTheme="minorHAnsi" w:cstheme="minorHAnsi"/>
          <w:szCs w:val="22"/>
          <w:lang w:val="ru-RU"/>
        </w:rPr>
        <w:t xml:space="preserve"> 48 Устава </w:t>
      </w:r>
      <w:r w:rsidR="00AA3FFE" w:rsidRPr="0001486C">
        <w:rPr>
          <w:rFonts w:asciiTheme="minorHAnsi" w:hAnsiTheme="minorHAnsi" w:cstheme="minorHAnsi"/>
          <w:szCs w:val="22"/>
          <w:lang w:val="ru-RU"/>
        </w:rPr>
        <w:t>Государства-Члены сохраняют за собой полную свободу в отношении военного радиооборудования МСЭ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6CA36B2A" w14:textId="546E24F7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d)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517142" w:rsidRPr="0001486C">
        <w:rPr>
          <w:rFonts w:asciiTheme="minorHAnsi" w:hAnsiTheme="minorHAnsi" w:cstheme="minorHAnsi"/>
          <w:szCs w:val="22"/>
          <w:lang w:val="ru-RU"/>
        </w:rPr>
        <w:t xml:space="preserve">о </w:t>
      </w:r>
      <w:r w:rsidR="004613C1" w:rsidRPr="0001486C">
        <w:rPr>
          <w:rFonts w:asciiTheme="minorHAnsi" w:hAnsiTheme="minorHAnsi" w:cstheme="minorHAnsi"/>
          <w:szCs w:val="22"/>
          <w:lang w:val="ru-RU"/>
        </w:rPr>
        <w:t>Стать</w:t>
      </w:r>
      <w:r w:rsidR="00517142" w:rsidRPr="0001486C">
        <w:rPr>
          <w:rFonts w:asciiTheme="minorHAnsi" w:hAnsiTheme="minorHAnsi" w:cstheme="minorHAnsi"/>
          <w:szCs w:val="22"/>
          <w:lang w:val="ru-RU"/>
        </w:rPr>
        <w:t>е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48 </w:t>
      </w:r>
      <w:r w:rsidR="004613C1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="001F63E4"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="00AF70EF" w:rsidRPr="0001486C">
        <w:rPr>
          <w:rFonts w:asciiTheme="minorHAnsi" w:hAnsiTheme="minorHAnsi" w:cstheme="minorHAnsi"/>
          <w:szCs w:val="22"/>
          <w:lang w:val="ru-RU"/>
        </w:rPr>
        <w:t xml:space="preserve">которая </w:t>
      </w:r>
      <w:r w:rsidR="001F63E4" w:rsidRPr="0001486C">
        <w:rPr>
          <w:rFonts w:asciiTheme="minorHAnsi" w:hAnsiTheme="minorHAnsi" w:cstheme="minorHAnsi"/>
          <w:szCs w:val="22"/>
          <w:lang w:val="ru-RU"/>
        </w:rPr>
        <w:t>предоставля</w:t>
      </w:r>
      <w:r w:rsidR="00AF70EF" w:rsidRPr="0001486C">
        <w:rPr>
          <w:rFonts w:asciiTheme="minorHAnsi" w:hAnsiTheme="minorHAnsi" w:cstheme="minorHAnsi"/>
          <w:szCs w:val="22"/>
          <w:lang w:val="ru-RU"/>
        </w:rPr>
        <w:t>ет</w:t>
      </w:r>
      <w:r w:rsidR="001F63E4" w:rsidRPr="0001486C">
        <w:rPr>
          <w:rFonts w:asciiTheme="minorHAnsi" w:hAnsiTheme="minorHAnsi" w:cstheme="minorHAnsi"/>
          <w:szCs w:val="22"/>
          <w:lang w:val="ru-RU"/>
        </w:rPr>
        <w:t xml:space="preserve"> Государствам-Членам свободу в отношении</w:t>
      </w:r>
      <w:r w:rsidR="00AF70EF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1F63E4" w:rsidRPr="0001486C">
        <w:rPr>
          <w:rFonts w:asciiTheme="minorHAnsi" w:hAnsiTheme="minorHAnsi" w:cstheme="minorHAnsi"/>
          <w:szCs w:val="22"/>
          <w:lang w:val="ru-RU"/>
        </w:rPr>
        <w:t xml:space="preserve">военного </w:t>
      </w:r>
      <w:r w:rsidR="00AF70EF" w:rsidRPr="0001486C">
        <w:rPr>
          <w:rFonts w:asciiTheme="minorHAnsi" w:hAnsiTheme="minorHAnsi" w:cstheme="minorHAnsi"/>
          <w:szCs w:val="22"/>
          <w:lang w:val="ru-RU"/>
        </w:rPr>
        <w:t>радиооборудования</w:t>
      </w:r>
      <w:r w:rsidR="007B1B51" w:rsidRPr="0001486C">
        <w:rPr>
          <w:rFonts w:asciiTheme="minorHAnsi" w:hAnsiTheme="minorHAnsi" w:cstheme="minorHAnsi"/>
          <w:szCs w:val="22"/>
          <w:lang w:val="ru-RU"/>
        </w:rPr>
        <w:t>,</w:t>
      </w:r>
      <w:r w:rsidR="00AF70EF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F70EF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отража</w:t>
      </w:r>
      <w:r w:rsidR="007B1B5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я</w:t>
      </w:r>
      <w:r w:rsidR="00AF70EF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долгосрочную практику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F70EF" w:rsidRPr="0001486C">
        <w:rPr>
          <w:rFonts w:asciiTheme="minorHAnsi" w:hAnsiTheme="minorHAnsi" w:cstheme="minorHAnsi"/>
          <w:szCs w:val="22"/>
          <w:lang w:val="ru-RU"/>
        </w:rPr>
        <w:t>государств по управлению международной электросвяз</w:t>
      </w:r>
      <w:r w:rsidR="00B17858" w:rsidRPr="0001486C">
        <w:rPr>
          <w:rFonts w:asciiTheme="minorHAnsi" w:hAnsiTheme="minorHAnsi" w:cstheme="minorHAnsi"/>
          <w:szCs w:val="22"/>
          <w:lang w:val="ru-RU"/>
        </w:rPr>
        <w:t>ью</w:t>
      </w:r>
      <w:r w:rsidRPr="0001486C">
        <w:rPr>
          <w:rFonts w:asciiTheme="minorHAnsi" w:hAnsiTheme="minorHAnsi" w:cstheme="minorHAnsi"/>
          <w:szCs w:val="22"/>
          <w:lang w:val="ru-RU"/>
        </w:rPr>
        <w:t>,</w:t>
      </w:r>
    </w:p>
    <w:p w14:paraId="4EB218C5" w14:textId="77777777" w:rsidR="006A21E8" w:rsidRPr="0001486C" w:rsidRDefault="006A21E8" w:rsidP="006A21E8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отмечая</w:t>
      </w:r>
      <w:r w:rsidRPr="0001486C">
        <w:rPr>
          <w:rFonts w:asciiTheme="minorHAnsi" w:hAnsiTheme="minorHAnsi" w:cstheme="minorHAnsi"/>
          <w:i w:val="0"/>
          <w:iCs/>
          <w:szCs w:val="22"/>
          <w:lang w:val="ru-RU"/>
        </w:rPr>
        <w:t>,</w:t>
      </w:r>
    </w:p>
    <w:p w14:paraId="1115D625" w14:textId="0D1C6132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a)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A82F74" w:rsidRPr="0001486C">
        <w:rPr>
          <w:rFonts w:asciiTheme="minorHAnsi" w:hAnsiTheme="minorHAnsi" w:cstheme="minorHAnsi"/>
          <w:szCs w:val="22"/>
          <w:lang w:val="ru-RU"/>
        </w:rPr>
        <w:t>что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C115D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Государства</w:t>
      </w:r>
      <w:r w:rsidR="007B1B5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 – </w:t>
      </w:r>
      <w:r w:rsidR="00C115D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Члены</w:t>
      </w:r>
      <w:r w:rsidR="007B1B5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МСЭ</w:t>
      </w:r>
      <w:r w:rsidR="00C115D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ссылаются на Статью</w:t>
      </w:r>
      <w:r w:rsidR="00C115D5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48 </w:t>
      </w:r>
      <w:r w:rsidR="004613C1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7B1B5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 отношении частотных присвоений как спутниковым, так и наземным службам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0DC4F727" w14:textId="5BCFC770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b)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311650" w:rsidRPr="0001486C">
        <w:rPr>
          <w:rFonts w:asciiTheme="minorHAnsi" w:hAnsiTheme="minorHAnsi" w:cstheme="minorHAnsi"/>
          <w:szCs w:val="22"/>
          <w:lang w:val="ru-RU"/>
        </w:rPr>
        <w:t>что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311650" w:rsidRPr="0001486C">
        <w:rPr>
          <w:rFonts w:asciiTheme="minorHAnsi" w:hAnsiTheme="minorHAnsi" w:cstheme="minorHAnsi"/>
          <w:szCs w:val="22"/>
          <w:lang w:val="ru-RU"/>
        </w:rPr>
        <w:t>Статья 48 Устава МСЭ относится к военному радиооборудованию, а не к станциям, которые используются для правительственных целей в общем</w:t>
      </w:r>
      <w:r w:rsidRPr="0001486C">
        <w:rPr>
          <w:rFonts w:asciiTheme="minorHAnsi" w:hAnsiTheme="minorHAnsi" w:cstheme="minorHAnsi"/>
          <w:szCs w:val="22"/>
          <w:lang w:val="ru-RU"/>
        </w:rPr>
        <w:t>,</w:t>
      </w:r>
    </w:p>
    <w:p w14:paraId="55CF5A3F" w14:textId="77777777" w:rsidR="006A21E8" w:rsidRPr="0001486C" w:rsidRDefault="006A21E8" w:rsidP="006A21E8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учитывая</w:t>
      </w:r>
      <w:r w:rsidRPr="0001486C">
        <w:rPr>
          <w:rFonts w:asciiTheme="minorHAnsi" w:hAnsiTheme="minorHAnsi" w:cstheme="minorHAnsi"/>
          <w:i w:val="0"/>
          <w:iCs/>
          <w:szCs w:val="22"/>
          <w:lang w:val="ru-RU"/>
        </w:rPr>
        <w:t>,</w:t>
      </w:r>
    </w:p>
    <w:p w14:paraId="04360597" w14:textId="48CD3F6D" w:rsidR="006A21E8" w:rsidRPr="0001486C" w:rsidRDefault="006A21E8" w:rsidP="006A21E8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szCs w:val="22"/>
          <w:lang w:val="ru-RU"/>
        </w:rPr>
        <w:t>a)</w:t>
      </w:r>
      <w:r w:rsidRPr="0001486C">
        <w:rPr>
          <w:rFonts w:asciiTheme="minorHAnsi" w:hAnsiTheme="minorHAnsi" w:cstheme="minorHAnsi"/>
          <w:szCs w:val="22"/>
          <w:lang w:val="ru-RU"/>
        </w:rPr>
        <w:tab/>
        <w:t xml:space="preserve">что Государства – Члены МСЭ все </w:t>
      </w:r>
      <w:r w:rsidR="00B84E4B" w:rsidRPr="0001486C">
        <w:rPr>
          <w:rFonts w:asciiTheme="minorHAnsi" w:hAnsiTheme="minorHAnsi" w:cstheme="minorHAnsi"/>
          <w:szCs w:val="22"/>
          <w:lang w:val="ru-RU"/>
        </w:rPr>
        <w:t>шире используют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спутниковые технологии для целого ряда видов деятельности, таких как исследование Земли, электросвязь, навигация и</w:t>
      </w:r>
      <w:r w:rsidR="00B84E4B" w:rsidRPr="0001486C">
        <w:rPr>
          <w:rFonts w:asciiTheme="minorHAnsi" w:hAnsiTheme="minorHAnsi" w:cstheme="minorHAnsi"/>
          <w:szCs w:val="22"/>
          <w:lang w:val="ru-RU"/>
        </w:rPr>
        <w:t> т. д</w:t>
      </w:r>
      <w:r w:rsidRPr="0001486C">
        <w:rPr>
          <w:rFonts w:asciiTheme="minorHAnsi" w:hAnsiTheme="minorHAnsi" w:cstheme="minorHAnsi"/>
          <w:szCs w:val="22"/>
          <w:lang w:val="ru-RU"/>
        </w:rPr>
        <w:t>.;</w:t>
      </w:r>
    </w:p>
    <w:p w14:paraId="27813153" w14:textId="03843C32" w:rsidR="006A21E8" w:rsidRPr="0001486C" w:rsidRDefault="006A21E8" w:rsidP="006A21E8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b)</w:t>
      </w:r>
      <w:r w:rsidRPr="0001486C">
        <w:rPr>
          <w:rFonts w:asciiTheme="minorHAnsi" w:hAnsiTheme="minorHAnsi" w:cstheme="minorHAnsi"/>
          <w:szCs w:val="22"/>
          <w:lang w:val="ru-RU"/>
        </w:rPr>
        <w:tab/>
        <w:t>что надежные спутниковые применения становятся неотъемлемой частью национальных и международных инфраструктур;</w:t>
      </w:r>
    </w:p>
    <w:p w14:paraId="224E01DB" w14:textId="27332D61" w:rsidR="006A21E8" w:rsidRPr="0001486C" w:rsidRDefault="006A21E8" w:rsidP="006A21E8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szCs w:val="22"/>
          <w:lang w:val="ru-RU"/>
        </w:rPr>
        <w:t>c)</w:t>
      </w:r>
      <w:r w:rsidRPr="0001486C">
        <w:rPr>
          <w:rFonts w:asciiTheme="minorHAnsi" w:hAnsiTheme="minorHAnsi" w:cstheme="minorHAnsi"/>
          <w:szCs w:val="22"/>
          <w:lang w:val="ru-RU"/>
        </w:rPr>
        <w:tab/>
        <w:t xml:space="preserve">что пользователи, которые </w:t>
      </w:r>
      <w:r w:rsidR="00C30825" w:rsidRPr="0001486C">
        <w:rPr>
          <w:rFonts w:asciiTheme="minorHAnsi" w:hAnsiTheme="minorHAnsi" w:cstheme="minorHAnsi"/>
          <w:szCs w:val="22"/>
          <w:lang w:val="ru-RU"/>
        </w:rPr>
        <w:t>используют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спутниковые службы, а также их поставщики оправданно ожидают, что эти службы, созданны</w:t>
      </w:r>
      <w:r w:rsidR="00B5711A" w:rsidRPr="0001486C">
        <w:rPr>
          <w:rFonts w:asciiTheme="minorHAnsi" w:hAnsiTheme="minorHAnsi" w:cstheme="minorHAnsi"/>
          <w:szCs w:val="22"/>
          <w:lang w:val="ru-RU"/>
        </w:rPr>
        <w:t>е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в соответствии с Регламентом радиосвязи, </w:t>
      </w:r>
      <w:r w:rsidR="00B5711A" w:rsidRPr="0001486C">
        <w:rPr>
          <w:rFonts w:asciiTheme="minorHAnsi" w:hAnsiTheme="minorHAnsi" w:cstheme="minorHAnsi"/>
          <w:szCs w:val="22"/>
          <w:lang w:val="ru-RU"/>
        </w:rPr>
        <w:t>смогут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работать</w:t>
      </w:r>
      <w:r w:rsidR="00B5711A" w:rsidRPr="0001486C">
        <w:rPr>
          <w:rFonts w:asciiTheme="minorHAnsi" w:hAnsiTheme="minorHAnsi" w:cstheme="minorHAnsi"/>
          <w:szCs w:val="22"/>
          <w:lang w:val="ru-RU"/>
        </w:rPr>
        <w:t xml:space="preserve"> в отсутствие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помех или </w:t>
      </w:r>
      <w:r w:rsidR="00B5711A" w:rsidRPr="0001486C">
        <w:rPr>
          <w:rFonts w:asciiTheme="minorHAnsi" w:hAnsiTheme="minorHAnsi" w:cstheme="minorHAnsi"/>
          <w:szCs w:val="22"/>
          <w:lang w:val="ru-RU"/>
        </w:rPr>
        <w:t>нарушений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126E8EEC" w14:textId="4E94EDCF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d)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B17858" w:rsidRPr="0001486C">
        <w:rPr>
          <w:rFonts w:asciiTheme="minorHAnsi" w:hAnsiTheme="minorHAnsi" w:cstheme="minorHAnsi"/>
          <w:szCs w:val="22"/>
          <w:lang w:val="ru-RU"/>
        </w:rPr>
        <w:t xml:space="preserve">что МСЭ, признавая </w:t>
      </w:r>
      <w:r w:rsidR="00B1785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суверенное право каждо</w:t>
      </w:r>
      <w:r w:rsidR="00B5711A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го государства</w:t>
      </w:r>
      <w:r w:rsidR="00B1785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E73F5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 отношении</w:t>
      </w:r>
      <w:r w:rsidR="00B1785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сво</w:t>
      </w:r>
      <w:r w:rsidR="00E73F5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ей</w:t>
      </w:r>
      <w:r w:rsidR="00B1785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электросвяз</w:t>
      </w:r>
      <w:r w:rsidR="00E73F5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="00EC7778" w:rsidRPr="0001486C">
        <w:rPr>
          <w:rFonts w:asciiTheme="minorHAnsi" w:hAnsiTheme="minorHAnsi" w:cstheme="minorHAnsi"/>
          <w:szCs w:val="22"/>
          <w:lang w:val="ru-RU"/>
        </w:rPr>
        <w:t>проводит деятельность по</w:t>
      </w:r>
      <w:r w:rsidR="00B17858" w:rsidRPr="0001486C">
        <w:rPr>
          <w:rFonts w:asciiTheme="minorHAnsi" w:hAnsiTheme="minorHAnsi" w:cstheme="minorHAnsi"/>
          <w:szCs w:val="22"/>
          <w:lang w:val="ru-RU"/>
        </w:rPr>
        <w:t xml:space="preserve"> поддержани</w:t>
      </w:r>
      <w:r w:rsidR="00EC7778" w:rsidRPr="0001486C">
        <w:rPr>
          <w:rFonts w:asciiTheme="minorHAnsi" w:hAnsiTheme="minorHAnsi" w:cstheme="minorHAnsi"/>
          <w:szCs w:val="22"/>
          <w:lang w:val="ru-RU"/>
        </w:rPr>
        <w:t>ю</w:t>
      </w:r>
      <w:r w:rsidR="00B17858" w:rsidRPr="0001486C">
        <w:rPr>
          <w:rFonts w:asciiTheme="minorHAnsi" w:hAnsiTheme="minorHAnsi" w:cstheme="minorHAnsi"/>
          <w:szCs w:val="22"/>
          <w:lang w:val="ru-RU"/>
        </w:rPr>
        <w:t xml:space="preserve"> и расширени</w:t>
      </w:r>
      <w:r w:rsidR="00EC7778" w:rsidRPr="0001486C">
        <w:rPr>
          <w:rFonts w:asciiTheme="minorHAnsi" w:hAnsiTheme="minorHAnsi" w:cstheme="minorHAnsi"/>
          <w:szCs w:val="22"/>
          <w:lang w:val="ru-RU"/>
        </w:rPr>
        <w:t>ю</w:t>
      </w:r>
      <w:r w:rsidR="00B17858" w:rsidRPr="0001486C">
        <w:rPr>
          <w:rFonts w:asciiTheme="minorHAnsi" w:hAnsiTheme="minorHAnsi" w:cstheme="minorHAnsi"/>
          <w:szCs w:val="22"/>
          <w:lang w:val="ru-RU"/>
        </w:rPr>
        <w:t xml:space="preserve"> сотрудничества в использовани</w:t>
      </w:r>
      <w:r w:rsidR="00EC7778" w:rsidRPr="0001486C">
        <w:rPr>
          <w:rFonts w:asciiTheme="minorHAnsi" w:hAnsiTheme="minorHAnsi" w:cstheme="minorHAnsi"/>
          <w:szCs w:val="22"/>
          <w:lang w:val="ru-RU"/>
        </w:rPr>
        <w:t>и</w:t>
      </w:r>
      <w:r w:rsidR="00B17858" w:rsidRPr="0001486C">
        <w:rPr>
          <w:rFonts w:asciiTheme="minorHAnsi" w:hAnsiTheme="minorHAnsi" w:cstheme="minorHAnsi"/>
          <w:szCs w:val="22"/>
          <w:lang w:val="ru-RU"/>
        </w:rPr>
        <w:t xml:space="preserve"> электросвязи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B17858" w:rsidRPr="0001486C">
        <w:rPr>
          <w:rFonts w:asciiTheme="minorHAnsi" w:hAnsiTheme="minorHAnsi" w:cstheme="minorHAnsi"/>
          <w:szCs w:val="22"/>
          <w:lang w:val="ru-RU"/>
        </w:rPr>
        <w:t>в международной сфере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366D9F0B" w14:textId="76EF8EED" w:rsidR="00692B19" w:rsidRPr="0001486C" w:rsidRDefault="00692B19" w:rsidP="00220F6D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e)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5C3582" w:rsidRPr="0001486C">
        <w:rPr>
          <w:rFonts w:asciiTheme="minorHAnsi" w:hAnsiTheme="minorHAnsi" w:cstheme="minorHAnsi"/>
          <w:szCs w:val="22"/>
          <w:lang w:val="ru-RU"/>
        </w:rPr>
        <w:t xml:space="preserve">что существует необходимость в </w:t>
      </w:r>
      <w:r w:rsidR="008D03DE" w:rsidRPr="0001486C">
        <w:rPr>
          <w:rFonts w:asciiTheme="minorHAnsi" w:hAnsiTheme="minorHAnsi" w:cstheme="minorHAnsi"/>
          <w:szCs w:val="22"/>
          <w:lang w:val="ru-RU"/>
        </w:rPr>
        <w:t>дополнительных</w:t>
      </w:r>
      <w:r w:rsidR="005C3582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CA3B38" w:rsidRPr="0001486C">
        <w:rPr>
          <w:rFonts w:asciiTheme="minorHAnsi" w:hAnsiTheme="minorHAnsi" w:cstheme="minorHAnsi"/>
          <w:szCs w:val="22"/>
          <w:lang w:val="ru-RU"/>
        </w:rPr>
        <w:t>руководящих указаниях</w:t>
      </w:r>
      <w:r w:rsidR="005C3582" w:rsidRPr="0001486C">
        <w:rPr>
          <w:rFonts w:asciiTheme="minorHAnsi" w:hAnsiTheme="minorHAnsi" w:cstheme="minorHAnsi"/>
          <w:szCs w:val="22"/>
          <w:lang w:val="ru-RU"/>
        </w:rPr>
        <w:t xml:space="preserve"> Союза</w:t>
      </w:r>
      <w:r w:rsidR="00CA3B38" w:rsidRPr="0001486C">
        <w:rPr>
          <w:rFonts w:asciiTheme="minorHAnsi" w:hAnsiTheme="minorHAnsi" w:cstheme="minorHAnsi"/>
          <w:szCs w:val="22"/>
          <w:lang w:val="ru-RU"/>
        </w:rPr>
        <w:t>,</w:t>
      </w:r>
      <w:r w:rsidR="005C3582" w:rsidRPr="0001486C">
        <w:rPr>
          <w:rFonts w:asciiTheme="minorHAnsi" w:hAnsiTheme="minorHAnsi" w:cstheme="minorHAnsi"/>
          <w:szCs w:val="22"/>
          <w:lang w:val="ru-RU"/>
        </w:rPr>
        <w:t xml:space="preserve"> для того чтобы обеспечить</w:t>
      </w:r>
      <w:r w:rsidR="008D03DE" w:rsidRPr="0001486C">
        <w:rPr>
          <w:rFonts w:asciiTheme="minorHAnsi" w:hAnsiTheme="minorHAnsi" w:cstheme="minorHAnsi"/>
          <w:szCs w:val="22"/>
          <w:lang w:val="ru-RU"/>
        </w:rPr>
        <w:t>,</w:t>
      </w:r>
      <w:r w:rsidR="005C3582" w:rsidRPr="0001486C">
        <w:rPr>
          <w:rFonts w:asciiTheme="minorHAnsi" w:hAnsiTheme="minorHAnsi" w:cstheme="minorHAnsi"/>
          <w:szCs w:val="22"/>
          <w:lang w:val="ru-RU"/>
        </w:rPr>
        <w:t xml:space="preserve"> что </w:t>
      </w:r>
      <w:r w:rsidR="008D03DE" w:rsidRPr="0001486C">
        <w:rPr>
          <w:rFonts w:asciiTheme="minorHAnsi" w:hAnsiTheme="minorHAnsi" w:cstheme="minorHAnsi"/>
          <w:szCs w:val="22"/>
          <w:lang w:val="ru-RU"/>
        </w:rPr>
        <w:t>Государство</w:t>
      </w:r>
      <w:r w:rsidR="005C3582" w:rsidRPr="0001486C">
        <w:rPr>
          <w:rFonts w:asciiTheme="minorHAnsi" w:hAnsiTheme="minorHAnsi" w:cstheme="minorHAnsi"/>
          <w:szCs w:val="22"/>
          <w:lang w:val="ru-RU"/>
        </w:rPr>
        <w:t>-</w:t>
      </w:r>
      <w:r w:rsidR="008D03DE" w:rsidRPr="0001486C">
        <w:rPr>
          <w:rFonts w:asciiTheme="minorHAnsi" w:hAnsiTheme="minorHAnsi" w:cstheme="minorHAnsi"/>
          <w:szCs w:val="22"/>
          <w:lang w:val="ru-RU"/>
        </w:rPr>
        <w:t>Член</w:t>
      </w:r>
      <w:r w:rsidR="005C3582" w:rsidRPr="0001486C">
        <w:rPr>
          <w:rFonts w:asciiTheme="minorHAnsi" w:hAnsiTheme="minorHAnsi" w:cstheme="minorHAnsi"/>
          <w:szCs w:val="22"/>
          <w:lang w:val="ru-RU"/>
        </w:rPr>
        <w:t xml:space="preserve">, которое ссылается на Статью 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48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5C3582" w:rsidRPr="0001486C">
        <w:rPr>
          <w:rFonts w:asciiTheme="minorHAnsi" w:hAnsiTheme="minorHAnsi" w:cstheme="minorHAnsi"/>
          <w:szCs w:val="22"/>
          <w:lang w:val="ru-RU"/>
        </w:rPr>
        <w:t xml:space="preserve">в связи с частотным присвоением, </w:t>
      </w:r>
      <w:r w:rsidR="00132375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осведомлено</w:t>
      </w:r>
      <w:r w:rsidR="005C358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об обязательстве использовать такое </w:t>
      </w:r>
      <w:r w:rsidR="008D03DE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частотное присвоение только для военного радиооборудования, а </w:t>
      </w:r>
      <w:r w:rsidR="008D03DE" w:rsidRPr="0001486C">
        <w:rPr>
          <w:rFonts w:asciiTheme="minorHAnsi" w:hAnsiTheme="minorHAnsi" w:cstheme="minorHAnsi"/>
          <w:szCs w:val="22"/>
          <w:lang w:val="ru-RU"/>
        </w:rPr>
        <w:t xml:space="preserve">также </w:t>
      </w:r>
      <w:r w:rsidR="00132375" w:rsidRPr="0001486C">
        <w:rPr>
          <w:rFonts w:asciiTheme="minorHAnsi" w:hAnsiTheme="minorHAnsi" w:cstheme="minorHAnsi"/>
          <w:szCs w:val="22"/>
          <w:lang w:val="ru-RU"/>
        </w:rPr>
        <w:t>не допускать</w:t>
      </w:r>
      <w:r w:rsidR="00606A9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CA3B38" w:rsidRPr="0001486C">
        <w:rPr>
          <w:rFonts w:asciiTheme="minorHAnsi" w:hAnsiTheme="minorHAnsi" w:cstheme="minorHAnsi"/>
          <w:szCs w:val="22"/>
          <w:lang w:val="ru-RU"/>
        </w:rPr>
        <w:t xml:space="preserve">ссылку в </w:t>
      </w:r>
      <w:r w:rsidR="00C30825" w:rsidRPr="0001486C">
        <w:rPr>
          <w:rFonts w:asciiTheme="minorHAnsi" w:hAnsiTheme="minorHAnsi" w:cstheme="minorHAnsi"/>
          <w:szCs w:val="22"/>
          <w:lang w:val="ru-RU"/>
        </w:rPr>
        <w:t>иных</w:t>
      </w:r>
      <w:r w:rsidR="008D03DE" w:rsidRPr="0001486C">
        <w:rPr>
          <w:rFonts w:asciiTheme="minorHAnsi" w:hAnsiTheme="minorHAnsi" w:cstheme="minorHAnsi"/>
          <w:szCs w:val="22"/>
          <w:lang w:val="ru-RU"/>
        </w:rPr>
        <w:t xml:space="preserve"> случа</w:t>
      </w:r>
      <w:r w:rsidR="00132375" w:rsidRPr="0001486C">
        <w:rPr>
          <w:rFonts w:asciiTheme="minorHAnsi" w:hAnsiTheme="minorHAnsi" w:cstheme="minorHAnsi"/>
          <w:szCs w:val="22"/>
          <w:lang w:val="ru-RU"/>
        </w:rPr>
        <w:t>я</w:t>
      </w:r>
      <w:r w:rsidR="00CA3B38" w:rsidRPr="0001486C">
        <w:rPr>
          <w:rFonts w:asciiTheme="minorHAnsi" w:hAnsiTheme="minorHAnsi" w:cstheme="minorHAnsi"/>
          <w:szCs w:val="22"/>
          <w:lang w:val="ru-RU"/>
        </w:rPr>
        <w:t>х</w:t>
      </w:r>
      <w:r w:rsidRPr="0001486C">
        <w:rPr>
          <w:rFonts w:asciiTheme="minorHAnsi" w:hAnsiTheme="minorHAnsi" w:cstheme="minorHAnsi"/>
          <w:szCs w:val="22"/>
          <w:lang w:val="ru-RU"/>
        </w:rPr>
        <w:t>,</w:t>
      </w:r>
    </w:p>
    <w:p w14:paraId="267B4263" w14:textId="5D9AE407" w:rsidR="00692B19" w:rsidRPr="0001486C" w:rsidRDefault="00A82F74" w:rsidP="00692B19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признавая</w:t>
      </w:r>
    </w:p>
    <w:p w14:paraId="61AE9E30" w14:textId="655709EB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a)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A82F74" w:rsidRPr="0001486C">
        <w:rPr>
          <w:rFonts w:asciiTheme="minorHAnsi" w:hAnsiTheme="minorHAnsi" w:cstheme="minorHAnsi"/>
          <w:szCs w:val="22"/>
          <w:lang w:val="ru-RU"/>
        </w:rPr>
        <w:t>Статью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45 </w:t>
      </w:r>
      <w:r w:rsidR="00A82F74" w:rsidRPr="0001486C">
        <w:rPr>
          <w:rFonts w:asciiTheme="minorHAnsi" w:hAnsiTheme="minorHAnsi" w:cstheme="minorHAnsi"/>
          <w:szCs w:val="22"/>
          <w:lang w:val="ru-RU"/>
        </w:rPr>
        <w:t xml:space="preserve">Устава МСЭ </w:t>
      </w:r>
      <w:r w:rsidR="00132375" w:rsidRPr="0001486C">
        <w:rPr>
          <w:rFonts w:asciiTheme="minorHAnsi" w:hAnsiTheme="minorHAnsi" w:cstheme="minorHAnsi"/>
          <w:szCs w:val="22"/>
          <w:lang w:val="ru-RU"/>
        </w:rPr>
        <w:t xml:space="preserve">о 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в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редны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х</w:t>
      </w:r>
      <w:r w:rsidR="00A82F74" w:rsidRPr="0001486C">
        <w:rPr>
          <w:rFonts w:asciiTheme="minorHAnsi" w:hAnsiTheme="minorHAnsi" w:cstheme="minorHAnsi"/>
          <w:szCs w:val="22"/>
          <w:lang w:val="ru-RU"/>
        </w:rPr>
        <w:t xml:space="preserve"> помех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ах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02F7898F" w14:textId="717B628C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b)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A82F74" w:rsidRPr="0001486C">
        <w:rPr>
          <w:rFonts w:asciiTheme="minorHAnsi" w:hAnsiTheme="minorHAnsi" w:cstheme="minorHAnsi"/>
          <w:szCs w:val="22"/>
          <w:lang w:val="ru-RU"/>
        </w:rPr>
        <w:t>Статью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48 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об о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борудовани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и</w:t>
      </w:r>
      <w:r w:rsidR="00A82F74" w:rsidRPr="0001486C">
        <w:rPr>
          <w:rFonts w:asciiTheme="minorHAnsi" w:hAnsiTheme="minorHAnsi" w:cstheme="minorHAnsi"/>
          <w:szCs w:val="22"/>
          <w:lang w:val="ru-RU"/>
        </w:rPr>
        <w:t xml:space="preserve"> служб национальной обороны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6D64D890" w14:textId="5F9FF836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lastRenderedPageBreak/>
        <w:t>c)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A82F74" w:rsidRPr="0001486C">
        <w:rPr>
          <w:rFonts w:asciiTheme="minorHAnsi" w:hAnsiTheme="minorHAnsi" w:cstheme="minorHAnsi"/>
          <w:szCs w:val="22"/>
          <w:lang w:val="ru-RU"/>
        </w:rPr>
        <w:t>Статью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6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об и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сполнени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и</w:t>
      </w:r>
      <w:r w:rsidR="00A82F74" w:rsidRPr="0001486C">
        <w:rPr>
          <w:rFonts w:asciiTheme="minorHAnsi" w:hAnsiTheme="minorHAnsi" w:cstheme="minorHAnsi"/>
          <w:szCs w:val="22"/>
          <w:lang w:val="ru-RU"/>
        </w:rPr>
        <w:t xml:space="preserve"> основных документов Союза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50D4ED32" w14:textId="4545B3B8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d)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CE5D58" w:rsidRPr="0001486C">
        <w:rPr>
          <w:rFonts w:asciiTheme="minorHAnsi" w:hAnsiTheme="minorHAnsi" w:cstheme="minorHAnsi"/>
          <w:szCs w:val="22"/>
          <w:lang w:val="ru-RU"/>
        </w:rPr>
        <w:t>раздел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II </w:t>
      </w:r>
      <w:r w:rsidR="00CE5D58" w:rsidRPr="0001486C">
        <w:rPr>
          <w:rFonts w:asciiTheme="minorHAnsi" w:hAnsiTheme="minorHAnsi" w:cstheme="minorHAnsi"/>
          <w:szCs w:val="22"/>
          <w:lang w:val="ru-RU"/>
        </w:rPr>
        <w:t>Статьи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13 </w:t>
      </w:r>
      <w:r w:rsidR="00CE5D58" w:rsidRPr="0001486C">
        <w:rPr>
          <w:rFonts w:asciiTheme="minorHAnsi" w:hAnsiTheme="minorHAnsi" w:cstheme="minorHAnsi"/>
          <w:szCs w:val="22"/>
          <w:lang w:val="ru-RU"/>
        </w:rPr>
        <w:t>Регламента радиосвязи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о в</w:t>
      </w:r>
      <w:r w:rsidR="00CE5D58" w:rsidRPr="0001486C">
        <w:rPr>
          <w:rFonts w:asciiTheme="minorHAnsi" w:hAnsiTheme="minorHAnsi" w:cstheme="minorHAnsi"/>
          <w:szCs w:val="22"/>
          <w:lang w:val="ru-RU"/>
        </w:rPr>
        <w:t>едение Бюро Справочного регистра и всемирных планов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F77A46" w:rsidRPr="0001486C">
        <w:rPr>
          <w:rFonts w:asciiTheme="minorHAnsi" w:hAnsiTheme="minorHAnsi" w:cstheme="minorHAnsi"/>
          <w:szCs w:val="22"/>
          <w:lang w:val="ru-RU"/>
        </w:rPr>
        <w:t xml:space="preserve">и в особенности 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п</w:t>
      </w:r>
      <w:r w:rsidRPr="0001486C">
        <w:rPr>
          <w:rFonts w:asciiTheme="minorHAnsi" w:hAnsiTheme="minorHAnsi" w:cstheme="minorHAnsi"/>
          <w:szCs w:val="22"/>
          <w:lang w:val="ru-RU"/>
        </w:rPr>
        <w:t>. 13.6;</w:t>
      </w:r>
    </w:p>
    <w:p w14:paraId="139C82B0" w14:textId="5A6C5BA1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e)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CE5D58" w:rsidRPr="0001486C">
        <w:rPr>
          <w:rFonts w:asciiTheme="minorHAnsi" w:hAnsiTheme="minorHAnsi" w:cstheme="minorHAnsi"/>
          <w:szCs w:val="22"/>
          <w:lang w:val="ru-RU"/>
        </w:rPr>
        <w:t>Статью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15 </w:t>
      </w:r>
      <w:r w:rsidR="00CE5D58" w:rsidRPr="0001486C">
        <w:rPr>
          <w:rFonts w:asciiTheme="minorHAnsi" w:hAnsiTheme="minorHAnsi" w:cstheme="minorHAnsi"/>
          <w:szCs w:val="22"/>
          <w:lang w:val="ru-RU"/>
        </w:rPr>
        <w:t>Регламента радиосвязи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о п</w:t>
      </w:r>
      <w:r w:rsidR="00CE5D58" w:rsidRPr="0001486C">
        <w:rPr>
          <w:rFonts w:asciiTheme="minorHAnsi" w:hAnsiTheme="minorHAnsi" w:cstheme="minorHAnsi"/>
          <w:szCs w:val="22"/>
          <w:lang w:val="ru-RU"/>
        </w:rPr>
        <w:t>омех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ах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764E6683" w14:textId="6A2BBF26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f)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A82F74" w:rsidRPr="0001486C">
        <w:rPr>
          <w:rFonts w:asciiTheme="minorHAnsi" w:hAnsiTheme="minorHAnsi" w:cstheme="minorHAnsi"/>
          <w:szCs w:val="22"/>
          <w:lang w:val="ru-RU"/>
        </w:rPr>
        <w:t>Статью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44 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(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п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. 196) 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об и</w:t>
      </w:r>
      <w:r w:rsidR="00A82F74" w:rsidRPr="0001486C">
        <w:rPr>
          <w:rFonts w:asciiTheme="minorHAnsi" w:hAnsiTheme="minorHAnsi" w:cstheme="minorHAnsi"/>
          <w:szCs w:val="22"/>
          <w:lang w:val="ru-RU"/>
        </w:rPr>
        <w:t>спользовани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и</w:t>
      </w:r>
      <w:r w:rsidR="00A82F74" w:rsidRPr="0001486C">
        <w:rPr>
          <w:rFonts w:asciiTheme="minorHAnsi" w:hAnsiTheme="minorHAnsi" w:cstheme="minorHAnsi"/>
          <w:szCs w:val="22"/>
          <w:lang w:val="ru-RU"/>
        </w:rPr>
        <w:t xml:space="preserve"> радиочастотного спектра, орбиты геостационарных спутников и других спутниковых орбит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38BFA1DB" w14:textId="12B03D55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g)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CE5D58" w:rsidRPr="0001486C">
        <w:rPr>
          <w:rFonts w:asciiTheme="minorHAnsi" w:hAnsiTheme="minorHAnsi" w:cstheme="minorHAnsi"/>
          <w:szCs w:val="22"/>
          <w:lang w:val="ru-RU"/>
        </w:rPr>
        <w:t>Статью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8 </w:t>
      </w:r>
      <w:r w:rsidR="00CE5D58" w:rsidRPr="0001486C">
        <w:rPr>
          <w:rFonts w:asciiTheme="minorHAnsi" w:hAnsiTheme="minorHAnsi" w:cstheme="minorHAnsi"/>
          <w:szCs w:val="22"/>
          <w:lang w:val="ru-RU"/>
        </w:rPr>
        <w:t>Регламента радиосвязи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о с</w:t>
      </w:r>
      <w:r w:rsidR="00864382" w:rsidRPr="0001486C">
        <w:rPr>
          <w:rFonts w:asciiTheme="minorHAnsi" w:hAnsiTheme="minorHAnsi" w:cstheme="minorHAnsi"/>
          <w:szCs w:val="22"/>
          <w:lang w:val="ru-RU"/>
        </w:rPr>
        <w:t>татус</w:t>
      </w:r>
      <w:r w:rsidR="00F77A46" w:rsidRPr="0001486C">
        <w:rPr>
          <w:rFonts w:asciiTheme="minorHAnsi" w:hAnsiTheme="minorHAnsi" w:cstheme="minorHAnsi"/>
          <w:szCs w:val="22"/>
          <w:lang w:val="ru-RU"/>
        </w:rPr>
        <w:t>е</w:t>
      </w:r>
      <w:r w:rsidR="00864382" w:rsidRPr="0001486C">
        <w:rPr>
          <w:rFonts w:asciiTheme="minorHAnsi" w:hAnsiTheme="minorHAnsi" w:cstheme="minorHAnsi"/>
          <w:szCs w:val="22"/>
          <w:lang w:val="ru-RU"/>
        </w:rPr>
        <w:t xml:space="preserve"> частотных присвоений, занесенных в Международный справочный регистр частот</w:t>
      </w:r>
      <w:r w:rsidRPr="0001486C">
        <w:rPr>
          <w:rFonts w:asciiTheme="minorHAnsi" w:hAnsiTheme="minorHAnsi" w:cstheme="minorHAnsi"/>
          <w:szCs w:val="22"/>
          <w:lang w:val="ru-RU"/>
        </w:rPr>
        <w:t>,</w:t>
      </w:r>
    </w:p>
    <w:p w14:paraId="4AFAFF5C" w14:textId="77777777" w:rsidR="00CC54A2" w:rsidRPr="0001486C" w:rsidRDefault="00CC54A2" w:rsidP="00CC54A2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решает</w:t>
      </w:r>
    </w:p>
    <w:p w14:paraId="696D6277" w14:textId="0541B10D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1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2105F2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что право администраций ссылаться на Статью 48 Устава МСЭ не должно ограничиваться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246766BE" w14:textId="4A3C5E6B" w:rsidR="00692B19" w:rsidRPr="0001486C" w:rsidRDefault="00692B19" w:rsidP="00692B19">
      <w:pPr>
        <w:rPr>
          <w:rFonts w:asciiTheme="minorHAnsi" w:hAnsiTheme="minorHAnsi" w:cstheme="minorHAnsi"/>
          <w:color w:val="000000"/>
          <w:szCs w:val="22"/>
          <w:shd w:val="clear" w:color="auto" w:fill="F0F0F0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2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BA48B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что Государство-Член, </w:t>
      </w:r>
      <w:r w:rsidR="00EC777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делающее ссылку</w:t>
      </w:r>
      <w:r w:rsidR="00BA48B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на Статью 48 Устава МСЭ </w:t>
      </w:r>
      <w:r w:rsidR="00EC777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применительно к</w:t>
      </w:r>
      <w:r w:rsidR="00BA48B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частотно</w:t>
      </w:r>
      <w:r w:rsidR="00EC777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му</w:t>
      </w:r>
      <w:r w:rsidR="00BA48B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присвоени</w:t>
      </w:r>
      <w:r w:rsidR="00EC777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ю</w:t>
      </w:r>
      <w:r w:rsidR="00BA48B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, сохраняет за собой полную свободу только в отношении военного радиооборудования, </w:t>
      </w:r>
      <w:r w:rsidR="00EC777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в котором </w:t>
      </w:r>
      <w:r w:rsidR="00BA48B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использу</w:t>
      </w:r>
      <w:r w:rsidR="00EC7778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ется</w:t>
      </w:r>
      <w:r w:rsidR="00BA48B7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данное частотное присвоение, и обязуется использовать данное частотное присвоение исключительно для военного радиооборудования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;</w:t>
      </w:r>
    </w:p>
    <w:p w14:paraId="2DDD5600" w14:textId="374C2381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3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BA48B7" w:rsidRPr="0001486C">
        <w:rPr>
          <w:rFonts w:asciiTheme="minorHAnsi" w:hAnsiTheme="minorHAnsi" w:cstheme="minorHAnsi"/>
          <w:szCs w:val="22"/>
          <w:lang w:val="ru-RU"/>
        </w:rPr>
        <w:t xml:space="preserve">что </w:t>
      </w:r>
      <w:r w:rsidR="00EC7778" w:rsidRPr="0001486C">
        <w:rPr>
          <w:rFonts w:asciiTheme="minorHAnsi" w:hAnsiTheme="minorHAnsi" w:cstheme="minorHAnsi"/>
          <w:szCs w:val="22"/>
          <w:lang w:val="ru-RU"/>
        </w:rPr>
        <w:t xml:space="preserve">в случае ссылки на Статью 48 Устава МСЭ </w:t>
      </w:r>
      <w:r w:rsidR="00BA48B7" w:rsidRPr="0001486C">
        <w:rPr>
          <w:rFonts w:asciiTheme="minorHAnsi" w:hAnsiTheme="minorHAnsi" w:cstheme="minorHAnsi"/>
          <w:szCs w:val="22"/>
          <w:lang w:val="ru-RU"/>
        </w:rPr>
        <w:t xml:space="preserve">Государства-Члены </w:t>
      </w:r>
      <w:r w:rsidR="00EC7778" w:rsidRPr="0001486C">
        <w:rPr>
          <w:rFonts w:asciiTheme="minorHAnsi" w:hAnsiTheme="minorHAnsi" w:cstheme="minorHAnsi"/>
          <w:szCs w:val="22"/>
          <w:lang w:val="ru-RU"/>
        </w:rPr>
        <w:t>должны</w:t>
      </w:r>
      <w:r w:rsidR="00BA48B7" w:rsidRPr="0001486C">
        <w:rPr>
          <w:rFonts w:asciiTheme="minorHAnsi" w:hAnsiTheme="minorHAnsi" w:cstheme="minorHAnsi"/>
          <w:szCs w:val="22"/>
          <w:lang w:val="ru-RU"/>
        </w:rPr>
        <w:t xml:space="preserve"> использовать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BA48B7" w:rsidRPr="0001486C">
        <w:rPr>
          <w:rFonts w:asciiTheme="minorHAnsi" w:hAnsiTheme="minorHAnsi" w:cstheme="minorHAnsi"/>
          <w:szCs w:val="22"/>
          <w:lang w:val="ru-RU"/>
        </w:rPr>
        <w:t>отдел</w:t>
      </w:r>
      <w:r w:rsidR="00FA0AA1" w:rsidRPr="0001486C">
        <w:rPr>
          <w:rFonts w:asciiTheme="minorHAnsi" w:hAnsiTheme="minorHAnsi" w:cstheme="minorHAnsi"/>
          <w:szCs w:val="22"/>
          <w:lang w:val="ru-RU"/>
        </w:rPr>
        <w:t>ь</w:t>
      </w:r>
      <w:r w:rsidR="00BA48B7" w:rsidRPr="0001486C">
        <w:rPr>
          <w:rFonts w:asciiTheme="minorHAnsi" w:hAnsiTheme="minorHAnsi" w:cstheme="minorHAnsi"/>
          <w:szCs w:val="22"/>
          <w:lang w:val="ru-RU"/>
        </w:rPr>
        <w:t xml:space="preserve">ные частотные присвоения для военного и невоенного </w:t>
      </w:r>
      <w:r w:rsidR="00FA0AA1" w:rsidRPr="0001486C">
        <w:rPr>
          <w:rFonts w:asciiTheme="minorHAnsi" w:hAnsiTheme="minorHAnsi" w:cstheme="minorHAnsi"/>
          <w:szCs w:val="22"/>
          <w:lang w:val="ru-RU"/>
        </w:rPr>
        <w:t>радиооборудования при</w:t>
      </w:r>
      <w:r w:rsidR="00120532" w:rsidRPr="0001486C">
        <w:rPr>
          <w:rFonts w:asciiTheme="minorHAnsi" w:hAnsiTheme="minorHAnsi" w:cstheme="minorHAnsi"/>
          <w:szCs w:val="22"/>
          <w:lang w:val="ru-RU"/>
        </w:rPr>
        <w:t xml:space="preserve"> его</w:t>
      </w:r>
      <w:r w:rsidR="00FA0AA1" w:rsidRPr="0001486C">
        <w:rPr>
          <w:rFonts w:asciiTheme="minorHAnsi" w:hAnsiTheme="minorHAnsi" w:cstheme="minorHAnsi"/>
          <w:szCs w:val="22"/>
          <w:lang w:val="ru-RU"/>
        </w:rPr>
        <w:t xml:space="preserve"> использовании в </w:t>
      </w:r>
      <w:r w:rsidR="00FA0AA1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двойном назначении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1F3902B6" w14:textId="36781F56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4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что </w:t>
      </w:r>
      <w:r w:rsidR="00120532" w:rsidRPr="0001486C">
        <w:rPr>
          <w:rFonts w:asciiTheme="minorHAnsi" w:hAnsiTheme="minorHAnsi" w:cstheme="minorHAnsi"/>
          <w:szCs w:val="22"/>
          <w:lang w:val="ru-RU"/>
        </w:rPr>
        <w:t>всякий раз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="00120532" w:rsidRPr="0001486C">
        <w:rPr>
          <w:rFonts w:asciiTheme="minorHAnsi" w:hAnsiTheme="minorHAnsi" w:cstheme="minorHAnsi"/>
          <w:szCs w:val="22"/>
          <w:lang w:val="ru-RU"/>
        </w:rPr>
        <w:t>когда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 Государство-Член использует частотное присвоение для невоенного радиооборудования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,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не </w:t>
      </w:r>
      <w:r w:rsidR="00120532" w:rsidRPr="0001486C">
        <w:rPr>
          <w:rFonts w:asciiTheme="minorHAnsi" w:hAnsiTheme="minorHAnsi" w:cstheme="minorHAnsi"/>
          <w:szCs w:val="22"/>
          <w:lang w:val="ru-RU"/>
        </w:rPr>
        <w:t>должно делаться каких-либо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 исключени</w:t>
      </w:r>
      <w:r w:rsidR="00120532" w:rsidRPr="0001486C">
        <w:rPr>
          <w:rFonts w:asciiTheme="minorHAnsi" w:hAnsiTheme="minorHAnsi" w:cstheme="minorHAnsi"/>
          <w:szCs w:val="22"/>
          <w:lang w:val="ru-RU"/>
        </w:rPr>
        <w:t>й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120532" w:rsidRPr="0001486C">
        <w:rPr>
          <w:rFonts w:asciiTheme="minorHAnsi" w:hAnsiTheme="minorHAnsi" w:cstheme="minorHAnsi"/>
          <w:szCs w:val="22"/>
          <w:lang w:val="ru-RU"/>
        </w:rPr>
        <w:t>при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 применени</w:t>
      </w:r>
      <w:r w:rsidR="00120532" w:rsidRPr="0001486C">
        <w:rPr>
          <w:rFonts w:asciiTheme="minorHAnsi" w:hAnsiTheme="minorHAnsi" w:cstheme="minorHAnsi"/>
          <w:szCs w:val="22"/>
          <w:lang w:val="ru-RU"/>
        </w:rPr>
        <w:t>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п</w:t>
      </w:r>
      <w:r w:rsidRPr="0001486C">
        <w:rPr>
          <w:rFonts w:asciiTheme="minorHAnsi" w:hAnsiTheme="minorHAnsi" w:cstheme="minorHAnsi"/>
          <w:szCs w:val="22"/>
          <w:lang w:val="ru-RU"/>
        </w:rPr>
        <w:t>.</w:t>
      </w:r>
      <w:r w:rsidR="00120532" w:rsidRPr="0001486C">
        <w:rPr>
          <w:rFonts w:asciiTheme="minorHAnsi" w:hAnsiTheme="minorHAnsi" w:cstheme="minorHAnsi"/>
          <w:szCs w:val="22"/>
          <w:lang w:val="ru-RU"/>
        </w:rPr>
        <w:t> </w:t>
      </w:r>
      <w:r w:rsidRPr="0001486C">
        <w:rPr>
          <w:rFonts w:asciiTheme="minorHAnsi" w:hAnsiTheme="minorHAnsi" w:cstheme="minorHAnsi"/>
          <w:b/>
          <w:bCs/>
          <w:szCs w:val="22"/>
          <w:lang w:val="ru-RU"/>
        </w:rPr>
        <w:t>13.6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 xml:space="preserve">РР </w:t>
      </w:r>
      <w:r w:rsidR="001B2473" w:rsidRPr="0001486C">
        <w:rPr>
          <w:rFonts w:asciiTheme="minorHAnsi" w:hAnsiTheme="minorHAnsi" w:cstheme="minorHAnsi"/>
          <w:szCs w:val="22"/>
          <w:lang w:val="ru-RU"/>
        </w:rPr>
        <w:t>и</w:t>
      </w:r>
      <w:r w:rsidRPr="0001486C">
        <w:rPr>
          <w:rFonts w:asciiTheme="minorHAnsi" w:hAnsiTheme="minorHAnsi" w:cstheme="minorHAnsi"/>
          <w:szCs w:val="22"/>
          <w:lang w:val="ru-RU"/>
        </w:rPr>
        <w:t>/</w:t>
      </w:r>
      <w:r w:rsidR="001B2473" w:rsidRPr="0001486C">
        <w:rPr>
          <w:rFonts w:asciiTheme="minorHAnsi" w:hAnsiTheme="minorHAnsi" w:cstheme="minorHAnsi"/>
          <w:szCs w:val="22"/>
          <w:lang w:val="ru-RU"/>
        </w:rPr>
        <w:t>или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1B2473" w:rsidRPr="0001486C">
        <w:rPr>
          <w:rFonts w:asciiTheme="minorHAnsi" w:hAnsiTheme="minorHAnsi" w:cstheme="minorHAnsi"/>
          <w:szCs w:val="22"/>
          <w:lang w:val="ru-RU"/>
        </w:rPr>
        <w:t>других положений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1B2473" w:rsidRPr="0001486C">
        <w:rPr>
          <w:rFonts w:asciiTheme="minorHAnsi" w:hAnsiTheme="minorHAnsi" w:cstheme="minorHAnsi"/>
          <w:szCs w:val="22"/>
          <w:lang w:val="ru-RU"/>
        </w:rPr>
        <w:t>Регламент радиосвязи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="001B2473" w:rsidRPr="0001486C">
        <w:rPr>
          <w:rFonts w:asciiTheme="minorHAnsi" w:hAnsiTheme="minorHAnsi" w:cstheme="minorHAnsi"/>
          <w:szCs w:val="22"/>
          <w:lang w:val="ru-RU"/>
        </w:rPr>
        <w:t>а также любы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е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 международны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е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 прав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а,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1B2473" w:rsidRPr="0001486C">
        <w:rPr>
          <w:rFonts w:asciiTheme="minorHAnsi" w:hAnsiTheme="minorHAnsi" w:cstheme="minorHAnsi"/>
          <w:szCs w:val="22"/>
          <w:lang w:val="ru-RU"/>
        </w:rPr>
        <w:t>возникши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е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606A99" w:rsidRPr="0001486C">
        <w:rPr>
          <w:rFonts w:asciiTheme="minorHAnsi" w:hAnsiTheme="minorHAnsi" w:cstheme="minorHAnsi"/>
          <w:szCs w:val="22"/>
          <w:lang w:val="ru-RU"/>
        </w:rPr>
        <w:t xml:space="preserve">ранее </w:t>
      </w:r>
      <w:r w:rsidR="001B2473" w:rsidRPr="0001486C">
        <w:rPr>
          <w:rFonts w:asciiTheme="minorHAnsi" w:hAnsiTheme="minorHAnsi" w:cstheme="minorHAnsi"/>
          <w:szCs w:val="22"/>
          <w:lang w:val="ru-RU"/>
        </w:rPr>
        <w:t>в связи с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о</w:t>
      </w:r>
      <w:r w:rsidR="001B2473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ссылкой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на Статью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48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="00606A99" w:rsidRPr="0001486C">
        <w:rPr>
          <w:rFonts w:asciiTheme="minorHAnsi" w:hAnsiTheme="minorHAnsi" w:cstheme="minorHAnsi"/>
          <w:szCs w:val="22"/>
          <w:lang w:val="ru-RU"/>
        </w:rPr>
        <w:t>,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120532" w:rsidRPr="0001486C">
        <w:rPr>
          <w:rFonts w:asciiTheme="minorHAnsi" w:hAnsiTheme="minorHAnsi" w:cstheme="minorHAnsi"/>
          <w:szCs w:val="22"/>
          <w:lang w:val="ru-RU"/>
        </w:rPr>
        <w:t>должны утрачивать</w:t>
      </w:r>
      <w:r w:rsidR="00606A99" w:rsidRPr="0001486C">
        <w:rPr>
          <w:rFonts w:asciiTheme="minorHAnsi" w:hAnsiTheme="minorHAnsi" w:cstheme="minorHAnsi"/>
          <w:szCs w:val="22"/>
          <w:lang w:val="ru-RU"/>
        </w:rPr>
        <w:t xml:space="preserve"> силу в отношении такого присвоения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6929C93F" w14:textId="21442A7F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5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BA48B7" w:rsidRPr="0001486C">
        <w:rPr>
          <w:rFonts w:asciiTheme="minorHAnsi" w:hAnsiTheme="minorHAnsi" w:cstheme="minorHAnsi"/>
          <w:szCs w:val="22"/>
          <w:lang w:val="ru-RU"/>
        </w:rPr>
        <w:t>что ссылка на Статью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48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Устава МСЭ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BA48B7" w:rsidRPr="0001486C">
        <w:rPr>
          <w:rFonts w:asciiTheme="minorHAnsi" w:hAnsiTheme="minorHAnsi" w:cstheme="minorHAnsi"/>
          <w:szCs w:val="22"/>
          <w:lang w:val="ru-RU"/>
        </w:rPr>
        <w:t xml:space="preserve">не может быть </w:t>
      </w:r>
      <w:r w:rsidR="003934A3" w:rsidRPr="0001486C">
        <w:rPr>
          <w:rFonts w:asciiTheme="minorHAnsi" w:hAnsiTheme="minorHAnsi" w:cstheme="minorHAnsi"/>
          <w:szCs w:val="22"/>
          <w:lang w:val="ru-RU"/>
        </w:rPr>
        <w:t>отозвана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BA48B7" w:rsidRPr="0001486C">
        <w:rPr>
          <w:rFonts w:asciiTheme="minorHAnsi" w:hAnsiTheme="minorHAnsi" w:cstheme="minorHAnsi"/>
          <w:szCs w:val="22"/>
          <w:lang w:val="ru-RU"/>
        </w:rPr>
        <w:t>заявляющей администрацией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64C697E6" w14:textId="01FD00DA" w:rsidR="00BA48B7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6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BA48B7" w:rsidRPr="0001486C">
        <w:rPr>
          <w:rFonts w:asciiTheme="minorHAnsi" w:hAnsiTheme="minorHAnsi" w:cstheme="minorHAnsi"/>
          <w:szCs w:val="22"/>
          <w:lang w:val="ru-RU"/>
        </w:rPr>
        <w:t xml:space="preserve">что </w:t>
      </w:r>
      <w:r w:rsidR="003934A3" w:rsidRPr="0001486C">
        <w:rPr>
          <w:rFonts w:asciiTheme="minorHAnsi" w:hAnsiTheme="minorHAnsi" w:cstheme="minorHAnsi"/>
          <w:szCs w:val="22"/>
          <w:lang w:val="ru-RU"/>
        </w:rPr>
        <w:t>только</w:t>
      </w:r>
      <w:r w:rsidR="00BA48B7" w:rsidRPr="0001486C">
        <w:rPr>
          <w:rFonts w:asciiTheme="minorHAnsi" w:hAnsiTheme="minorHAnsi" w:cstheme="minorHAnsi"/>
          <w:szCs w:val="22"/>
          <w:lang w:val="ru-RU"/>
        </w:rPr>
        <w:t xml:space="preserve"> лишь ссылка на Статью 48 Устава МСЭ Государством</w:t>
      </w:r>
      <w:r w:rsidR="00C30FF2">
        <w:rPr>
          <w:rFonts w:asciiTheme="minorHAnsi" w:hAnsiTheme="minorHAnsi" w:cstheme="minorHAnsi"/>
          <w:szCs w:val="22"/>
          <w:lang w:val="en-US"/>
        </w:rPr>
        <w:t xml:space="preserve"> − </w:t>
      </w:r>
      <w:r w:rsidR="00BA48B7" w:rsidRPr="0001486C">
        <w:rPr>
          <w:rFonts w:asciiTheme="minorHAnsi" w:hAnsiTheme="minorHAnsi" w:cstheme="minorHAnsi"/>
          <w:szCs w:val="22"/>
          <w:lang w:val="ru-RU"/>
        </w:rPr>
        <w:t xml:space="preserve">Членом МСЭ не обеспечивает международное </w:t>
      </w:r>
      <w:r w:rsidR="003934A3" w:rsidRPr="0001486C">
        <w:rPr>
          <w:rFonts w:asciiTheme="minorHAnsi" w:hAnsiTheme="minorHAnsi" w:cstheme="minorHAnsi"/>
          <w:szCs w:val="22"/>
          <w:lang w:val="ru-RU"/>
        </w:rPr>
        <w:t xml:space="preserve">признание </w:t>
      </w:r>
      <w:r w:rsidR="00BA48B7" w:rsidRPr="0001486C">
        <w:rPr>
          <w:rFonts w:asciiTheme="minorHAnsi" w:hAnsiTheme="minorHAnsi" w:cstheme="minorHAnsi"/>
          <w:szCs w:val="22"/>
          <w:lang w:val="ru-RU"/>
        </w:rPr>
        <w:t>и защиту для любого частотного присвоения, не занесенного в МСРЧ,</w:t>
      </w:r>
      <w:r w:rsidR="00BA48B7" w:rsidRPr="0001486C" w:rsidDel="00B70D4F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250F519F" w14:textId="494E6CBD" w:rsidR="00692B19" w:rsidRPr="0001486C" w:rsidRDefault="004613C1" w:rsidP="00692B19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поручает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ВКР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>-23</w:t>
      </w:r>
    </w:p>
    <w:p w14:paraId="57BB082B" w14:textId="774A3F84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1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8D047E" w:rsidRPr="0001486C">
        <w:rPr>
          <w:rFonts w:asciiTheme="minorHAnsi" w:hAnsiTheme="minorHAnsi" w:cstheme="minorHAnsi"/>
          <w:szCs w:val="22"/>
          <w:lang w:val="ru-RU"/>
        </w:rPr>
        <w:t>согласно 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п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. 119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Конвенции МСЭ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8D047E" w:rsidRPr="0001486C">
        <w:rPr>
          <w:rFonts w:asciiTheme="minorHAnsi" w:hAnsiTheme="minorHAnsi" w:cstheme="minorHAnsi"/>
          <w:szCs w:val="22"/>
          <w:lang w:val="ru-RU"/>
        </w:rPr>
        <w:t xml:space="preserve">включить в свою повестку дня </w:t>
      </w:r>
      <w:r w:rsidR="007E40BC" w:rsidRPr="0001486C">
        <w:rPr>
          <w:rFonts w:asciiTheme="minorHAnsi" w:hAnsiTheme="minorHAnsi" w:cstheme="minorHAnsi"/>
          <w:szCs w:val="22"/>
          <w:lang w:val="ru-RU"/>
        </w:rPr>
        <w:t xml:space="preserve">подробное </w:t>
      </w:r>
      <w:r w:rsidR="008D047E" w:rsidRPr="0001486C">
        <w:rPr>
          <w:rFonts w:asciiTheme="minorHAnsi" w:hAnsiTheme="minorHAnsi" w:cstheme="minorHAnsi"/>
          <w:szCs w:val="22"/>
          <w:lang w:val="ru-RU"/>
        </w:rPr>
        <w:t xml:space="preserve">рассмотрение </w:t>
      </w:r>
      <w:r w:rsidR="007E40BC" w:rsidRPr="0001486C">
        <w:rPr>
          <w:rFonts w:asciiTheme="minorHAnsi" w:hAnsiTheme="minorHAnsi" w:cstheme="minorHAnsi"/>
          <w:szCs w:val="22"/>
          <w:lang w:val="ru-RU"/>
        </w:rPr>
        <w:t xml:space="preserve">данного </w:t>
      </w:r>
      <w:r w:rsidR="008D047E" w:rsidRPr="0001486C">
        <w:rPr>
          <w:rFonts w:asciiTheme="minorHAnsi" w:hAnsiTheme="minorHAnsi" w:cstheme="minorHAnsi"/>
          <w:szCs w:val="22"/>
          <w:lang w:val="ru-RU"/>
        </w:rPr>
        <w:t xml:space="preserve">вопроса </w:t>
      </w:r>
      <w:r w:rsidR="007E40BC" w:rsidRPr="0001486C">
        <w:rPr>
          <w:rFonts w:asciiTheme="minorHAnsi" w:hAnsiTheme="minorHAnsi" w:cstheme="minorHAnsi"/>
          <w:szCs w:val="22"/>
          <w:lang w:val="ru-RU"/>
        </w:rPr>
        <w:t xml:space="preserve">и разработать необходимые поправки </w:t>
      </w:r>
      <w:r w:rsidR="00C30825" w:rsidRPr="0001486C">
        <w:rPr>
          <w:rFonts w:asciiTheme="minorHAnsi" w:hAnsiTheme="minorHAnsi" w:cstheme="minorHAnsi"/>
          <w:szCs w:val="22"/>
          <w:lang w:val="ru-RU"/>
        </w:rPr>
        <w:t>к</w:t>
      </w:r>
      <w:r w:rsidR="007E40BC" w:rsidRPr="0001486C">
        <w:rPr>
          <w:rFonts w:asciiTheme="minorHAnsi" w:hAnsiTheme="minorHAnsi" w:cstheme="minorHAnsi"/>
          <w:szCs w:val="22"/>
          <w:lang w:val="ru-RU"/>
        </w:rPr>
        <w:t xml:space="preserve"> Регламент</w:t>
      </w:r>
      <w:r w:rsidR="00C30825" w:rsidRPr="0001486C">
        <w:rPr>
          <w:rFonts w:asciiTheme="minorHAnsi" w:hAnsiTheme="minorHAnsi" w:cstheme="minorHAnsi"/>
          <w:szCs w:val="22"/>
          <w:lang w:val="ru-RU"/>
        </w:rPr>
        <w:t>у</w:t>
      </w:r>
      <w:r w:rsidR="007E40BC" w:rsidRPr="0001486C">
        <w:rPr>
          <w:rFonts w:asciiTheme="minorHAnsi" w:hAnsiTheme="minorHAnsi" w:cstheme="minorHAnsi"/>
          <w:szCs w:val="22"/>
          <w:lang w:val="ru-RU"/>
        </w:rPr>
        <w:t xml:space="preserve"> радиосвязи, а также </w:t>
      </w:r>
      <w:r w:rsidR="003934A3" w:rsidRPr="0001486C">
        <w:rPr>
          <w:rFonts w:asciiTheme="minorHAnsi" w:hAnsiTheme="minorHAnsi" w:cstheme="minorHAnsi"/>
          <w:szCs w:val="22"/>
          <w:lang w:val="ru-RU"/>
        </w:rPr>
        <w:t>инструкции</w:t>
      </w:r>
      <w:r w:rsidR="007E40BC" w:rsidRPr="0001486C">
        <w:rPr>
          <w:rFonts w:asciiTheme="minorHAnsi" w:hAnsiTheme="minorHAnsi" w:cstheme="minorHAnsi"/>
          <w:szCs w:val="22"/>
          <w:lang w:val="ru-RU"/>
        </w:rPr>
        <w:t xml:space="preserve"> для </w:t>
      </w:r>
      <w:r w:rsidR="00C30825" w:rsidRPr="0001486C">
        <w:rPr>
          <w:rFonts w:asciiTheme="minorHAnsi" w:hAnsiTheme="minorHAnsi" w:cstheme="minorHAnsi"/>
          <w:szCs w:val="22"/>
          <w:lang w:val="ru-RU"/>
        </w:rPr>
        <w:t>Радиорегламентарного комитета (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РРК</w:t>
      </w:r>
      <w:r w:rsidR="00C30825" w:rsidRPr="0001486C">
        <w:rPr>
          <w:rFonts w:asciiTheme="minorHAnsi" w:hAnsiTheme="minorHAnsi" w:cstheme="minorHAnsi"/>
          <w:szCs w:val="22"/>
          <w:lang w:val="ru-RU"/>
        </w:rPr>
        <w:t>)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и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БР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="007E40B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в </w:t>
      </w:r>
      <w:r w:rsidR="003934A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зависимости от </w:t>
      </w:r>
      <w:r w:rsidR="007E40B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случа</w:t>
      </w:r>
      <w:r w:rsidR="003934A3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я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, </w:t>
      </w:r>
      <w:r w:rsidR="007E40BC" w:rsidRPr="0001486C">
        <w:rPr>
          <w:rFonts w:asciiTheme="minorHAnsi" w:hAnsiTheme="minorHAnsi" w:cstheme="minorHAnsi"/>
          <w:szCs w:val="22"/>
          <w:lang w:val="ru-RU"/>
        </w:rPr>
        <w:t xml:space="preserve">в целях обеспечения более высокого уровня </w:t>
      </w:r>
      <w:r w:rsidR="003934A3" w:rsidRPr="0001486C">
        <w:rPr>
          <w:rFonts w:asciiTheme="minorHAnsi" w:hAnsiTheme="minorHAnsi" w:cstheme="minorHAnsi"/>
          <w:szCs w:val="22"/>
          <w:lang w:val="ru-RU"/>
        </w:rPr>
        <w:t>прозрачности в отношении частотных присвоений, применительно к которым делается ссылка на Статью 48 Устава МСЭ</w:t>
      </w:r>
      <w:r w:rsidRPr="0001486C">
        <w:rPr>
          <w:rFonts w:asciiTheme="minorHAnsi" w:hAnsiTheme="minorHAnsi" w:cstheme="minorHAnsi"/>
          <w:szCs w:val="22"/>
          <w:lang w:val="ru-RU"/>
        </w:rPr>
        <w:t>;</w:t>
      </w:r>
    </w:p>
    <w:p w14:paraId="3D354E6F" w14:textId="75A9AD51" w:rsidR="00692B19" w:rsidRPr="0001486C" w:rsidRDefault="00692B19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2</w:t>
      </w:r>
      <w:r w:rsidRPr="0001486C">
        <w:rPr>
          <w:rFonts w:asciiTheme="minorHAnsi" w:hAnsiTheme="minorHAnsi" w:cstheme="minorHAnsi"/>
          <w:szCs w:val="22"/>
          <w:lang w:val="ru-RU"/>
        </w:rPr>
        <w:tab/>
      </w:r>
      <w:r w:rsidR="007E40BC" w:rsidRPr="0001486C">
        <w:rPr>
          <w:rFonts w:asciiTheme="minorHAnsi" w:hAnsiTheme="minorHAnsi" w:cstheme="minorHAnsi"/>
          <w:szCs w:val="22"/>
          <w:lang w:val="ru-RU"/>
        </w:rPr>
        <w:t xml:space="preserve">рассмотреть </w:t>
      </w:r>
      <w:r w:rsidR="003934A3" w:rsidRPr="0001486C">
        <w:rPr>
          <w:rFonts w:asciiTheme="minorHAnsi" w:hAnsiTheme="minorHAnsi" w:cstheme="minorHAnsi"/>
          <w:szCs w:val="22"/>
          <w:lang w:val="ru-RU"/>
        </w:rPr>
        <w:t>выполнение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п</w:t>
      </w:r>
      <w:r w:rsidR="003934A3" w:rsidRPr="0001486C">
        <w:rPr>
          <w:rFonts w:asciiTheme="minorHAnsi" w:hAnsiTheme="minorHAnsi" w:cstheme="minorHAnsi"/>
          <w:szCs w:val="22"/>
          <w:lang w:val="ru-RU"/>
        </w:rPr>
        <w:t>ункта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 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3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 xml:space="preserve">раздела </w:t>
      </w:r>
      <w:r w:rsidR="00220F6D" w:rsidRPr="0001486C">
        <w:rPr>
          <w:rFonts w:asciiTheme="minorHAnsi" w:hAnsiTheme="minorHAnsi" w:cstheme="minorHAnsi"/>
          <w:i/>
          <w:iCs/>
          <w:szCs w:val="22"/>
          <w:lang w:val="ru-RU"/>
        </w:rPr>
        <w:t>решает</w:t>
      </w:r>
      <w:r w:rsidR="00220F6D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7E40BC" w:rsidRPr="0001486C">
        <w:rPr>
          <w:rFonts w:asciiTheme="minorHAnsi" w:hAnsiTheme="minorHAnsi" w:cstheme="minorHAnsi"/>
          <w:szCs w:val="22"/>
          <w:lang w:val="ru-RU"/>
        </w:rPr>
        <w:t>и разработать необходимые</w:t>
      </w:r>
      <w:r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7E40BC"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регламентарные положения</w:t>
      </w:r>
      <w:r w:rsidRPr="0001486C">
        <w:rPr>
          <w:rFonts w:asciiTheme="minorHAnsi" w:hAnsiTheme="minorHAnsi" w:cstheme="minorHAnsi"/>
          <w:szCs w:val="22"/>
          <w:lang w:val="ru-RU"/>
        </w:rPr>
        <w:t>,</w:t>
      </w:r>
    </w:p>
    <w:p w14:paraId="46A2B3D6" w14:textId="77777777" w:rsidR="00CC54A2" w:rsidRPr="0001486C" w:rsidRDefault="00CC54A2" w:rsidP="00CC54A2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поручает Генеральному секретарю</w:t>
      </w:r>
    </w:p>
    <w:p w14:paraId="71A6FB29" w14:textId="1F1378F8" w:rsidR="00692B19" w:rsidRPr="0001486C" w:rsidRDefault="002105F2" w:rsidP="00692B19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 xml:space="preserve">довести настоящую Резолюцию до сведения </w:t>
      </w:r>
      <w:r w:rsidR="00220F6D" w:rsidRPr="0001486C">
        <w:rPr>
          <w:rFonts w:asciiTheme="minorHAnsi" w:hAnsiTheme="minorHAnsi" w:cstheme="minorHAnsi"/>
          <w:szCs w:val="22"/>
          <w:lang w:val="ru-RU"/>
        </w:rPr>
        <w:t>ВКР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>-23,</w:t>
      </w:r>
    </w:p>
    <w:p w14:paraId="13F645E4" w14:textId="77777777" w:rsidR="00CC54A2" w:rsidRPr="0001486C" w:rsidRDefault="00CC54A2" w:rsidP="00CC54A2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поручает Директору Бюро радиосвязи</w:t>
      </w:r>
    </w:p>
    <w:p w14:paraId="69E3F286" w14:textId="61A723E8" w:rsidR="00CC54A2" w:rsidRPr="0001486C" w:rsidRDefault="00CC54A2" w:rsidP="00CC54A2">
      <w:pPr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 xml:space="preserve">подготовить по данному вопросу отчет в соответствии с разделом </w:t>
      </w:r>
      <w:r w:rsidRPr="0001486C">
        <w:rPr>
          <w:rFonts w:asciiTheme="minorHAnsi" w:hAnsiTheme="minorHAnsi" w:cstheme="minorHAnsi"/>
          <w:i/>
          <w:iCs/>
          <w:szCs w:val="22"/>
          <w:lang w:val="ru-RU"/>
        </w:rPr>
        <w:t>решает</w:t>
      </w:r>
      <w:r w:rsidRPr="0001486C">
        <w:rPr>
          <w:rFonts w:asciiTheme="minorHAnsi" w:hAnsiTheme="minorHAnsi" w:cstheme="minorHAnsi"/>
          <w:szCs w:val="22"/>
          <w:lang w:val="ru-RU"/>
        </w:rPr>
        <w:t>, выше, для рассмотрения ВКР-23.</w:t>
      </w:r>
    </w:p>
    <w:p w14:paraId="59695790" w14:textId="7B6FC5A2" w:rsidR="00692B19" w:rsidRPr="0001486C" w:rsidRDefault="002105F2" w:rsidP="00692B19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lastRenderedPageBreak/>
        <w:t>предлагает Радиорегламентарному комитету</w:t>
      </w:r>
    </w:p>
    <w:p w14:paraId="39512660" w14:textId="5F7A7BC4" w:rsidR="00692B19" w:rsidRPr="0001486C" w:rsidRDefault="002105F2" w:rsidP="00C30FF2">
      <w:pPr>
        <w:keepNext/>
        <w:rPr>
          <w:rFonts w:asciiTheme="minorHAnsi" w:hAnsiTheme="minorHAnsi" w:cstheme="minorHAnsi"/>
          <w:szCs w:val="22"/>
          <w:lang w:val="ru-RU"/>
        </w:rPr>
      </w:pPr>
      <w:r w:rsidRPr="0001486C">
        <w:rPr>
          <w:rFonts w:asciiTheme="minorHAnsi" w:hAnsiTheme="minorHAnsi" w:cstheme="minorHAnsi"/>
          <w:szCs w:val="22"/>
          <w:lang w:val="ru-RU"/>
        </w:rPr>
        <w:t>представить по данному вопросу отчет в соответствии с</w:t>
      </w:r>
      <w:r w:rsidR="004613C1" w:rsidRPr="0001486C">
        <w:rPr>
          <w:rFonts w:asciiTheme="minorHAnsi" w:hAnsiTheme="minorHAnsi" w:cstheme="minorHAnsi"/>
          <w:szCs w:val="22"/>
          <w:lang w:val="ru-RU"/>
        </w:rPr>
        <w:t xml:space="preserve"> раздел</w:t>
      </w:r>
      <w:r w:rsidRPr="0001486C">
        <w:rPr>
          <w:rFonts w:asciiTheme="minorHAnsi" w:hAnsiTheme="minorHAnsi" w:cstheme="minorHAnsi"/>
          <w:szCs w:val="22"/>
          <w:lang w:val="ru-RU"/>
        </w:rPr>
        <w:t>ом</w:t>
      </w:r>
      <w:r w:rsidR="004613C1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="004613C1" w:rsidRPr="0001486C">
        <w:rPr>
          <w:rFonts w:asciiTheme="minorHAnsi" w:hAnsiTheme="minorHAnsi" w:cstheme="minorHAnsi"/>
          <w:i/>
          <w:iCs/>
          <w:szCs w:val="22"/>
          <w:lang w:val="ru-RU"/>
        </w:rPr>
        <w:t>решает</w:t>
      </w:r>
      <w:r w:rsidR="004613C1" w:rsidRPr="0001486C">
        <w:rPr>
          <w:rFonts w:asciiTheme="minorHAnsi" w:hAnsiTheme="minorHAnsi" w:cstheme="minorHAnsi"/>
          <w:szCs w:val="22"/>
          <w:lang w:val="ru-RU"/>
        </w:rPr>
        <w:t>, выше,</w:t>
      </w:r>
      <w:r w:rsidR="00692B19" w:rsidRPr="0001486C">
        <w:rPr>
          <w:rFonts w:asciiTheme="minorHAnsi" w:hAnsiTheme="minorHAnsi" w:cstheme="minorHAnsi"/>
          <w:szCs w:val="22"/>
          <w:lang w:val="ru-RU"/>
        </w:rPr>
        <w:t xml:space="preserve"> </w:t>
      </w:r>
      <w:r w:rsidRPr="0001486C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для рассмотрения </w:t>
      </w:r>
      <w:r w:rsidR="00CC54A2" w:rsidRPr="0001486C">
        <w:rPr>
          <w:rFonts w:asciiTheme="minorHAnsi" w:hAnsiTheme="minorHAnsi" w:cstheme="minorHAnsi"/>
          <w:szCs w:val="22"/>
          <w:lang w:val="ru-RU"/>
        </w:rPr>
        <w:t>ВКР</w:t>
      </w:r>
      <w:r w:rsidR="00692B19" w:rsidRPr="0001486C">
        <w:rPr>
          <w:rFonts w:asciiTheme="minorHAnsi" w:hAnsiTheme="minorHAnsi" w:cstheme="minorHAnsi"/>
          <w:szCs w:val="22"/>
          <w:lang w:val="ru-RU"/>
        </w:rPr>
        <w:t>-23.</w:t>
      </w:r>
    </w:p>
    <w:bookmarkEnd w:id="1"/>
    <w:p w14:paraId="62166CC1" w14:textId="77777777" w:rsidR="00C30FF2" w:rsidRDefault="00C30FF2" w:rsidP="00C30FF2">
      <w:pPr>
        <w:pStyle w:val="Reasons"/>
        <w:keepNext/>
      </w:pPr>
    </w:p>
    <w:p w14:paraId="115725D9" w14:textId="77777777" w:rsidR="00C30FF2" w:rsidRDefault="00C30FF2">
      <w:pPr>
        <w:jc w:val="center"/>
      </w:pPr>
      <w:r>
        <w:t>______________</w:t>
      </w:r>
    </w:p>
    <w:sectPr w:rsidR="00C30FF2" w:rsidSect="0001486C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E781" w14:textId="77777777" w:rsidR="00A709C2" w:rsidRDefault="00A709C2" w:rsidP="0079159C">
      <w:r>
        <w:separator/>
      </w:r>
    </w:p>
    <w:p w14:paraId="45A707F2" w14:textId="77777777" w:rsidR="00A709C2" w:rsidRDefault="00A709C2" w:rsidP="0079159C"/>
    <w:p w14:paraId="33E89EB7" w14:textId="77777777" w:rsidR="00A709C2" w:rsidRDefault="00A709C2" w:rsidP="0079159C"/>
    <w:p w14:paraId="7E1D971C" w14:textId="77777777" w:rsidR="00A709C2" w:rsidRDefault="00A709C2" w:rsidP="0079159C"/>
    <w:p w14:paraId="503B1C0F" w14:textId="77777777" w:rsidR="00A709C2" w:rsidRDefault="00A709C2" w:rsidP="0079159C"/>
    <w:p w14:paraId="06B05447" w14:textId="77777777" w:rsidR="00A709C2" w:rsidRDefault="00A709C2" w:rsidP="0079159C"/>
    <w:p w14:paraId="359DDFB1" w14:textId="77777777" w:rsidR="00A709C2" w:rsidRDefault="00A709C2" w:rsidP="0079159C"/>
    <w:p w14:paraId="049B501D" w14:textId="77777777" w:rsidR="00A709C2" w:rsidRDefault="00A709C2" w:rsidP="0079159C"/>
    <w:p w14:paraId="555D0E99" w14:textId="77777777" w:rsidR="00A709C2" w:rsidRDefault="00A709C2" w:rsidP="0079159C"/>
    <w:p w14:paraId="6E05E7E9" w14:textId="77777777" w:rsidR="00A709C2" w:rsidRDefault="00A709C2" w:rsidP="0079159C"/>
    <w:p w14:paraId="739EB7CC" w14:textId="77777777" w:rsidR="00A709C2" w:rsidRDefault="00A709C2" w:rsidP="0079159C"/>
    <w:p w14:paraId="2AFE0B84" w14:textId="77777777" w:rsidR="00A709C2" w:rsidRDefault="00A709C2" w:rsidP="0079159C"/>
    <w:p w14:paraId="6F0C8AE9" w14:textId="77777777" w:rsidR="00A709C2" w:rsidRDefault="00A709C2" w:rsidP="0079159C"/>
    <w:p w14:paraId="4F3A032E" w14:textId="77777777" w:rsidR="00A709C2" w:rsidRDefault="00A709C2" w:rsidP="0079159C"/>
    <w:p w14:paraId="7F98E355" w14:textId="77777777" w:rsidR="00A709C2" w:rsidRDefault="00A709C2" w:rsidP="004B3A6C"/>
    <w:p w14:paraId="27563C1A" w14:textId="77777777" w:rsidR="00A709C2" w:rsidRDefault="00A709C2" w:rsidP="004B3A6C"/>
  </w:endnote>
  <w:endnote w:type="continuationSeparator" w:id="0">
    <w:p w14:paraId="3915F468" w14:textId="77777777" w:rsidR="00A709C2" w:rsidRDefault="00A709C2" w:rsidP="0079159C">
      <w:r>
        <w:continuationSeparator/>
      </w:r>
    </w:p>
    <w:p w14:paraId="1A4E017E" w14:textId="77777777" w:rsidR="00A709C2" w:rsidRDefault="00A709C2" w:rsidP="0079159C"/>
    <w:p w14:paraId="3D9BEBBB" w14:textId="77777777" w:rsidR="00A709C2" w:rsidRDefault="00A709C2" w:rsidP="0079159C"/>
    <w:p w14:paraId="21AF3E2D" w14:textId="77777777" w:rsidR="00A709C2" w:rsidRDefault="00A709C2" w:rsidP="0079159C"/>
    <w:p w14:paraId="5AF104A3" w14:textId="77777777" w:rsidR="00A709C2" w:rsidRDefault="00A709C2" w:rsidP="0079159C"/>
    <w:p w14:paraId="6B4BB535" w14:textId="77777777" w:rsidR="00A709C2" w:rsidRDefault="00A709C2" w:rsidP="0079159C"/>
    <w:p w14:paraId="5273A3D8" w14:textId="77777777" w:rsidR="00A709C2" w:rsidRDefault="00A709C2" w:rsidP="0079159C"/>
    <w:p w14:paraId="39617D65" w14:textId="77777777" w:rsidR="00A709C2" w:rsidRDefault="00A709C2" w:rsidP="0079159C"/>
    <w:p w14:paraId="6C14630E" w14:textId="77777777" w:rsidR="00A709C2" w:rsidRDefault="00A709C2" w:rsidP="0079159C"/>
    <w:p w14:paraId="65290858" w14:textId="77777777" w:rsidR="00A709C2" w:rsidRDefault="00A709C2" w:rsidP="0079159C"/>
    <w:p w14:paraId="72320656" w14:textId="77777777" w:rsidR="00A709C2" w:rsidRDefault="00A709C2" w:rsidP="0079159C"/>
    <w:p w14:paraId="042A0071" w14:textId="77777777" w:rsidR="00A709C2" w:rsidRDefault="00A709C2" w:rsidP="0079159C"/>
    <w:p w14:paraId="5A5F9171" w14:textId="77777777" w:rsidR="00A709C2" w:rsidRDefault="00A709C2" w:rsidP="0079159C"/>
    <w:p w14:paraId="1F5B8434" w14:textId="77777777" w:rsidR="00A709C2" w:rsidRDefault="00A709C2" w:rsidP="0079159C"/>
    <w:p w14:paraId="14EB84CD" w14:textId="77777777" w:rsidR="00A709C2" w:rsidRDefault="00A709C2" w:rsidP="004B3A6C"/>
    <w:p w14:paraId="2A527202" w14:textId="77777777" w:rsidR="00A709C2" w:rsidRDefault="00A709C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EBD3" w14:textId="190B6334" w:rsidR="002105F2" w:rsidRPr="002A632C" w:rsidRDefault="00000000" w:rsidP="008F5F4D">
    <w:pPr>
      <w:pStyle w:val="Footer"/>
      <w:rPr>
        <w:color w:val="FFFFFF" w:themeColor="background1"/>
      </w:rPr>
    </w:pPr>
    <w:r w:rsidRPr="002A632C">
      <w:rPr>
        <w:color w:val="FFFFFF" w:themeColor="background1"/>
      </w:rPr>
      <w:fldChar w:fldCharType="begin"/>
    </w:r>
    <w:r w:rsidRPr="002A632C">
      <w:rPr>
        <w:color w:val="FFFFFF" w:themeColor="background1"/>
      </w:rPr>
      <w:instrText xml:space="preserve"> FILENAME \p  \* MERGEFORMAT </w:instrText>
    </w:r>
    <w:r w:rsidRPr="002A632C">
      <w:rPr>
        <w:color w:val="FFFFFF" w:themeColor="background1"/>
      </w:rPr>
      <w:fldChar w:fldCharType="separate"/>
    </w:r>
    <w:r w:rsidR="002105F2" w:rsidRPr="002A632C">
      <w:rPr>
        <w:color w:val="FFFFFF" w:themeColor="background1"/>
      </w:rPr>
      <w:t>P:\RUS\SG\CONF-SG\PP22\000\044ADD26R.docx</w:t>
    </w:r>
    <w:r w:rsidRPr="002A632C">
      <w:rPr>
        <w:color w:val="FFFFFF" w:themeColor="background1"/>
      </w:rPr>
      <w:fldChar w:fldCharType="end"/>
    </w:r>
    <w:r w:rsidR="002105F2" w:rsidRPr="002A632C">
      <w:rPr>
        <w:color w:val="FFFFFF" w:themeColor="background1"/>
      </w:rPr>
      <w:t xml:space="preserve"> (510975)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D2CD" w14:textId="4CED95D6" w:rsidR="002105F2" w:rsidRPr="0001486C" w:rsidRDefault="002105F2" w:rsidP="0001486C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0776" w14:textId="77777777" w:rsidR="00A709C2" w:rsidRDefault="00A709C2" w:rsidP="0079159C">
      <w:r>
        <w:t>____________________</w:t>
      </w:r>
    </w:p>
  </w:footnote>
  <w:footnote w:type="continuationSeparator" w:id="0">
    <w:p w14:paraId="2BB41375" w14:textId="77777777" w:rsidR="00A709C2" w:rsidRDefault="00A709C2" w:rsidP="0079159C">
      <w:r>
        <w:continuationSeparator/>
      </w:r>
    </w:p>
    <w:p w14:paraId="365B33D7" w14:textId="77777777" w:rsidR="00A709C2" w:rsidRDefault="00A709C2" w:rsidP="0079159C"/>
    <w:p w14:paraId="63E08BC1" w14:textId="77777777" w:rsidR="00A709C2" w:rsidRDefault="00A709C2" w:rsidP="0079159C"/>
    <w:p w14:paraId="385E6459" w14:textId="77777777" w:rsidR="00A709C2" w:rsidRDefault="00A709C2" w:rsidP="0079159C"/>
    <w:p w14:paraId="183C8021" w14:textId="77777777" w:rsidR="00A709C2" w:rsidRDefault="00A709C2" w:rsidP="0079159C"/>
    <w:p w14:paraId="640C24A3" w14:textId="77777777" w:rsidR="00A709C2" w:rsidRDefault="00A709C2" w:rsidP="0079159C"/>
    <w:p w14:paraId="40E67953" w14:textId="77777777" w:rsidR="00A709C2" w:rsidRDefault="00A709C2" w:rsidP="0079159C"/>
    <w:p w14:paraId="64C94582" w14:textId="77777777" w:rsidR="00A709C2" w:rsidRDefault="00A709C2" w:rsidP="0079159C"/>
    <w:p w14:paraId="187C7CB2" w14:textId="77777777" w:rsidR="00A709C2" w:rsidRDefault="00A709C2" w:rsidP="0079159C"/>
    <w:p w14:paraId="7AC884CA" w14:textId="77777777" w:rsidR="00A709C2" w:rsidRDefault="00A709C2" w:rsidP="0079159C"/>
    <w:p w14:paraId="799B2833" w14:textId="77777777" w:rsidR="00A709C2" w:rsidRDefault="00A709C2" w:rsidP="0079159C"/>
    <w:p w14:paraId="50621F3E" w14:textId="77777777" w:rsidR="00A709C2" w:rsidRDefault="00A709C2" w:rsidP="0079159C"/>
    <w:p w14:paraId="5F556AF5" w14:textId="77777777" w:rsidR="00A709C2" w:rsidRDefault="00A709C2" w:rsidP="0079159C"/>
    <w:p w14:paraId="6AF5263F" w14:textId="77777777" w:rsidR="00A709C2" w:rsidRDefault="00A709C2" w:rsidP="0079159C"/>
    <w:p w14:paraId="59C938A5" w14:textId="77777777" w:rsidR="00A709C2" w:rsidRDefault="00A709C2" w:rsidP="004B3A6C"/>
    <w:p w14:paraId="178EF23A" w14:textId="77777777" w:rsidR="00A709C2" w:rsidRDefault="00A709C2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85C5" w14:textId="235E529C" w:rsidR="002105F2" w:rsidRPr="00434A7C" w:rsidRDefault="002105F2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06A99">
      <w:rPr>
        <w:noProof/>
      </w:rPr>
      <w:t>2</w:t>
    </w:r>
    <w:r>
      <w:fldChar w:fldCharType="end"/>
    </w:r>
  </w:p>
  <w:p w14:paraId="4EFFD053" w14:textId="77777777" w:rsidR="002105F2" w:rsidRPr="00F96AB4" w:rsidRDefault="002105F2" w:rsidP="002D024B">
    <w:pPr>
      <w:pStyle w:val="Header"/>
    </w:pPr>
    <w:r>
      <w:t>PP22/44(Add.26)-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486C"/>
    <w:rsid w:val="00016EB5"/>
    <w:rsid w:val="00017FB2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532"/>
    <w:rsid w:val="00120697"/>
    <w:rsid w:val="00130C1F"/>
    <w:rsid w:val="00132375"/>
    <w:rsid w:val="001335D9"/>
    <w:rsid w:val="00142ED7"/>
    <w:rsid w:val="0014768F"/>
    <w:rsid w:val="001636BD"/>
    <w:rsid w:val="00170AC3"/>
    <w:rsid w:val="00171990"/>
    <w:rsid w:val="00171E2E"/>
    <w:rsid w:val="001A0EEB"/>
    <w:rsid w:val="001A5E65"/>
    <w:rsid w:val="001B2473"/>
    <w:rsid w:val="001B2BFF"/>
    <w:rsid w:val="001B5341"/>
    <w:rsid w:val="001B5FBF"/>
    <w:rsid w:val="001F63E4"/>
    <w:rsid w:val="00200992"/>
    <w:rsid w:val="00202880"/>
    <w:rsid w:val="0020313F"/>
    <w:rsid w:val="002105F2"/>
    <w:rsid w:val="002173B8"/>
    <w:rsid w:val="00220F6D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A632C"/>
    <w:rsid w:val="002B033B"/>
    <w:rsid w:val="002B3829"/>
    <w:rsid w:val="002C5477"/>
    <w:rsid w:val="002C78FF"/>
    <w:rsid w:val="002D0055"/>
    <w:rsid w:val="002D024B"/>
    <w:rsid w:val="002E16BA"/>
    <w:rsid w:val="002E4C3A"/>
    <w:rsid w:val="00311650"/>
    <w:rsid w:val="003429D1"/>
    <w:rsid w:val="00375BBA"/>
    <w:rsid w:val="00384CFC"/>
    <w:rsid w:val="003934A3"/>
    <w:rsid w:val="00395CE4"/>
    <w:rsid w:val="00396CDC"/>
    <w:rsid w:val="003E7EAA"/>
    <w:rsid w:val="004014B0"/>
    <w:rsid w:val="004119F5"/>
    <w:rsid w:val="00426AC1"/>
    <w:rsid w:val="00455F82"/>
    <w:rsid w:val="004613C1"/>
    <w:rsid w:val="004676C0"/>
    <w:rsid w:val="00471ABB"/>
    <w:rsid w:val="004B03E9"/>
    <w:rsid w:val="004B3A6C"/>
    <w:rsid w:val="004B70DA"/>
    <w:rsid w:val="004C029D"/>
    <w:rsid w:val="004C79E4"/>
    <w:rsid w:val="004F723F"/>
    <w:rsid w:val="00500C09"/>
    <w:rsid w:val="00513BE3"/>
    <w:rsid w:val="00517142"/>
    <w:rsid w:val="0052010F"/>
    <w:rsid w:val="00531C82"/>
    <w:rsid w:val="005356FD"/>
    <w:rsid w:val="00535EDC"/>
    <w:rsid w:val="00541762"/>
    <w:rsid w:val="00554E24"/>
    <w:rsid w:val="00563711"/>
    <w:rsid w:val="005653D6"/>
    <w:rsid w:val="00567130"/>
    <w:rsid w:val="00577C30"/>
    <w:rsid w:val="00580731"/>
    <w:rsid w:val="00584918"/>
    <w:rsid w:val="005C3582"/>
    <w:rsid w:val="005C3DE4"/>
    <w:rsid w:val="005C67E8"/>
    <w:rsid w:val="005D0C15"/>
    <w:rsid w:val="005D4A7D"/>
    <w:rsid w:val="005F526C"/>
    <w:rsid w:val="00600272"/>
    <w:rsid w:val="00606A99"/>
    <w:rsid w:val="006104EA"/>
    <w:rsid w:val="0061434A"/>
    <w:rsid w:val="00617BE4"/>
    <w:rsid w:val="0062155D"/>
    <w:rsid w:val="00622D03"/>
    <w:rsid w:val="00627A76"/>
    <w:rsid w:val="006418E6"/>
    <w:rsid w:val="0067722F"/>
    <w:rsid w:val="00692B19"/>
    <w:rsid w:val="006A21E8"/>
    <w:rsid w:val="006B7F84"/>
    <w:rsid w:val="006C1A71"/>
    <w:rsid w:val="006E57C8"/>
    <w:rsid w:val="00706CC2"/>
    <w:rsid w:val="00710760"/>
    <w:rsid w:val="0073319E"/>
    <w:rsid w:val="00733439"/>
    <w:rsid w:val="007340B5"/>
    <w:rsid w:val="00735D83"/>
    <w:rsid w:val="00750829"/>
    <w:rsid w:val="00760830"/>
    <w:rsid w:val="0079159C"/>
    <w:rsid w:val="007919C2"/>
    <w:rsid w:val="007A6A79"/>
    <w:rsid w:val="007B1B51"/>
    <w:rsid w:val="007C0C17"/>
    <w:rsid w:val="007C50AF"/>
    <w:rsid w:val="007E40BC"/>
    <w:rsid w:val="007E4D0F"/>
    <w:rsid w:val="008034F1"/>
    <w:rsid w:val="0080493F"/>
    <w:rsid w:val="008102A6"/>
    <w:rsid w:val="00822C54"/>
    <w:rsid w:val="00826A7C"/>
    <w:rsid w:val="00842BD1"/>
    <w:rsid w:val="00850AEF"/>
    <w:rsid w:val="00860587"/>
    <w:rsid w:val="00864382"/>
    <w:rsid w:val="00870059"/>
    <w:rsid w:val="008811BF"/>
    <w:rsid w:val="008A2FB3"/>
    <w:rsid w:val="008D03DE"/>
    <w:rsid w:val="008D047E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16A94"/>
    <w:rsid w:val="00A3200E"/>
    <w:rsid w:val="00A54F56"/>
    <w:rsid w:val="00A709C2"/>
    <w:rsid w:val="00A75EAA"/>
    <w:rsid w:val="00A82F74"/>
    <w:rsid w:val="00AA3FFE"/>
    <w:rsid w:val="00AB42E8"/>
    <w:rsid w:val="00AC20C0"/>
    <w:rsid w:val="00AC63EA"/>
    <w:rsid w:val="00AD6841"/>
    <w:rsid w:val="00AF70EF"/>
    <w:rsid w:val="00B002E1"/>
    <w:rsid w:val="00B14377"/>
    <w:rsid w:val="00B1733E"/>
    <w:rsid w:val="00B17858"/>
    <w:rsid w:val="00B45785"/>
    <w:rsid w:val="00B4780E"/>
    <w:rsid w:val="00B52354"/>
    <w:rsid w:val="00B5711A"/>
    <w:rsid w:val="00B601A9"/>
    <w:rsid w:val="00B62568"/>
    <w:rsid w:val="00B84E4B"/>
    <w:rsid w:val="00BA154E"/>
    <w:rsid w:val="00BA48B7"/>
    <w:rsid w:val="00BF252A"/>
    <w:rsid w:val="00BF720B"/>
    <w:rsid w:val="00C04511"/>
    <w:rsid w:val="00C1004D"/>
    <w:rsid w:val="00C115D5"/>
    <w:rsid w:val="00C15921"/>
    <w:rsid w:val="00C16846"/>
    <w:rsid w:val="00C30825"/>
    <w:rsid w:val="00C30FF2"/>
    <w:rsid w:val="00C40979"/>
    <w:rsid w:val="00C46ECA"/>
    <w:rsid w:val="00C62242"/>
    <w:rsid w:val="00C6326D"/>
    <w:rsid w:val="00C851DF"/>
    <w:rsid w:val="00CA38C9"/>
    <w:rsid w:val="00CA3B38"/>
    <w:rsid w:val="00CC54A2"/>
    <w:rsid w:val="00CC6362"/>
    <w:rsid w:val="00CD163A"/>
    <w:rsid w:val="00CE40BB"/>
    <w:rsid w:val="00CE5D58"/>
    <w:rsid w:val="00D37275"/>
    <w:rsid w:val="00D37469"/>
    <w:rsid w:val="00D50E12"/>
    <w:rsid w:val="00D55DD9"/>
    <w:rsid w:val="00D57F41"/>
    <w:rsid w:val="00D63CBC"/>
    <w:rsid w:val="00D955EF"/>
    <w:rsid w:val="00D96766"/>
    <w:rsid w:val="00D97CC5"/>
    <w:rsid w:val="00DC7337"/>
    <w:rsid w:val="00DD26B1"/>
    <w:rsid w:val="00DD6770"/>
    <w:rsid w:val="00DE126D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3F57"/>
    <w:rsid w:val="00E86DC6"/>
    <w:rsid w:val="00E91D24"/>
    <w:rsid w:val="00EB2095"/>
    <w:rsid w:val="00EC064C"/>
    <w:rsid w:val="00EC7778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26FB"/>
    <w:rsid w:val="00F77A46"/>
    <w:rsid w:val="00F96AB4"/>
    <w:rsid w:val="00F96C6C"/>
    <w:rsid w:val="00F97481"/>
    <w:rsid w:val="00FA0AA1"/>
    <w:rsid w:val="00FA2959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C5FEE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rsid w:val="00AB42E8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7e33aa-eb86-41e3-980a-c44d97d610bb">DPM</DPM_x0020_Author>
    <DPM_x0020_File_x0020_name xmlns="7e7e33aa-eb86-41e3-980a-c44d97d610bb">S22-PP-C-0044!A26!MSW-R</DPM_x0020_File_x0020_name>
    <DPM_x0020_Version xmlns="7e7e33aa-eb86-41e3-980a-c44d97d610b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7e33aa-eb86-41e3-980a-c44d97d610bb" targetNamespace="http://schemas.microsoft.com/office/2006/metadata/properties" ma:root="true" ma:fieldsID="d41af5c836d734370eb92e7ee5f83852" ns2:_="" ns3:_="">
    <xsd:import namespace="996b2e75-67fd-4955-a3b0-5ab9934cb50b"/>
    <xsd:import namespace="7e7e33aa-eb86-41e3-980a-c44d97d610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3aa-eb86-41e3-980a-c44d97d610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e7e33aa-eb86-41e3-980a-c44d97d610b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7e33aa-eb86-41e3-980a-c44d97d61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S22-PP-C-0044!A26!MSW-R</vt:lpstr>
    </vt:vector>
  </TitlesOfParts>
  <Manager/>
  <Company/>
  <LinksUpToDate>false</LinksUpToDate>
  <CharactersWithSpaces>8709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S22-PP-C-0044!A26!MSW-R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10</cp:revision>
  <dcterms:created xsi:type="dcterms:W3CDTF">2022-09-07T16:21:00Z</dcterms:created>
  <dcterms:modified xsi:type="dcterms:W3CDTF">2022-09-19T08:50:00Z</dcterms:modified>
  <cp:category>Conference document</cp:category>
</cp:coreProperties>
</file>