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7AA9B742" w14:textId="77777777" w:rsidTr="00073A73">
        <w:trPr>
          <w:cantSplit/>
          <w:trHeight w:val="20"/>
        </w:trPr>
        <w:tc>
          <w:tcPr>
            <w:tcW w:w="6620" w:type="dxa"/>
          </w:tcPr>
          <w:p w14:paraId="3CD36BDD"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15DDD7BA" w14:textId="77777777" w:rsidR="00314DAF" w:rsidRPr="003A0ECA" w:rsidRDefault="00314DAF" w:rsidP="00073A73">
            <w:pPr>
              <w:spacing w:before="0" w:line="240" w:lineRule="auto"/>
              <w:jc w:val="left"/>
              <w:rPr>
                <w:rtl/>
              </w:rPr>
            </w:pPr>
            <w:bookmarkStart w:id="0" w:name="ditulogo"/>
            <w:bookmarkEnd w:id="0"/>
            <w:r w:rsidRPr="003A0ECA">
              <w:rPr>
                <w:noProof/>
                <w:lang w:eastAsia="en-US"/>
              </w:rPr>
              <w:drawing>
                <wp:inline distT="0" distB="0" distL="0" distR="0" wp14:anchorId="00585B75" wp14:editId="58B94A6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65086AA5" w14:textId="77777777" w:rsidTr="00073A73">
        <w:trPr>
          <w:cantSplit/>
          <w:trHeight w:val="20"/>
        </w:trPr>
        <w:tc>
          <w:tcPr>
            <w:tcW w:w="6620" w:type="dxa"/>
            <w:tcBorders>
              <w:bottom w:val="single" w:sz="12" w:space="0" w:color="auto"/>
            </w:tcBorders>
          </w:tcPr>
          <w:p w14:paraId="5BE8641F" w14:textId="77777777" w:rsidR="00314DAF" w:rsidRPr="003A0ECA" w:rsidRDefault="00314DAF" w:rsidP="00393A8A">
            <w:pPr>
              <w:spacing w:before="0"/>
              <w:rPr>
                <w:rtl/>
              </w:rPr>
            </w:pPr>
          </w:p>
        </w:tc>
        <w:tc>
          <w:tcPr>
            <w:tcW w:w="3052" w:type="dxa"/>
            <w:tcBorders>
              <w:bottom w:val="single" w:sz="12" w:space="0" w:color="auto"/>
            </w:tcBorders>
          </w:tcPr>
          <w:p w14:paraId="7D55F0EB" w14:textId="77777777" w:rsidR="00314DAF" w:rsidRPr="003A0ECA" w:rsidRDefault="00314DAF" w:rsidP="00393A8A">
            <w:pPr>
              <w:spacing w:before="0"/>
            </w:pPr>
          </w:p>
        </w:tc>
      </w:tr>
      <w:tr w:rsidR="00314DAF" w:rsidRPr="003A0ECA" w14:paraId="29A3F1C9" w14:textId="77777777" w:rsidTr="00073A73">
        <w:trPr>
          <w:cantSplit/>
          <w:trHeight w:val="20"/>
        </w:trPr>
        <w:tc>
          <w:tcPr>
            <w:tcW w:w="6620" w:type="dxa"/>
            <w:tcBorders>
              <w:top w:val="single" w:sz="12" w:space="0" w:color="auto"/>
            </w:tcBorders>
          </w:tcPr>
          <w:p w14:paraId="0EF01EC6" w14:textId="77777777" w:rsidR="00314DAF" w:rsidRPr="003A0ECA" w:rsidRDefault="00314DAF" w:rsidP="00073A73">
            <w:pPr>
              <w:spacing w:before="60" w:after="60" w:line="260" w:lineRule="exact"/>
              <w:rPr>
                <w:b/>
                <w:bCs/>
                <w:rtl/>
              </w:rPr>
            </w:pPr>
          </w:p>
        </w:tc>
        <w:tc>
          <w:tcPr>
            <w:tcW w:w="3052" w:type="dxa"/>
            <w:tcBorders>
              <w:top w:val="single" w:sz="12" w:space="0" w:color="auto"/>
            </w:tcBorders>
          </w:tcPr>
          <w:p w14:paraId="2CD95BCF" w14:textId="77777777" w:rsidR="00314DAF" w:rsidRPr="003A0ECA" w:rsidRDefault="00314DAF" w:rsidP="00073A73">
            <w:pPr>
              <w:spacing w:before="60" w:after="60" w:line="260" w:lineRule="exact"/>
              <w:rPr>
                <w:b/>
                <w:bCs/>
                <w:lang w:bidi="ar-SY"/>
              </w:rPr>
            </w:pPr>
          </w:p>
        </w:tc>
      </w:tr>
      <w:tr w:rsidR="00314DAF" w:rsidRPr="003A0ECA" w14:paraId="077E5BF0" w14:textId="77777777" w:rsidTr="00073A73">
        <w:trPr>
          <w:cantSplit/>
        </w:trPr>
        <w:tc>
          <w:tcPr>
            <w:tcW w:w="6620" w:type="dxa"/>
          </w:tcPr>
          <w:p w14:paraId="117F80D7"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637E8342" w14:textId="4727E636"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D53C73">
              <w:rPr>
                <w:b/>
                <w:bCs/>
              </w:rPr>
              <w:t>40</w:t>
            </w:r>
            <w:r w:rsidRPr="00F37276">
              <w:rPr>
                <w:b/>
                <w:bCs/>
              </w:rPr>
              <w:t>-A</w:t>
            </w:r>
          </w:p>
        </w:tc>
      </w:tr>
      <w:tr w:rsidR="00314DAF" w:rsidRPr="003A0ECA" w14:paraId="1B7CEEF3" w14:textId="77777777" w:rsidTr="00073A73">
        <w:trPr>
          <w:cantSplit/>
        </w:trPr>
        <w:tc>
          <w:tcPr>
            <w:tcW w:w="6620" w:type="dxa"/>
          </w:tcPr>
          <w:p w14:paraId="1599BB51" w14:textId="77777777" w:rsidR="00314DAF" w:rsidRPr="003A0ECA" w:rsidRDefault="00314DAF" w:rsidP="00073A73">
            <w:pPr>
              <w:spacing w:before="20" w:after="20" w:line="300" w:lineRule="exact"/>
              <w:rPr>
                <w:b/>
                <w:bCs/>
                <w:lang w:bidi="ar-SY"/>
              </w:rPr>
            </w:pPr>
          </w:p>
        </w:tc>
        <w:tc>
          <w:tcPr>
            <w:tcW w:w="3052" w:type="dxa"/>
            <w:vAlign w:val="center"/>
          </w:tcPr>
          <w:p w14:paraId="45B3BD96" w14:textId="62407064" w:rsidR="00314DAF" w:rsidRPr="00F37276" w:rsidRDefault="00D53C73" w:rsidP="00073A73">
            <w:pPr>
              <w:spacing w:before="20" w:after="20" w:line="300" w:lineRule="exact"/>
              <w:rPr>
                <w:b/>
                <w:bCs/>
                <w:rtl/>
              </w:rPr>
            </w:pPr>
            <w:r>
              <w:rPr>
                <w:b/>
                <w:bCs/>
              </w:rPr>
              <w:t>9</w:t>
            </w:r>
            <w:r w:rsidR="00314DAF" w:rsidRPr="00F37276">
              <w:rPr>
                <w:b/>
                <w:bCs/>
                <w:rtl/>
              </w:rPr>
              <w:t xml:space="preserve"> </w:t>
            </w:r>
            <w:r>
              <w:rPr>
                <w:rFonts w:hint="cs"/>
                <w:b/>
                <w:bCs/>
                <w:rtl/>
                <w:lang w:bidi="ar-EG"/>
              </w:rPr>
              <w:t>يونيو</w:t>
            </w:r>
            <w:r w:rsidR="00314DAF" w:rsidRPr="00F37276">
              <w:rPr>
                <w:b/>
                <w:bCs/>
                <w:rtl/>
              </w:rPr>
              <w:t> </w:t>
            </w:r>
            <w:r w:rsidR="00821628">
              <w:rPr>
                <w:b/>
                <w:bCs/>
              </w:rPr>
              <w:t>2022</w:t>
            </w:r>
          </w:p>
        </w:tc>
      </w:tr>
      <w:tr w:rsidR="00314DAF" w:rsidRPr="003A0ECA" w14:paraId="555B6F54" w14:textId="77777777" w:rsidTr="00073A73">
        <w:trPr>
          <w:cantSplit/>
        </w:trPr>
        <w:tc>
          <w:tcPr>
            <w:tcW w:w="6620" w:type="dxa"/>
          </w:tcPr>
          <w:p w14:paraId="22E79062" w14:textId="77777777" w:rsidR="00314DAF" w:rsidRPr="003A0ECA" w:rsidRDefault="00314DAF" w:rsidP="00073A73">
            <w:pPr>
              <w:spacing w:before="20" w:after="20" w:line="300" w:lineRule="exact"/>
              <w:rPr>
                <w:b/>
                <w:bCs/>
              </w:rPr>
            </w:pPr>
          </w:p>
        </w:tc>
        <w:tc>
          <w:tcPr>
            <w:tcW w:w="3052" w:type="dxa"/>
            <w:vAlign w:val="center"/>
          </w:tcPr>
          <w:p w14:paraId="289ACA9B"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7275B7E3" w14:textId="77777777" w:rsidTr="00073A73">
        <w:trPr>
          <w:cantSplit/>
        </w:trPr>
        <w:tc>
          <w:tcPr>
            <w:tcW w:w="6620" w:type="dxa"/>
          </w:tcPr>
          <w:p w14:paraId="2FCACD3F" w14:textId="77777777" w:rsidR="00314DAF" w:rsidRPr="003A0ECA" w:rsidRDefault="00314DAF" w:rsidP="00073A73">
            <w:pPr>
              <w:spacing w:before="20" w:after="20" w:line="300" w:lineRule="exact"/>
              <w:rPr>
                <w:b/>
                <w:bCs/>
              </w:rPr>
            </w:pPr>
          </w:p>
        </w:tc>
        <w:tc>
          <w:tcPr>
            <w:tcW w:w="3052" w:type="dxa"/>
            <w:vAlign w:val="center"/>
          </w:tcPr>
          <w:p w14:paraId="1230BAAA" w14:textId="77777777" w:rsidR="00314DAF" w:rsidRPr="003A0ECA" w:rsidRDefault="00314DAF" w:rsidP="00073A73">
            <w:pPr>
              <w:spacing w:before="20" w:after="20" w:line="300" w:lineRule="exact"/>
              <w:rPr>
                <w:b/>
                <w:bCs/>
                <w:lang w:bidi="ar-SY"/>
              </w:rPr>
            </w:pPr>
          </w:p>
        </w:tc>
      </w:tr>
      <w:tr w:rsidR="00314DAF" w:rsidRPr="003A0ECA" w14:paraId="454675B3" w14:textId="77777777" w:rsidTr="00073A73">
        <w:trPr>
          <w:cantSplit/>
        </w:trPr>
        <w:tc>
          <w:tcPr>
            <w:tcW w:w="9672" w:type="dxa"/>
            <w:gridSpan w:val="2"/>
          </w:tcPr>
          <w:p w14:paraId="291C7F25" w14:textId="23D12395" w:rsidR="00314DAF" w:rsidRPr="003A0ECA" w:rsidRDefault="00ED25EC" w:rsidP="00073A73">
            <w:pPr>
              <w:pStyle w:val="Source"/>
            </w:pPr>
            <w:r>
              <w:rPr>
                <w:rFonts w:hint="cs"/>
                <w:rtl/>
              </w:rPr>
              <w:t>تقرير من المجلس</w:t>
            </w:r>
          </w:p>
        </w:tc>
      </w:tr>
      <w:tr w:rsidR="00314DAF" w:rsidRPr="003A0ECA" w14:paraId="0E542086" w14:textId="77777777" w:rsidTr="00A76E21">
        <w:trPr>
          <w:cantSplit/>
          <w:trHeight w:val="1075"/>
        </w:trPr>
        <w:tc>
          <w:tcPr>
            <w:tcW w:w="9672" w:type="dxa"/>
            <w:gridSpan w:val="2"/>
          </w:tcPr>
          <w:p w14:paraId="3B1E23E7" w14:textId="435B79B3" w:rsidR="00314DAF" w:rsidRPr="00D53C73" w:rsidRDefault="00D53C73" w:rsidP="00175513">
            <w:pPr>
              <w:pStyle w:val="Title1"/>
            </w:pPr>
            <w:r w:rsidRPr="00D53C73">
              <w:rPr>
                <w:rtl/>
              </w:rPr>
              <w:t>تنفيذ توصيات مؤتمر المندوبين المفوضين</w:t>
            </w:r>
            <w:r w:rsidR="00ED25EC">
              <w:rPr>
                <w:rFonts w:hint="cs"/>
                <w:rtl/>
              </w:rPr>
              <w:t xml:space="preserve"> لعام 2018 </w:t>
            </w:r>
            <w:r w:rsidRPr="00D53C73">
              <w:rPr>
                <w:rtl/>
              </w:rPr>
              <w:t>بشأن العمليات الانتخابية للاتحاد</w:t>
            </w:r>
          </w:p>
        </w:tc>
      </w:tr>
    </w:tbl>
    <w:p w14:paraId="41980E62" w14:textId="77777777" w:rsidR="0006468A" w:rsidRDefault="0006468A" w:rsidP="0006468A">
      <w:pPr>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AB05BF" w:rsidRPr="00E604A9" w14:paraId="1F7FDF2D" w14:textId="77777777" w:rsidTr="007C57D0">
        <w:trPr>
          <w:jc w:val="center"/>
        </w:trPr>
        <w:tc>
          <w:tcPr>
            <w:tcW w:w="8080" w:type="dxa"/>
          </w:tcPr>
          <w:p w14:paraId="20D702BB" w14:textId="27FD9BFB" w:rsidR="00AB05BF" w:rsidRPr="00D53C73" w:rsidRDefault="00AB05BF" w:rsidP="00A76E21">
            <w:pPr>
              <w:tabs>
                <w:tab w:val="clear" w:pos="794"/>
                <w:tab w:val="left" w:pos="1666"/>
              </w:tabs>
              <w:rPr>
                <w:b/>
                <w:bCs/>
                <w:rtl/>
                <w:lang w:bidi="ar-SY"/>
              </w:rPr>
            </w:pPr>
            <w:r w:rsidRPr="00D53C73">
              <w:rPr>
                <w:b/>
                <w:bCs/>
                <w:rtl/>
                <w:lang w:bidi="ar-SY"/>
              </w:rPr>
              <w:t>ملخص</w:t>
            </w:r>
          </w:p>
          <w:p w14:paraId="7390943A" w14:textId="77777777" w:rsidR="00AB05BF" w:rsidRPr="00D53C73" w:rsidRDefault="00AB05BF" w:rsidP="007C57D0">
            <w:pPr>
              <w:rPr>
                <w:rtl/>
              </w:rPr>
            </w:pPr>
            <w:r w:rsidRPr="00D53C73">
              <w:rPr>
                <w:rtl/>
                <w:lang w:bidi="ar-EG"/>
              </w:rPr>
              <w:t xml:space="preserve">اعتمد مؤتمر المندوبين المفوضين في دبي </w:t>
            </w:r>
            <w:r w:rsidRPr="00D53C73">
              <w:rPr>
                <w:lang w:val="en-GB" w:bidi="ar-SY"/>
              </w:rPr>
              <w:t>(PP-18)</w:t>
            </w:r>
            <w:r w:rsidRPr="00D53C73">
              <w:rPr>
                <w:rtl/>
              </w:rPr>
              <w:t xml:space="preserve"> توصيتين بشأن العمليات الانتخابية للاتحاد.</w:t>
            </w:r>
          </w:p>
          <w:p w14:paraId="2245BD77" w14:textId="4946DF72" w:rsidR="00AB05BF" w:rsidRPr="00D53C73" w:rsidRDefault="00AB05BF" w:rsidP="00AB05BF">
            <w:pPr>
              <w:rPr>
                <w:rtl/>
              </w:rPr>
            </w:pPr>
            <w:r w:rsidRPr="00D53C73">
              <w:rPr>
                <w:rtl/>
                <w:lang w:bidi="ar-EG"/>
              </w:rPr>
              <w:t xml:space="preserve">وعلى سبيل المتابعة، قدمت الأمانة الوثيقة </w:t>
            </w:r>
            <w:hyperlink r:id="rId9" w:history="1">
              <w:r w:rsidRPr="00D53C73">
                <w:rPr>
                  <w:rStyle w:val="Hyperlink"/>
                  <w:lang w:bidi="ar-SY"/>
                </w:rPr>
                <w:t>C19/13</w:t>
              </w:r>
            </w:hyperlink>
            <w:r w:rsidRPr="00D53C73">
              <w:rPr>
                <w:rtl/>
              </w:rPr>
              <w:t xml:space="preserve"> إلى المجلس في دورته لعام </w:t>
            </w:r>
            <w:r w:rsidRPr="00D53C73">
              <w:rPr>
                <w:lang w:val="en-GB" w:bidi="ar-SY"/>
              </w:rPr>
              <w:t>2019</w:t>
            </w:r>
            <w:r w:rsidRPr="00D53C73">
              <w:rPr>
                <w:rtl/>
              </w:rPr>
              <w:t>، التي تدعو فيها المجلس إلى تقديم إرشادات للأمين العام بشأن كيفية المضي قُدماً لتنفيذ التوصيتين.</w:t>
            </w:r>
          </w:p>
          <w:p w14:paraId="0260DFC5" w14:textId="7E9184FC" w:rsidR="00E35A5D" w:rsidRPr="00766841" w:rsidRDefault="00350042" w:rsidP="00EE1BBD">
            <w:pPr>
              <w:rPr>
                <w:rtl/>
              </w:rPr>
            </w:pPr>
            <w:r w:rsidRPr="00766841">
              <w:rPr>
                <w:rFonts w:hint="cs"/>
                <w:rtl/>
              </w:rPr>
              <w:t>وكما ورد في</w:t>
            </w:r>
            <w:r w:rsidR="00E35A5D" w:rsidRPr="00766841">
              <w:rPr>
                <w:rFonts w:hint="cs"/>
                <w:rtl/>
              </w:rPr>
              <w:t xml:space="preserve"> الوثيقة </w:t>
            </w:r>
            <w:hyperlink r:id="rId10" w:history="1">
              <w:r w:rsidR="00E35A5D" w:rsidRPr="00766841">
                <w:rPr>
                  <w:rStyle w:val="Hyperlink"/>
                  <w:lang w:bidi="ar-SY"/>
                </w:rPr>
                <w:t>C19/112</w:t>
              </w:r>
            </w:hyperlink>
            <w:r w:rsidRPr="00766841">
              <w:rPr>
                <w:rFonts w:hint="cs"/>
                <w:rtl/>
              </w:rPr>
              <w:t xml:space="preserve">، كلف المجلس </w:t>
            </w:r>
            <w:r w:rsidR="00E35A5D" w:rsidRPr="00766841">
              <w:rPr>
                <w:rtl/>
              </w:rPr>
              <w:t xml:space="preserve">الأمين العام بإعداد تقرير </w:t>
            </w:r>
            <w:r w:rsidRPr="00766841">
              <w:rPr>
                <w:rFonts w:hint="cs"/>
                <w:rtl/>
              </w:rPr>
              <w:t xml:space="preserve">يقدمه </w:t>
            </w:r>
            <w:r w:rsidR="00E35A5D" w:rsidRPr="00766841">
              <w:rPr>
                <w:rtl/>
              </w:rPr>
              <w:t xml:space="preserve">إلى المجلس </w:t>
            </w:r>
            <w:r w:rsidR="00E35A5D" w:rsidRPr="00766841">
              <w:rPr>
                <w:rFonts w:hint="cs"/>
                <w:rtl/>
              </w:rPr>
              <w:t xml:space="preserve">في دورته </w:t>
            </w:r>
            <w:r w:rsidRPr="00766841">
              <w:rPr>
                <w:rFonts w:hint="cs"/>
                <w:rtl/>
              </w:rPr>
              <w:t>لعام</w:t>
            </w:r>
            <w:r w:rsidR="00766841" w:rsidRPr="00766841">
              <w:rPr>
                <w:rFonts w:hint="eastAsia"/>
                <w:rtl/>
              </w:rPr>
              <w:t> </w:t>
            </w:r>
            <w:r w:rsidRPr="00766841">
              <w:rPr>
                <w:rFonts w:hint="cs"/>
                <w:rtl/>
              </w:rPr>
              <w:t>2020</w:t>
            </w:r>
            <w:r w:rsidR="00E35A5D" w:rsidRPr="00766841">
              <w:rPr>
                <w:rtl/>
              </w:rPr>
              <w:t xml:space="preserve"> بشأن تنفيذ </w:t>
            </w:r>
            <w:r w:rsidR="00E35A5D" w:rsidRPr="00766841">
              <w:rPr>
                <w:rFonts w:hint="cs"/>
                <w:rtl/>
              </w:rPr>
              <w:t>هاتين</w:t>
            </w:r>
            <w:r w:rsidR="00E35A5D" w:rsidRPr="00766841">
              <w:rPr>
                <w:rtl/>
              </w:rPr>
              <w:t xml:space="preserve"> التوصي</w:t>
            </w:r>
            <w:r w:rsidR="00E35A5D" w:rsidRPr="00766841">
              <w:rPr>
                <w:rFonts w:hint="cs"/>
                <w:rtl/>
              </w:rPr>
              <w:t>تين</w:t>
            </w:r>
            <w:r w:rsidR="00E35A5D" w:rsidRPr="00766841">
              <w:rPr>
                <w:rtl/>
              </w:rPr>
              <w:t xml:space="preserve">. </w:t>
            </w:r>
            <w:r w:rsidRPr="00766841">
              <w:rPr>
                <w:rFonts w:hint="cs"/>
                <w:rtl/>
              </w:rPr>
              <w:t>ونظراً</w:t>
            </w:r>
            <w:r w:rsidR="00E35A5D" w:rsidRPr="00766841">
              <w:rPr>
                <w:rtl/>
              </w:rPr>
              <w:t xml:space="preserve"> </w:t>
            </w:r>
            <w:r w:rsidRPr="00766841">
              <w:rPr>
                <w:rFonts w:hint="cs"/>
                <w:rtl/>
              </w:rPr>
              <w:t>إلى الحالة السائدة من جراء جائحة فيروس كورونا (كوفيد</w:t>
            </w:r>
            <w:r w:rsidR="00766841" w:rsidRPr="00766841">
              <w:rPr>
                <w:rtl/>
              </w:rPr>
              <w:noBreakHyphen/>
            </w:r>
            <w:r w:rsidRPr="00766841">
              <w:rPr>
                <w:rFonts w:hint="cs"/>
                <w:rtl/>
              </w:rPr>
              <w:t>19)</w:t>
            </w:r>
            <w:r w:rsidR="00E35A5D" w:rsidRPr="00766841">
              <w:rPr>
                <w:rtl/>
              </w:rPr>
              <w:t xml:space="preserve">، لم </w:t>
            </w:r>
            <w:r w:rsidR="00E35A5D" w:rsidRPr="00766841">
              <w:rPr>
                <w:rFonts w:hint="cs"/>
                <w:rtl/>
              </w:rPr>
              <w:t>تُناق</w:t>
            </w:r>
            <w:r w:rsidR="006E259C" w:rsidRPr="00766841">
              <w:rPr>
                <w:rFonts w:hint="cs"/>
                <w:rtl/>
              </w:rPr>
              <w:t>َ</w:t>
            </w:r>
            <w:r w:rsidR="00E35A5D" w:rsidRPr="00766841">
              <w:rPr>
                <w:rFonts w:hint="cs"/>
                <w:rtl/>
              </w:rPr>
              <w:t>ش</w:t>
            </w:r>
            <w:r w:rsidR="00E35A5D" w:rsidRPr="00766841">
              <w:rPr>
                <w:rtl/>
              </w:rPr>
              <w:t xml:space="preserve"> الوثيقة في المشاورات الافتراضية لأعضاء المج</w:t>
            </w:r>
            <w:r w:rsidR="00EE1BBD" w:rsidRPr="00766841">
              <w:rPr>
                <w:rFonts w:hint="cs"/>
                <w:rtl/>
              </w:rPr>
              <w:t>ل</w:t>
            </w:r>
            <w:r w:rsidR="00E35A5D" w:rsidRPr="00766841">
              <w:rPr>
                <w:rtl/>
              </w:rPr>
              <w:t xml:space="preserve">س التي عقدت في عام 2020، ولكن </w:t>
            </w:r>
            <w:r w:rsidR="00175513" w:rsidRPr="00766841">
              <w:rPr>
                <w:rFonts w:hint="cs"/>
                <w:rtl/>
              </w:rPr>
              <w:t>قُ</w:t>
            </w:r>
            <w:r w:rsidR="00E35A5D" w:rsidRPr="00766841">
              <w:rPr>
                <w:rFonts w:hint="cs"/>
                <w:rtl/>
              </w:rPr>
              <w:t>دمت</w:t>
            </w:r>
            <w:r w:rsidR="00E35A5D" w:rsidRPr="00766841">
              <w:rPr>
                <w:rtl/>
              </w:rPr>
              <w:t xml:space="preserve"> الوثيقة </w:t>
            </w:r>
            <w:hyperlink r:id="rId11" w:history="1">
              <w:r w:rsidR="00EE1BBD" w:rsidRPr="00766841">
                <w:rPr>
                  <w:rStyle w:val="Hyperlink"/>
                  <w:lang w:bidi="ar-SY"/>
                </w:rPr>
                <w:t>C21/4(Rev.1)</w:t>
              </w:r>
            </w:hyperlink>
            <w:r w:rsidR="00EE1BBD" w:rsidRPr="00766841">
              <w:rPr>
                <w:rFonts w:ascii="Calibri" w:eastAsia="SimSun" w:hAnsi="Calibri" w:cs="Times New Roman" w:hint="cs"/>
                <w:color w:val="0000FF"/>
                <w:sz w:val="24"/>
                <w:szCs w:val="24"/>
                <w:rtl/>
                <w:lang w:val="en-GB" w:eastAsia="en-US"/>
              </w:rPr>
              <w:t xml:space="preserve"> </w:t>
            </w:r>
            <w:r w:rsidR="00E35A5D" w:rsidRPr="00766841">
              <w:rPr>
                <w:rtl/>
              </w:rPr>
              <w:t xml:space="preserve">إلى المشاورة الافتراضية </w:t>
            </w:r>
            <w:r w:rsidR="00EE1BBD" w:rsidRPr="00766841">
              <w:rPr>
                <w:rtl/>
              </w:rPr>
              <w:t xml:space="preserve">لأعضاء المجلس </w:t>
            </w:r>
            <w:r w:rsidR="00E35A5D" w:rsidRPr="00766841">
              <w:rPr>
                <w:rtl/>
              </w:rPr>
              <w:t>في يونيو 2021.</w:t>
            </w:r>
            <w:r w:rsidR="00510FEC" w:rsidRPr="00766841">
              <w:rPr>
                <w:rFonts w:hint="cs"/>
                <w:rtl/>
              </w:rPr>
              <w:t xml:space="preserve"> وبعد مناقشات</w:t>
            </w:r>
            <w:r w:rsidR="00E35A5D" w:rsidRPr="00766841">
              <w:rPr>
                <w:rtl/>
              </w:rPr>
              <w:t xml:space="preserve"> تم</w:t>
            </w:r>
            <w:r w:rsidR="00451D13" w:rsidRPr="00766841">
              <w:rPr>
                <w:rFonts w:hint="cs"/>
                <w:rtl/>
              </w:rPr>
              <w:t> </w:t>
            </w:r>
            <w:r w:rsidR="00E35A5D" w:rsidRPr="00766841">
              <w:rPr>
                <w:rtl/>
              </w:rPr>
              <w:t xml:space="preserve">الاتفاق </w:t>
            </w:r>
            <w:r w:rsidR="00EE1BBD" w:rsidRPr="00766841">
              <w:rPr>
                <w:rFonts w:hint="cs"/>
                <w:rtl/>
              </w:rPr>
              <w:t>عن طريق</w:t>
            </w:r>
            <w:r w:rsidR="00EE1BBD" w:rsidRPr="00766841">
              <w:rPr>
                <w:rtl/>
              </w:rPr>
              <w:t xml:space="preserve"> المراسل</w:t>
            </w:r>
            <w:r w:rsidR="00EE1BBD" w:rsidRPr="00766841">
              <w:rPr>
                <w:rFonts w:hint="cs"/>
                <w:rtl/>
              </w:rPr>
              <w:t>ة</w:t>
            </w:r>
            <w:r w:rsidR="00E35A5D" w:rsidRPr="00766841">
              <w:rPr>
                <w:rtl/>
              </w:rPr>
              <w:t xml:space="preserve"> </w:t>
            </w:r>
            <w:r w:rsidR="00510FEC" w:rsidRPr="00766841">
              <w:rPr>
                <w:rFonts w:hint="cs"/>
                <w:rtl/>
              </w:rPr>
              <w:t>على أنه</w:t>
            </w:r>
            <w:r w:rsidR="00E35A5D" w:rsidRPr="00766841">
              <w:rPr>
                <w:rtl/>
              </w:rPr>
              <w:t xml:space="preserve"> ينبغي تقديم هذه الوثيقة إلى مؤتمر المندوبين المفوضين </w:t>
            </w:r>
            <w:r w:rsidR="00510FEC" w:rsidRPr="00766841">
              <w:rPr>
                <w:rFonts w:hint="cs"/>
                <w:rtl/>
              </w:rPr>
              <w:t>لمواصلة</w:t>
            </w:r>
            <w:r w:rsidR="00451D13" w:rsidRPr="00766841">
              <w:rPr>
                <w:rFonts w:hint="eastAsia"/>
                <w:rtl/>
              </w:rPr>
              <w:t> </w:t>
            </w:r>
            <w:r w:rsidR="00510FEC" w:rsidRPr="00766841">
              <w:rPr>
                <w:rFonts w:hint="cs"/>
                <w:rtl/>
              </w:rPr>
              <w:t>مناقشتها</w:t>
            </w:r>
            <w:r w:rsidR="00E35A5D" w:rsidRPr="00766841">
              <w:rPr>
                <w:rtl/>
              </w:rPr>
              <w:t>.</w:t>
            </w:r>
          </w:p>
          <w:p w14:paraId="3EF7061C" w14:textId="43432398" w:rsidR="00AB05BF" w:rsidRPr="00493579" w:rsidRDefault="00175513" w:rsidP="00BA1EE6">
            <w:pPr>
              <w:rPr>
                <w:rtl/>
              </w:rPr>
            </w:pPr>
            <w:r w:rsidRPr="00493579">
              <w:rPr>
                <w:rFonts w:hint="cs"/>
                <w:rtl/>
              </w:rPr>
              <w:t>و</w:t>
            </w:r>
            <w:r w:rsidR="00E35A5D" w:rsidRPr="00493579">
              <w:rPr>
                <w:rtl/>
              </w:rPr>
              <w:t xml:space="preserve">تحتوي هذه الوثيقة على الوثيقة الأصلية </w:t>
            </w:r>
            <w:r w:rsidR="00BA1EE6" w:rsidRPr="00493579">
              <w:t>C21/4(Rev.1)</w:t>
            </w:r>
            <w:r w:rsidR="00BA1EE6" w:rsidRPr="00493579">
              <w:rPr>
                <w:rtl/>
              </w:rPr>
              <w:t xml:space="preserve"> </w:t>
            </w:r>
            <w:r w:rsidR="00E35A5D" w:rsidRPr="00493579">
              <w:rPr>
                <w:rtl/>
              </w:rPr>
              <w:t>وكذلك</w:t>
            </w:r>
            <w:r w:rsidR="0020357F" w:rsidRPr="00493579">
              <w:rPr>
                <w:rFonts w:hint="cs"/>
                <w:rtl/>
              </w:rPr>
              <w:t xml:space="preserve"> على</w:t>
            </w:r>
            <w:r w:rsidR="00E35A5D" w:rsidRPr="00493579">
              <w:rPr>
                <w:rtl/>
              </w:rPr>
              <w:t xml:space="preserve"> مقتطف من المحضر الموجز </w:t>
            </w:r>
            <w:r w:rsidR="0020357F" w:rsidRPr="00493579">
              <w:rPr>
                <w:rFonts w:hint="cs"/>
                <w:rtl/>
              </w:rPr>
              <w:t>المبين فيه القرار المتخذ</w:t>
            </w:r>
            <w:r w:rsidR="00E35A5D" w:rsidRPr="00493579">
              <w:rPr>
                <w:rtl/>
              </w:rPr>
              <w:t xml:space="preserve"> (</w:t>
            </w:r>
            <w:hyperlink r:id="rId12" w:history="1">
              <w:r w:rsidR="00BA1EE6" w:rsidRPr="00493579">
                <w:rPr>
                  <w:rFonts w:eastAsia="SimSun"/>
                  <w:color w:val="0000FF"/>
                  <w:u w:val="single"/>
                  <w:lang w:val="en-GB" w:eastAsia="en-US"/>
                </w:rPr>
                <w:t>C21/86</w:t>
              </w:r>
            </w:hyperlink>
            <w:r w:rsidR="00E35A5D" w:rsidRPr="00493579">
              <w:rPr>
                <w:rtl/>
              </w:rPr>
              <w:t>).</w:t>
            </w:r>
          </w:p>
          <w:p w14:paraId="1633A144" w14:textId="144F6941" w:rsidR="00D53C73" w:rsidRPr="00D53C73" w:rsidRDefault="00D53C73" w:rsidP="00D53C73">
            <w:pPr>
              <w:spacing w:before="0"/>
              <w:jc w:val="center"/>
              <w:rPr>
                <w:rFonts w:ascii="Traditional Arabic" w:hAnsi="Traditional Arabic" w:cs="Traditional Arabic"/>
                <w:sz w:val="30"/>
                <w:szCs w:val="30"/>
                <w:lang w:bidi="ar-SY"/>
              </w:rPr>
            </w:pPr>
            <w:r w:rsidRPr="0026373E">
              <w:rPr>
                <w:rFonts w:ascii="Traditional Arabic" w:hAnsi="Traditional Arabic" w:cs="Traditional Arabic"/>
                <w:sz w:val="30"/>
                <w:szCs w:val="30"/>
                <w:rtl/>
                <w:lang w:bidi="ar-SY"/>
              </w:rPr>
              <w:t>_________</w:t>
            </w:r>
          </w:p>
          <w:p w14:paraId="6882420A" w14:textId="77777777" w:rsidR="00AB05BF" w:rsidRPr="00D53C73" w:rsidRDefault="00AB05BF" w:rsidP="007C57D0">
            <w:pPr>
              <w:rPr>
                <w:b/>
                <w:bCs/>
                <w:rtl/>
                <w:lang w:bidi="ar-SY"/>
              </w:rPr>
            </w:pPr>
            <w:r w:rsidRPr="00D53C73">
              <w:rPr>
                <w:b/>
                <w:bCs/>
                <w:rtl/>
                <w:lang w:bidi="ar-SY"/>
              </w:rPr>
              <w:t>الإجراء المطلوب</w:t>
            </w:r>
          </w:p>
          <w:p w14:paraId="682C623B" w14:textId="7AF24DF1" w:rsidR="00AB05BF" w:rsidRPr="00D53C73" w:rsidRDefault="00DF3A59" w:rsidP="00DF3A59">
            <w:pPr>
              <w:rPr>
                <w:rtl/>
                <w:lang w:bidi="ar-EG"/>
              </w:rPr>
            </w:pPr>
            <w:r>
              <w:rPr>
                <w:rFonts w:hint="cs"/>
                <w:rtl/>
                <w:lang w:bidi="ar-EG"/>
              </w:rPr>
              <w:t xml:space="preserve">يُدعى </w:t>
            </w:r>
            <w:r w:rsidRPr="00DF3A59">
              <w:rPr>
                <w:rtl/>
                <w:lang w:bidi="ar-SY"/>
              </w:rPr>
              <w:t xml:space="preserve">مؤتمر المندوبين المفوضين إلى </w:t>
            </w:r>
            <w:r w:rsidRPr="00DF3A59">
              <w:rPr>
                <w:b/>
                <w:bCs/>
                <w:rtl/>
                <w:lang w:bidi="ar-SY"/>
              </w:rPr>
              <w:t>النظر في</w:t>
            </w:r>
            <w:r w:rsidRPr="00DF3A59">
              <w:rPr>
                <w:rtl/>
                <w:lang w:bidi="ar-SY"/>
              </w:rPr>
              <w:t xml:space="preserve"> هذا ا</w:t>
            </w:r>
            <w:r>
              <w:rPr>
                <w:rtl/>
                <w:lang w:bidi="ar-SY"/>
              </w:rPr>
              <w:t xml:space="preserve">لتقرير </w:t>
            </w:r>
            <w:r w:rsidRPr="00DF3A59">
              <w:rPr>
                <w:rtl/>
                <w:lang w:bidi="ar-SY"/>
              </w:rPr>
              <w:t>و</w:t>
            </w:r>
            <w:r w:rsidRPr="00DF3A59">
              <w:rPr>
                <w:b/>
                <w:bCs/>
                <w:rtl/>
                <w:lang w:bidi="ar-SY"/>
              </w:rPr>
              <w:t>اتخاذ الإجراءات اللازمة، حسب الاقتضاء</w:t>
            </w:r>
            <w:r w:rsidRPr="00DF3A59">
              <w:rPr>
                <w:rtl/>
                <w:lang w:bidi="ar-SY"/>
              </w:rPr>
              <w:t>.</w:t>
            </w:r>
          </w:p>
          <w:p w14:paraId="5AB8E856" w14:textId="77777777" w:rsidR="00AB05BF" w:rsidRPr="00D53C73" w:rsidRDefault="00AB05BF" w:rsidP="007C57D0">
            <w:pPr>
              <w:rPr>
                <w:b/>
                <w:bCs/>
                <w:rtl/>
                <w:lang w:bidi="ar-SY"/>
              </w:rPr>
            </w:pPr>
            <w:r w:rsidRPr="00D53C73">
              <w:rPr>
                <w:b/>
                <w:bCs/>
                <w:rtl/>
                <w:lang w:bidi="ar-SY"/>
              </w:rPr>
              <w:t>المراجع</w:t>
            </w:r>
          </w:p>
          <w:p w14:paraId="02B61CEA" w14:textId="4BD87D2C" w:rsidR="00AB05BF" w:rsidRPr="00B651C1" w:rsidRDefault="001B4BB8" w:rsidP="00235FC6">
            <w:pPr>
              <w:spacing w:after="60"/>
              <w:jc w:val="left"/>
              <w:rPr>
                <w:i/>
                <w:iCs/>
                <w:lang w:bidi="ar-SY"/>
              </w:rPr>
            </w:pPr>
            <w:hyperlink r:id="rId13" w:history="1">
              <w:r w:rsidR="00B651C1" w:rsidRPr="00B651C1">
                <w:rPr>
                  <w:rStyle w:val="Hyperlink"/>
                  <w:rFonts w:eastAsia="Arial Unicode MS"/>
                  <w:i/>
                  <w:iCs/>
                  <w:szCs w:val="24"/>
                </w:rPr>
                <w:t>B/75/1</w:t>
              </w:r>
            </w:hyperlink>
            <w:r w:rsidR="00B651C1" w:rsidRPr="00B651C1">
              <w:rPr>
                <w:i/>
                <w:iCs/>
                <w:rtl/>
              </w:rPr>
              <w:t xml:space="preserve">، </w:t>
            </w:r>
            <w:hyperlink r:id="rId14" w:history="1">
              <w:r w:rsidR="00B651C1" w:rsidRPr="00B651C1">
                <w:rPr>
                  <w:rStyle w:val="Hyperlink"/>
                  <w:i/>
                  <w:iCs/>
                  <w:szCs w:val="24"/>
                </w:rPr>
                <w:t>PP-14/DT/66</w:t>
              </w:r>
            </w:hyperlink>
            <w:r w:rsidR="00B651C1" w:rsidRPr="00B651C1">
              <w:rPr>
                <w:i/>
                <w:iCs/>
                <w:szCs w:val="24"/>
                <w:rtl/>
              </w:rPr>
              <w:t xml:space="preserve">، </w:t>
            </w:r>
            <w:hyperlink r:id="rId15" w:history="1">
              <w:r w:rsidR="00B651C1" w:rsidRPr="00B651C1">
                <w:rPr>
                  <w:rStyle w:val="Hyperlink"/>
                  <w:rFonts w:eastAsia="Arial Unicode MS"/>
                  <w:i/>
                  <w:iCs/>
                  <w:szCs w:val="24"/>
                </w:rPr>
                <w:t>PP-14/161</w:t>
              </w:r>
            </w:hyperlink>
            <w:r w:rsidR="00B651C1" w:rsidRPr="00B651C1">
              <w:rPr>
                <w:rFonts w:eastAsia="Arial Unicode MS"/>
                <w:i/>
                <w:iCs/>
                <w:szCs w:val="24"/>
                <w:rtl/>
              </w:rPr>
              <w:t xml:space="preserve">، </w:t>
            </w:r>
            <w:hyperlink r:id="rId16" w:history="1">
              <w:r w:rsidR="00B651C1" w:rsidRPr="00B651C1">
                <w:rPr>
                  <w:rStyle w:val="Hyperlink"/>
                  <w:i/>
                  <w:iCs/>
                  <w:szCs w:val="24"/>
                </w:rPr>
                <w:t>PP-14/175 (Recommendation 8)</w:t>
              </w:r>
            </w:hyperlink>
            <w:r w:rsidR="00B651C1" w:rsidRPr="00B651C1">
              <w:rPr>
                <w:i/>
                <w:iCs/>
                <w:rtl/>
              </w:rPr>
              <w:t>،</w:t>
            </w:r>
            <w:r w:rsidR="00B651C1" w:rsidRPr="00B651C1">
              <w:rPr>
                <w:rtl/>
              </w:rPr>
              <w:t xml:space="preserve"> </w:t>
            </w:r>
            <w:hyperlink r:id="rId17" w:history="1">
              <w:r w:rsidR="00B651C1" w:rsidRPr="00B651C1">
                <w:rPr>
                  <w:rStyle w:val="Hyperlink"/>
                  <w:i/>
                  <w:iCs/>
                  <w:szCs w:val="24"/>
                </w:rPr>
                <w:t>C15/4</w:t>
              </w:r>
            </w:hyperlink>
            <w:r w:rsidR="00B651C1" w:rsidRPr="00B651C1">
              <w:rPr>
                <w:i/>
                <w:iCs/>
                <w:rtl/>
              </w:rPr>
              <w:t xml:space="preserve">، </w:t>
            </w:r>
            <w:hyperlink r:id="rId18" w:history="1">
              <w:r w:rsidR="00B651C1" w:rsidRPr="00B651C1">
                <w:rPr>
                  <w:rStyle w:val="Hyperlink"/>
                  <w:i/>
                  <w:iCs/>
                </w:rPr>
                <w:t>C15/99</w:t>
              </w:r>
            </w:hyperlink>
            <w:r w:rsidR="00B651C1" w:rsidRPr="00B651C1">
              <w:rPr>
                <w:i/>
                <w:iCs/>
                <w:rtl/>
              </w:rPr>
              <w:t xml:space="preserve">، </w:t>
            </w:r>
            <w:hyperlink r:id="rId19" w:history="1">
              <w:r w:rsidR="00B651C1" w:rsidRPr="00B651C1">
                <w:rPr>
                  <w:rStyle w:val="Hyperlink"/>
                  <w:i/>
                  <w:iCs/>
                </w:rPr>
                <w:t>C16/4</w:t>
              </w:r>
            </w:hyperlink>
            <w:r w:rsidR="00B651C1" w:rsidRPr="00B651C1">
              <w:rPr>
                <w:i/>
                <w:iCs/>
                <w:rtl/>
              </w:rPr>
              <w:t xml:space="preserve">، </w:t>
            </w:r>
            <w:hyperlink r:id="rId20" w:history="1">
              <w:r w:rsidR="00B651C1" w:rsidRPr="00B651C1">
                <w:rPr>
                  <w:rStyle w:val="Hyperlink"/>
                  <w:i/>
                  <w:iCs/>
                </w:rPr>
                <w:t>C16/120</w:t>
              </w:r>
            </w:hyperlink>
            <w:r w:rsidR="00B651C1" w:rsidRPr="00B651C1">
              <w:rPr>
                <w:i/>
                <w:iCs/>
                <w:rtl/>
              </w:rPr>
              <w:t xml:space="preserve">، </w:t>
            </w:r>
            <w:hyperlink r:id="rId21" w:history="1">
              <w:r w:rsidR="00B651C1" w:rsidRPr="00B651C1">
                <w:rPr>
                  <w:rStyle w:val="Hyperlink"/>
                  <w:i/>
                  <w:iCs/>
                </w:rPr>
                <w:t>CL-16/48</w:t>
              </w:r>
            </w:hyperlink>
            <w:r w:rsidR="00B651C1" w:rsidRPr="00B651C1">
              <w:rPr>
                <w:rFonts w:hint="cs"/>
                <w:i/>
                <w:iCs/>
                <w:rtl/>
              </w:rPr>
              <w:t xml:space="preserve">؛ </w:t>
            </w:r>
            <w:hyperlink r:id="rId22" w:history="1">
              <w:r w:rsidR="00B651C1" w:rsidRPr="00B651C1">
                <w:rPr>
                  <w:rStyle w:val="Hyperlink"/>
                  <w:i/>
                  <w:iCs/>
                </w:rPr>
                <w:t>CWG-FHR 7/10</w:t>
              </w:r>
            </w:hyperlink>
            <w:r w:rsidR="00B651C1" w:rsidRPr="00B651C1">
              <w:rPr>
                <w:i/>
                <w:iCs/>
                <w:rtl/>
              </w:rPr>
              <w:t xml:space="preserve">، </w:t>
            </w:r>
            <w:hyperlink r:id="rId23" w:history="1">
              <w:r w:rsidR="00B651C1" w:rsidRPr="00B651C1">
                <w:rPr>
                  <w:rStyle w:val="Hyperlink"/>
                  <w:i/>
                  <w:iCs/>
                </w:rPr>
                <w:t>CL17/7</w:t>
              </w:r>
            </w:hyperlink>
            <w:r w:rsidR="00B651C1" w:rsidRPr="00B651C1">
              <w:rPr>
                <w:i/>
                <w:iCs/>
                <w:rtl/>
              </w:rPr>
              <w:t xml:space="preserve">، </w:t>
            </w:r>
            <w:hyperlink r:id="rId24" w:history="1">
              <w:r w:rsidR="00B651C1" w:rsidRPr="00B651C1">
                <w:rPr>
                  <w:rStyle w:val="Hyperlink"/>
                  <w:i/>
                  <w:iCs/>
                </w:rPr>
                <w:t>C17/INF/6</w:t>
              </w:r>
            </w:hyperlink>
            <w:r w:rsidR="00B651C1" w:rsidRPr="00B651C1">
              <w:rPr>
                <w:i/>
                <w:iCs/>
                <w:rtl/>
              </w:rPr>
              <w:t xml:space="preserve">، </w:t>
            </w:r>
            <w:hyperlink r:id="rId25" w:history="1">
              <w:r w:rsidR="00B651C1" w:rsidRPr="00B651C1">
                <w:rPr>
                  <w:rStyle w:val="Hyperlink"/>
                  <w:i/>
                  <w:iCs/>
                </w:rPr>
                <w:t>C17/4(Rev.1)</w:t>
              </w:r>
            </w:hyperlink>
            <w:r w:rsidR="00B651C1" w:rsidRPr="00B651C1">
              <w:rPr>
                <w:i/>
                <w:iCs/>
                <w:rtl/>
              </w:rPr>
              <w:t xml:space="preserve">، </w:t>
            </w:r>
            <w:hyperlink r:id="rId26" w:history="1">
              <w:r w:rsidR="00B651C1" w:rsidRPr="00B651C1">
                <w:rPr>
                  <w:rStyle w:val="Hyperlink"/>
                  <w:i/>
                  <w:iCs/>
                </w:rPr>
                <w:t>C17/76(Rev.1)</w:t>
              </w:r>
            </w:hyperlink>
            <w:r w:rsidR="00B651C1" w:rsidRPr="00B651C1">
              <w:rPr>
                <w:i/>
                <w:iCs/>
                <w:rtl/>
              </w:rPr>
              <w:t xml:space="preserve">، </w:t>
            </w:r>
            <w:hyperlink r:id="rId27" w:history="1">
              <w:r w:rsidR="00B651C1" w:rsidRPr="00B651C1">
                <w:rPr>
                  <w:rStyle w:val="Hyperlink"/>
                  <w:i/>
                  <w:iCs/>
                </w:rPr>
                <w:t>C17/78(Rev.2)</w:t>
              </w:r>
            </w:hyperlink>
            <w:r w:rsidR="00B651C1" w:rsidRPr="00B651C1">
              <w:rPr>
                <w:i/>
                <w:iCs/>
                <w:rtl/>
              </w:rPr>
              <w:t xml:space="preserve">، </w:t>
            </w:r>
            <w:hyperlink r:id="rId28" w:history="1">
              <w:r w:rsidR="00B651C1" w:rsidRPr="00B651C1">
                <w:rPr>
                  <w:rStyle w:val="Hyperlink"/>
                  <w:i/>
                  <w:iCs/>
                </w:rPr>
                <w:t>C17/96</w:t>
              </w:r>
            </w:hyperlink>
            <w:r w:rsidR="00B651C1" w:rsidRPr="00B651C1">
              <w:rPr>
                <w:i/>
                <w:iCs/>
                <w:rtl/>
              </w:rPr>
              <w:t xml:space="preserve">، </w:t>
            </w:r>
            <w:hyperlink r:id="rId29" w:history="1">
              <w:r w:rsidR="00B651C1" w:rsidRPr="00B651C1">
                <w:rPr>
                  <w:rStyle w:val="Hyperlink"/>
                  <w:i/>
                  <w:iCs/>
                </w:rPr>
                <w:t>C17/DL/8</w:t>
              </w:r>
            </w:hyperlink>
            <w:r w:rsidR="00B651C1" w:rsidRPr="00B651C1">
              <w:rPr>
                <w:i/>
                <w:iCs/>
                <w:rtl/>
              </w:rPr>
              <w:t xml:space="preserve">، </w:t>
            </w:r>
            <w:hyperlink r:id="rId30" w:history="1">
              <w:r w:rsidR="00B651C1" w:rsidRPr="00B651C1">
                <w:rPr>
                  <w:rStyle w:val="Hyperlink"/>
                  <w:i/>
                  <w:iCs/>
                </w:rPr>
                <w:t>C17/130</w:t>
              </w:r>
            </w:hyperlink>
            <w:r w:rsidR="00B651C1" w:rsidRPr="00B651C1">
              <w:rPr>
                <w:i/>
                <w:iCs/>
                <w:rtl/>
              </w:rPr>
              <w:t xml:space="preserve">، </w:t>
            </w:r>
            <w:hyperlink r:id="rId31" w:history="1">
              <w:r w:rsidR="00B651C1" w:rsidRPr="00B651C1">
                <w:rPr>
                  <w:rStyle w:val="Hyperlink"/>
                  <w:i/>
                  <w:iCs/>
                </w:rPr>
                <w:t>C18/5</w:t>
              </w:r>
            </w:hyperlink>
            <w:r w:rsidR="00B651C1" w:rsidRPr="00B651C1">
              <w:rPr>
                <w:i/>
                <w:iCs/>
                <w:rtl/>
              </w:rPr>
              <w:t xml:space="preserve">، </w:t>
            </w:r>
            <w:hyperlink r:id="rId32" w:history="1">
              <w:r w:rsidR="00B651C1" w:rsidRPr="00B651C1">
                <w:rPr>
                  <w:rStyle w:val="Hyperlink"/>
                  <w:i/>
                  <w:iCs/>
                </w:rPr>
                <w:t>C18/50</w:t>
              </w:r>
            </w:hyperlink>
            <w:r w:rsidR="00B651C1" w:rsidRPr="00B651C1">
              <w:rPr>
                <w:i/>
                <w:iCs/>
                <w:rtl/>
              </w:rPr>
              <w:t xml:space="preserve">، </w:t>
            </w:r>
            <w:hyperlink r:id="rId33" w:history="1">
              <w:r w:rsidR="00B651C1" w:rsidRPr="00B651C1">
                <w:rPr>
                  <w:rStyle w:val="Hyperlink"/>
                  <w:i/>
                  <w:iCs/>
                </w:rPr>
                <w:t>C18/109</w:t>
              </w:r>
            </w:hyperlink>
            <w:r w:rsidR="00B651C1" w:rsidRPr="00B651C1">
              <w:rPr>
                <w:i/>
                <w:iCs/>
                <w:rtl/>
              </w:rPr>
              <w:t xml:space="preserve">، </w:t>
            </w:r>
            <w:hyperlink r:id="rId34" w:history="1">
              <w:r w:rsidR="00B651C1" w:rsidRPr="00B651C1">
                <w:rPr>
                  <w:rStyle w:val="Hyperlink"/>
                  <w:i/>
                  <w:iCs/>
                  <w:szCs w:val="24"/>
                </w:rPr>
                <w:t>PP</w:t>
              </w:r>
              <w:r w:rsidR="00B651C1" w:rsidRPr="00B651C1">
                <w:rPr>
                  <w:rStyle w:val="Hyperlink"/>
                  <w:i/>
                  <w:iCs/>
                  <w:szCs w:val="24"/>
                </w:rPr>
                <w:noBreakHyphen/>
                <w:t>18/31</w:t>
              </w:r>
            </w:hyperlink>
            <w:r w:rsidR="00B651C1" w:rsidRPr="00B651C1">
              <w:rPr>
                <w:i/>
                <w:iCs/>
                <w:rtl/>
              </w:rPr>
              <w:t xml:space="preserve">، </w:t>
            </w:r>
            <w:hyperlink r:id="rId35" w:history="1">
              <w:r w:rsidR="00B651C1" w:rsidRPr="00B651C1">
                <w:rPr>
                  <w:rStyle w:val="Hyperlink"/>
                  <w:i/>
                  <w:iCs/>
                  <w:szCs w:val="24"/>
                </w:rPr>
                <w:t>IAP/63A1/7</w:t>
              </w:r>
            </w:hyperlink>
            <w:r w:rsidR="00B651C1" w:rsidRPr="00B651C1">
              <w:rPr>
                <w:i/>
                <w:iCs/>
                <w:rtl/>
              </w:rPr>
              <w:t xml:space="preserve">، </w:t>
            </w:r>
            <w:hyperlink r:id="rId36" w:history="1">
              <w:r w:rsidR="00B651C1" w:rsidRPr="00B651C1">
                <w:rPr>
                  <w:rStyle w:val="Hyperlink"/>
                  <w:i/>
                  <w:iCs/>
                  <w:szCs w:val="24"/>
                </w:rPr>
                <w:t>IAP/63A1/23</w:t>
              </w:r>
            </w:hyperlink>
            <w:r w:rsidR="00B651C1" w:rsidRPr="00B651C1">
              <w:rPr>
                <w:i/>
                <w:iCs/>
                <w:rtl/>
              </w:rPr>
              <w:t xml:space="preserve">، </w:t>
            </w:r>
            <w:hyperlink r:id="rId37" w:history="1">
              <w:r w:rsidR="00B651C1" w:rsidRPr="00B651C1">
                <w:rPr>
                  <w:rStyle w:val="Hyperlink"/>
                  <w:i/>
                  <w:iCs/>
                  <w:szCs w:val="24"/>
                </w:rPr>
                <w:t>ARG/CAN/CTR/DOM/PRG/S/68R1/1</w:t>
              </w:r>
            </w:hyperlink>
            <w:r w:rsidR="00B651C1" w:rsidRPr="00B651C1">
              <w:rPr>
                <w:i/>
                <w:iCs/>
                <w:rtl/>
              </w:rPr>
              <w:t xml:space="preserve">، </w:t>
            </w:r>
            <w:hyperlink r:id="rId38" w:history="1">
              <w:r w:rsidR="00B651C1" w:rsidRPr="00B651C1">
                <w:rPr>
                  <w:rStyle w:val="Hyperlink"/>
                  <w:i/>
                  <w:iCs/>
                  <w:szCs w:val="24"/>
                </w:rPr>
                <w:t>AFCP/55A5/1</w:t>
              </w:r>
            </w:hyperlink>
            <w:r w:rsidR="00B651C1" w:rsidRPr="00B651C1">
              <w:rPr>
                <w:i/>
                <w:iCs/>
                <w:rtl/>
              </w:rPr>
              <w:t xml:space="preserve">، </w:t>
            </w:r>
            <w:hyperlink r:id="rId39" w:history="1">
              <w:r w:rsidR="00B651C1" w:rsidRPr="00B651C1">
                <w:rPr>
                  <w:rStyle w:val="Hyperlink"/>
                  <w:i/>
                  <w:iCs/>
                  <w:szCs w:val="24"/>
                </w:rPr>
                <w:t>ARB/72A1/38</w:t>
              </w:r>
            </w:hyperlink>
            <w:r w:rsidR="00B651C1" w:rsidRPr="00B651C1">
              <w:rPr>
                <w:i/>
                <w:iCs/>
                <w:rtl/>
              </w:rPr>
              <w:t xml:space="preserve">، </w:t>
            </w:r>
            <w:hyperlink r:id="rId40" w:history="1">
              <w:r w:rsidR="00B651C1" w:rsidRPr="00B651C1">
                <w:rPr>
                  <w:rStyle w:val="Hyperlink"/>
                  <w:i/>
                  <w:iCs/>
                  <w:szCs w:val="24"/>
                </w:rPr>
                <w:t>DT/18(Rev.1)</w:t>
              </w:r>
            </w:hyperlink>
            <w:r w:rsidR="00B651C1" w:rsidRPr="00B651C1">
              <w:rPr>
                <w:i/>
                <w:iCs/>
                <w:rtl/>
              </w:rPr>
              <w:t xml:space="preserve">، </w:t>
            </w:r>
            <w:hyperlink r:id="rId41" w:history="1">
              <w:r w:rsidR="00B651C1" w:rsidRPr="00B651C1">
                <w:rPr>
                  <w:rStyle w:val="Hyperlink"/>
                  <w:i/>
                  <w:iCs/>
                </w:rPr>
                <w:t>PP-18/155</w:t>
              </w:r>
            </w:hyperlink>
            <w:r w:rsidR="00B651C1" w:rsidRPr="00B651C1">
              <w:rPr>
                <w:i/>
                <w:iCs/>
                <w:rtl/>
              </w:rPr>
              <w:t xml:space="preserve">، </w:t>
            </w:r>
            <w:hyperlink r:id="rId42" w:history="1">
              <w:r w:rsidR="00B651C1" w:rsidRPr="00B651C1">
                <w:rPr>
                  <w:rStyle w:val="Hyperlink"/>
                  <w:i/>
                  <w:iCs/>
                  <w:szCs w:val="24"/>
                </w:rPr>
                <w:t>PP-18/173</w:t>
              </w:r>
            </w:hyperlink>
            <w:r w:rsidR="00B651C1" w:rsidRPr="00B651C1">
              <w:rPr>
                <w:i/>
                <w:iCs/>
                <w:rtl/>
              </w:rPr>
              <w:t xml:space="preserve">، </w:t>
            </w:r>
            <w:hyperlink r:id="rId43" w:history="1">
              <w:r w:rsidR="00B651C1" w:rsidRPr="00B651C1">
                <w:rPr>
                  <w:rStyle w:val="Hyperlink"/>
                  <w:i/>
                  <w:iCs/>
                  <w:szCs w:val="24"/>
                </w:rPr>
                <w:t>C19/13</w:t>
              </w:r>
            </w:hyperlink>
            <w:r w:rsidR="00B651C1" w:rsidRPr="00B651C1">
              <w:rPr>
                <w:i/>
                <w:iCs/>
                <w:rtl/>
              </w:rPr>
              <w:t xml:space="preserve">، </w:t>
            </w:r>
            <w:hyperlink r:id="rId44" w:history="1">
              <w:r w:rsidR="00B651C1" w:rsidRPr="00B651C1">
                <w:rPr>
                  <w:rStyle w:val="Hyperlink"/>
                  <w:i/>
                  <w:iCs/>
                  <w:szCs w:val="24"/>
                </w:rPr>
                <w:t>C19/112</w:t>
              </w:r>
            </w:hyperlink>
            <w:r w:rsidR="00B651C1" w:rsidRPr="00B651C1">
              <w:rPr>
                <w:rFonts w:hint="cs"/>
                <w:i/>
                <w:iCs/>
                <w:rtl/>
                <w:lang w:bidi="ar-SY"/>
              </w:rPr>
              <w:t xml:space="preserve">، </w:t>
            </w:r>
            <w:hyperlink r:id="rId45" w:history="1">
              <w:r w:rsidR="00B651C1" w:rsidRPr="00B651C1">
                <w:rPr>
                  <w:rStyle w:val="Hyperlink"/>
                  <w:i/>
                  <w:iCs/>
                  <w:lang w:bidi="ar-SY"/>
                </w:rPr>
                <w:t>C20/4</w:t>
              </w:r>
            </w:hyperlink>
            <w:r w:rsidR="00C27994" w:rsidRPr="00C27994">
              <w:rPr>
                <w:rFonts w:hint="cs"/>
                <w:i/>
                <w:iCs/>
                <w:rtl/>
                <w:lang w:bidi="ar-SY"/>
              </w:rPr>
              <w:t>.</w:t>
            </w:r>
          </w:p>
        </w:tc>
      </w:tr>
    </w:tbl>
    <w:p w14:paraId="51B0A28A" w14:textId="355420FB" w:rsidR="00A00447" w:rsidRDefault="00A00447" w:rsidP="00C141E7">
      <w:pPr>
        <w:rPr>
          <w:rtl/>
          <w:lang w:bidi="ar-EG"/>
        </w:rPr>
      </w:pPr>
      <w:r>
        <w:rPr>
          <w:rtl/>
          <w:lang w:bidi="ar-EG"/>
        </w:rPr>
        <w:br w:type="page"/>
      </w:r>
    </w:p>
    <w:tbl>
      <w:tblPr>
        <w:bidiVisual/>
        <w:tblW w:w="5017" w:type="pct"/>
        <w:jc w:val="right"/>
        <w:tblLayout w:type="fixed"/>
        <w:tblLook w:val="0000" w:firstRow="0" w:lastRow="0" w:firstColumn="0" w:lastColumn="0" w:noHBand="0" w:noVBand="0"/>
      </w:tblPr>
      <w:tblGrid>
        <w:gridCol w:w="6620"/>
        <w:gridCol w:w="3052"/>
      </w:tblGrid>
      <w:tr w:rsidR="00A00447" w:rsidRPr="00290728" w14:paraId="397A19ED" w14:textId="77777777" w:rsidTr="008C1555">
        <w:trPr>
          <w:cantSplit/>
          <w:trHeight w:val="20"/>
          <w:jc w:val="right"/>
        </w:trPr>
        <w:tc>
          <w:tcPr>
            <w:tcW w:w="6620" w:type="dxa"/>
          </w:tcPr>
          <w:p w14:paraId="075277B2" w14:textId="77777777" w:rsidR="00A00447" w:rsidRPr="00290728" w:rsidRDefault="00A00447" w:rsidP="008C1555">
            <w:pPr>
              <w:spacing w:before="240"/>
              <w:jc w:val="left"/>
              <w:rPr>
                <w:b/>
                <w:bCs/>
                <w:lang w:bidi="ar-EG"/>
              </w:rPr>
            </w:pPr>
            <w:r w:rsidRPr="006A793B">
              <w:rPr>
                <w:rFonts w:hint="cs"/>
                <w:b/>
                <w:bCs/>
                <w:w w:val="110"/>
                <w:sz w:val="30"/>
                <w:szCs w:val="30"/>
                <w:rtl/>
                <w:lang w:bidi="ar-EG"/>
              </w:rPr>
              <w:lastRenderedPageBreak/>
              <w:t xml:space="preserve">المجلس </w:t>
            </w:r>
            <w:r>
              <w:rPr>
                <w:b/>
                <w:bCs/>
                <w:w w:val="110"/>
                <w:sz w:val="30"/>
                <w:szCs w:val="30"/>
                <w:lang w:bidi="ar-SY"/>
              </w:rPr>
              <w:t>2021</w:t>
            </w:r>
            <w:r w:rsidRPr="006A793B">
              <w:rPr>
                <w:b/>
                <w:bCs/>
                <w:w w:val="110"/>
                <w:sz w:val="30"/>
                <w:szCs w:val="30"/>
                <w:rtl/>
                <w:lang w:bidi="ar-SY"/>
              </w:rPr>
              <w:br/>
            </w:r>
            <w:r>
              <w:rPr>
                <w:rFonts w:hint="cs"/>
                <w:b/>
                <w:bCs/>
                <w:sz w:val="24"/>
                <w:szCs w:val="24"/>
                <w:rtl/>
                <w:lang w:bidi="ar-EG"/>
              </w:rPr>
              <w:t xml:space="preserve">المشاورة الافتراضية لأعضاء المجلس، </w:t>
            </w:r>
            <w:r>
              <w:rPr>
                <w:b/>
                <w:bCs/>
                <w:sz w:val="24"/>
                <w:szCs w:val="24"/>
                <w:lang w:bidi="ar-EG"/>
              </w:rPr>
              <w:t>18-8</w:t>
            </w:r>
            <w:r>
              <w:rPr>
                <w:rFonts w:hint="cs"/>
                <w:b/>
                <w:bCs/>
                <w:sz w:val="24"/>
                <w:szCs w:val="24"/>
                <w:rtl/>
                <w:lang w:bidi="ar-EG"/>
              </w:rPr>
              <w:t xml:space="preserve"> يونيو </w:t>
            </w:r>
            <w:r>
              <w:rPr>
                <w:b/>
                <w:bCs/>
                <w:sz w:val="24"/>
                <w:szCs w:val="24"/>
                <w:lang w:bidi="ar-EG"/>
              </w:rPr>
              <w:t>2021</w:t>
            </w:r>
          </w:p>
        </w:tc>
        <w:tc>
          <w:tcPr>
            <w:tcW w:w="3052" w:type="dxa"/>
          </w:tcPr>
          <w:p w14:paraId="01C68F75" w14:textId="77777777" w:rsidR="00A00447" w:rsidRPr="00290728" w:rsidRDefault="00A00447" w:rsidP="008C1555">
            <w:pPr>
              <w:spacing w:before="0" w:line="240" w:lineRule="auto"/>
              <w:jc w:val="left"/>
              <w:rPr>
                <w:rtl/>
                <w:lang w:bidi="ar-EG"/>
              </w:rPr>
            </w:pPr>
            <w:r>
              <w:rPr>
                <w:noProof/>
                <w:lang w:eastAsia="en-US"/>
              </w:rPr>
              <w:drawing>
                <wp:inline distT="0" distB="0" distL="0" distR="0" wp14:anchorId="31EFA281" wp14:editId="513A0E65">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00447" w:rsidRPr="00290728" w14:paraId="4BD3ADD2" w14:textId="77777777" w:rsidTr="008C1555">
        <w:trPr>
          <w:cantSplit/>
          <w:trHeight w:val="20"/>
          <w:jc w:val="right"/>
        </w:trPr>
        <w:tc>
          <w:tcPr>
            <w:tcW w:w="6620" w:type="dxa"/>
            <w:tcBorders>
              <w:bottom w:val="single" w:sz="12" w:space="0" w:color="auto"/>
            </w:tcBorders>
          </w:tcPr>
          <w:p w14:paraId="1C416933" w14:textId="77777777" w:rsidR="00A00447" w:rsidRPr="006A793B" w:rsidRDefault="00A00447" w:rsidP="008C1555">
            <w:pPr>
              <w:spacing w:before="0" w:line="120" w:lineRule="auto"/>
              <w:rPr>
                <w:rtl/>
                <w:lang w:bidi="ar-EG"/>
              </w:rPr>
            </w:pPr>
          </w:p>
        </w:tc>
        <w:tc>
          <w:tcPr>
            <w:tcW w:w="3052" w:type="dxa"/>
            <w:tcBorders>
              <w:bottom w:val="single" w:sz="12" w:space="0" w:color="auto"/>
            </w:tcBorders>
          </w:tcPr>
          <w:p w14:paraId="146D9AAD" w14:textId="77777777" w:rsidR="00A00447" w:rsidRPr="006A793B" w:rsidRDefault="00A00447" w:rsidP="008C1555">
            <w:pPr>
              <w:spacing w:before="0" w:line="120" w:lineRule="auto"/>
              <w:rPr>
                <w:lang w:bidi="ar-EG"/>
              </w:rPr>
            </w:pPr>
          </w:p>
        </w:tc>
      </w:tr>
      <w:tr w:rsidR="00A00447" w:rsidRPr="00290728" w14:paraId="546FE9A3" w14:textId="77777777" w:rsidTr="008C1555">
        <w:trPr>
          <w:cantSplit/>
          <w:trHeight w:val="20"/>
          <w:jc w:val="right"/>
        </w:trPr>
        <w:tc>
          <w:tcPr>
            <w:tcW w:w="6620" w:type="dxa"/>
            <w:tcBorders>
              <w:top w:val="single" w:sz="12" w:space="0" w:color="auto"/>
            </w:tcBorders>
          </w:tcPr>
          <w:p w14:paraId="12C03C5D" w14:textId="77777777" w:rsidR="00A00447" w:rsidRPr="00290728" w:rsidRDefault="00A00447" w:rsidP="008C1555">
            <w:pPr>
              <w:spacing w:before="0" w:line="260" w:lineRule="exact"/>
              <w:rPr>
                <w:b/>
                <w:bCs/>
                <w:rtl/>
                <w:lang w:bidi="ar-EG"/>
              </w:rPr>
            </w:pPr>
          </w:p>
        </w:tc>
        <w:tc>
          <w:tcPr>
            <w:tcW w:w="3052" w:type="dxa"/>
            <w:tcBorders>
              <w:top w:val="single" w:sz="12" w:space="0" w:color="auto"/>
            </w:tcBorders>
          </w:tcPr>
          <w:p w14:paraId="73D884EA" w14:textId="77777777" w:rsidR="00A00447" w:rsidRPr="00290728" w:rsidRDefault="00A00447" w:rsidP="008C1555">
            <w:pPr>
              <w:spacing w:before="0" w:line="260" w:lineRule="exact"/>
              <w:rPr>
                <w:b/>
                <w:bCs/>
                <w:lang w:bidi="ar-SY"/>
              </w:rPr>
            </w:pPr>
          </w:p>
        </w:tc>
      </w:tr>
      <w:tr w:rsidR="00A00447" w:rsidRPr="00290728" w14:paraId="0484A4EE" w14:textId="77777777" w:rsidTr="008C1555">
        <w:trPr>
          <w:cantSplit/>
          <w:jc w:val="right"/>
        </w:trPr>
        <w:tc>
          <w:tcPr>
            <w:tcW w:w="6620" w:type="dxa"/>
            <w:vMerge w:val="restart"/>
          </w:tcPr>
          <w:p w14:paraId="6462E9F4" w14:textId="77777777" w:rsidR="00A00447" w:rsidRPr="002F71D8" w:rsidRDefault="00A00447" w:rsidP="008C1555">
            <w:pPr>
              <w:spacing w:before="20" w:after="20" w:line="300" w:lineRule="exact"/>
              <w:rPr>
                <w:b/>
                <w:bCs/>
                <w:lang w:bidi="ar-EG"/>
              </w:rPr>
            </w:pPr>
            <w:r w:rsidRPr="00B7561D">
              <w:rPr>
                <w:rFonts w:hint="cs"/>
                <w:b/>
                <w:bCs/>
                <w:rtl/>
                <w:lang w:bidi="ar-EG"/>
              </w:rPr>
              <w:t xml:space="preserve">بند جدول الأعمال: </w:t>
            </w:r>
            <w:r w:rsidRPr="00B7561D">
              <w:rPr>
                <w:b/>
                <w:bCs/>
                <w:lang w:bidi="ar-EG"/>
              </w:rPr>
              <w:t>PL 2.4</w:t>
            </w:r>
          </w:p>
        </w:tc>
        <w:tc>
          <w:tcPr>
            <w:tcW w:w="3052" w:type="dxa"/>
            <w:vAlign w:val="center"/>
          </w:tcPr>
          <w:p w14:paraId="41B62A61" w14:textId="77777777" w:rsidR="00A00447" w:rsidRPr="002F71D8" w:rsidRDefault="00A00447" w:rsidP="008C1555">
            <w:pPr>
              <w:spacing w:before="20" w:after="20" w:line="300" w:lineRule="exact"/>
              <w:rPr>
                <w:b/>
                <w:bCs/>
                <w:lang w:bidi="ar-SY"/>
              </w:rPr>
            </w:pPr>
            <w:r>
              <w:rPr>
                <w:rFonts w:hint="cs"/>
                <w:b/>
                <w:bCs/>
                <w:rtl/>
                <w:lang w:bidi="ar-EG"/>
              </w:rPr>
              <w:t>المراجعة </w:t>
            </w:r>
            <w:r>
              <w:rPr>
                <w:b/>
                <w:bCs/>
                <w:lang w:bidi="ar-EG"/>
              </w:rPr>
              <w:t>1</w:t>
            </w:r>
            <w:r>
              <w:rPr>
                <w:b/>
                <w:bCs/>
                <w:lang w:bidi="ar-EG"/>
              </w:rPr>
              <w:br/>
            </w:r>
            <w:r>
              <w:rPr>
                <w:rFonts w:hint="cs"/>
                <w:b/>
                <w:bCs/>
                <w:rtl/>
                <w:lang w:bidi="ar-EG"/>
              </w:rPr>
              <w:t>ل</w:t>
            </w:r>
            <w:r w:rsidRPr="002F71D8">
              <w:rPr>
                <w:rFonts w:hint="cs"/>
                <w:b/>
                <w:bCs/>
                <w:rtl/>
                <w:lang w:bidi="ar-EG"/>
              </w:rPr>
              <w:t xml:space="preserve">لوثيقة </w:t>
            </w:r>
            <w:r>
              <w:rPr>
                <w:b/>
                <w:bCs/>
                <w:lang w:bidi="ar-SY"/>
              </w:rPr>
              <w:t>C21</w:t>
            </w:r>
            <w:r w:rsidRPr="002F71D8">
              <w:rPr>
                <w:b/>
                <w:bCs/>
                <w:lang w:bidi="ar-SY"/>
              </w:rPr>
              <w:t>/</w:t>
            </w:r>
            <w:r>
              <w:rPr>
                <w:b/>
                <w:bCs/>
                <w:lang w:bidi="ar-SY"/>
              </w:rPr>
              <w:t>4</w:t>
            </w:r>
            <w:r w:rsidRPr="002F71D8">
              <w:rPr>
                <w:b/>
                <w:bCs/>
                <w:lang w:bidi="ar-SY"/>
              </w:rPr>
              <w:t>-A</w:t>
            </w:r>
          </w:p>
        </w:tc>
      </w:tr>
      <w:tr w:rsidR="00A00447" w:rsidRPr="00290728" w14:paraId="069F74AA" w14:textId="77777777" w:rsidTr="008C1555">
        <w:trPr>
          <w:cantSplit/>
          <w:jc w:val="right"/>
        </w:trPr>
        <w:tc>
          <w:tcPr>
            <w:tcW w:w="6620" w:type="dxa"/>
            <w:vMerge/>
          </w:tcPr>
          <w:p w14:paraId="6FB80232" w14:textId="77777777" w:rsidR="00A00447" w:rsidRPr="002F71D8" w:rsidRDefault="00A00447" w:rsidP="008C1555">
            <w:pPr>
              <w:spacing w:before="20" w:after="20" w:line="300" w:lineRule="exact"/>
              <w:rPr>
                <w:b/>
                <w:bCs/>
                <w:lang w:bidi="ar-SY"/>
              </w:rPr>
            </w:pPr>
          </w:p>
        </w:tc>
        <w:tc>
          <w:tcPr>
            <w:tcW w:w="3052" w:type="dxa"/>
            <w:vAlign w:val="center"/>
          </w:tcPr>
          <w:p w14:paraId="013919CD" w14:textId="77777777" w:rsidR="00A00447" w:rsidRPr="002F71D8" w:rsidRDefault="00A00447" w:rsidP="008C1555">
            <w:pPr>
              <w:spacing w:before="20" w:after="20" w:line="300" w:lineRule="exact"/>
              <w:rPr>
                <w:b/>
                <w:bCs/>
                <w:rtl/>
                <w:lang w:bidi="ar-EG"/>
              </w:rPr>
            </w:pPr>
            <w:r>
              <w:rPr>
                <w:b/>
                <w:bCs/>
                <w:lang w:bidi="ar-SY"/>
              </w:rPr>
              <w:t>22</w:t>
            </w:r>
            <w:r w:rsidRPr="002F71D8">
              <w:rPr>
                <w:rFonts w:hint="cs"/>
                <w:b/>
                <w:bCs/>
                <w:rtl/>
                <w:lang w:bidi="ar-EG"/>
              </w:rPr>
              <w:t xml:space="preserve"> </w:t>
            </w:r>
            <w:r>
              <w:rPr>
                <w:rFonts w:hint="cs"/>
                <w:b/>
                <w:bCs/>
                <w:rtl/>
                <w:lang w:bidi="ar-EG"/>
              </w:rPr>
              <w:t>أبريل</w:t>
            </w:r>
            <w:r w:rsidRPr="002F71D8">
              <w:rPr>
                <w:rFonts w:hint="cs"/>
                <w:b/>
                <w:bCs/>
                <w:rtl/>
                <w:lang w:bidi="ar-EG"/>
              </w:rPr>
              <w:t xml:space="preserve"> </w:t>
            </w:r>
            <w:r>
              <w:rPr>
                <w:b/>
                <w:bCs/>
                <w:lang w:bidi="ar-SY"/>
              </w:rPr>
              <w:t>2021</w:t>
            </w:r>
          </w:p>
        </w:tc>
      </w:tr>
      <w:tr w:rsidR="00A00447" w:rsidRPr="00290728" w14:paraId="2527453D" w14:textId="77777777" w:rsidTr="008C1555">
        <w:trPr>
          <w:cantSplit/>
          <w:jc w:val="right"/>
        </w:trPr>
        <w:tc>
          <w:tcPr>
            <w:tcW w:w="6620" w:type="dxa"/>
            <w:vMerge/>
          </w:tcPr>
          <w:p w14:paraId="2E4B5129" w14:textId="77777777" w:rsidR="00A00447" w:rsidRPr="002F71D8" w:rsidRDefault="00A00447" w:rsidP="008C1555">
            <w:pPr>
              <w:spacing w:before="20" w:after="20" w:line="300" w:lineRule="exact"/>
              <w:rPr>
                <w:b/>
                <w:bCs/>
                <w:lang w:bidi="ar-EG"/>
              </w:rPr>
            </w:pPr>
          </w:p>
        </w:tc>
        <w:tc>
          <w:tcPr>
            <w:tcW w:w="3052" w:type="dxa"/>
            <w:vAlign w:val="center"/>
          </w:tcPr>
          <w:p w14:paraId="1A756819" w14:textId="77777777" w:rsidR="00A00447" w:rsidRPr="00B7561D" w:rsidRDefault="00A00447" w:rsidP="008C1555">
            <w:pPr>
              <w:spacing w:before="20" w:after="20" w:line="300" w:lineRule="exact"/>
              <w:rPr>
                <w:b/>
                <w:bCs/>
                <w:lang w:bidi="ar-SY"/>
              </w:rPr>
            </w:pPr>
            <w:r w:rsidRPr="00B7561D">
              <w:rPr>
                <w:b/>
                <w:bCs/>
                <w:rtl/>
                <w:lang w:bidi="ar-EG"/>
              </w:rPr>
              <w:t xml:space="preserve">الأصل: </w:t>
            </w:r>
            <w:r w:rsidRPr="00B7561D">
              <w:rPr>
                <w:rFonts w:hint="cs"/>
                <w:b/>
                <w:bCs/>
                <w:rtl/>
                <w:lang w:bidi="ar-EG"/>
              </w:rPr>
              <w:t>بالإنكليزية</w:t>
            </w:r>
          </w:p>
        </w:tc>
      </w:tr>
      <w:tr w:rsidR="00A00447" w:rsidRPr="00290728" w14:paraId="55C00B92" w14:textId="77777777" w:rsidTr="008C1555">
        <w:trPr>
          <w:cantSplit/>
          <w:jc w:val="right"/>
        </w:trPr>
        <w:tc>
          <w:tcPr>
            <w:tcW w:w="9672" w:type="dxa"/>
            <w:gridSpan w:val="2"/>
          </w:tcPr>
          <w:p w14:paraId="6E97EF31" w14:textId="77777777" w:rsidR="00A00447" w:rsidRPr="00290728" w:rsidRDefault="00A00447" w:rsidP="00294E36">
            <w:pPr>
              <w:pStyle w:val="Source"/>
              <w:spacing w:before="720" w:after="0"/>
              <w:rPr>
                <w:rtl/>
                <w:lang w:bidi="ar-EG"/>
              </w:rPr>
            </w:pPr>
            <w:r>
              <w:rPr>
                <w:rFonts w:hint="cs"/>
                <w:rtl/>
                <w:lang w:bidi="ar-SY"/>
              </w:rPr>
              <w:t>تقرير من الأمين العام</w:t>
            </w:r>
          </w:p>
        </w:tc>
      </w:tr>
      <w:tr w:rsidR="00A00447" w:rsidRPr="00290728" w14:paraId="6FD3F875" w14:textId="77777777" w:rsidTr="008C1555">
        <w:trPr>
          <w:cantSplit/>
          <w:jc w:val="right"/>
        </w:trPr>
        <w:tc>
          <w:tcPr>
            <w:tcW w:w="9672" w:type="dxa"/>
            <w:gridSpan w:val="2"/>
          </w:tcPr>
          <w:p w14:paraId="4388BD53" w14:textId="77777777" w:rsidR="00A00447" w:rsidRPr="00383829" w:rsidRDefault="00A00447" w:rsidP="008C1555">
            <w:pPr>
              <w:pStyle w:val="Title1"/>
              <w:spacing w:after="0"/>
              <w:rPr>
                <w:rtl/>
              </w:rPr>
            </w:pPr>
            <w:r>
              <w:rPr>
                <w:rFonts w:hint="cs"/>
                <w:rtl/>
              </w:rPr>
              <w:t>تنفيذ توصيات مؤتمر المندوبين المفوضين لعام 2018 بشأن</w:t>
            </w:r>
            <w:r>
              <w:rPr>
                <w:rFonts w:hint="eastAsia"/>
                <w:rtl/>
              </w:rPr>
              <w:t> </w:t>
            </w:r>
            <w:r>
              <w:rPr>
                <w:rFonts w:hint="cs"/>
                <w:rtl/>
              </w:rPr>
              <w:t>العمليات</w:t>
            </w:r>
            <w:r>
              <w:rPr>
                <w:rFonts w:hint="eastAsia"/>
                <w:rtl/>
              </w:rPr>
              <w:t> </w:t>
            </w:r>
            <w:r>
              <w:rPr>
                <w:rFonts w:hint="cs"/>
                <w:rtl/>
              </w:rPr>
              <w:t>الانتخابية للاتحاد</w:t>
            </w:r>
          </w:p>
        </w:tc>
      </w:tr>
    </w:tbl>
    <w:p w14:paraId="7781FD79" w14:textId="39920D71" w:rsidR="00AB35CD" w:rsidRDefault="00AB35CD" w:rsidP="00406A62">
      <w:pPr>
        <w:spacing w:before="0"/>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A00447" w14:paraId="03C0C670" w14:textId="77777777" w:rsidTr="007C57D0">
        <w:trPr>
          <w:jc w:val="center"/>
        </w:trPr>
        <w:tc>
          <w:tcPr>
            <w:tcW w:w="8080" w:type="dxa"/>
          </w:tcPr>
          <w:p w14:paraId="63653544" w14:textId="77777777" w:rsidR="00A00447" w:rsidRPr="00290728" w:rsidRDefault="00A00447" w:rsidP="007C57D0">
            <w:pPr>
              <w:rPr>
                <w:b/>
                <w:bCs/>
                <w:rtl/>
                <w:lang w:bidi="ar-SY"/>
              </w:rPr>
            </w:pPr>
            <w:r w:rsidRPr="00290728">
              <w:rPr>
                <w:rFonts w:hint="cs"/>
                <w:b/>
                <w:bCs/>
                <w:rtl/>
                <w:lang w:bidi="ar-SY"/>
              </w:rPr>
              <w:t>ملخص</w:t>
            </w:r>
          </w:p>
          <w:p w14:paraId="3CB96D69" w14:textId="77777777" w:rsidR="00A00447" w:rsidRPr="00B7561D" w:rsidRDefault="00A00447" w:rsidP="007C57D0">
            <w:pPr>
              <w:rPr>
                <w:rtl/>
              </w:rPr>
            </w:pPr>
            <w:r w:rsidRPr="00B7561D">
              <w:rPr>
                <w:rFonts w:hint="cs"/>
                <w:rtl/>
                <w:lang w:bidi="ar-EG"/>
              </w:rPr>
              <w:t xml:space="preserve">اعتمد مؤتمر المندوبين المفوضين في دبي </w:t>
            </w:r>
            <w:r w:rsidRPr="00B7561D">
              <w:rPr>
                <w:lang w:val="en-GB" w:bidi="ar-SY"/>
              </w:rPr>
              <w:t>(PP-18)</w:t>
            </w:r>
            <w:r w:rsidRPr="00B7561D">
              <w:rPr>
                <w:rFonts w:hint="cs"/>
                <w:rtl/>
              </w:rPr>
              <w:t xml:space="preserve"> توصيتين بشأن العمليات الانتخابية للاتحاد.</w:t>
            </w:r>
          </w:p>
          <w:p w14:paraId="30A72AB7" w14:textId="77777777" w:rsidR="00A00447" w:rsidRPr="00B7561D" w:rsidRDefault="00A00447" w:rsidP="007C57D0">
            <w:pPr>
              <w:rPr>
                <w:rtl/>
              </w:rPr>
            </w:pPr>
            <w:r w:rsidRPr="00B7561D">
              <w:rPr>
                <w:rFonts w:hint="cs"/>
                <w:rtl/>
                <w:lang w:bidi="ar-EG"/>
              </w:rPr>
              <w:t xml:space="preserve">وعلى سبيل المتابعة، قدمت الأمانة الوثيقة </w:t>
            </w:r>
            <w:hyperlink r:id="rId46" w:history="1">
              <w:r w:rsidRPr="00B7561D">
                <w:rPr>
                  <w:rStyle w:val="Hyperlink"/>
                  <w:lang w:bidi="ar-SY"/>
                </w:rPr>
                <w:t>C19/13</w:t>
              </w:r>
            </w:hyperlink>
            <w:r w:rsidRPr="00B7561D">
              <w:rPr>
                <w:rFonts w:hint="cs"/>
                <w:rtl/>
              </w:rPr>
              <w:t xml:space="preserve"> إلى المجلس في دورته لعام </w:t>
            </w:r>
            <w:r w:rsidRPr="00B7561D">
              <w:rPr>
                <w:lang w:val="en-GB" w:bidi="ar-SY"/>
              </w:rPr>
              <w:t>2019</w:t>
            </w:r>
            <w:r w:rsidRPr="00B7561D">
              <w:rPr>
                <w:rFonts w:hint="cs"/>
                <w:rtl/>
              </w:rPr>
              <w:t xml:space="preserve">، التي تدعو فيها المجلس إلى تقديم إرشادات للأمين العام بشأن </w:t>
            </w:r>
            <w:r w:rsidRPr="00B7561D">
              <w:rPr>
                <w:rtl/>
              </w:rPr>
              <w:t xml:space="preserve">كيفية المضي قُدماً </w:t>
            </w:r>
            <w:r w:rsidRPr="00B7561D">
              <w:rPr>
                <w:rFonts w:hint="cs"/>
                <w:rtl/>
              </w:rPr>
              <w:t>لتنفيذ التوصيتين.</w:t>
            </w:r>
          </w:p>
          <w:p w14:paraId="181E7298" w14:textId="77777777" w:rsidR="00A00447" w:rsidRPr="00C163FC" w:rsidRDefault="00A00447" w:rsidP="007C57D0">
            <w:pPr>
              <w:rPr>
                <w:spacing w:val="-2"/>
                <w:rtl/>
                <w:lang w:bidi="ar-EG"/>
              </w:rPr>
            </w:pPr>
            <w:r w:rsidRPr="00C163FC">
              <w:rPr>
                <w:rFonts w:hint="cs"/>
                <w:spacing w:val="-2"/>
                <w:rtl/>
                <w:lang w:bidi="ar-EG"/>
              </w:rPr>
              <w:t xml:space="preserve">وبعد المناقشة، قام المجلس في الوثيقة </w:t>
            </w:r>
            <w:hyperlink r:id="rId47" w:history="1">
              <w:r w:rsidRPr="00C163FC">
                <w:rPr>
                  <w:rStyle w:val="Hyperlink"/>
                  <w:spacing w:val="-2"/>
                  <w:lang w:bidi="ar-SY"/>
                </w:rPr>
                <w:t>C19/112</w:t>
              </w:r>
            </w:hyperlink>
            <w:r w:rsidRPr="00C163FC">
              <w:rPr>
                <w:rFonts w:hint="cs"/>
                <w:spacing w:val="-2"/>
                <w:rtl/>
              </w:rPr>
              <w:t xml:space="preserve">، </w:t>
            </w:r>
            <w:r w:rsidRPr="00C163FC">
              <w:rPr>
                <w:rFonts w:hint="cs"/>
                <w:i/>
                <w:iCs/>
                <w:spacing w:val="-2"/>
                <w:rtl/>
              </w:rPr>
              <w:t>"بتكليف الأمين العام بمراعاة مناقشاته وإعداد تقرير يُقدم إلى المجلس في</w:t>
            </w:r>
            <w:r w:rsidRPr="00C163FC">
              <w:rPr>
                <w:rFonts w:hint="eastAsia"/>
                <w:i/>
                <w:iCs/>
                <w:spacing w:val="-2"/>
                <w:rtl/>
              </w:rPr>
              <w:t> </w:t>
            </w:r>
            <w:r w:rsidRPr="00C163FC">
              <w:rPr>
                <w:rFonts w:hint="cs"/>
                <w:i/>
                <w:iCs/>
                <w:spacing w:val="-2"/>
                <w:rtl/>
              </w:rPr>
              <w:t>دورته لعام</w:t>
            </w:r>
            <w:r w:rsidRPr="00C163FC">
              <w:rPr>
                <w:rFonts w:hint="eastAsia"/>
                <w:i/>
                <w:iCs/>
                <w:spacing w:val="-2"/>
                <w:rtl/>
              </w:rPr>
              <w:t> </w:t>
            </w:r>
            <w:r w:rsidRPr="00C163FC">
              <w:rPr>
                <w:i/>
                <w:iCs/>
                <w:spacing w:val="-2"/>
                <w:lang w:bidi="ar-SY"/>
              </w:rPr>
              <w:t>2020</w:t>
            </w:r>
            <w:r w:rsidRPr="00C163FC">
              <w:rPr>
                <w:rFonts w:hint="cs"/>
                <w:i/>
                <w:iCs/>
                <w:spacing w:val="-2"/>
                <w:rtl/>
              </w:rPr>
              <w:t xml:space="preserve"> بشأن تنفيذ التوصيتين </w:t>
            </w:r>
            <w:r w:rsidRPr="00C163FC">
              <w:rPr>
                <w:i/>
                <w:iCs/>
                <w:spacing w:val="-2"/>
                <w:lang w:bidi="ar-SY"/>
              </w:rPr>
              <w:t>6</w:t>
            </w:r>
            <w:r w:rsidRPr="00C163FC">
              <w:rPr>
                <w:rFonts w:hint="cs"/>
                <w:i/>
                <w:iCs/>
                <w:spacing w:val="-2"/>
                <w:rtl/>
              </w:rPr>
              <w:t xml:space="preserve"> و</w:t>
            </w:r>
            <w:r w:rsidRPr="00C163FC">
              <w:rPr>
                <w:i/>
                <w:iCs/>
                <w:spacing w:val="-2"/>
                <w:lang w:bidi="ar-SY"/>
              </w:rPr>
              <w:t>7</w:t>
            </w:r>
            <w:r w:rsidRPr="00C163FC">
              <w:rPr>
                <w:rFonts w:hint="cs"/>
                <w:i/>
                <w:iCs/>
                <w:spacing w:val="-2"/>
                <w:rtl/>
              </w:rPr>
              <w:t xml:space="preserve"> المقدمتين من اللجنة </w:t>
            </w:r>
            <w:r w:rsidRPr="00C163FC">
              <w:rPr>
                <w:i/>
                <w:iCs/>
                <w:spacing w:val="-2"/>
                <w:lang w:bidi="ar-SY"/>
              </w:rPr>
              <w:t>5</w:t>
            </w:r>
            <w:r w:rsidRPr="00C163FC">
              <w:rPr>
                <w:rFonts w:hint="cs"/>
                <w:i/>
                <w:iCs/>
                <w:spacing w:val="-2"/>
                <w:rtl/>
              </w:rPr>
              <w:t xml:space="preserve"> في</w:t>
            </w:r>
            <w:r w:rsidRPr="00C163FC">
              <w:rPr>
                <w:rFonts w:hint="eastAsia"/>
                <w:i/>
                <w:iCs/>
                <w:spacing w:val="-2"/>
                <w:rtl/>
              </w:rPr>
              <w:t> </w:t>
            </w:r>
            <w:r w:rsidRPr="00C163FC">
              <w:rPr>
                <w:rFonts w:hint="cs"/>
                <w:i/>
                <w:iCs/>
                <w:spacing w:val="-2"/>
                <w:rtl/>
              </w:rPr>
              <w:t xml:space="preserve">مؤتمر المندوبين المفوضين لعام </w:t>
            </w:r>
            <w:r w:rsidRPr="00C163FC">
              <w:rPr>
                <w:i/>
                <w:iCs/>
                <w:spacing w:val="-2"/>
                <w:lang w:bidi="ar-SY"/>
              </w:rPr>
              <w:t>2018</w:t>
            </w:r>
            <w:r w:rsidRPr="00C163FC">
              <w:rPr>
                <w:rFonts w:hint="cs"/>
                <w:i/>
                <w:iCs/>
                <w:spacing w:val="-2"/>
                <w:rtl/>
              </w:rPr>
              <w:t xml:space="preserve"> واللتين اعتمدهما المؤتمر"، </w:t>
            </w:r>
            <w:r w:rsidRPr="00C163FC">
              <w:rPr>
                <w:rFonts w:hint="cs"/>
                <w:i/>
                <w:iCs/>
                <w:spacing w:val="-2"/>
                <w:rtl/>
                <w:lang w:bidi="ar-EG"/>
              </w:rPr>
              <w:t xml:space="preserve">وأحاط علماً بالتأييد الكبير الذي حظيت به الوثيقة </w:t>
            </w:r>
            <w:r w:rsidRPr="00C163FC">
              <w:rPr>
                <w:i/>
                <w:iCs/>
                <w:spacing w:val="-2"/>
                <w:lang w:bidi="ar-SY"/>
              </w:rPr>
              <w:t>C19/67</w:t>
            </w:r>
            <w:r w:rsidRPr="00C163FC">
              <w:rPr>
                <w:rFonts w:hint="cs"/>
                <w:i/>
                <w:iCs/>
                <w:spacing w:val="-2"/>
                <w:rtl/>
              </w:rPr>
              <w:t xml:space="preserve"> بشأن الجوانب الأخلاقية لأنشطة الحملات التي تجري قبل مؤتمرات المندوبين المفوضين للاتحاد و</w:t>
            </w:r>
            <w:r w:rsidRPr="00C163FC">
              <w:rPr>
                <w:i/>
                <w:iCs/>
                <w:spacing w:val="-2"/>
                <w:rtl/>
              </w:rPr>
              <w:t>أقر</w:t>
            </w:r>
            <w:r w:rsidRPr="00C163FC">
              <w:rPr>
                <w:rFonts w:hint="cs"/>
                <w:i/>
                <w:iCs/>
                <w:spacing w:val="-2"/>
                <w:rtl/>
              </w:rPr>
              <w:t xml:space="preserve"> المبادئ الأساسية الواردة في مشروع المقرر الملحق بالوثيقة، الذي ينبغي استكمال نصه في دورة المجلس لعام </w:t>
            </w:r>
            <w:r w:rsidRPr="00C163FC">
              <w:rPr>
                <w:i/>
                <w:iCs/>
                <w:spacing w:val="-2"/>
                <w:lang w:bidi="ar-SY"/>
              </w:rPr>
              <w:t>2020</w:t>
            </w:r>
            <w:r w:rsidRPr="00C163FC">
              <w:rPr>
                <w:rFonts w:hint="cs"/>
                <w:i/>
                <w:iCs/>
                <w:spacing w:val="-2"/>
                <w:rtl/>
              </w:rPr>
              <w:t xml:space="preserve"> استناداً إلى المساهمات الإضافية التي تقدمها الدول الأعضاء</w:t>
            </w:r>
            <w:r w:rsidRPr="00C163FC">
              <w:rPr>
                <w:rFonts w:hint="cs"/>
                <w:spacing w:val="-2"/>
                <w:rtl/>
              </w:rPr>
              <w:t>.</w:t>
            </w:r>
            <w:r w:rsidRPr="00C163FC">
              <w:rPr>
                <w:rFonts w:hint="cs"/>
                <w:i/>
                <w:iCs/>
                <w:spacing w:val="-2"/>
                <w:rtl/>
              </w:rPr>
              <w:t>"</w:t>
            </w:r>
          </w:p>
          <w:p w14:paraId="631EE8F7" w14:textId="77777777" w:rsidR="00A00447" w:rsidRPr="00027B4E" w:rsidRDefault="00A00447" w:rsidP="007C57D0">
            <w:pPr>
              <w:rPr>
                <w:rtl/>
              </w:rPr>
            </w:pPr>
            <w:r>
              <w:rPr>
                <w:rFonts w:hint="cs"/>
                <w:rtl/>
                <w:lang w:bidi="ar-EG"/>
              </w:rPr>
              <w:t xml:space="preserve">أُعدت هذه الوثيقة في الأصل باعتبارها وثيقة المجلس </w:t>
            </w:r>
            <w:r>
              <w:rPr>
                <w:lang w:bidi="ar-EG"/>
              </w:rPr>
              <w:t>C20/4</w:t>
            </w:r>
            <w:r>
              <w:rPr>
                <w:rFonts w:hint="cs"/>
                <w:rtl/>
                <w:lang w:bidi="ar-EG"/>
              </w:rPr>
              <w:t xml:space="preserve"> لتقديمها إلى دورة المجلس لعام </w:t>
            </w:r>
            <w:r>
              <w:rPr>
                <w:lang w:bidi="ar-EG"/>
              </w:rPr>
              <w:t>2020</w:t>
            </w:r>
            <w:r>
              <w:rPr>
                <w:rFonts w:hint="cs"/>
                <w:rtl/>
                <w:lang w:bidi="ar-EG"/>
              </w:rPr>
              <w:t xml:space="preserve"> ولكن لم يجرِ استعراضها.</w:t>
            </w:r>
            <w:r>
              <w:rPr>
                <w:rFonts w:hint="cs"/>
                <w:rtl/>
              </w:rPr>
              <w:t xml:space="preserve"> وقد جرى تحديثها لمراعاة الإطار الزمني المختصر قبل انعقاد مؤتمر المندوبين المفوضين لعام 2022.</w:t>
            </w:r>
          </w:p>
          <w:p w14:paraId="33DC2AF7" w14:textId="77777777" w:rsidR="00A00447" w:rsidRPr="00290728" w:rsidRDefault="00A00447" w:rsidP="007C57D0">
            <w:pPr>
              <w:rPr>
                <w:b/>
                <w:bCs/>
                <w:rtl/>
                <w:lang w:bidi="ar-SY"/>
              </w:rPr>
            </w:pPr>
            <w:r w:rsidRPr="00290728">
              <w:rPr>
                <w:rFonts w:hint="cs"/>
                <w:b/>
                <w:bCs/>
                <w:rtl/>
                <w:lang w:bidi="ar-SY"/>
              </w:rPr>
              <w:t>الإجراء المطلوب</w:t>
            </w:r>
          </w:p>
          <w:p w14:paraId="20691A67" w14:textId="77777777" w:rsidR="00A00447" w:rsidRPr="00406A62" w:rsidRDefault="00A00447" w:rsidP="007C57D0">
            <w:pPr>
              <w:rPr>
                <w:spacing w:val="-6"/>
                <w:rtl/>
                <w:lang w:bidi="ar-EG"/>
              </w:rPr>
            </w:pPr>
            <w:r w:rsidRPr="00406A62">
              <w:rPr>
                <w:rFonts w:hint="cs"/>
                <w:spacing w:val="-6"/>
                <w:rtl/>
                <w:lang w:bidi="ar-SY"/>
              </w:rPr>
              <w:t xml:space="preserve">يُدعى المجلس إلى </w:t>
            </w:r>
            <w:r w:rsidRPr="00406A62">
              <w:rPr>
                <w:rFonts w:hint="cs"/>
                <w:b/>
                <w:bCs/>
                <w:spacing w:val="-6"/>
                <w:rtl/>
                <w:lang w:bidi="ar-SY"/>
              </w:rPr>
              <w:t>الإحاطة علماً</w:t>
            </w:r>
            <w:r w:rsidRPr="00406A62">
              <w:rPr>
                <w:rFonts w:hint="cs"/>
                <w:spacing w:val="-6"/>
                <w:rtl/>
                <w:lang w:bidi="ar-SY"/>
              </w:rPr>
              <w:t xml:space="preserve"> بالوثيقة والنظر في التوصية </w:t>
            </w:r>
            <w:r w:rsidRPr="00406A62">
              <w:rPr>
                <w:rFonts w:hint="cs"/>
                <w:b/>
                <w:bCs/>
                <w:spacing w:val="-6"/>
                <w:rtl/>
                <w:lang w:bidi="ar-SY"/>
              </w:rPr>
              <w:t>بإنشاء</w:t>
            </w:r>
            <w:r w:rsidRPr="00406A62">
              <w:rPr>
                <w:rFonts w:hint="cs"/>
                <w:spacing w:val="-6"/>
                <w:rtl/>
                <w:lang w:bidi="ar-SY"/>
              </w:rPr>
              <w:t xml:space="preserve"> فريق مخصص لدراسة سبل تنفيذ توصيات مؤتمر المندوبين المفوضين لعام </w:t>
            </w:r>
            <w:r w:rsidRPr="00406A62">
              <w:rPr>
                <w:spacing w:val="-6"/>
                <w:lang w:val="en-GB" w:bidi="ar-SY"/>
              </w:rPr>
              <w:t>2018</w:t>
            </w:r>
            <w:r w:rsidRPr="00406A62">
              <w:rPr>
                <w:rFonts w:hint="cs"/>
                <w:spacing w:val="-6"/>
                <w:rtl/>
              </w:rPr>
              <w:t xml:space="preserve"> بشأن العمليات الانتخابية للاتحاد، ولأغراض مؤتمر المندوبين المفوضين لعام 2022، إعادة </w:t>
            </w:r>
            <w:r w:rsidRPr="00406A62">
              <w:rPr>
                <w:rFonts w:hint="cs"/>
                <w:spacing w:val="-6"/>
                <w:rtl/>
                <w:lang w:bidi="ar-EG"/>
              </w:rPr>
              <w:t xml:space="preserve">إقرار المبادئ التوجيهية الواردة في </w:t>
            </w:r>
            <w:hyperlink w:anchor="_الملحق_3" w:history="1">
              <w:r w:rsidRPr="00406A62">
                <w:rPr>
                  <w:rStyle w:val="Hyperlink"/>
                  <w:rFonts w:hint="cs"/>
                  <w:spacing w:val="-6"/>
                  <w:rtl/>
                  <w:lang w:bidi="ar-EG"/>
                </w:rPr>
                <w:t xml:space="preserve">الملحق </w:t>
              </w:r>
              <w:r w:rsidRPr="00406A62">
                <w:rPr>
                  <w:rStyle w:val="Hyperlink"/>
                  <w:spacing w:val="-6"/>
                  <w:lang w:bidi="ar-EG"/>
                </w:rPr>
                <w:t>3</w:t>
              </w:r>
            </w:hyperlink>
            <w:r w:rsidRPr="00406A62">
              <w:rPr>
                <w:rFonts w:hint="cs"/>
                <w:spacing w:val="-6"/>
                <w:rtl/>
                <w:lang w:bidi="ar-EG"/>
              </w:rPr>
              <w:t xml:space="preserve"> بشأن "الجوانب الأخلاقية لأنشطة معينة يُضطلع بها في الحملة الانتخابية"، والتي </w:t>
            </w:r>
            <w:r w:rsidRPr="00406A62">
              <w:rPr>
                <w:b/>
                <w:bCs/>
                <w:spacing w:val="-6"/>
                <w:rtl/>
                <w:lang w:bidi="ar-EG"/>
              </w:rPr>
              <w:t xml:space="preserve">تتطابق مع تلك التي اعتمدها المجلس في دورته لعام </w:t>
            </w:r>
            <w:r w:rsidRPr="00406A62">
              <w:rPr>
                <w:b/>
                <w:bCs/>
                <w:spacing w:val="-6"/>
                <w:lang w:bidi="ar-EG"/>
              </w:rPr>
              <w:t>2018</w:t>
            </w:r>
            <w:r w:rsidRPr="00406A62">
              <w:rPr>
                <w:rFonts w:hint="cs"/>
                <w:spacing w:val="-6"/>
                <w:rtl/>
                <w:lang w:bidi="ar-EG"/>
              </w:rPr>
              <w:t>.</w:t>
            </w:r>
          </w:p>
          <w:p w14:paraId="7B269EA2" w14:textId="7D1B0B94" w:rsidR="00A00447" w:rsidRPr="00E57CDD" w:rsidRDefault="00E57CDD" w:rsidP="007C57D0">
            <w:pPr>
              <w:spacing w:before="0"/>
              <w:jc w:val="center"/>
              <w:rPr>
                <w:rtl/>
                <w:lang w:bidi="ar-SY"/>
              </w:rPr>
            </w:pPr>
            <w:r>
              <w:rPr>
                <w:rFonts w:hint="cs"/>
                <w:rtl/>
                <w:lang w:bidi="ar-SY"/>
              </w:rPr>
              <w:t>ـــــــــــــــــــــــــــــــــــــــــــــــــــــــــــــــــــــــــــــــــــــــ</w:t>
            </w:r>
          </w:p>
          <w:p w14:paraId="13A0960E" w14:textId="77777777" w:rsidR="00A00447" w:rsidRPr="00290728" w:rsidRDefault="00A00447" w:rsidP="007C57D0">
            <w:pPr>
              <w:rPr>
                <w:b/>
                <w:bCs/>
                <w:rtl/>
                <w:lang w:bidi="ar-SY"/>
              </w:rPr>
            </w:pPr>
            <w:r w:rsidRPr="00290728">
              <w:rPr>
                <w:rFonts w:hint="cs"/>
                <w:b/>
                <w:bCs/>
                <w:rtl/>
                <w:lang w:bidi="ar-SY"/>
              </w:rPr>
              <w:t>المراجع</w:t>
            </w:r>
          </w:p>
          <w:p w14:paraId="12A94B77" w14:textId="7938E1D9" w:rsidR="00A00447" w:rsidRPr="007416A6" w:rsidRDefault="001B4BB8" w:rsidP="00235FC6">
            <w:pPr>
              <w:spacing w:after="60"/>
              <w:jc w:val="left"/>
              <w:rPr>
                <w:i/>
                <w:iCs/>
                <w:spacing w:val="-9"/>
                <w:rtl/>
                <w:lang w:bidi="ar-EG"/>
              </w:rPr>
            </w:pPr>
            <w:hyperlink r:id="rId48" w:history="1">
              <w:r w:rsidR="00A00447" w:rsidRPr="007416A6">
                <w:rPr>
                  <w:rStyle w:val="Hyperlink"/>
                  <w:rFonts w:eastAsia="Arial Unicode MS"/>
                  <w:i/>
                  <w:iCs/>
                  <w:spacing w:val="-9"/>
                  <w:szCs w:val="24"/>
                </w:rPr>
                <w:t>B/75/1</w:t>
              </w:r>
            </w:hyperlink>
            <w:r w:rsidR="00A00447" w:rsidRPr="007416A6">
              <w:rPr>
                <w:i/>
                <w:iCs/>
                <w:spacing w:val="-9"/>
                <w:rtl/>
              </w:rPr>
              <w:t xml:space="preserve">، </w:t>
            </w:r>
            <w:hyperlink r:id="rId49" w:history="1">
              <w:r w:rsidR="00A00447" w:rsidRPr="007416A6">
                <w:rPr>
                  <w:rStyle w:val="Hyperlink"/>
                  <w:i/>
                  <w:iCs/>
                  <w:spacing w:val="-9"/>
                  <w:szCs w:val="24"/>
                </w:rPr>
                <w:t>PP-14/DT/66</w:t>
              </w:r>
            </w:hyperlink>
            <w:r w:rsidR="00A00447" w:rsidRPr="007416A6">
              <w:rPr>
                <w:i/>
                <w:iCs/>
                <w:spacing w:val="-9"/>
                <w:szCs w:val="24"/>
                <w:rtl/>
              </w:rPr>
              <w:t xml:space="preserve">، </w:t>
            </w:r>
            <w:hyperlink r:id="rId50" w:history="1">
              <w:r w:rsidR="00A00447" w:rsidRPr="007416A6">
                <w:rPr>
                  <w:rStyle w:val="Hyperlink"/>
                  <w:rFonts w:eastAsia="Arial Unicode MS"/>
                  <w:i/>
                  <w:iCs/>
                  <w:spacing w:val="-9"/>
                  <w:szCs w:val="24"/>
                </w:rPr>
                <w:t>PP-14/161</w:t>
              </w:r>
            </w:hyperlink>
            <w:r w:rsidR="00A00447" w:rsidRPr="007416A6">
              <w:rPr>
                <w:rFonts w:eastAsia="Arial Unicode MS"/>
                <w:i/>
                <w:iCs/>
                <w:spacing w:val="-9"/>
                <w:szCs w:val="24"/>
                <w:rtl/>
              </w:rPr>
              <w:t xml:space="preserve">، </w:t>
            </w:r>
            <w:hyperlink r:id="rId51" w:history="1">
              <w:r w:rsidR="00A00447" w:rsidRPr="007416A6">
                <w:rPr>
                  <w:rStyle w:val="Hyperlink"/>
                  <w:i/>
                  <w:iCs/>
                  <w:spacing w:val="-9"/>
                  <w:szCs w:val="24"/>
                </w:rPr>
                <w:t>PP-14/175 (Recommendation 8)</w:t>
              </w:r>
            </w:hyperlink>
            <w:r w:rsidR="00A00447" w:rsidRPr="007416A6">
              <w:rPr>
                <w:i/>
                <w:iCs/>
                <w:spacing w:val="-9"/>
                <w:rtl/>
              </w:rPr>
              <w:t>،</w:t>
            </w:r>
            <w:r w:rsidR="00A00447" w:rsidRPr="007416A6">
              <w:rPr>
                <w:spacing w:val="-9"/>
                <w:rtl/>
              </w:rPr>
              <w:t xml:space="preserve"> </w:t>
            </w:r>
            <w:hyperlink r:id="rId52" w:history="1">
              <w:r w:rsidR="00A00447" w:rsidRPr="007416A6">
                <w:rPr>
                  <w:rStyle w:val="Hyperlink"/>
                  <w:i/>
                  <w:iCs/>
                  <w:spacing w:val="-9"/>
                  <w:szCs w:val="24"/>
                </w:rPr>
                <w:t>C15/4</w:t>
              </w:r>
            </w:hyperlink>
            <w:r w:rsidR="00A00447" w:rsidRPr="007416A6">
              <w:rPr>
                <w:i/>
                <w:iCs/>
                <w:spacing w:val="-9"/>
                <w:rtl/>
              </w:rPr>
              <w:t xml:space="preserve">، </w:t>
            </w:r>
            <w:hyperlink r:id="rId53" w:history="1">
              <w:r w:rsidR="00A00447" w:rsidRPr="007416A6">
                <w:rPr>
                  <w:rStyle w:val="Hyperlink"/>
                  <w:i/>
                  <w:iCs/>
                  <w:spacing w:val="-9"/>
                </w:rPr>
                <w:t>C15/99</w:t>
              </w:r>
            </w:hyperlink>
            <w:r w:rsidR="00A00447" w:rsidRPr="007416A6">
              <w:rPr>
                <w:i/>
                <w:iCs/>
                <w:spacing w:val="-9"/>
                <w:rtl/>
              </w:rPr>
              <w:t xml:space="preserve">، </w:t>
            </w:r>
            <w:hyperlink r:id="rId54" w:history="1">
              <w:r w:rsidR="00A00447" w:rsidRPr="007416A6">
                <w:rPr>
                  <w:rStyle w:val="Hyperlink"/>
                  <w:i/>
                  <w:iCs/>
                  <w:spacing w:val="-9"/>
                </w:rPr>
                <w:t>C16/4</w:t>
              </w:r>
            </w:hyperlink>
            <w:r w:rsidR="00A00447" w:rsidRPr="007416A6">
              <w:rPr>
                <w:i/>
                <w:iCs/>
                <w:spacing w:val="-9"/>
                <w:rtl/>
              </w:rPr>
              <w:t xml:space="preserve">، </w:t>
            </w:r>
            <w:hyperlink r:id="rId55" w:history="1">
              <w:r w:rsidR="00A00447" w:rsidRPr="007416A6">
                <w:rPr>
                  <w:rStyle w:val="Hyperlink"/>
                  <w:i/>
                  <w:iCs/>
                  <w:spacing w:val="-9"/>
                </w:rPr>
                <w:t>C16/120</w:t>
              </w:r>
            </w:hyperlink>
            <w:r w:rsidR="00A00447" w:rsidRPr="007416A6">
              <w:rPr>
                <w:i/>
                <w:iCs/>
                <w:spacing w:val="-9"/>
                <w:rtl/>
              </w:rPr>
              <w:t xml:space="preserve">، </w:t>
            </w:r>
            <w:hyperlink r:id="rId56" w:history="1">
              <w:r w:rsidR="00A00447" w:rsidRPr="007416A6">
                <w:rPr>
                  <w:rStyle w:val="Hyperlink"/>
                  <w:i/>
                  <w:iCs/>
                  <w:spacing w:val="-9"/>
                </w:rPr>
                <w:t>CL-16/48</w:t>
              </w:r>
            </w:hyperlink>
            <w:r w:rsidR="00A00447" w:rsidRPr="007416A6">
              <w:rPr>
                <w:rFonts w:hint="cs"/>
                <w:i/>
                <w:iCs/>
                <w:spacing w:val="-9"/>
                <w:rtl/>
              </w:rPr>
              <w:t xml:space="preserve">؛ </w:t>
            </w:r>
            <w:hyperlink r:id="rId57" w:history="1">
              <w:r w:rsidR="00A00447" w:rsidRPr="007416A6">
                <w:rPr>
                  <w:rStyle w:val="Hyperlink"/>
                  <w:i/>
                  <w:iCs/>
                  <w:spacing w:val="-9"/>
                </w:rPr>
                <w:t>CWG-FHR 7/10</w:t>
              </w:r>
            </w:hyperlink>
            <w:r w:rsidR="00A00447" w:rsidRPr="007416A6">
              <w:rPr>
                <w:i/>
                <w:iCs/>
                <w:spacing w:val="-9"/>
                <w:rtl/>
              </w:rPr>
              <w:t xml:space="preserve">، </w:t>
            </w:r>
            <w:hyperlink r:id="rId58" w:history="1">
              <w:r w:rsidR="00A00447" w:rsidRPr="007416A6">
                <w:rPr>
                  <w:rStyle w:val="Hyperlink"/>
                  <w:i/>
                  <w:iCs/>
                  <w:spacing w:val="-9"/>
                </w:rPr>
                <w:t>CL17/7</w:t>
              </w:r>
            </w:hyperlink>
            <w:r w:rsidR="00A00447" w:rsidRPr="007416A6">
              <w:rPr>
                <w:i/>
                <w:iCs/>
                <w:spacing w:val="-9"/>
                <w:rtl/>
              </w:rPr>
              <w:t xml:space="preserve">، </w:t>
            </w:r>
            <w:hyperlink r:id="rId59" w:history="1">
              <w:r w:rsidR="00A00447" w:rsidRPr="007416A6">
                <w:rPr>
                  <w:rStyle w:val="Hyperlink"/>
                  <w:i/>
                  <w:iCs/>
                  <w:spacing w:val="-9"/>
                </w:rPr>
                <w:t>C17/INF/6</w:t>
              </w:r>
            </w:hyperlink>
            <w:r w:rsidR="00A00447" w:rsidRPr="007416A6">
              <w:rPr>
                <w:i/>
                <w:iCs/>
                <w:spacing w:val="-9"/>
                <w:rtl/>
              </w:rPr>
              <w:t xml:space="preserve">، </w:t>
            </w:r>
            <w:hyperlink r:id="rId60" w:history="1">
              <w:r w:rsidR="00A00447" w:rsidRPr="007416A6">
                <w:rPr>
                  <w:rStyle w:val="Hyperlink"/>
                  <w:i/>
                  <w:iCs/>
                  <w:spacing w:val="-9"/>
                </w:rPr>
                <w:t>C17/4(Rev.1)</w:t>
              </w:r>
            </w:hyperlink>
            <w:r w:rsidR="00A00447" w:rsidRPr="007416A6">
              <w:rPr>
                <w:i/>
                <w:iCs/>
                <w:spacing w:val="-9"/>
                <w:rtl/>
              </w:rPr>
              <w:t xml:space="preserve">، </w:t>
            </w:r>
            <w:hyperlink r:id="rId61" w:history="1">
              <w:r w:rsidR="00A00447" w:rsidRPr="007416A6">
                <w:rPr>
                  <w:rStyle w:val="Hyperlink"/>
                  <w:i/>
                  <w:iCs/>
                  <w:spacing w:val="-9"/>
                </w:rPr>
                <w:t>C17/76(Rev.1)</w:t>
              </w:r>
            </w:hyperlink>
            <w:r w:rsidR="00A00447" w:rsidRPr="007416A6">
              <w:rPr>
                <w:i/>
                <w:iCs/>
                <w:spacing w:val="-9"/>
                <w:rtl/>
              </w:rPr>
              <w:t xml:space="preserve">، </w:t>
            </w:r>
            <w:hyperlink r:id="rId62" w:history="1">
              <w:r w:rsidR="00A00447" w:rsidRPr="007416A6">
                <w:rPr>
                  <w:rStyle w:val="Hyperlink"/>
                  <w:i/>
                  <w:iCs/>
                  <w:spacing w:val="-9"/>
                </w:rPr>
                <w:t>C17/78(Rev.2)</w:t>
              </w:r>
            </w:hyperlink>
            <w:r w:rsidR="00A00447" w:rsidRPr="007416A6">
              <w:rPr>
                <w:i/>
                <w:iCs/>
                <w:spacing w:val="-9"/>
                <w:rtl/>
              </w:rPr>
              <w:t xml:space="preserve">، </w:t>
            </w:r>
            <w:hyperlink r:id="rId63" w:history="1">
              <w:r w:rsidR="00A00447" w:rsidRPr="007416A6">
                <w:rPr>
                  <w:rStyle w:val="Hyperlink"/>
                  <w:i/>
                  <w:iCs/>
                  <w:spacing w:val="-9"/>
                </w:rPr>
                <w:t>C17/96</w:t>
              </w:r>
            </w:hyperlink>
            <w:r w:rsidR="00A00447" w:rsidRPr="007416A6">
              <w:rPr>
                <w:i/>
                <w:iCs/>
                <w:spacing w:val="-9"/>
                <w:rtl/>
              </w:rPr>
              <w:t xml:space="preserve">، </w:t>
            </w:r>
            <w:hyperlink r:id="rId64" w:history="1">
              <w:r w:rsidR="00A00447" w:rsidRPr="007416A6">
                <w:rPr>
                  <w:rStyle w:val="Hyperlink"/>
                  <w:i/>
                  <w:iCs/>
                  <w:spacing w:val="-9"/>
                </w:rPr>
                <w:t>C17/DL/8</w:t>
              </w:r>
            </w:hyperlink>
            <w:r w:rsidR="00A00447" w:rsidRPr="007416A6">
              <w:rPr>
                <w:i/>
                <w:iCs/>
                <w:spacing w:val="-9"/>
                <w:rtl/>
              </w:rPr>
              <w:t xml:space="preserve">، </w:t>
            </w:r>
            <w:hyperlink r:id="rId65" w:history="1">
              <w:r w:rsidR="00A00447" w:rsidRPr="007416A6">
                <w:rPr>
                  <w:rStyle w:val="Hyperlink"/>
                  <w:i/>
                  <w:iCs/>
                  <w:spacing w:val="-9"/>
                </w:rPr>
                <w:t>C17/130</w:t>
              </w:r>
            </w:hyperlink>
            <w:r w:rsidR="00A00447" w:rsidRPr="007416A6">
              <w:rPr>
                <w:i/>
                <w:iCs/>
                <w:spacing w:val="-9"/>
                <w:rtl/>
              </w:rPr>
              <w:t xml:space="preserve">، </w:t>
            </w:r>
            <w:hyperlink r:id="rId66" w:history="1">
              <w:r w:rsidR="00A00447" w:rsidRPr="007416A6">
                <w:rPr>
                  <w:rStyle w:val="Hyperlink"/>
                  <w:i/>
                  <w:iCs/>
                  <w:spacing w:val="-9"/>
                </w:rPr>
                <w:t>C18/5</w:t>
              </w:r>
            </w:hyperlink>
            <w:r w:rsidR="00A00447" w:rsidRPr="007416A6">
              <w:rPr>
                <w:i/>
                <w:iCs/>
                <w:spacing w:val="-9"/>
                <w:rtl/>
              </w:rPr>
              <w:t xml:space="preserve">، </w:t>
            </w:r>
            <w:hyperlink r:id="rId67" w:history="1">
              <w:r w:rsidR="00A00447" w:rsidRPr="007416A6">
                <w:rPr>
                  <w:rStyle w:val="Hyperlink"/>
                  <w:i/>
                  <w:iCs/>
                  <w:spacing w:val="-9"/>
                </w:rPr>
                <w:t>C18/50</w:t>
              </w:r>
            </w:hyperlink>
            <w:r w:rsidR="00A00447" w:rsidRPr="007416A6">
              <w:rPr>
                <w:i/>
                <w:iCs/>
                <w:spacing w:val="-9"/>
                <w:rtl/>
              </w:rPr>
              <w:t xml:space="preserve">، </w:t>
            </w:r>
            <w:hyperlink r:id="rId68" w:history="1">
              <w:r w:rsidR="00A00447" w:rsidRPr="007416A6">
                <w:rPr>
                  <w:rStyle w:val="Hyperlink"/>
                  <w:i/>
                  <w:iCs/>
                  <w:spacing w:val="-9"/>
                </w:rPr>
                <w:t>C18/109</w:t>
              </w:r>
            </w:hyperlink>
            <w:r w:rsidR="00A00447" w:rsidRPr="007416A6">
              <w:rPr>
                <w:i/>
                <w:iCs/>
                <w:spacing w:val="-9"/>
                <w:rtl/>
              </w:rPr>
              <w:t xml:space="preserve">، </w:t>
            </w:r>
            <w:hyperlink r:id="rId69" w:history="1">
              <w:r w:rsidR="00A00447" w:rsidRPr="007416A6">
                <w:rPr>
                  <w:rStyle w:val="Hyperlink"/>
                  <w:i/>
                  <w:iCs/>
                  <w:spacing w:val="-9"/>
                  <w:szCs w:val="24"/>
                </w:rPr>
                <w:t>PP</w:t>
              </w:r>
              <w:r w:rsidR="00A00447" w:rsidRPr="007416A6">
                <w:rPr>
                  <w:rStyle w:val="Hyperlink"/>
                  <w:i/>
                  <w:iCs/>
                  <w:spacing w:val="-9"/>
                  <w:szCs w:val="24"/>
                </w:rPr>
                <w:noBreakHyphen/>
                <w:t>18/31</w:t>
              </w:r>
            </w:hyperlink>
            <w:r w:rsidR="00A00447" w:rsidRPr="007416A6">
              <w:rPr>
                <w:i/>
                <w:iCs/>
                <w:spacing w:val="-9"/>
                <w:rtl/>
              </w:rPr>
              <w:t xml:space="preserve">، </w:t>
            </w:r>
            <w:hyperlink r:id="rId70" w:history="1">
              <w:r w:rsidR="00A00447" w:rsidRPr="007416A6">
                <w:rPr>
                  <w:rStyle w:val="Hyperlink"/>
                  <w:i/>
                  <w:iCs/>
                  <w:spacing w:val="-9"/>
                  <w:szCs w:val="24"/>
                </w:rPr>
                <w:t>IAP/63A1/7</w:t>
              </w:r>
            </w:hyperlink>
            <w:r w:rsidR="00A00447" w:rsidRPr="007416A6">
              <w:rPr>
                <w:i/>
                <w:iCs/>
                <w:spacing w:val="-9"/>
                <w:rtl/>
              </w:rPr>
              <w:t xml:space="preserve">، </w:t>
            </w:r>
            <w:hyperlink r:id="rId71" w:history="1">
              <w:r w:rsidR="00A00447" w:rsidRPr="007416A6">
                <w:rPr>
                  <w:rStyle w:val="Hyperlink"/>
                  <w:i/>
                  <w:iCs/>
                  <w:spacing w:val="-9"/>
                  <w:szCs w:val="24"/>
                </w:rPr>
                <w:t>IAP/63A1/23</w:t>
              </w:r>
            </w:hyperlink>
            <w:r w:rsidR="00A00447" w:rsidRPr="007416A6">
              <w:rPr>
                <w:i/>
                <w:iCs/>
                <w:spacing w:val="-9"/>
                <w:rtl/>
              </w:rPr>
              <w:t xml:space="preserve">، </w:t>
            </w:r>
            <w:hyperlink r:id="rId72" w:history="1">
              <w:r w:rsidR="00A00447" w:rsidRPr="007416A6">
                <w:rPr>
                  <w:rStyle w:val="Hyperlink"/>
                  <w:i/>
                  <w:iCs/>
                  <w:spacing w:val="-9"/>
                  <w:szCs w:val="24"/>
                </w:rPr>
                <w:t>ARG/CAN/CTR/DOM/PRG/S/68R1/1</w:t>
              </w:r>
            </w:hyperlink>
            <w:r w:rsidR="00A00447" w:rsidRPr="007416A6">
              <w:rPr>
                <w:i/>
                <w:iCs/>
                <w:spacing w:val="-9"/>
                <w:rtl/>
              </w:rPr>
              <w:t xml:space="preserve">، </w:t>
            </w:r>
            <w:hyperlink r:id="rId73" w:history="1">
              <w:r w:rsidR="00A00447" w:rsidRPr="007416A6">
                <w:rPr>
                  <w:rStyle w:val="Hyperlink"/>
                  <w:i/>
                  <w:iCs/>
                  <w:spacing w:val="-9"/>
                  <w:szCs w:val="24"/>
                </w:rPr>
                <w:t>AFCP/55A5/1</w:t>
              </w:r>
            </w:hyperlink>
            <w:r w:rsidR="00A00447" w:rsidRPr="007416A6">
              <w:rPr>
                <w:i/>
                <w:iCs/>
                <w:spacing w:val="-9"/>
                <w:rtl/>
              </w:rPr>
              <w:t xml:space="preserve">، </w:t>
            </w:r>
            <w:hyperlink r:id="rId74" w:history="1">
              <w:r w:rsidR="00A00447" w:rsidRPr="007416A6">
                <w:rPr>
                  <w:rStyle w:val="Hyperlink"/>
                  <w:i/>
                  <w:iCs/>
                  <w:spacing w:val="-9"/>
                  <w:szCs w:val="24"/>
                </w:rPr>
                <w:t>ARB/72A1/38</w:t>
              </w:r>
            </w:hyperlink>
            <w:r w:rsidR="00A00447" w:rsidRPr="007416A6">
              <w:rPr>
                <w:i/>
                <w:iCs/>
                <w:spacing w:val="-9"/>
                <w:rtl/>
              </w:rPr>
              <w:t xml:space="preserve">، </w:t>
            </w:r>
            <w:hyperlink r:id="rId75" w:history="1">
              <w:r w:rsidR="00A00447" w:rsidRPr="007416A6">
                <w:rPr>
                  <w:rStyle w:val="Hyperlink"/>
                  <w:i/>
                  <w:iCs/>
                  <w:spacing w:val="-9"/>
                  <w:szCs w:val="24"/>
                </w:rPr>
                <w:t>DT/18(Rev.1)</w:t>
              </w:r>
            </w:hyperlink>
            <w:r w:rsidR="00A00447" w:rsidRPr="007416A6">
              <w:rPr>
                <w:i/>
                <w:iCs/>
                <w:spacing w:val="-9"/>
                <w:rtl/>
              </w:rPr>
              <w:t xml:space="preserve">، </w:t>
            </w:r>
            <w:hyperlink r:id="rId76" w:history="1">
              <w:r w:rsidR="00A00447" w:rsidRPr="007416A6">
                <w:rPr>
                  <w:rStyle w:val="Hyperlink"/>
                  <w:i/>
                  <w:iCs/>
                  <w:spacing w:val="-9"/>
                </w:rPr>
                <w:t>PP-18/155</w:t>
              </w:r>
            </w:hyperlink>
            <w:r w:rsidR="00A00447" w:rsidRPr="007416A6">
              <w:rPr>
                <w:i/>
                <w:iCs/>
                <w:spacing w:val="-9"/>
                <w:rtl/>
              </w:rPr>
              <w:t xml:space="preserve">، </w:t>
            </w:r>
            <w:hyperlink r:id="rId77" w:history="1">
              <w:r w:rsidR="00A00447" w:rsidRPr="007416A6">
                <w:rPr>
                  <w:rStyle w:val="Hyperlink"/>
                  <w:i/>
                  <w:iCs/>
                  <w:spacing w:val="-9"/>
                  <w:szCs w:val="24"/>
                </w:rPr>
                <w:t>PP-18/173</w:t>
              </w:r>
            </w:hyperlink>
            <w:r w:rsidR="00A00447" w:rsidRPr="007416A6">
              <w:rPr>
                <w:i/>
                <w:iCs/>
                <w:spacing w:val="-9"/>
                <w:rtl/>
              </w:rPr>
              <w:t xml:space="preserve">، </w:t>
            </w:r>
            <w:hyperlink r:id="rId78" w:history="1">
              <w:r w:rsidR="00A00447" w:rsidRPr="007416A6">
                <w:rPr>
                  <w:rStyle w:val="Hyperlink"/>
                  <w:i/>
                  <w:iCs/>
                  <w:spacing w:val="-9"/>
                  <w:szCs w:val="24"/>
                </w:rPr>
                <w:t>C19/13</w:t>
              </w:r>
            </w:hyperlink>
            <w:r w:rsidR="00A00447" w:rsidRPr="007416A6">
              <w:rPr>
                <w:i/>
                <w:iCs/>
                <w:spacing w:val="-9"/>
                <w:rtl/>
              </w:rPr>
              <w:t xml:space="preserve">، </w:t>
            </w:r>
            <w:hyperlink r:id="rId79" w:history="1">
              <w:r w:rsidR="00A00447" w:rsidRPr="007416A6">
                <w:rPr>
                  <w:rStyle w:val="Hyperlink"/>
                  <w:i/>
                  <w:iCs/>
                  <w:spacing w:val="-9"/>
                  <w:szCs w:val="24"/>
                </w:rPr>
                <w:t>C19/112</w:t>
              </w:r>
            </w:hyperlink>
            <w:r w:rsidR="00A00447" w:rsidRPr="007416A6">
              <w:rPr>
                <w:rFonts w:hint="cs"/>
                <w:i/>
                <w:iCs/>
                <w:spacing w:val="-9"/>
                <w:rtl/>
                <w:lang w:bidi="ar-SY"/>
              </w:rPr>
              <w:t xml:space="preserve">، </w:t>
            </w:r>
            <w:hyperlink r:id="rId80" w:history="1">
              <w:r w:rsidR="00A00447" w:rsidRPr="007416A6">
                <w:rPr>
                  <w:rStyle w:val="Hyperlink"/>
                  <w:i/>
                  <w:iCs/>
                  <w:spacing w:val="-9"/>
                  <w:lang w:bidi="ar-SY"/>
                </w:rPr>
                <w:t>C20/4</w:t>
              </w:r>
            </w:hyperlink>
            <w:r w:rsidR="00C27994" w:rsidRPr="00C27994">
              <w:rPr>
                <w:rStyle w:val="Hyperlink"/>
                <w:rFonts w:hint="cs"/>
                <w:i/>
                <w:iCs/>
                <w:color w:val="auto"/>
                <w:spacing w:val="-9"/>
                <w:u w:val="none"/>
                <w:rtl/>
                <w:lang w:bidi="ar-EG"/>
              </w:rPr>
              <w:t>.</w:t>
            </w:r>
          </w:p>
        </w:tc>
      </w:tr>
    </w:tbl>
    <w:p w14:paraId="60F416EF" w14:textId="77777777" w:rsidR="00235FC6" w:rsidRDefault="00235FC6" w:rsidP="00A00447">
      <w:pPr>
        <w:rPr>
          <w:rtl/>
          <w:lang w:bidi="ar-SY"/>
        </w:rPr>
        <w:sectPr w:rsidR="00235FC6" w:rsidSect="00A76E21">
          <w:headerReference w:type="default" r:id="rId81"/>
          <w:footerReference w:type="default" r:id="rId82"/>
          <w:footerReference w:type="first" r:id="rId83"/>
          <w:type w:val="oddPage"/>
          <w:pgSz w:w="11907" w:h="16840" w:code="9"/>
          <w:pgMar w:top="1418" w:right="1134" w:bottom="630" w:left="1134" w:header="709" w:footer="709" w:gutter="0"/>
          <w:cols w:space="708"/>
          <w:titlePg/>
          <w:docGrid w:linePitch="360"/>
        </w:sectPr>
      </w:pPr>
    </w:p>
    <w:p w14:paraId="58E9AE30" w14:textId="17B370DB" w:rsidR="00A00447" w:rsidRPr="00933B23" w:rsidRDefault="00D753C0" w:rsidP="00A00447">
      <w:pPr>
        <w:rPr>
          <w:rtl/>
          <w:lang w:val="en-GB"/>
        </w:rPr>
      </w:pPr>
      <w:r>
        <w:rPr>
          <w:rFonts w:hint="cs"/>
          <w:rtl/>
          <w:lang w:bidi="ar-SY"/>
        </w:rPr>
        <w:lastRenderedPageBreak/>
        <w:t>1</w:t>
      </w:r>
      <w:r w:rsidR="00A00447">
        <w:rPr>
          <w:lang w:bidi="ar-SY"/>
        </w:rPr>
        <w:tab/>
      </w:r>
      <w:r w:rsidR="00A00447">
        <w:rPr>
          <w:rFonts w:hint="cs"/>
          <w:rtl/>
          <w:lang w:bidi="ar-EG"/>
        </w:rPr>
        <w:t xml:space="preserve">تخضع الإجراءات الانتخابية للاتحاد للقواعد الواردة في الفصل </w:t>
      </w:r>
      <w:r w:rsidR="00A00447">
        <w:rPr>
          <w:rFonts w:hint="cs"/>
          <w:rtl/>
          <w:lang w:val="en-GB" w:bidi="ar-EG"/>
        </w:rPr>
        <w:t xml:space="preserve">الثالث </w:t>
      </w:r>
      <w:r w:rsidR="00A00447">
        <w:rPr>
          <w:rFonts w:hint="cs"/>
          <w:rtl/>
          <w:lang w:val="en-GB"/>
        </w:rPr>
        <w:t xml:space="preserve">من القواعد العامة لمؤتمرات الاتحاد وجمعياته واجتماعاته، ويمكن الاطلاع على القواعد التي تحكم المرشحين الداخليين في المادة </w:t>
      </w:r>
      <w:r w:rsidR="00A00447">
        <w:rPr>
          <w:lang w:val="en-GB"/>
        </w:rPr>
        <w:t>2.12</w:t>
      </w:r>
      <w:r w:rsidR="00A00447">
        <w:rPr>
          <w:rFonts w:hint="cs"/>
          <w:rtl/>
          <w:lang w:val="en-GB"/>
        </w:rPr>
        <w:t xml:space="preserve"> من </w:t>
      </w:r>
      <w:r w:rsidR="00A00447">
        <w:rPr>
          <w:color w:val="000000"/>
          <w:rtl/>
        </w:rPr>
        <w:t>النظام الأساسي والنظام الإداري للموظفين</w:t>
      </w:r>
      <w:r w:rsidR="00A00447">
        <w:rPr>
          <w:rFonts w:hint="cs"/>
          <w:rtl/>
          <w:lang w:val="en-GB"/>
        </w:rPr>
        <w:t xml:space="preserve"> وفي المادة </w:t>
      </w:r>
      <w:r w:rsidR="00A00447">
        <w:rPr>
          <w:lang w:val="en-GB"/>
        </w:rPr>
        <w:t>2.XI</w:t>
      </w:r>
      <w:r w:rsidR="00A00447">
        <w:rPr>
          <w:rFonts w:hint="cs"/>
          <w:rtl/>
          <w:lang w:val="en-GB"/>
        </w:rPr>
        <w:t xml:space="preserve"> من </w:t>
      </w:r>
      <w:r w:rsidR="00A00447">
        <w:rPr>
          <w:color w:val="000000"/>
          <w:rtl/>
        </w:rPr>
        <w:t>النظام الأساسي والنظام الإداري للموظفين المنتخبين</w:t>
      </w:r>
      <w:r w:rsidR="00A00447">
        <w:rPr>
          <w:rFonts w:hint="cs"/>
          <w:rtl/>
          <w:lang w:val="en-GB"/>
        </w:rPr>
        <w:t xml:space="preserve"> (في الملحقات).</w:t>
      </w:r>
    </w:p>
    <w:p w14:paraId="17CC4912" w14:textId="77777777" w:rsidR="00A00447" w:rsidRPr="000A22B8" w:rsidRDefault="00A00447" w:rsidP="00A00447">
      <w:pPr>
        <w:rPr>
          <w:rtl/>
          <w:lang w:bidi="ar-EG"/>
        </w:rPr>
      </w:pPr>
      <w:r w:rsidRPr="000A22B8">
        <w:rPr>
          <w:lang w:bidi="ar-EG"/>
        </w:rPr>
        <w:t>2</w:t>
      </w:r>
      <w:r w:rsidRPr="000A22B8">
        <w:rPr>
          <w:lang w:bidi="ar-EG"/>
        </w:rPr>
        <w:tab/>
      </w:r>
      <w:r w:rsidRPr="000A22B8">
        <w:rPr>
          <w:rFonts w:hint="cs"/>
          <w:rtl/>
          <w:lang w:bidi="ar-SY"/>
        </w:rPr>
        <w:t xml:space="preserve">أثناء انعقاد مؤتمر المندوبين المفوضين لعام </w:t>
      </w:r>
      <w:r w:rsidRPr="000A22B8">
        <w:rPr>
          <w:lang w:val="es-ES" w:bidi="ar-EG"/>
        </w:rPr>
        <w:t>2014</w:t>
      </w:r>
      <w:r w:rsidRPr="000A22B8">
        <w:rPr>
          <w:rFonts w:hint="cs"/>
          <w:rtl/>
          <w:lang w:bidi="ar-EG"/>
        </w:rPr>
        <w:t xml:space="preserve">، قُدم إلى اللجنة </w:t>
      </w:r>
      <w:r w:rsidRPr="000A22B8">
        <w:rPr>
          <w:lang w:val="es-ES" w:bidi="ar-EG"/>
        </w:rPr>
        <w:t>5</w:t>
      </w:r>
      <w:r w:rsidRPr="000A22B8">
        <w:rPr>
          <w:rFonts w:hint="cs"/>
          <w:rtl/>
          <w:lang w:bidi="ar-EG"/>
        </w:rPr>
        <w:t xml:space="preserve"> التابعة له </w:t>
      </w:r>
      <w:r w:rsidRPr="000A22B8">
        <w:rPr>
          <w:rtl/>
          <w:lang w:bidi="ar-EG"/>
        </w:rPr>
        <w:t xml:space="preserve">مشروع قرار </w:t>
      </w:r>
      <w:r w:rsidRPr="000A22B8">
        <w:rPr>
          <w:rFonts w:hint="cs"/>
          <w:rtl/>
          <w:lang w:bidi="ar-EG"/>
        </w:rPr>
        <w:t xml:space="preserve">جديد </w:t>
      </w:r>
      <w:r w:rsidRPr="000A22B8">
        <w:rPr>
          <w:lang w:val="en-GB" w:bidi="ar-EG"/>
        </w:rPr>
        <w:t>(</w:t>
      </w:r>
      <w:hyperlink r:id="rId84" w:history="1">
        <w:r w:rsidRPr="000A22B8">
          <w:rPr>
            <w:rStyle w:val="Hyperlink"/>
            <w:lang w:val="en-GB" w:bidi="ar-EG"/>
          </w:rPr>
          <w:t>B/75/1</w:t>
        </w:r>
      </w:hyperlink>
      <w:r w:rsidRPr="000A22B8">
        <w:rPr>
          <w:lang w:val="en-GB" w:bidi="ar-EG"/>
        </w:rPr>
        <w:t>)</w:t>
      </w:r>
      <w:r w:rsidRPr="000A22B8">
        <w:rPr>
          <w:rFonts w:hint="cs"/>
          <w:rtl/>
          <w:lang w:bidi="ar-EG"/>
        </w:rPr>
        <w:t xml:space="preserve"> </w:t>
      </w:r>
      <w:r w:rsidRPr="000A22B8">
        <w:rPr>
          <w:rtl/>
          <w:lang w:bidi="ar-EG"/>
        </w:rPr>
        <w:t>بشأن</w:t>
      </w:r>
      <w:r>
        <w:rPr>
          <w:rFonts w:hint="cs"/>
          <w:rtl/>
          <w:lang w:bidi="ar-EG"/>
        </w:rPr>
        <w:t> </w:t>
      </w:r>
      <w:r w:rsidRPr="000A22B8">
        <w:rPr>
          <w:rFonts w:hint="cs"/>
          <w:rtl/>
          <w:lang w:bidi="ar-EG"/>
        </w:rPr>
        <w:t>"</w:t>
      </w:r>
      <w:r w:rsidRPr="000A22B8">
        <w:rPr>
          <w:rtl/>
          <w:lang w:bidi="ar-EG"/>
        </w:rPr>
        <w:t>إجراءات انتخاب الأمين العام، ونائب الأمين العام، ومديري المكاتب</w:t>
      </w:r>
      <w:r w:rsidRPr="000A22B8">
        <w:rPr>
          <w:rFonts w:hint="cs"/>
          <w:rtl/>
          <w:lang w:bidi="ar-EG"/>
        </w:rPr>
        <w:t>"</w:t>
      </w:r>
      <w:r w:rsidRPr="000A22B8">
        <w:rPr>
          <w:rFonts w:hint="cs"/>
          <w:i/>
          <w:iCs/>
          <w:rtl/>
          <w:lang w:bidi="ar-EG"/>
        </w:rPr>
        <w:t xml:space="preserve"> </w:t>
      </w:r>
      <w:r w:rsidRPr="000A22B8">
        <w:rPr>
          <w:rFonts w:hint="cs"/>
          <w:rtl/>
          <w:lang w:bidi="ar-EG"/>
        </w:rPr>
        <w:t xml:space="preserve">لتنظر فيه. وخلال المناقشات التي ترتّبت على ذلك، </w:t>
      </w:r>
      <w:r>
        <w:rPr>
          <w:rFonts w:hint="cs"/>
          <w:rtl/>
          <w:lang w:bidi="ar-EG"/>
        </w:rPr>
        <w:t>أعدت</w:t>
      </w:r>
      <w:r w:rsidRPr="000A22B8">
        <w:rPr>
          <w:rFonts w:hint="cs"/>
          <w:rtl/>
          <w:lang w:bidi="ar-EG"/>
        </w:rPr>
        <w:t xml:space="preserve"> </w:t>
      </w:r>
      <w:r>
        <w:rPr>
          <w:rFonts w:hint="cs"/>
          <w:rtl/>
          <w:lang w:bidi="ar-EG"/>
        </w:rPr>
        <w:t>الوثيقة</w:t>
      </w:r>
      <w:r w:rsidRPr="000A22B8">
        <w:rPr>
          <w:rFonts w:hint="eastAsia"/>
          <w:rtl/>
          <w:lang w:bidi="ar-EG"/>
        </w:rPr>
        <w:t> </w:t>
      </w:r>
      <w:hyperlink r:id="rId85" w:history="1">
        <w:r w:rsidRPr="000A22B8">
          <w:rPr>
            <w:rStyle w:val="Hyperlink"/>
            <w:lang w:bidi="ar-EG"/>
          </w:rPr>
          <w:t>PP-14/DT/66</w:t>
        </w:r>
      </w:hyperlink>
      <w:r w:rsidRPr="000A22B8">
        <w:rPr>
          <w:rFonts w:hint="cs"/>
          <w:rtl/>
          <w:lang w:bidi="ar-EG"/>
        </w:rPr>
        <w:t xml:space="preserve"> لكنه</w:t>
      </w:r>
      <w:r>
        <w:rPr>
          <w:rFonts w:hint="cs"/>
          <w:rtl/>
          <w:lang w:bidi="ar-EG"/>
        </w:rPr>
        <w:t>ا</w:t>
      </w:r>
      <w:r w:rsidRPr="000A22B8">
        <w:rPr>
          <w:rFonts w:hint="cs"/>
          <w:rtl/>
          <w:lang w:bidi="ar-EG"/>
        </w:rPr>
        <w:t xml:space="preserve"> لم </w:t>
      </w:r>
      <w:r>
        <w:rPr>
          <w:rFonts w:hint="cs"/>
          <w:rtl/>
          <w:lang w:bidi="ar-EG"/>
        </w:rPr>
        <w:t>تُعتمد</w:t>
      </w:r>
      <w:r w:rsidRPr="000A22B8">
        <w:rPr>
          <w:rFonts w:hint="cs"/>
          <w:rtl/>
          <w:lang w:bidi="ar-EG"/>
        </w:rPr>
        <w:t xml:space="preserve">. ثم أصدرت اللجنة </w:t>
      </w:r>
      <w:r w:rsidRPr="000A22B8">
        <w:rPr>
          <w:lang w:val="es-ES" w:bidi="ar-EG"/>
        </w:rPr>
        <w:t>5</w:t>
      </w:r>
      <w:r w:rsidRPr="000A22B8">
        <w:rPr>
          <w:rFonts w:hint="cs"/>
          <w:rtl/>
          <w:lang w:bidi="ar-EG"/>
        </w:rPr>
        <w:t xml:space="preserve"> عوضاً عن ذلك التوصية التالية في الوثيقة</w:t>
      </w:r>
      <w:r w:rsidRPr="000A22B8">
        <w:rPr>
          <w:rFonts w:hint="eastAsia"/>
          <w:rtl/>
          <w:lang w:bidi="ar-EG"/>
        </w:rPr>
        <w:t> </w:t>
      </w:r>
      <w:hyperlink r:id="rId86" w:history="1">
        <w:r w:rsidRPr="000A22B8">
          <w:rPr>
            <w:rStyle w:val="Hyperlink"/>
            <w:lang w:bidi="ar-EG"/>
          </w:rPr>
          <w:t>PP</w:t>
        </w:r>
        <w:r w:rsidRPr="000A22B8">
          <w:rPr>
            <w:rStyle w:val="Hyperlink"/>
            <w:lang w:bidi="ar-EG"/>
          </w:rPr>
          <w:noBreakHyphen/>
          <w:t>14/161</w:t>
        </w:r>
      </w:hyperlink>
      <w:r w:rsidRPr="000A22B8">
        <w:rPr>
          <w:rFonts w:hint="cs"/>
          <w:rtl/>
          <w:lang w:bidi="ar-EG"/>
        </w:rPr>
        <w:t>، التي</w:t>
      </w:r>
      <w:r w:rsidRPr="000A22B8">
        <w:rPr>
          <w:rFonts w:hint="eastAsia"/>
          <w:rtl/>
          <w:lang w:bidi="ar-EG"/>
        </w:rPr>
        <w:t> </w:t>
      </w:r>
      <w:r w:rsidRPr="000A22B8">
        <w:rPr>
          <w:rFonts w:hint="cs"/>
          <w:rtl/>
          <w:lang w:bidi="ar-EG"/>
        </w:rPr>
        <w:t xml:space="preserve">اعتمدتها الجلسة العامة </w:t>
      </w:r>
      <w:r w:rsidRPr="000A22B8">
        <w:t>(</w:t>
      </w:r>
      <w:hyperlink r:id="rId87" w:history="1">
        <w:r w:rsidRPr="000A22B8">
          <w:rPr>
            <w:rStyle w:val="Hyperlink"/>
            <w:rFonts w:eastAsia="Arial Unicode MS"/>
            <w:szCs w:val="24"/>
          </w:rPr>
          <w:t>PP-14/175</w:t>
        </w:r>
        <w:r w:rsidRPr="000A22B8">
          <w:t>)</w:t>
        </w:r>
      </w:hyperlink>
      <w:r w:rsidRPr="000A22B8">
        <w:rPr>
          <w:rFonts w:hint="cs"/>
          <w:rtl/>
          <w:lang w:bidi="ar-EG"/>
        </w:rPr>
        <w:t>:</w:t>
      </w:r>
    </w:p>
    <w:p w14:paraId="131C0505" w14:textId="77777777" w:rsidR="00A00447" w:rsidRPr="0077180A" w:rsidRDefault="00A00447" w:rsidP="00A00447">
      <w:pPr>
        <w:ind w:left="794"/>
        <w:rPr>
          <w:rtl/>
          <w:lang w:bidi="ar-EG"/>
        </w:rPr>
      </w:pPr>
      <w:r w:rsidRPr="0077180A">
        <w:rPr>
          <w:rFonts w:hint="cs"/>
          <w:rtl/>
          <w:lang w:bidi="ar-EG"/>
        </w:rPr>
        <w:t>"</w:t>
      </w:r>
      <w:r w:rsidRPr="0077180A">
        <w:rPr>
          <w:rFonts w:hint="cs"/>
          <w:u w:val="single"/>
          <w:rtl/>
          <w:lang w:bidi="ar-EG"/>
        </w:rPr>
        <w:t xml:space="preserve">التوصية </w:t>
      </w:r>
      <w:r w:rsidRPr="0077180A">
        <w:rPr>
          <w:u w:val="single"/>
          <w:lang w:bidi="ar-EG"/>
        </w:rPr>
        <w:t>8</w:t>
      </w:r>
      <w:r w:rsidRPr="0077180A">
        <w:rPr>
          <w:rFonts w:hint="cs"/>
          <w:rtl/>
          <w:lang w:bidi="ar-EG"/>
        </w:rPr>
        <w:t>:</w:t>
      </w:r>
      <w:r w:rsidRPr="0077180A">
        <w:rPr>
          <w:rFonts w:hint="cs"/>
          <w:rtl/>
          <w:lang w:bidi="ar-SY"/>
        </w:rPr>
        <w:t xml:space="preserve"> يستحسن</w:t>
      </w:r>
      <w:r w:rsidRPr="0077180A">
        <w:rPr>
          <w:rtl/>
          <w:lang w:bidi="ar-SY"/>
        </w:rPr>
        <w:t xml:space="preserve"> </w:t>
      </w:r>
      <w:r w:rsidRPr="0077180A">
        <w:rPr>
          <w:rFonts w:hint="cs"/>
          <w:rtl/>
          <w:lang w:bidi="ar-SY"/>
        </w:rPr>
        <w:t>تحسين</w:t>
      </w:r>
      <w:r w:rsidRPr="0077180A">
        <w:rPr>
          <w:rtl/>
          <w:lang w:bidi="ar-SY"/>
        </w:rPr>
        <w:t xml:space="preserve"> </w:t>
      </w:r>
      <w:r w:rsidRPr="0077180A">
        <w:rPr>
          <w:rFonts w:hint="cs"/>
          <w:rtl/>
          <w:lang w:bidi="ar-SY"/>
        </w:rPr>
        <w:t>عملية</w:t>
      </w:r>
      <w:r w:rsidRPr="0077180A">
        <w:rPr>
          <w:rtl/>
          <w:lang w:bidi="ar-SY"/>
        </w:rPr>
        <w:t xml:space="preserve"> </w:t>
      </w:r>
      <w:r w:rsidRPr="0077180A">
        <w:rPr>
          <w:rFonts w:hint="cs"/>
          <w:rtl/>
          <w:lang w:bidi="ar-SY"/>
        </w:rPr>
        <w:t>انتخاب المسؤولين</w:t>
      </w:r>
      <w:r w:rsidRPr="0077180A">
        <w:rPr>
          <w:rtl/>
          <w:lang w:bidi="ar-SY"/>
        </w:rPr>
        <w:t xml:space="preserve"> </w:t>
      </w:r>
      <w:r w:rsidRPr="0077180A">
        <w:rPr>
          <w:rFonts w:hint="cs"/>
          <w:rtl/>
          <w:lang w:bidi="ar-SY"/>
        </w:rPr>
        <w:t>المنتخبين</w:t>
      </w:r>
      <w:r w:rsidRPr="0077180A">
        <w:rPr>
          <w:rtl/>
          <w:lang w:bidi="ar-SY"/>
        </w:rPr>
        <w:t xml:space="preserve"> </w:t>
      </w:r>
      <w:r w:rsidRPr="0077180A">
        <w:rPr>
          <w:rFonts w:hint="cs"/>
          <w:rtl/>
          <w:lang w:bidi="ar-SY"/>
        </w:rPr>
        <w:t>في</w:t>
      </w:r>
      <w:r w:rsidRPr="0077180A">
        <w:rPr>
          <w:rtl/>
          <w:lang w:bidi="ar-SY"/>
        </w:rPr>
        <w:t xml:space="preserve"> </w:t>
      </w:r>
      <w:r w:rsidRPr="0077180A">
        <w:rPr>
          <w:rFonts w:hint="cs"/>
          <w:rtl/>
          <w:lang w:bidi="ar-SY"/>
        </w:rPr>
        <w:t>الاتحاد</w:t>
      </w:r>
      <w:r w:rsidRPr="0077180A">
        <w:rPr>
          <w:rtl/>
          <w:lang w:bidi="ar-SY"/>
        </w:rPr>
        <w:t xml:space="preserve">. </w:t>
      </w:r>
      <w:r w:rsidRPr="0077180A">
        <w:rPr>
          <w:rFonts w:hint="cs"/>
          <w:rtl/>
          <w:lang w:bidi="ar-SY"/>
        </w:rPr>
        <w:t>وفي</w:t>
      </w:r>
      <w:r w:rsidRPr="0077180A">
        <w:rPr>
          <w:rtl/>
          <w:lang w:bidi="ar-SY"/>
        </w:rPr>
        <w:t xml:space="preserve"> </w:t>
      </w:r>
      <w:r w:rsidRPr="0077180A">
        <w:rPr>
          <w:rFonts w:hint="cs"/>
          <w:rtl/>
          <w:lang w:bidi="ar-SY"/>
        </w:rPr>
        <w:t>هذا</w:t>
      </w:r>
      <w:r w:rsidRPr="0077180A">
        <w:rPr>
          <w:rtl/>
          <w:lang w:bidi="ar-SY"/>
        </w:rPr>
        <w:t xml:space="preserve"> </w:t>
      </w:r>
      <w:r w:rsidRPr="0077180A">
        <w:rPr>
          <w:rFonts w:hint="cs"/>
          <w:rtl/>
          <w:lang w:bidi="ar-SY"/>
        </w:rPr>
        <w:t>الصدد،</w:t>
      </w:r>
      <w:r w:rsidRPr="0077180A">
        <w:rPr>
          <w:rtl/>
          <w:lang w:bidi="ar-SY"/>
        </w:rPr>
        <w:t xml:space="preserve"> </w:t>
      </w:r>
      <w:r w:rsidRPr="0077180A">
        <w:rPr>
          <w:rFonts w:hint="cs"/>
          <w:rtl/>
          <w:lang w:bidi="ar-SY"/>
        </w:rPr>
        <w:t>ينبغي</w:t>
      </w:r>
      <w:r w:rsidRPr="0077180A">
        <w:rPr>
          <w:rtl/>
          <w:lang w:bidi="ar-SY"/>
        </w:rPr>
        <w:t xml:space="preserve"> </w:t>
      </w:r>
      <w:r w:rsidRPr="0077180A">
        <w:rPr>
          <w:rFonts w:hint="cs"/>
          <w:rtl/>
          <w:lang w:bidi="ar-SY"/>
        </w:rPr>
        <w:t>للمجلس</w:t>
      </w:r>
      <w:r w:rsidRPr="0077180A">
        <w:rPr>
          <w:rtl/>
          <w:lang w:bidi="ar-SY"/>
        </w:rPr>
        <w:t xml:space="preserve"> </w:t>
      </w:r>
      <w:r w:rsidRPr="0077180A">
        <w:rPr>
          <w:rFonts w:hint="cs"/>
          <w:rtl/>
          <w:lang w:bidi="ar-SY"/>
        </w:rPr>
        <w:t>أن</w:t>
      </w:r>
      <w:r w:rsidRPr="0077180A">
        <w:rPr>
          <w:rtl/>
          <w:lang w:bidi="ar-SY"/>
        </w:rPr>
        <w:t xml:space="preserve"> </w:t>
      </w:r>
      <w:r w:rsidRPr="0077180A">
        <w:rPr>
          <w:rFonts w:hint="cs"/>
          <w:rtl/>
          <w:lang w:bidi="ar-SY"/>
        </w:rPr>
        <w:t>يدرس</w:t>
      </w:r>
      <w:r w:rsidRPr="0077180A">
        <w:rPr>
          <w:rtl/>
          <w:lang w:bidi="ar-SY"/>
        </w:rPr>
        <w:t xml:space="preserve"> </w:t>
      </w:r>
      <w:r w:rsidRPr="0077180A">
        <w:rPr>
          <w:rFonts w:hint="cs"/>
          <w:rtl/>
          <w:lang w:bidi="ar-SY"/>
        </w:rPr>
        <w:t>المسألة</w:t>
      </w:r>
      <w:r w:rsidRPr="0077180A">
        <w:rPr>
          <w:rtl/>
          <w:lang w:bidi="ar-SY"/>
        </w:rPr>
        <w:t xml:space="preserve"> </w:t>
      </w:r>
      <w:r w:rsidRPr="0077180A">
        <w:rPr>
          <w:rFonts w:hint="cs"/>
          <w:rtl/>
          <w:lang w:bidi="ar-SY"/>
        </w:rPr>
        <w:t>وأن</w:t>
      </w:r>
      <w:r w:rsidRPr="0077180A">
        <w:rPr>
          <w:rtl/>
          <w:lang w:bidi="ar-SY"/>
        </w:rPr>
        <w:t xml:space="preserve"> </w:t>
      </w:r>
      <w:r w:rsidRPr="0077180A">
        <w:rPr>
          <w:rFonts w:hint="cs"/>
          <w:rtl/>
          <w:lang w:bidi="ar-SY"/>
        </w:rPr>
        <w:t>يوصي</w:t>
      </w:r>
      <w:r w:rsidRPr="0077180A">
        <w:rPr>
          <w:rtl/>
          <w:lang w:bidi="ar-SY"/>
        </w:rPr>
        <w:t xml:space="preserve"> </w:t>
      </w:r>
      <w:r w:rsidRPr="0077180A">
        <w:rPr>
          <w:rFonts w:hint="cs"/>
          <w:rtl/>
          <w:lang w:bidi="ar-SY"/>
        </w:rPr>
        <w:t>الدول</w:t>
      </w:r>
      <w:r w:rsidRPr="0077180A">
        <w:rPr>
          <w:rtl/>
          <w:lang w:bidi="ar-SY"/>
        </w:rPr>
        <w:t xml:space="preserve"> </w:t>
      </w:r>
      <w:r w:rsidRPr="0077180A">
        <w:rPr>
          <w:rFonts w:hint="cs"/>
          <w:rtl/>
          <w:lang w:bidi="ar-SY"/>
        </w:rPr>
        <w:t>الأعضاء</w:t>
      </w:r>
      <w:r w:rsidRPr="0077180A">
        <w:rPr>
          <w:rtl/>
          <w:lang w:bidi="ar-SY"/>
        </w:rPr>
        <w:t xml:space="preserve"> </w:t>
      </w:r>
      <w:r w:rsidRPr="0077180A">
        <w:rPr>
          <w:rFonts w:hint="cs"/>
          <w:rtl/>
          <w:lang w:bidi="ar-SY"/>
        </w:rPr>
        <w:t>بخيارات</w:t>
      </w:r>
      <w:r w:rsidRPr="0077180A">
        <w:rPr>
          <w:rtl/>
          <w:lang w:bidi="ar-SY"/>
        </w:rPr>
        <w:t xml:space="preserve"> </w:t>
      </w:r>
      <w:r w:rsidRPr="0077180A">
        <w:rPr>
          <w:rFonts w:hint="cs"/>
          <w:rtl/>
          <w:lang w:bidi="ar-SY"/>
        </w:rPr>
        <w:t>لتنفيذ</w:t>
      </w:r>
      <w:r w:rsidRPr="0077180A">
        <w:rPr>
          <w:rtl/>
          <w:lang w:bidi="ar-SY"/>
        </w:rPr>
        <w:t xml:space="preserve"> </w:t>
      </w:r>
      <w:r w:rsidRPr="0077180A">
        <w:rPr>
          <w:rFonts w:hint="cs"/>
          <w:rtl/>
          <w:lang w:bidi="ar-SY"/>
        </w:rPr>
        <w:t>إجراءات</w:t>
      </w:r>
      <w:r w:rsidRPr="0077180A">
        <w:rPr>
          <w:rtl/>
          <w:lang w:bidi="ar-SY"/>
        </w:rPr>
        <w:t xml:space="preserve"> </w:t>
      </w:r>
      <w:r w:rsidRPr="0077180A">
        <w:rPr>
          <w:rFonts w:hint="cs"/>
          <w:rtl/>
          <w:lang w:bidi="ar-SY"/>
        </w:rPr>
        <w:t>جديدة</w:t>
      </w:r>
      <w:r w:rsidRPr="0077180A">
        <w:rPr>
          <w:rtl/>
          <w:lang w:bidi="ar-SY"/>
        </w:rPr>
        <w:t xml:space="preserve"> </w:t>
      </w:r>
      <w:r w:rsidRPr="0077180A">
        <w:rPr>
          <w:rFonts w:hint="cs"/>
          <w:rtl/>
          <w:lang w:bidi="ar-SY"/>
        </w:rPr>
        <w:t>رامية</w:t>
      </w:r>
      <w:r w:rsidRPr="0077180A">
        <w:rPr>
          <w:rtl/>
          <w:lang w:bidi="ar-SY"/>
        </w:rPr>
        <w:t xml:space="preserve"> </w:t>
      </w:r>
      <w:r w:rsidRPr="0077180A">
        <w:rPr>
          <w:rFonts w:hint="cs"/>
          <w:rtl/>
          <w:lang w:bidi="ar-SY"/>
        </w:rPr>
        <w:t>إلى</w:t>
      </w:r>
      <w:r w:rsidRPr="0077180A">
        <w:rPr>
          <w:rtl/>
          <w:lang w:bidi="ar-SY"/>
        </w:rPr>
        <w:t xml:space="preserve"> </w:t>
      </w:r>
      <w:r w:rsidRPr="0077180A">
        <w:rPr>
          <w:rFonts w:hint="cs"/>
          <w:rtl/>
          <w:lang w:bidi="ar-SY"/>
        </w:rPr>
        <w:t>تحسين</w:t>
      </w:r>
      <w:r w:rsidRPr="0077180A">
        <w:rPr>
          <w:rtl/>
          <w:lang w:bidi="ar-SY"/>
        </w:rPr>
        <w:t xml:space="preserve"> </w:t>
      </w:r>
      <w:r w:rsidRPr="0077180A">
        <w:rPr>
          <w:rFonts w:hint="cs"/>
          <w:rtl/>
          <w:lang w:bidi="ar-SY"/>
        </w:rPr>
        <w:t>عملية</w:t>
      </w:r>
      <w:r w:rsidRPr="0077180A">
        <w:rPr>
          <w:rtl/>
          <w:lang w:bidi="ar-SY"/>
        </w:rPr>
        <w:t xml:space="preserve"> </w:t>
      </w:r>
      <w:r w:rsidRPr="0077180A">
        <w:rPr>
          <w:rFonts w:hint="cs"/>
          <w:rtl/>
          <w:lang w:bidi="ar-SY"/>
        </w:rPr>
        <w:t>انتخاب</w:t>
      </w:r>
      <w:r w:rsidRPr="0077180A">
        <w:rPr>
          <w:rtl/>
          <w:lang w:bidi="ar-SY"/>
        </w:rPr>
        <w:t xml:space="preserve"> </w:t>
      </w:r>
      <w:r w:rsidRPr="0077180A">
        <w:rPr>
          <w:rFonts w:hint="cs"/>
          <w:rtl/>
          <w:lang w:bidi="ar-SY"/>
        </w:rPr>
        <w:t>الأمين</w:t>
      </w:r>
      <w:r w:rsidRPr="0077180A">
        <w:rPr>
          <w:rtl/>
          <w:lang w:bidi="ar-SY"/>
        </w:rPr>
        <w:t xml:space="preserve"> </w:t>
      </w:r>
      <w:r w:rsidRPr="0077180A">
        <w:rPr>
          <w:rFonts w:hint="cs"/>
          <w:rtl/>
          <w:lang w:bidi="ar-SY"/>
        </w:rPr>
        <w:t>العام</w:t>
      </w:r>
      <w:r w:rsidRPr="0077180A">
        <w:rPr>
          <w:rtl/>
          <w:lang w:bidi="ar-SY"/>
        </w:rPr>
        <w:t xml:space="preserve"> </w:t>
      </w:r>
      <w:r w:rsidRPr="0077180A">
        <w:rPr>
          <w:rFonts w:hint="cs"/>
          <w:rtl/>
          <w:lang w:bidi="ar-SY"/>
        </w:rPr>
        <w:t>ونائب</w:t>
      </w:r>
      <w:r w:rsidRPr="0077180A">
        <w:rPr>
          <w:rtl/>
          <w:lang w:bidi="ar-SY"/>
        </w:rPr>
        <w:t xml:space="preserve"> </w:t>
      </w:r>
      <w:r w:rsidRPr="0077180A">
        <w:rPr>
          <w:rFonts w:hint="cs"/>
          <w:rtl/>
          <w:lang w:bidi="ar-SY"/>
        </w:rPr>
        <w:t>الأمين</w:t>
      </w:r>
      <w:r w:rsidRPr="0077180A">
        <w:rPr>
          <w:rtl/>
          <w:lang w:bidi="ar-SY"/>
        </w:rPr>
        <w:t xml:space="preserve"> </w:t>
      </w:r>
      <w:r w:rsidRPr="0077180A">
        <w:rPr>
          <w:rFonts w:hint="cs"/>
          <w:rtl/>
          <w:lang w:bidi="ar-SY"/>
        </w:rPr>
        <w:t>العام</w:t>
      </w:r>
      <w:r w:rsidRPr="0077180A">
        <w:rPr>
          <w:rtl/>
          <w:lang w:bidi="ar-SY"/>
        </w:rPr>
        <w:t xml:space="preserve"> </w:t>
      </w:r>
      <w:r w:rsidRPr="0077180A">
        <w:rPr>
          <w:rFonts w:hint="cs"/>
          <w:rtl/>
          <w:lang w:bidi="ar-SY"/>
        </w:rPr>
        <w:t>ومديري</w:t>
      </w:r>
      <w:r w:rsidRPr="0077180A">
        <w:rPr>
          <w:rtl/>
          <w:lang w:bidi="ar-SY"/>
        </w:rPr>
        <w:t xml:space="preserve"> </w:t>
      </w:r>
      <w:r w:rsidRPr="0077180A">
        <w:rPr>
          <w:rFonts w:hint="cs"/>
          <w:rtl/>
          <w:lang w:bidi="ar-SY"/>
        </w:rPr>
        <w:t>المكاتب</w:t>
      </w:r>
      <w:r w:rsidRPr="0077180A">
        <w:rPr>
          <w:rtl/>
          <w:lang w:bidi="ar-SY"/>
        </w:rPr>
        <w:t xml:space="preserve">. </w:t>
      </w:r>
      <w:r w:rsidRPr="0077180A">
        <w:rPr>
          <w:rFonts w:hint="cs"/>
          <w:rtl/>
          <w:lang w:bidi="ar-SY"/>
        </w:rPr>
        <w:t>وينبغي</w:t>
      </w:r>
      <w:r w:rsidRPr="0077180A">
        <w:rPr>
          <w:rtl/>
          <w:lang w:bidi="ar-SY"/>
        </w:rPr>
        <w:t xml:space="preserve"> </w:t>
      </w:r>
      <w:r w:rsidRPr="0077180A">
        <w:rPr>
          <w:rFonts w:hint="cs"/>
          <w:rtl/>
          <w:lang w:bidi="ar-SY"/>
        </w:rPr>
        <w:t>النظر</w:t>
      </w:r>
      <w:r w:rsidRPr="0077180A">
        <w:rPr>
          <w:rtl/>
          <w:lang w:bidi="ar-SY"/>
        </w:rPr>
        <w:t xml:space="preserve"> </w:t>
      </w:r>
      <w:r w:rsidRPr="0077180A">
        <w:rPr>
          <w:rFonts w:hint="cs"/>
          <w:rtl/>
          <w:lang w:bidi="ar-SY"/>
        </w:rPr>
        <w:t>على</w:t>
      </w:r>
      <w:r w:rsidRPr="0077180A">
        <w:rPr>
          <w:rtl/>
          <w:lang w:bidi="ar-SY"/>
        </w:rPr>
        <w:t xml:space="preserve"> </w:t>
      </w:r>
      <w:r w:rsidRPr="0077180A">
        <w:rPr>
          <w:rFonts w:hint="cs"/>
          <w:rtl/>
          <w:lang w:bidi="ar-SY"/>
        </w:rPr>
        <w:t>النحو</w:t>
      </w:r>
      <w:r w:rsidRPr="0077180A">
        <w:rPr>
          <w:rtl/>
          <w:lang w:bidi="ar-SY"/>
        </w:rPr>
        <w:t xml:space="preserve"> </w:t>
      </w:r>
      <w:r w:rsidRPr="0077180A">
        <w:rPr>
          <w:rFonts w:hint="cs"/>
          <w:rtl/>
          <w:lang w:bidi="ar-SY"/>
        </w:rPr>
        <w:t>الواجب</w:t>
      </w:r>
      <w:r w:rsidRPr="0077180A">
        <w:rPr>
          <w:rtl/>
          <w:lang w:bidi="ar-SY"/>
        </w:rPr>
        <w:t xml:space="preserve"> </w:t>
      </w:r>
      <w:r w:rsidRPr="0077180A">
        <w:rPr>
          <w:rFonts w:hint="cs"/>
          <w:rtl/>
          <w:lang w:bidi="ar-SY"/>
        </w:rPr>
        <w:t>في عدة</w:t>
      </w:r>
      <w:r w:rsidRPr="0077180A">
        <w:rPr>
          <w:rtl/>
          <w:lang w:bidi="ar-SY"/>
        </w:rPr>
        <w:t xml:space="preserve"> </w:t>
      </w:r>
      <w:r w:rsidRPr="0077180A">
        <w:rPr>
          <w:rFonts w:hint="cs"/>
          <w:rtl/>
          <w:lang w:bidi="ar-SY"/>
        </w:rPr>
        <w:t>خيارات</w:t>
      </w:r>
      <w:r w:rsidRPr="0077180A">
        <w:rPr>
          <w:rtl/>
          <w:lang w:bidi="ar-SY"/>
        </w:rPr>
        <w:t xml:space="preserve"> </w:t>
      </w:r>
      <w:r w:rsidRPr="0077180A">
        <w:rPr>
          <w:rFonts w:hint="cs"/>
          <w:rtl/>
          <w:lang w:bidi="ar-SY"/>
        </w:rPr>
        <w:t>من قبيل</w:t>
      </w:r>
      <w:r w:rsidRPr="0077180A">
        <w:rPr>
          <w:rtl/>
          <w:lang w:bidi="ar-SY"/>
        </w:rPr>
        <w:t xml:space="preserve"> </w:t>
      </w:r>
      <w:r w:rsidRPr="0077180A">
        <w:rPr>
          <w:rFonts w:hint="cs"/>
          <w:rtl/>
          <w:lang w:bidi="ar-SY"/>
        </w:rPr>
        <w:t>تقديم</w:t>
      </w:r>
      <w:r w:rsidRPr="0077180A">
        <w:rPr>
          <w:rtl/>
          <w:lang w:bidi="ar-SY"/>
        </w:rPr>
        <w:t xml:space="preserve"> </w:t>
      </w:r>
      <w:r w:rsidRPr="0077180A">
        <w:rPr>
          <w:rFonts w:hint="cs"/>
          <w:rtl/>
          <w:lang w:bidi="ar-SY"/>
        </w:rPr>
        <w:t>العروض،</w:t>
      </w:r>
      <w:r w:rsidRPr="0077180A">
        <w:rPr>
          <w:rtl/>
          <w:lang w:bidi="ar-SY"/>
        </w:rPr>
        <w:t xml:space="preserve"> </w:t>
      </w:r>
      <w:r w:rsidRPr="0077180A">
        <w:rPr>
          <w:rFonts w:hint="cs"/>
          <w:rtl/>
          <w:lang w:bidi="ar-SY"/>
        </w:rPr>
        <w:t>وعقد</w:t>
      </w:r>
      <w:r w:rsidRPr="0077180A">
        <w:rPr>
          <w:rtl/>
          <w:lang w:bidi="ar-SY"/>
        </w:rPr>
        <w:t xml:space="preserve"> </w:t>
      </w:r>
      <w:r w:rsidRPr="0077180A">
        <w:rPr>
          <w:rFonts w:hint="cs"/>
          <w:rtl/>
          <w:lang w:bidi="ar-SY"/>
        </w:rPr>
        <w:t>الجلسات</w:t>
      </w:r>
      <w:r w:rsidRPr="0077180A">
        <w:rPr>
          <w:rtl/>
          <w:lang w:bidi="ar-SY"/>
        </w:rPr>
        <w:t xml:space="preserve"> </w:t>
      </w:r>
      <w:r w:rsidRPr="0077180A">
        <w:rPr>
          <w:rFonts w:hint="cs"/>
          <w:rtl/>
          <w:lang w:bidi="ar-SY"/>
        </w:rPr>
        <w:t>التفاعلية</w:t>
      </w:r>
      <w:r w:rsidRPr="0077180A">
        <w:rPr>
          <w:rtl/>
          <w:lang w:bidi="ar-SY"/>
        </w:rPr>
        <w:t xml:space="preserve"> </w:t>
      </w:r>
      <w:r w:rsidRPr="0077180A">
        <w:rPr>
          <w:rFonts w:hint="cs"/>
          <w:rtl/>
          <w:lang w:bidi="ar-SY"/>
        </w:rPr>
        <w:t>والجلسات</w:t>
      </w:r>
      <w:r w:rsidRPr="0077180A">
        <w:rPr>
          <w:rtl/>
          <w:lang w:bidi="ar-SY"/>
        </w:rPr>
        <w:t xml:space="preserve"> </w:t>
      </w:r>
      <w:r w:rsidRPr="0077180A">
        <w:rPr>
          <w:rFonts w:hint="cs"/>
          <w:rtl/>
          <w:lang w:bidi="ar-SY"/>
        </w:rPr>
        <w:t>الحية</w:t>
      </w:r>
      <w:r w:rsidRPr="0077180A">
        <w:rPr>
          <w:rtl/>
          <w:lang w:bidi="ar-SY"/>
        </w:rPr>
        <w:t xml:space="preserve"> </w:t>
      </w:r>
      <w:r w:rsidRPr="0077180A">
        <w:rPr>
          <w:rFonts w:hint="cs"/>
          <w:rtl/>
          <w:lang w:bidi="ar-SY"/>
        </w:rPr>
        <w:t>والمقابلات</w:t>
      </w:r>
      <w:r w:rsidRPr="0077180A">
        <w:rPr>
          <w:rtl/>
          <w:lang w:bidi="ar-SY"/>
        </w:rPr>
        <w:t xml:space="preserve"> </w:t>
      </w:r>
      <w:r w:rsidRPr="0077180A">
        <w:rPr>
          <w:rFonts w:hint="cs"/>
          <w:rtl/>
          <w:lang w:bidi="ar-SY"/>
        </w:rPr>
        <w:t>وطرح</w:t>
      </w:r>
      <w:r w:rsidRPr="0077180A">
        <w:rPr>
          <w:rtl/>
          <w:lang w:bidi="ar-SY"/>
        </w:rPr>
        <w:t xml:space="preserve"> </w:t>
      </w:r>
      <w:r w:rsidRPr="0077180A">
        <w:rPr>
          <w:rFonts w:hint="cs"/>
          <w:rtl/>
          <w:lang w:bidi="ar-SY"/>
        </w:rPr>
        <w:t>الأسئلة،</w:t>
      </w:r>
      <w:r w:rsidRPr="0077180A">
        <w:rPr>
          <w:rtl/>
          <w:lang w:bidi="ar-SY"/>
        </w:rPr>
        <w:t xml:space="preserve"> </w:t>
      </w:r>
      <w:r w:rsidRPr="0077180A">
        <w:rPr>
          <w:rFonts w:hint="cs"/>
          <w:rtl/>
          <w:lang w:bidi="ar-SY"/>
        </w:rPr>
        <w:t>عن</w:t>
      </w:r>
      <w:r w:rsidRPr="0077180A">
        <w:rPr>
          <w:rtl/>
          <w:lang w:bidi="ar-SY"/>
        </w:rPr>
        <w:t xml:space="preserve"> </w:t>
      </w:r>
      <w:r w:rsidRPr="0077180A">
        <w:rPr>
          <w:rFonts w:hint="cs"/>
          <w:rtl/>
          <w:lang w:bidi="ar-SY"/>
        </w:rPr>
        <w:t>طريق</w:t>
      </w:r>
      <w:r w:rsidRPr="0077180A">
        <w:rPr>
          <w:rtl/>
          <w:lang w:bidi="ar-SY"/>
        </w:rPr>
        <w:t xml:space="preserve"> </w:t>
      </w:r>
      <w:r w:rsidRPr="0077180A">
        <w:rPr>
          <w:rFonts w:hint="cs"/>
          <w:rtl/>
          <w:lang w:bidi="ar-SY"/>
        </w:rPr>
        <w:t>البث</w:t>
      </w:r>
      <w:r w:rsidRPr="0077180A">
        <w:rPr>
          <w:rtl/>
          <w:lang w:bidi="ar-SY"/>
        </w:rPr>
        <w:t xml:space="preserve"> </w:t>
      </w:r>
      <w:r w:rsidRPr="0077180A">
        <w:rPr>
          <w:rFonts w:hint="cs"/>
          <w:rtl/>
          <w:lang w:bidi="ar-SY"/>
        </w:rPr>
        <w:t>الشبكي</w:t>
      </w:r>
      <w:r w:rsidRPr="0077180A">
        <w:rPr>
          <w:rtl/>
          <w:lang w:bidi="ar-SY"/>
        </w:rPr>
        <w:t xml:space="preserve"> </w:t>
      </w:r>
      <w:r w:rsidRPr="0077180A">
        <w:rPr>
          <w:rFonts w:hint="cs"/>
          <w:rtl/>
          <w:lang w:bidi="ar-SY"/>
        </w:rPr>
        <w:t>والمشاركة عن بُعد،</w:t>
      </w:r>
      <w:r w:rsidRPr="0077180A">
        <w:rPr>
          <w:rtl/>
          <w:lang w:bidi="ar-SY"/>
        </w:rPr>
        <w:t xml:space="preserve"> </w:t>
      </w:r>
      <w:r w:rsidRPr="0077180A">
        <w:rPr>
          <w:rFonts w:hint="cs"/>
          <w:rtl/>
          <w:lang w:bidi="ar-SY"/>
        </w:rPr>
        <w:t>وكذلك</w:t>
      </w:r>
      <w:r w:rsidRPr="0077180A">
        <w:rPr>
          <w:rtl/>
          <w:lang w:bidi="ar-SY"/>
        </w:rPr>
        <w:t xml:space="preserve"> </w:t>
      </w:r>
      <w:r w:rsidRPr="0077180A">
        <w:rPr>
          <w:rFonts w:hint="cs"/>
          <w:rtl/>
          <w:lang w:bidi="ar-SY"/>
        </w:rPr>
        <w:t>المضي</w:t>
      </w:r>
      <w:r w:rsidRPr="0077180A">
        <w:rPr>
          <w:rtl/>
          <w:lang w:bidi="ar-SY"/>
        </w:rPr>
        <w:t xml:space="preserve"> </w:t>
      </w:r>
      <w:r w:rsidRPr="0077180A">
        <w:rPr>
          <w:rFonts w:hint="cs"/>
          <w:rtl/>
          <w:lang w:bidi="ar-SY"/>
        </w:rPr>
        <w:t>في</w:t>
      </w:r>
      <w:r w:rsidRPr="0077180A">
        <w:rPr>
          <w:rtl/>
          <w:lang w:bidi="ar-SY"/>
        </w:rPr>
        <w:t xml:space="preserve"> </w:t>
      </w:r>
      <w:r w:rsidRPr="0077180A">
        <w:rPr>
          <w:rFonts w:hint="cs"/>
          <w:rtl/>
          <w:lang w:bidi="ar-SY"/>
        </w:rPr>
        <w:t>تعزيز</w:t>
      </w:r>
      <w:r w:rsidRPr="0077180A">
        <w:rPr>
          <w:rtl/>
          <w:lang w:bidi="ar-SY"/>
        </w:rPr>
        <w:t xml:space="preserve"> </w:t>
      </w:r>
      <w:r w:rsidRPr="0077180A">
        <w:rPr>
          <w:rFonts w:hint="cs"/>
          <w:rtl/>
          <w:lang w:bidi="ar-SY"/>
        </w:rPr>
        <w:t>البوابة</w:t>
      </w:r>
      <w:r w:rsidRPr="0077180A">
        <w:rPr>
          <w:rtl/>
          <w:lang w:bidi="ar-SY"/>
        </w:rPr>
        <w:t xml:space="preserve"> </w:t>
      </w:r>
      <w:r w:rsidRPr="0077180A">
        <w:rPr>
          <w:rFonts w:hint="cs"/>
          <w:rtl/>
          <w:lang w:bidi="ar-SY"/>
        </w:rPr>
        <w:t>الإلكترونية</w:t>
      </w:r>
      <w:r w:rsidRPr="0077180A">
        <w:rPr>
          <w:rtl/>
          <w:lang w:bidi="ar-SY"/>
        </w:rPr>
        <w:t xml:space="preserve"> </w:t>
      </w:r>
      <w:r w:rsidRPr="0077180A">
        <w:rPr>
          <w:rFonts w:hint="cs"/>
          <w:rtl/>
          <w:lang w:bidi="ar-SY"/>
        </w:rPr>
        <w:t>للانتخابات</w:t>
      </w:r>
      <w:r w:rsidRPr="0077180A">
        <w:rPr>
          <w:rtl/>
          <w:lang w:bidi="ar-SY"/>
        </w:rPr>
        <w:t xml:space="preserve"> </w:t>
      </w:r>
      <w:r w:rsidRPr="0077180A">
        <w:rPr>
          <w:rFonts w:hint="cs"/>
          <w:rtl/>
          <w:lang w:bidi="ar-SY"/>
        </w:rPr>
        <w:t>في</w:t>
      </w:r>
      <w:r w:rsidRPr="0077180A">
        <w:rPr>
          <w:rtl/>
          <w:lang w:bidi="ar-SY"/>
        </w:rPr>
        <w:t xml:space="preserve"> </w:t>
      </w:r>
      <w:r w:rsidRPr="0077180A">
        <w:rPr>
          <w:rFonts w:hint="cs"/>
          <w:rtl/>
          <w:lang w:bidi="ar-SY"/>
        </w:rPr>
        <w:t>الموقع الإلكتروني</w:t>
      </w:r>
      <w:r w:rsidRPr="0077180A">
        <w:rPr>
          <w:rtl/>
          <w:lang w:bidi="ar-SY"/>
        </w:rPr>
        <w:t xml:space="preserve"> </w:t>
      </w:r>
      <w:r w:rsidRPr="0077180A">
        <w:rPr>
          <w:rFonts w:hint="cs"/>
          <w:rtl/>
          <w:lang w:bidi="ar-SY"/>
        </w:rPr>
        <w:t>للاتحاد</w:t>
      </w:r>
      <w:r w:rsidRPr="0077180A">
        <w:rPr>
          <w:rtl/>
          <w:lang w:bidi="ar-SY"/>
        </w:rPr>
        <w:t xml:space="preserve">. </w:t>
      </w:r>
      <w:r w:rsidRPr="0077180A">
        <w:rPr>
          <w:rFonts w:hint="cs"/>
          <w:rtl/>
          <w:lang w:bidi="ar-SY"/>
        </w:rPr>
        <w:t>ويدعَى</w:t>
      </w:r>
      <w:r w:rsidRPr="0077180A">
        <w:rPr>
          <w:rtl/>
          <w:lang w:bidi="ar-SY"/>
        </w:rPr>
        <w:t xml:space="preserve"> </w:t>
      </w:r>
      <w:r w:rsidRPr="0077180A">
        <w:rPr>
          <w:rFonts w:hint="cs"/>
          <w:rtl/>
          <w:lang w:bidi="ar-SY"/>
        </w:rPr>
        <w:t>المجلس</w:t>
      </w:r>
      <w:r w:rsidRPr="0077180A">
        <w:rPr>
          <w:rtl/>
          <w:lang w:bidi="ar-SY"/>
        </w:rPr>
        <w:t xml:space="preserve"> </w:t>
      </w:r>
      <w:r w:rsidRPr="0077180A">
        <w:rPr>
          <w:rFonts w:hint="cs"/>
          <w:rtl/>
          <w:lang w:bidi="ar-SY"/>
        </w:rPr>
        <w:t>إلى</w:t>
      </w:r>
      <w:r w:rsidRPr="0077180A">
        <w:rPr>
          <w:rtl/>
          <w:lang w:bidi="ar-SY"/>
        </w:rPr>
        <w:t xml:space="preserve"> </w:t>
      </w:r>
      <w:r w:rsidRPr="0077180A">
        <w:rPr>
          <w:rFonts w:hint="cs"/>
          <w:rtl/>
          <w:lang w:bidi="ar-SY"/>
        </w:rPr>
        <w:t>استهلال</w:t>
      </w:r>
      <w:r w:rsidRPr="0077180A">
        <w:rPr>
          <w:rtl/>
          <w:lang w:bidi="ar-SY"/>
        </w:rPr>
        <w:t xml:space="preserve"> </w:t>
      </w:r>
      <w:r w:rsidRPr="0077180A">
        <w:rPr>
          <w:rFonts w:hint="cs"/>
          <w:rtl/>
          <w:lang w:bidi="ar-SY"/>
        </w:rPr>
        <w:t>هذه</w:t>
      </w:r>
      <w:r w:rsidRPr="0077180A">
        <w:rPr>
          <w:rtl/>
          <w:lang w:bidi="ar-SY"/>
        </w:rPr>
        <w:t xml:space="preserve"> </w:t>
      </w:r>
      <w:r w:rsidRPr="0077180A">
        <w:rPr>
          <w:rFonts w:hint="cs"/>
          <w:rtl/>
          <w:lang w:bidi="ar-SY"/>
        </w:rPr>
        <w:t>الدراسات</w:t>
      </w:r>
      <w:r w:rsidRPr="0077180A">
        <w:rPr>
          <w:rtl/>
          <w:lang w:bidi="ar-SY"/>
        </w:rPr>
        <w:t xml:space="preserve"> </w:t>
      </w:r>
      <w:r w:rsidRPr="0077180A">
        <w:rPr>
          <w:rFonts w:hint="cs"/>
          <w:rtl/>
          <w:lang w:bidi="ar-SY"/>
        </w:rPr>
        <w:t>في</w:t>
      </w:r>
      <w:r w:rsidRPr="0077180A">
        <w:rPr>
          <w:rtl/>
          <w:lang w:bidi="ar-SY"/>
        </w:rPr>
        <w:t xml:space="preserve"> </w:t>
      </w:r>
      <w:r w:rsidRPr="0077180A">
        <w:rPr>
          <w:rFonts w:hint="cs"/>
          <w:rtl/>
          <w:lang w:bidi="ar-SY"/>
        </w:rPr>
        <w:t>دورته</w:t>
      </w:r>
      <w:r w:rsidRPr="0077180A">
        <w:rPr>
          <w:rtl/>
          <w:lang w:bidi="ar-SY"/>
        </w:rPr>
        <w:t xml:space="preserve"> </w:t>
      </w:r>
      <w:r w:rsidRPr="0077180A">
        <w:rPr>
          <w:rFonts w:hint="cs"/>
          <w:rtl/>
          <w:lang w:bidi="ar-SY"/>
        </w:rPr>
        <w:t>لعام</w:t>
      </w:r>
      <w:r w:rsidRPr="0077180A">
        <w:rPr>
          <w:rtl/>
          <w:lang w:bidi="ar-SY"/>
        </w:rPr>
        <w:t xml:space="preserve"> </w:t>
      </w:r>
      <w:r w:rsidRPr="00086B25">
        <w:rPr>
          <w:lang w:bidi="ar-EG"/>
        </w:rPr>
        <w:t>2015</w:t>
      </w:r>
      <w:r w:rsidRPr="0077180A">
        <w:rPr>
          <w:rtl/>
          <w:lang w:bidi="ar-SY"/>
        </w:rPr>
        <w:t xml:space="preserve"> </w:t>
      </w:r>
      <w:r w:rsidRPr="0077180A">
        <w:rPr>
          <w:rFonts w:hint="cs"/>
          <w:rtl/>
          <w:lang w:bidi="ar-SY"/>
        </w:rPr>
        <w:t>بغية</w:t>
      </w:r>
      <w:r w:rsidRPr="0077180A">
        <w:rPr>
          <w:rtl/>
          <w:lang w:bidi="ar-SY"/>
        </w:rPr>
        <w:t xml:space="preserve"> </w:t>
      </w:r>
      <w:r w:rsidRPr="0077180A">
        <w:rPr>
          <w:rFonts w:hint="cs"/>
          <w:rtl/>
          <w:lang w:bidi="ar-SY"/>
        </w:rPr>
        <w:t>تنفيذ</w:t>
      </w:r>
      <w:r w:rsidRPr="0077180A">
        <w:rPr>
          <w:rtl/>
          <w:lang w:bidi="ar-SY"/>
        </w:rPr>
        <w:t xml:space="preserve"> </w:t>
      </w:r>
      <w:r w:rsidRPr="0077180A">
        <w:rPr>
          <w:rFonts w:hint="cs"/>
          <w:rtl/>
          <w:lang w:bidi="ar-SY"/>
        </w:rPr>
        <w:t>التحسينات</w:t>
      </w:r>
      <w:r w:rsidRPr="0077180A">
        <w:rPr>
          <w:rtl/>
          <w:lang w:bidi="ar-SY"/>
        </w:rPr>
        <w:t xml:space="preserve"> </w:t>
      </w:r>
      <w:r w:rsidRPr="0077180A">
        <w:rPr>
          <w:rFonts w:hint="cs"/>
          <w:rtl/>
          <w:lang w:bidi="ar-SY"/>
        </w:rPr>
        <w:t>الممكنة</w:t>
      </w:r>
      <w:r>
        <w:rPr>
          <w:rFonts w:hint="cs"/>
          <w:rtl/>
          <w:lang w:bidi="ar-SY"/>
        </w:rPr>
        <w:t>.</w:t>
      </w:r>
      <w:r w:rsidRPr="0077180A">
        <w:rPr>
          <w:rFonts w:hint="cs"/>
          <w:rtl/>
          <w:lang w:bidi="ar-SY"/>
        </w:rPr>
        <w:t>"</w:t>
      </w:r>
    </w:p>
    <w:p w14:paraId="34F93D40" w14:textId="77777777" w:rsidR="00A00447" w:rsidRPr="0077180A" w:rsidRDefault="00A00447" w:rsidP="00A00447">
      <w:pPr>
        <w:rPr>
          <w:rtl/>
          <w:lang w:bidi="ar-EG"/>
        </w:rPr>
      </w:pPr>
      <w:r>
        <w:rPr>
          <w:lang w:bidi="ar-EG"/>
        </w:rPr>
        <w:t>3</w:t>
      </w:r>
      <w:r w:rsidRPr="0077180A">
        <w:rPr>
          <w:lang w:bidi="ar-EG"/>
        </w:rPr>
        <w:tab/>
      </w:r>
      <w:r w:rsidRPr="0077180A">
        <w:rPr>
          <w:rFonts w:hint="cs"/>
          <w:rtl/>
          <w:lang w:bidi="ar-EG"/>
        </w:rPr>
        <w:t>و</w:t>
      </w:r>
      <w:r w:rsidRPr="0077180A">
        <w:rPr>
          <w:rFonts w:hint="cs"/>
          <w:rtl/>
          <w:lang w:bidi="ar-SY"/>
        </w:rPr>
        <w:t>في أعقاب</w:t>
      </w:r>
      <w:r w:rsidRPr="0077180A">
        <w:rPr>
          <w:rtl/>
          <w:lang w:bidi="ar-SY"/>
        </w:rPr>
        <w:t xml:space="preserve"> مؤتمر المندوبين المفوضين لعام </w:t>
      </w:r>
      <w:r w:rsidRPr="0077180A">
        <w:rPr>
          <w:lang w:bidi="ar-EG"/>
        </w:rPr>
        <w:t>2014</w:t>
      </w:r>
      <w:r w:rsidRPr="0077180A">
        <w:rPr>
          <w:rtl/>
          <w:lang w:bidi="ar-SY"/>
        </w:rPr>
        <w:t>، قُدم تقرير إلى</w:t>
      </w:r>
      <w:r w:rsidRPr="0077180A">
        <w:rPr>
          <w:rFonts w:hint="cs"/>
          <w:rtl/>
          <w:lang w:bidi="ar-SY"/>
        </w:rPr>
        <w:t xml:space="preserve"> المجلس في دورته لعام </w:t>
      </w:r>
      <w:r w:rsidRPr="0077180A">
        <w:rPr>
          <w:lang w:bidi="ar-EG"/>
        </w:rPr>
        <w:t>2015</w:t>
      </w:r>
      <w:r w:rsidRPr="0077180A">
        <w:rPr>
          <w:rtl/>
          <w:lang w:bidi="ar-SY"/>
        </w:rPr>
        <w:t xml:space="preserve"> </w:t>
      </w:r>
      <w:r w:rsidRPr="0077180A">
        <w:rPr>
          <w:lang w:bidi="ar-EG"/>
        </w:rPr>
        <w:t>(</w:t>
      </w:r>
      <w:hyperlink r:id="rId88" w:history="1">
        <w:r w:rsidRPr="0077180A">
          <w:rPr>
            <w:rStyle w:val="Hyperlink"/>
            <w:lang w:bidi="ar-EG"/>
          </w:rPr>
          <w:t>C15/4</w:t>
        </w:r>
      </w:hyperlink>
      <w:r w:rsidRPr="0077180A">
        <w:rPr>
          <w:lang w:bidi="ar-EG"/>
        </w:rPr>
        <w:t>)</w:t>
      </w:r>
      <w:r w:rsidRPr="0077180A">
        <w:rPr>
          <w:rtl/>
          <w:lang w:bidi="ar-SY"/>
        </w:rPr>
        <w:t xml:space="preserve">، وبناءً على طلب الدول الأعضاء، </w:t>
      </w:r>
      <w:r>
        <w:rPr>
          <w:rFonts w:hint="cs"/>
          <w:rtl/>
          <w:lang w:bidi="ar-SY"/>
        </w:rPr>
        <w:t>أعدت الأمانة</w:t>
      </w:r>
      <w:r w:rsidRPr="0077180A">
        <w:rPr>
          <w:rtl/>
          <w:lang w:bidi="ar-SY"/>
        </w:rPr>
        <w:t xml:space="preserve"> تقرير</w:t>
      </w:r>
      <w:r>
        <w:rPr>
          <w:rFonts w:hint="cs"/>
          <w:rtl/>
          <w:lang w:bidi="ar-SY"/>
        </w:rPr>
        <w:t>اً</w:t>
      </w:r>
      <w:r w:rsidRPr="0077180A">
        <w:rPr>
          <w:rtl/>
          <w:lang w:bidi="ar-SY"/>
        </w:rPr>
        <w:t xml:space="preserve"> عن التحسينات </w:t>
      </w:r>
      <w:r w:rsidRPr="0077180A">
        <w:rPr>
          <w:rFonts w:hint="cs"/>
          <w:rtl/>
          <w:lang w:bidi="ar-SY"/>
        </w:rPr>
        <w:t>الممكن إدخالها على عملية تنظيم</w:t>
      </w:r>
      <w:r w:rsidRPr="0077180A">
        <w:rPr>
          <w:rtl/>
          <w:lang w:bidi="ar-SY"/>
        </w:rPr>
        <w:t xml:space="preserve"> </w:t>
      </w:r>
      <w:r w:rsidRPr="0077180A">
        <w:rPr>
          <w:rFonts w:hint="cs"/>
          <w:rtl/>
          <w:lang w:bidi="ar-SY"/>
        </w:rPr>
        <w:t xml:space="preserve">مؤتمر </w:t>
      </w:r>
      <w:r w:rsidRPr="0077180A">
        <w:rPr>
          <w:rtl/>
          <w:lang w:bidi="ar-SY"/>
        </w:rPr>
        <w:t xml:space="preserve">المندوبين المفوضين </w:t>
      </w:r>
      <w:r>
        <w:rPr>
          <w:rFonts w:hint="cs"/>
          <w:rtl/>
          <w:lang w:bidi="ar-SY"/>
        </w:rPr>
        <w:t xml:space="preserve">وقدمته </w:t>
      </w:r>
      <w:r w:rsidRPr="0077180A">
        <w:rPr>
          <w:rtl/>
          <w:lang w:bidi="ar-SY"/>
        </w:rPr>
        <w:t>إلى</w:t>
      </w:r>
      <w:r w:rsidRPr="0077180A">
        <w:rPr>
          <w:rFonts w:hint="cs"/>
          <w:rtl/>
          <w:lang w:bidi="ar-SY"/>
        </w:rPr>
        <w:t xml:space="preserve"> المجلس في</w:t>
      </w:r>
      <w:r w:rsidRPr="0077180A">
        <w:rPr>
          <w:rFonts w:hint="eastAsia"/>
          <w:rtl/>
          <w:lang w:bidi="ar-SY"/>
        </w:rPr>
        <w:t> </w:t>
      </w:r>
      <w:r w:rsidRPr="0077180A">
        <w:rPr>
          <w:rFonts w:hint="cs"/>
          <w:rtl/>
          <w:lang w:bidi="ar-SY"/>
        </w:rPr>
        <w:t>دورته لعام</w:t>
      </w:r>
      <w:r w:rsidRPr="0077180A">
        <w:rPr>
          <w:rFonts w:hint="eastAsia"/>
          <w:rtl/>
          <w:lang w:bidi="ar-SY"/>
        </w:rPr>
        <w:t> </w:t>
      </w:r>
      <w:r w:rsidRPr="0077180A">
        <w:rPr>
          <w:lang w:bidi="ar-EG"/>
        </w:rPr>
        <w:t>2016</w:t>
      </w:r>
      <w:r w:rsidRPr="0077180A">
        <w:rPr>
          <w:rFonts w:hint="eastAsia"/>
          <w:rtl/>
          <w:lang w:bidi="ar-SY"/>
        </w:rPr>
        <w:t> </w:t>
      </w:r>
      <w:r w:rsidRPr="0077180A">
        <w:rPr>
          <w:lang w:val="en-GB" w:bidi="ar-EG"/>
        </w:rPr>
        <w:t>(</w:t>
      </w:r>
      <w:hyperlink r:id="rId89" w:history="1">
        <w:r w:rsidRPr="0077180A">
          <w:rPr>
            <w:rStyle w:val="Hyperlink"/>
            <w:lang w:val="en-GB" w:bidi="ar-EG"/>
          </w:rPr>
          <w:t>C16/4</w:t>
        </w:r>
      </w:hyperlink>
      <w:r w:rsidRPr="0077180A">
        <w:rPr>
          <w:lang w:val="en-GB" w:bidi="ar-EG"/>
        </w:rPr>
        <w:t>)</w:t>
      </w:r>
      <w:r w:rsidRPr="0077180A">
        <w:rPr>
          <w:rFonts w:hint="cs"/>
          <w:rtl/>
          <w:lang w:bidi="ar-SY"/>
        </w:rPr>
        <w:t>. و</w:t>
      </w:r>
      <w:r w:rsidRPr="0077180A">
        <w:rPr>
          <w:rtl/>
          <w:lang w:bidi="ar-SY"/>
        </w:rPr>
        <w:t>ركزت هذه الوثيقة على خمسة مجالات للتحسين</w:t>
      </w:r>
      <w:r w:rsidRPr="0077180A">
        <w:rPr>
          <w:rFonts w:hint="cs"/>
          <w:rtl/>
          <w:lang w:bidi="ar-SY"/>
        </w:rPr>
        <w:t xml:space="preserve"> </w:t>
      </w:r>
      <w:r>
        <w:rPr>
          <w:rFonts w:hint="cs"/>
          <w:rtl/>
          <w:lang w:bidi="ar-SY"/>
        </w:rPr>
        <w:t xml:space="preserve">بما في ذلك </w:t>
      </w:r>
      <w:r w:rsidRPr="0077180A">
        <w:rPr>
          <w:rtl/>
          <w:lang w:bidi="ar-SY"/>
        </w:rPr>
        <w:t>تحسين العمليات الانتخابية</w:t>
      </w:r>
      <w:r>
        <w:rPr>
          <w:rFonts w:hint="cs"/>
          <w:rtl/>
          <w:lang w:bidi="ar-SY"/>
        </w:rPr>
        <w:t>.</w:t>
      </w:r>
      <w:r w:rsidRPr="0077180A">
        <w:rPr>
          <w:rtl/>
          <w:lang w:bidi="ar-SY"/>
        </w:rPr>
        <w:t xml:space="preserve"> </w:t>
      </w:r>
      <w:r>
        <w:rPr>
          <w:rFonts w:hint="cs"/>
          <w:rtl/>
          <w:lang w:bidi="ar-SY"/>
        </w:rPr>
        <w:t xml:space="preserve">وتشاورت الأمانة أيضاً مع منظمات الأمم المتحدة الأخرى مثل منظمة العمل الدولية، ومنظمة الصحة العالمية، والمنظمة العالمية للملكية الفكرية، واليونيدو والجمعية العامة للأمم المتحدة وغيرها، للتعلم من خبرتها وممارساتها في مجال الاستماع إلى المرشحين. ولوحظ أن جلسة الاستماع التي ينظمها </w:t>
      </w:r>
      <w:r>
        <w:rPr>
          <w:rFonts w:hint="cs"/>
          <w:rtl/>
        </w:rPr>
        <w:t>المجلس التنفيذي/الهيئة التنفيذية، في</w:t>
      </w:r>
      <w:r>
        <w:rPr>
          <w:rFonts w:hint="eastAsia"/>
          <w:rtl/>
        </w:rPr>
        <w:t> </w:t>
      </w:r>
      <w:r>
        <w:rPr>
          <w:rFonts w:hint="cs"/>
          <w:rtl/>
        </w:rPr>
        <w:t>معظم الوكالات الأخرى، هي جزء من عملية الانتخاب/الترشيح/الاختيار الرسمية على النحو الذي يتفق عليه المؤتمر العام لكل منها. ومع ذلك، فإن هذا النوع من جلسات الاستماع في الاتحاد غير منصوص عليه في القواعد العامة التي تحكم عملية الانتخاب.</w:t>
      </w:r>
      <w:r w:rsidRPr="0077180A">
        <w:rPr>
          <w:rFonts w:hint="cs"/>
          <w:rtl/>
          <w:lang w:bidi="ar-SY"/>
        </w:rPr>
        <w:t xml:space="preserve"> و</w:t>
      </w:r>
      <w:r w:rsidRPr="0077180A">
        <w:rPr>
          <w:rtl/>
          <w:lang w:bidi="ar-SY"/>
        </w:rPr>
        <w:t>بعد المناقشة،</w:t>
      </w:r>
      <w:r w:rsidRPr="0077180A">
        <w:rPr>
          <w:rFonts w:hint="cs"/>
          <w:rtl/>
          <w:lang w:bidi="ar-SY"/>
        </w:rPr>
        <w:t xml:space="preserve"> كلف المجلس في دورته لعام </w:t>
      </w:r>
      <w:r w:rsidRPr="0077180A">
        <w:rPr>
          <w:lang w:bidi="ar-EG"/>
        </w:rPr>
        <w:t>2016</w:t>
      </w:r>
      <w:r w:rsidRPr="0077180A">
        <w:rPr>
          <w:rFonts w:hint="cs"/>
          <w:rtl/>
          <w:lang w:bidi="ar-SY"/>
        </w:rPr>
        <w:t xml:space="preserve"> </w:t>
      </w:r>
      <w:r w:rsidRPr="0077180A">
        <w:rPr>
          <w:rtl/>
          <w:lang w:bidi="ar-SY"/>
        </w:rPr>
        <w:t xml:space="preserve">الأمين العام بمواصلة المشاورات، </w:t>
      </w:r>
      <w:r w:rsidRPr="0077180A">
        <w:rPr>
          <w:rFonts w:hint="cs"/>
          <w:rtl/>
          <w:lang w:bidi="ar-SY"/>
        </w:rPr>
        <w:t>و</w:t>
      </w:r>
      <w:r w:rsidRPr="0077180A">
        <w:rPr>
          <w:rtl/>
          <w:lang w:bidi="ar-SY"/>
        </w:rPr>
        <w:t>دعيت الدول الأعضاء</w:t>
      </w:r>
      <w:r w:rsidRPr="0077180A">
        <w:rPr>
          <w:rFonts w:hint="cs"/>
          <w:rtl/>
          <w:lang w:bidi="ar-SY"/>
        </w:rPr>
        <w:t>، في</w:t>
      </w:r>
      <w:r>
        <w:rPr>
          <w:rFonts w:hint="eastAsia"/>
          <w:rtl/>
          <w:lang w:bidi="ar-SY"/>
        </w:rPr>
        <w:t> </w:t>
      </w:r>
      <w:r w:rsidRPr="0077180A">
        <w:rPr>
          <w:rFonts w:hint="cs"/>
          <w:rtl/>
          <w:lang w:bidi="ar-SY"/>
        </w:rPr>
        <w:t>الرسالة المعممة</w:t>
      </w:r>
      <w:r>
        <w:rPr>
          <w:rFonts w:hint="eastAsia"/>
          <w:rtl/>
          <w:lang w:bidi="ar-SY"/>
        </w:rPr>
        <w:t> </w:t>
      </w:r>
      <w:hyperlink r:id="rId90" w:history="1">
        <w:r w:rsidRPr="0077180A">
          <w:rPr>
            <w:rStyle w:val="Hyperlink"/>
            <w:lang w:bidi="ar-EG"/>
          </w:rPr>
          <w:t>CL-16/48</w:t>
        </w:r>
      </w:hyperlink>
      <w:r w:rsidRPr="0077180A">
        <w:rPr>
          <w:rFonts w:hint="cs"/>
          <w:rtl/>
          <w:lang w:bidi="ar-SY"/>
        </w:rPr>
        <w:t>،</w:t>
      </w:r>
      <w:r w:rsidRPr="0077180A">
        <w:rPr>
          <w:rtl/>
          <w:lang w:bidi="ar-SY"/>
        </w:rPr>
        <w:t xml:space="preserve"> إلى تقديم مقترحاتها كذلك.</w:t>
      </w:r>
      <w:r w:rsidRPr="0077180A">
        <w:rPr>
          <w:rFonts w:hint="cs"/>
          <w:rtl/>
          <w:lang w:bidi="ar-SY"/>
        </w:rPr>
        <w:t xml:space="preserve"> وعُرضت</w:t>
      </w:r>
      <w:r w:rsidRPr="0077180A">
        <w:rPr>
          <w:rtl/>
          <w:lang w:bidi="ar-SY"/>
        </w:rPr>
        <w:t xml:space="preserve"> الوثيقة </w:t>
      </w:r>
      <w:hyperlink r:id="rId91" w:history="1">
        <w:r w:rsidRPr="0077180A">
          <w:rPr>
            <w:rStyle w:val="Hyperlink"/>
            <w:lang w:bidi="ar-EG"/>
          </w:rPr>
          <w:t>CWG-FHR 7/10</w:t>
        </w:r>
      </w:hyperlink>
      <w:r w:rsidRPr="0077180A">
        <w:rPr>
          <w:rtl/>
          <w:lang w:bidi="ar-SY"/>
        </w:rPr>
        <w:t xml:space="preserve"> </w:t>
      </w:r>
      <w:r w:rsidRPr="0077180A">
        <w:rPr>
          <w:rFonts w:hint="cs"/>
          <w:rtl/>
          <w:lang w:bidi="ar-SY"/>
        </w:rPr>
        <w:t>ع</w:t>
      </w:r>
      <w:r w:rsidRPr="0077180A">
        <w:rPr>
          <w:rtl/>
          <w:lang w:bidi="ar-SY"/>
        </w:rPr>
        <w:t>لى</w:t>
      </w:r>
      <w:r w:rsidRPr="0077180A">
        <w:rPr>
          <w:rtl/>
        </w:rPr>
        <w:t xml:space="preserve"> </w:t>
      </w:r>
      <w:r w:rsidRPr="0077180A">
        <w:rPr>
          <w:rtl/>
          <w:lang w:bidi="ar-SY"/>
        </w:rPr>
        <w:t>فريق العمل التابع للمجلس والمعني بالموارد المالية والبشرية</w:t>
      </w:r>
      <w:r w:rsidRPr="0077180A">
        <w:rPr>
          <w:rFonts w:hint="cs"/>
          <w:rtl/>
          <w:lang w:bidi="ar-SY"/>
        </w:rPr>
        <w:t> </w:t>
      </w:r>
      <w:r w:rsidRPr="0077180A">
        <w:rPr>
          <w:lang w:bidi="ar-EG"/>
        </w:rPr>
        <w:t>(CWG-FHR)</w:t>
      </w:r>
      <w:r w:rsidRPr="0077180A">
        <w:rPr>
          <w:rFonts w:hint="cs"/>
          <w:rtl/>
          <w:lang w:bidi="ar-SY"/>
        </w:rPr>
        <w:t xml:space="preserve"> </w:t>
      </w:r>
      <w:r w:rsidRPr="0077180A">
        <w:rPr>
          <w:rtl/>
          <w:lang w:bidi="ar-SY"/>
        </w:rPr>
        <w:t>في</w:t>
      </w:r>
      <w:r w:rsidRPr="0077180A">
        <w:rPr>
          <w:rFonts w:hint="cs"/>
          <w:rtl/>
          <w:lang w:bidi="ar-SY"/>
        </w:rPr>
        <w:t> </w:t>
      </w:r>
      <w:r w:rsidRPr="0077180A">
        <w:rPr>
          <w:rtl/>
          <w:lang w:bidi="ar-SY"/>
        </w:rPr>
        <w:t>يناير</w:t>
      </w:r>
      <w:r w:rsidRPr="0077180A">
        <w:rPr>
          <w:rFonts w:hint="cs"/>
          <w:rtl/>
          <w:lang w:bidi="ar-SY"/>
        </w:rPr>
        <w:t xml:space="preserve"> - </w:t>
      </w:r>
      <w:r w:rsidRPr="0077180A">
        <w:rPr>
          <w:rtl/>
          <w:lang w:bidi="ar-SY"/>
        </w:rPr>
        <w:t xml:space="preserve">فبراير </w:t>
      </w:r>
      <w:r w:rsidRPr="0077180A">
        <w:rPr>
          <w:lang w:bidi="ar-EG"/>
        </w:rPr>
        <w:t>2017</w:t>
      </w:r>
      <w:r w:rsidRPr="0077180A">
        <w:rPr>
          <w:rtl/>
          <w:lang w:bidi="ar-SY"/>
        </w:rPr>
        <w:t xml:space="preserve">. وعقب هذا الاجتماع، </w:t>
      </w:r>
      <w:r w:rsidRPr="0077180A">
        <w:rPr>
          <w:rFonts w:hint="cs"/>
          <w:rtl/>
          <w:lang w:bidi="ar-SY"/>
        </w:rPr>
        <w:t xml:space="preserve">جرى </w:t>
      </w:r>
      <w:r w:rsidRPr="0077180A">
        <w:rPr>
          <w:rtl/>
          <w:lang w:bidi="ar-SY"/>
        </w:rPr>
        <w:t>تمديد</w:t>
      </w:r>
      <w:r w:rsidRPr="0077180A">
        <w:rPr>
          <w:rFonts w:hint="cs"/>
          <w:rtl/>
          <w:lang w:bidi="ar-SY"/>
        </w:rPr>
        <w:t xml:space="preserve"> فترة</w:t>
      </w:r>
      <w:r w:rsidRPr="0077180A">
        <w:rPr>
          <w:rtl/>
          <w:lang w:bidi="ar-SY"/>
        </w:rPr>
        <w:t xml:space="preserve"> هذه المشاورات </w:t>
      </w:r>
      <w:r w:rsidRPr="0077180A">
        <w:rPr>
          <w:rFonts w:hint="cs"/>
          <w:rtl/>
          <w:lang w:bidi="ar-SY"/>
        </w:rPr>
        <w:t>في الرسالة المعممة</w:t>
      </w:r>
      <w:r w:rsidRPr="0077180A">
        <w:rPr>
          <w:rtl/>
          <w:lang w:bidi="ar-SY"/>
        </w:rPr>
        <w:t xml:space="preserve"> </w:t>
      </w:r>
      <w:hyperlink r:id="rId92" w:history="1">
        <w:r w:rsidRPr="0077180A">
          <w:rPr>
            <w:rStyle w:val="Hyperlink"/>
            <w:lang w:bidi="ar-EG"/>
          </w:rPr>
          <w:t>CL-17/7</w:t>
        </w:r>
      </w:hyperlink>
      <w:r w:rsidRPr="0077180A">
        <w:rPr>
          <w:rtl/>
          <w:lang w:bidi="ar-SY"/>
        </w:rPr>
        <w:t>.</w:t>
      </w:r>
      <w:r w:rsidRPr="0077180A">
        <w:rPr>
          <w:rFonts w:hint="cs"/>
          <w:rtl/>
          <w:lang w:bidi="ar-EG"/>
        </w:rPr>
        <w:t xml:space="preserve"> و</w:t>
      </w:r>
      <w:r w:rsidRPr="0077180A">
        <w:rPr>
          <w:rtl/>
          <w:lang w:bidi="ar-SY"/>
        </w:rPr>
        <w:t xml:space="preserve">قُدم تجميع </w:t>
      </w:r>
      <w:r w:rsidRPr="0077180A">
        <w:rPr>
          <w:rFonts w:hint="cs"/>
          <w:rtl/>
          <w:lang w:bidi="ar-SY"/>
        </w:rPr>
        <w:t>ل</w:t>
      </w:r>
      <w:r w:rsidRPr="0077180A">
        <w:rPr>
          <w:rtl/>
          <w:lang w:bidi="ar-SY"/>
        </w:rPr>
        <w:t xml:space="preserve">نتائج هذه المشاورات والتوصيات الناتجة عنها إلى </w:t>
      </w:r>
      <w:r w:rsidRPr="0077180A">
        <w:rPr>
          <w:rFonts w:hint="cs"/>
          <w:rtl/>
          <w:lang w:bidi="ar-SY"/>
        </w:rPr>
        <w:t>المجلس في</w:t>
      </w:r>
      <w:r w:rsidRPr="0077180A">
        <w:rPr>
          <w:rFonts w:hint="eastAsia"/>
          <w:rtl/>
          <w:lang w:bidi="ar-SY"/>
        </w:rPr>
        <w:t> </w:t>
      </w:r>
      <w:r w:rsidRPr="0077180A">
        <w:rPr>
          <w:rFonts w:hint="cs"/>
          <w:rtl/>
          <w:lang w:bidi="ar-SY"/>
        </w:rPr>
        <w:t>دورته</w:t>
      </w:r>
      <w:r w:rsidRPr="0077180A">
        <w:rPr>
          <w:rFonts w:hint="eastAsia"/>
          <w:rtl/>
          <w:lang w:bidi="ar-SY"/>
        </w:rPr>
        <w:t> </w:t>
      </w:r>
      <w:r w:rsidRPr="0077180A">
        <w:rPr>
          <w:rFonts w:hint="cs"/>
          <w:rtl/>
          <w:lang w:bidi="ar-SY"/>
        </w:rPr>
        <w:t>لعام</w:t>
      </w:r>
      <w:r w:rsidRPr="0077180A">
        <w:rPr>
          <w:rFonts w:hint="eastAsia"/>
          <w:rtl/>
          <w:lang w:bidi="ar-SY"/>
        </w:rPr>
        <w:t> </w:t>
      </w:r>
      <w:r w:rsidRPr="0077180A">
        <w:rPr>
          <w:lang w:bidi="ar-EG"/>
        </w:rPr>
        <w:t>2017</w:t>
      </w:r>
      <w:r w:rsidRPr="0077180A">
        <w:rPr>
          <w:rtl/>
          <w:lang w:bidi="ar-SY"/>
        </w:rPr>
        <w:t xml:space="preserve"> </w:t>
      </w:r>
      <w:r w:rsidRPr="0077180A">
        <w:rPr>
          <w:rFonts w:hint="cs"/>
          <w:rtl/>
          <w:lang w:bidi="ar-SY"/>
        </w:rPr>
        <w:t>ط</w:t>
      </w:r>
      <w:r w:rsidRPr="0077180A">
        <w:rPr>
          <w:rtl/>
          <w:lang w:bidi="ar-SY"/>
        </w:rPr>
        <w:t xml:space="preserve">ي الوثائق </w:t>
      </w:r>
      <w:hyperlink r:id="rId93" w:history="1">
        <w:r w:rsidRPr="0077180A">
          <w:rPr>
            <w:rStyle w:val="Hyperlink"/>
            <w:lang w:bidi="ar-EG"/>
          </w:rPr>
          <w:t>C17/INF/6</w:t>
        </w:r>
      </w:hyperlink>
      <w:r w:rsidRPr="0077180A">
        <w:rPr>
          <w:rtl/>
          <w:lang w:bidi="ar-SY"/>
        </w:rPr>
        <w:t xml:space="preserve"> و</w:t>
      </w:r>
      <w:hyperlink r:id="rId94" w:history="1">
        <w:r w:rsidRPr="0077180A">
          <w:rPr>
            <w:rStyle w:val="Hyperlink"/>
            <w:lang w:bidi="ar-EG"/>
          </w:rPr>
          <w:t>C17/70</w:t>
        </w:r>
      </w:hyperlink>
      <w:r w:rsidRPr="0077180A">
        <w:rPr>
          <w:rtl/>
          <w:lang w:bidi="ar-SY"/>
        </w:rPr>
        <w:t xml:space="preserve"> و</w:t>
      </w:r>
      <w:hyperlink r:id="rId95" w:history="1">
        <w:r w:rsidRPr="0077180A">
          <w:rPr>
            <w:rStyle w:val="Hyperlink"/>
            <w:lang w:bidi="ar-EG"/>
          </w:rPr>
          <w:t>C17/4(Rev.1)</w:t>
        </w:r>
      </w:hyperlink>
      <w:r w:rsidRPr="0077180A">
        <w:rPr>
          <w:rtl/>
          <w:lang w:bidi="ar-SY"/>
        </w:rPr>
        <w:t>.</w:t>
      </w:r>
      <w:r w:rsidRPr="0077180A">
        <w:rPr>
          <w:rFonts w:hint="cs"/>
          <w:rtl/>
          <w:lang w:bidi="ar-SY"/>
        </w:rPr>
        <w:t xml:space="preserve"> و</w:t>
      </w:r>
      <w:r w:rsidRPr="0077180A">
        <w:rPr>
          <w:rtl/>
          <w:lang w:bidi="ar-SY"/>
        </w:rPr>
        <w:t xml:space="preserve">ساهمت الدول الأعضاء أيضاً بالمقترحات التالية: </w:t>
      </w:r>
      <w:hyperlink r:id="rId96" w:history="1">
        <w:r w:rsidRPr="0077180A">
          <w:rPr>
            <w:rStyle w:val="Hyperlink"/>
            <w:lang w:bidi="ar-EG"/>
          </w:rPr>
          <w:t>C17/76(Rev.1)</w:t>
        </w:r>
      </w:hyperlink>
      <w:r w:rsidRPr="0077180A">
        <w:rPr>
          <w:rtl/>
          <w:lang w:bidi="ar-SY"/>
        </w:rPr>
        <w:t xml:space="preserve"> و</w:t>
      </w:r>
      <w:hyperlink r:id="rId97" w:history="1">
        <w:r w:rsidRPr="0077180A">
          <w:rPr>
            <w:rStyle w:val="Hyperlink"/>
            <w:lang w:bidi="ar-EG"/>
          </w:rPr>
          <w:t>C17/78(Rev.2)</w:t>
        </w:r>
      </w:hyperlink>
      <w:r w:rsidRPr="0077180A">
        <w:rPr>
          <w:rtl/>
          <w:lang w:bidi="ar-SY"/>
        </w:rPr>
        <w:t xml:space="preserve"> و</w:t>
      </w:r>
      <w:hyperlink r:id="rId98" w:history="1">
        <w:r w:rsidRPr="0077180A">
          <w:rPr>
            <w:rStyle w:val="Hyperlink"/>
            <w:lang w:bidi="ar-EG"/>
          </w:rPr>
          <w:t>C17/96</w:t>
        </w:r>
      </w:hyperlink>
      <w:r w:rsidRPr="0077180A">
        <w:rPr>
          <w:rtl/>
          <w:lang w:bidi="ar-SY"/>
        </w:rPr>
        <w:t xml:space="preserve">. </w:t>
      </w:r>
      <w:r w:rsidRPr="0077180A">
        <w:rPr>
          <w:rFonts w:hint="cs"/>
          <w:rtl/>
          <w:lang w:bidi="ar-SY"/>
        </w:rPr>
        <w:t>و</w:t>
      </w:r>
      <w:r w:rsidRPr="0077180A">
        <w:rPr>
          <w:rtl/>
          <w:lang w:bidi="ar-SY"/>
        </w:rPr>
        <w:t>أدت المناقشات التي دارت خلال</w:t>
      </w:r>
      <w:r w:rsidRPr="0077180A">
        <w:rPr>
          <w:rFonts w:hint="cs"/>
          <w:rtl/>
          <w:lang w:bidi="ar-SY"/>
        </w:rPr>
        <w:t xml:space="preserve"> دورة المجلس لعام </w:t>
      </w:r>
      <w:r w:rsidRPr="0077180A">
        <w:rPr>
          <w:lang w:bidi="ar-EG"/>
        </w:rPr>
        <w:t>2017</w:t>
      </w:r>
      <w:r w:rsidRPr="0077180A">
        <w:rPr>
          <w:rtl/>
          <w:lang w:bidi="ar-SY"/>
        </w:rPr>
        <w:t xml:space="preserve"> إلى موافقة الجلسة العامة</w:t>
      </w:r>
      <w:r w:rsidRPr="0077180A">
        <w:rPr>
          <w:rFonts w:hint="cs"/>
          <w:rtl/>
          <w:lang w:bidi="ar-SY"/>
        </w:rPr>
        <w:t> </w:t>
      </w:r>
      <w:r w:rsidRPr="0077180A">
        <w:rPr>
          <w:lang w:bidi="ar-EG"/>
        </w:rPr>
        <w:t>(</w:t>
      </w:r>
      <w:hyperlink r:id="rId99" w:history="1">
        <w:r w:rsidRPr="0077180A">
          <w:rPr>
            <w:rStyle w:val="Hyperlink"/>
            <w:lang w:bidi="ar-EG"/>
          </w:rPr>
          <w:t>C17/130</w:t>
        </w:r>
      </w:hyperlink>
      <w:r w:rsidRPr="0077180A">
        <w:rPr>
          <w:lang w:bidi="ar-EG"/>
        </w:rPr>
        <w:t>)</w:t>
      </w:r>
      <w:r w:rsidRPr="0077180A">
        <w:rPr>
          <w:rtl/>
          <w:lang w:bidi="ar-SY"/>
        </w:rPr>
        <w:t xml:space="preserve"> على المقترحات الواردة في الوثيقة </w:t>
      </w:r>
      <w:hyperlink r:id="rId100" w:history="1">
        <w:r w:rsidRPr="0077180A">
          <w:rPr>
            <w:rStyle w:val="Hyperlink"/>
            <w:lang w:bidi="ar-EG"/>
          </w:rPr>
          <w:t>C17/DL/8</w:t>
        </w:r>
      </w:hyperlink>
      <w:r w:rsidRPr="0077180A">
        <w:rPr>
          <w:rtl/>
          <w:lang w:bidi="ar-SY"/>
        </w:rPr>
        <w:t>.</w:t>
      </w:r>
      <w:r w:rsidRPr="0077180A">
        <w:rPr>
          <w:rFonts w:hint="cs"/>
          <w:rtl/>
          <w:lang w:bidi="ar-SY"/>
        </w:rPr>
        <w:t xml:space="preserve"> وقُدمت إلى المجلس في دورته لعام </w:t>
      </w:r>
      <w:r w:rsidRPr="001B4BB8">
        <w:rPr>
          <w:lang w:bidi="ar-EG"/>
        </w:rPr>
        <w:t>2018</w:t>
      </w:r>
      <w:r w:rsidRPr="0077180A">
        <w:rPr>
          <w:rFonts w:hint="cs"/>
          <w:rtl/>
          <w:lang w:bidi="ar-SY"/>
        </w:rPr>
        <w:t xml:space="preserve"> وثيقة </w:t>
      </w:r>
      <w:r>
        <w:rPr>
          <w:rFonts w:hint="cs"/>
          <w:rtl/>
          <w:lang w:bidi="ar-SY"/>
        </w:rPr>
        <w:t>نهائية</w:t>
      </w:r>
      <w:r w:rsidRPr="0077180A">
        <w:rPr>
          <w:rFonts w:hint="eastAsia"/>
          <w:rtl/>
          <w:lang w:bidi="ar-SY"/>
        </w:rPr>
        <w:t> </w:t>
      </w:r>
      <w:r w:rsidRPr="0077180A">
        <w:rPr>
          <w:lang w:bidi="ar-EG"/>
        </w:rPr>
        <w:t>(</w:t>
      </w:r>
      <w:hyperlink r:id="rId101" w:history="1">
        <w:r w:rsidRPr="0077180A">
          <w:rPr>
            <w:rStyle w:val="Hyperlink"/>
            <w:lang w:bidi="ar-EG"/>
          </w:rPr>
          <w:t>C18/5</w:t>
        </w:r>
      </w:hyperlink>
      <w:r w:rsidRPr="0077180A">
        <w:rPr>
          <w:lang w:bidi="ar-EG"/>
        </w:rPr>
        <w:t>)</w:t>
      </w:r>
      <w:r w:rsidRPr="0077180A">
        <w:rPr>
          <w:rFonts w:hint="cs"/>
          <w:rtl/>
        </w:rPr>
        <w:t xml:space="preserve"> </w:t>
      </w:r>
      <w:r w:rsidRPr="0077180A">
        <w:rPr>
          <w:rFonts w:hint="cs"/>
          <w:rtl/>
          <w:lang w:bidi="ar-SY"/>
        </w:rPr>
        <w:t>بشأن المبادئ التوجيهية المتعلقة بجلسات الاستماع إلى المرشحين وبالأخلاقيات</w:t>
      </w:r>
      <w:r w:rsidRPr="0077180A">
        <w:rPr>
          <w:rFonts w:hint="cs"/>
          <w:rtl/>
          <w:lang w:bidi="ar-EG"/>
        </w:rPr>
        <w:t>،</w:t>
      </w:r>
      <w:r>
        <w:rPr>
          <w:rFonts w:hint="cs"/>
          <w:rtl/>
          <w:lang w:bidi="ar-EG"/>
        </w:rPr>
        <w:t xml:space="preserve"> ونُشرت المبادئ التوجيهية بشأن الجوانب الأخلاقية من أجل المرشحين الداخليين</w:t>
      </w:r>
      <w:hyperlink r:id="rId102" w:history="1">
        <w:r w:rsidRPr="00E91646">
          <w:rPr>
            <w:rFonts w:hint="cs"/>
            <w:rtl/>
            <w:lang w:bidi="ar-EG"/>
          </w:rPr>
          <w:t xml:space="preserve"> </w:t>
        </w:r>
        <w:r w:rsidRPr="00E91646">
          <w:rPr>
            <w:rStyle w:val="Hyperlink"/>
            <w:rtl/>
            <w:lang w:bidi="ar-EG"/>
          </w:rPr>
          <w:t>هنا</w:t>
        </w:r>
      </w:hyperlink>
      <w:r>
        <w:rPr>
          <w:rFonts w:hint="cs"/>
          <w:rtl/>
          <w:lang w:bidi="ar-EG"/>
        </w:rPr>
        <w:t xml:space="preserve"> في الموقع الإلكتروني لمؤتمر المندوبين المفوضين. وي</w:t>
      </w:r>
      <w:r w:rsidRPr="0077180A">
        <w:rPr>
          <w:rFonts w:hint="cs"/>
          <w:rtl/>
          <w:lang w:bidi="ar-EG"/>
        </w:rPr>
        <w:t>رد موجز النقاش المتعلق بهذه الوثيقة في</w:t>
      </w:r>
      <w:r w:rsidRPr="0077180A">
        <w:rPr>
          <w:rFonts w:hint="eastAsia"/>
          <w:rtl/>
          <w:lang w:bidi="ar-EG"/>
        </w:rPr>
        <w:t> </w:t>
      </w:r>
      <w:r w:rsidRPr="0077180A">
        <w:rPr>
          <w:rFonts w:hint="cs"/>
          <w:rtl/>
          <w:lang w:bidi="ar-EG"/>
        </w:rPr>
        <w:t>الوثيقة</w:t>
      </w:r>
      <w:r w:rsidRPr="0077180A">
        <w:rPr>
          <w:rFonts w:hint="eastAsia"/>
          <w:rtl/>
          <w:lang w:bidi="ar-EG"/>
        </w:rPr>
        <w:t> </w:t>
      </w:r>
      <w:hyperlink r:id="rId103" w:history="1">
        <w:r w:rsidRPr="0077180A">
          <w:rPr>
            <w:rStyle w:val="Hyperlink"/>
            <w:lang w:bidi="ar-EG"/>
          </w:rPr>
          <w:t>C18/109</w:t>
        </w:r>
      </w:hyperlink>
      <w:r w:rsidRPr="0077180A">
        <w:rPr>
          <w:rFonts w:hint="cs"/>
          <w:rtl/>
          <w:lang w:bidi="ar-EG"/>
        </w:rPr>
        <w:t xml:space="preserve">. ووافق المجلس في دورته لعام </w:t>
      </w:r>
      <w:r w:rsidRPr="001B4BB8">
        <w:rPr>
          <w:lang w:bidi="ar-EG"/>
        </w:rPr>
        <w:t>2018</w:t>
      </w:r>
      <w:r w:rsidRPr="0077180A">
        <w:rPr>
          <w:rFonts w:hint="cs"/>
          <w:rtl/>
          <w:lang w:bidi="ar-EG"/>
        </w:rPr>
        <w:t xml:space="preserve"> على إحالة الوثيقة إلى مؤتمر المندوبين المفوضين لعام</w:t>
      </w:r>
      <w:r>
        <w:rPr>
          <w:rFonts w:hint="eastAsia"/>
          <w:rtl/>
          <w:lang w:bidi="ar-EG"/>
        </w:rPr>
        <w:t> </w:t>
      </w:r>
      <w:r w:rsidRPr="001B4BB8">
        <w:rPr>
          <w:lang w:bidi="ar-EG"/>
        </w:rPr>
        <w:t>2018</w:t>
      </w:r>
      <w:r w:rsidRPr="0077180A">
        <w:rPr>
          <w:rFonts w:hint="cs"/>
          <w:rtl/>
          <w:lang w:bidi="ar-EG"/>
        </w:rPr>
        <w:t xml:space="preserve"> </w:t>
      </w:r>
      <w:r w:rsidRPr="0077180A">
        <w:rPr>
          <w:lang w:bidi="ar-EG"/>
        </w:rPr>
        <w:t>(</w:t>
      </w:r>
      <w:hyperlink r:id="rId104" w:history="1">
        <w:r w:rsidRPr="0077180A">
          <w:rPr>
            <w:rStyle w:val="Hyperlink"/>
            <w:lang w:bidi="ar-EG"/>
          </w:rPr>
          <w:t>PP-18/31</w:t>
        </w:r>
      </w:hyperlink>
      <w:r w:rsidRPr="0077180A">
        <w:rPr>
          <w:lang w:bidi="ar-EG"/>
        </w:rPr>
        <w:t>)</w:t>
      </w:r>
      <w:r w:rsidRPr="0077180A">
        <w:rPr>
          <w:rFonts w:hint="cs"/>
          <w:rtl/>
          <w:lang w:bidi="ar-EG"/>
        </w:rPr>
        <w:t>.</w:t>
      </w:r>
    </w:p>
    <w:p w14:paraId="58AF8F13" w14:textId="77777777" w:rsidR="00A00447" w:rsidRPr="0077180A" w:rsidRDefault="00A00447" w:rsidP="00A00447">
      <w:pPr>
        <w:rPr>
          <w:rtl/>
          <w:lang w:bidi="ar-EG"/>
        </w:rPr>
      </w:pPr>
      <w:r>
        <w:rPr>
          <w:lang w:bidi="ar-EG"/>
        </w:rPr>
        <w:t>4</w:t>
      </w:r>
      <w:r w:rsidRPr="0077180A">
        <w:rPr>
          <w:lang w:bidi="ar-EG"/>
        </w:rPr>
        <w:tab/>
      </w:r>
      <w:r w:rsidRPr="0077180A">
        <w:rPr>
          <w:rFonts w:hint="cs"/>
          <w:rtl/>
          <w:lang w:bidi="ar-SY"/>
        </w:rPr>
        <w:t xml:space="preserve">وفي </w:t>
      </w:r>
      <w:r w:rsidRPr="0077180A">
        <w:rPr>
          <w:rFonts w:hint="cs"/>
          <w:rtl/>
          <w:lang w:bidi="ar-EG"/>
        </w:rPr>
        <w:t xml:space="preserve">مؤتمر المندوبين المفوضين لعام </w:t>
      </w:r>
      <w:r w:rsidRPr="0077180A">
        <w:rPr>
          <w:lang w:val="es-ES" w:bidi="ar-EG"/>
        </w:rPr>
        <w:t>2018</w:t>
      </w:r>
      <w:r w:rsidRPr="0077180A">
        <w:rPr>
          <w:rFonts w:hint="cs"/>
          <w:rtl/>
          <w:lang w:bidi="ar-EG"/>
        </w:rPr>
        <w:t xml:space="preserve">، وردت المساهمات التالية بشأن إجراءات جلسات الاستماع/الانتخابات: </w:t>
      </w:r>
      <w:hyperlink r:id="rId105" w:history="1">
        <w:r w:rsidRPr="0077180A">
          <w:rPr>
            <w:rStyle w:val="Hyperlink"/>
            <w:lang w:bidi="ar-EG"/>
          </w:rPr>
          <w:t>IAP/63A1/7</w:t>
        </w:r>
      </w:hyperlink>
      <w:r w:rsidRPr="0077180A">
        <w:rPr>
          <w:rFonts w:hint="cs"/>
          <w:rtl/>
        </w:rPr>
        <w:t xml:space="preserve"> </w:t>
      </w:r>
      <w:r w:rsidRPr="0077180A">
        <w:rPr>
          <w:rFonts w:hint="cs"/>
          <w:rtl/>
          <w:lang w:bidi="ar-EG"/>
        </w:rPr>
        <w:t>و</w:t>
      </w:r>
      <w:hyperlink r:id="rId106" w:history="1">
        <w:r w:rsidRPr="0077180A">
          <w:rPr>
            <w:rStyle w:val="Hyperlink"/>
            <w:lang w:bidi="ar-EG"/>
          </w:rPr>
          <w:t>IAP/63A1/23</w:t>
        </w:r>
      </w:hyperlink>
      <w:r w:rsidRPr="0077180A">
        <w:rPr>
          <w:rFonts w:hint="cs"/>
          <w:rtl/>
          <w:lang w:bidi="ar-EG"/>
        </w:rPr>
        <w:t xml:space="preserve"> و</w:t>
      </w:r>
      <w:hyperlink r:id="rId107" w:history="1">
        <w:r w:rsidRPr="0077180A">
          <w:rPr>
            <w:rStyle w:val="Hyperlink"/>
            <w:lang w:bidi="ar-EG"/>
          </w:rPr>
          <w:t>ARG/CAN/CTR/DOM/PRG/S/68R1/1</w:t>
        </w:r>
      </w:hyperlink>
      <w:r w:rsidRPr="0077180A">
        <w:rPr>
          <w:rFonts w:hint="cs"/>
          <w:rtl/>
          <w:lang w:bidi="ar-EG"/>
        </w:rPr>
        <w:t xml:space="preserve"> و</w:t>
      </w:r>
      <w:hyperlink r:id="rId108" w:history="1">
        <w:r w:rsidRPr="0077180A">
          <w:rPr>
            <w:rStyle w:val="Hyperlink"/>
            <w:lang w:bidi="ar-EG"/>
          </w:rPr>
          <w:t>AFCP/55A5/1</w:t>
        </w:r>
      </w:hyperlink>
      <w:r w:rsidRPr="0077180A">
        <w:rPr>
          <w:rFonts w:hint="cs"/>
          <w:rtl/>
          <w:lang w:bidi="ar-EG"/>
        </w:rPr>
        <w:t xml:space="preserve"> و</w:t>
      </w:r>
      <w:hyperlink r:id="rId109" w:history="1">
        <w:r w:rsidRPr="0077180A">
          <w:rPr>
            <w:rStyle w:val="Hyperlink"/>
            <w:lang w:bidi="ar-EG"/>
          </w:rPr>
          <w:t>ARB/72A1/38</w:t>
        </w:r>
      </w:hyperlink>
      <w:r w:rsidRPr="0077180A">
        <w:rPr>
          <w:rFonts w:hint="cs"/>
          <w:rtl/>
          <w:lang w:bidi="ar-EG"/>
        </w:rPr>
        <w:t>. وقد</w:t>
      </w:r>
      <w:r w:rsidRPr="0077180A">
        <w:rPr>
          <w:rFonts w:hint="eastAsia"/>
          <w:rtl/>
          <w:lang w:bidi="ar-EG"/>
        </w:rPr>
        <w:t> </w:t>
      </w:r>
      <w:r w:rsidRPr="0077180A">
        <w:rPr>
          <w:rFonts w:hint="cs"/>
          <w:rtl/>
          <w:lang w:bidi="ar-EG"/>
        </w:rPr>
        <w:t xml:space="preserve">جُمّعت هذه المقترحات في الوثيقة </w:t>
      </w:r>
      <w:hyperlink r:id="rId110" w:history="1">
        <w:r w:rsidRPr="0077180A">
          <w:rPr>
            <w:rStyle w:val="Hyperlink"/>
            <w:lang w:bidi="ar-EG"/>
          </w:rPr>
          <w:t>DT/18(Rev.1)</w:t>
        </w:r>
      </w:hyperlink>
      <w:r w:rsidRPr="0077180A">
        <w:rPr>
          <w:rFonts w:hint="cs"/>
          <w:rtl/>
          <w:lang w:bidi="ar-EG"/>
        </w:rPr>
        <w:t xml:space="preserve">، وبحثتها اللجنة </w:t>
      </w:r>
      <w:r w:rsidRPr="0077180A">
        <w:rPr>
          <w:lang w:val="es-ES" w:bidi="ar-EG"/>
        </w:rPr>
        <w:t>5</w:t>
      </w:r>
      <w:r w:rsidRPr="0077180A">
        <w:rPr>
          <w:rFonts w:hint="cs"/>
          <w:rtl/>
          <w:lang w:bidi="ar-EG"/>
        </w:rPr>
        <w:t xml:space="preserve"> مع الوثيقة </w:t>
      </w:r>
      <w:hyperlink r:id="rId111" w:history="1">
        <w:r w:rsidRPr="0077180A">
          <w:rPr>
            <w:rStyle w:val="Hyperlink"/>
            <w:lang w:bidi="ar-EG"/>
          </w:rPr>
          <w:t>PP</w:t>
        </w:r>
        <w:r w:rsidRPr="0077180A">
          <w:rPr>
            <w:rStyle w:val="Hyperlink"/>
            <w:lang w:bidi="ar-EG"/>
          </w:rPr>
          <w:noBreakHyphen/>
          <w:t>18/31</w:t>
        </w:r>
      </w:hyperlink>
      <w:r w:rsidRPr="0077180A">
        <w:rPr>
          <w:rFonts w:hint="cs"/>
          <w:rtl/>
          <w:lang w:bidi="ar-EG"/>
        </w:rPr>
        <w:t>. ثم قدمت اللجنة</w:t>
      </w:r>
      <w:r>
        <w:rPr>
          <w:rFonts w:hint="eastAsia"/>
          <w:rtl/>
          <w:lang w:bidi="ar-EG"/>
        </w:rPr>
        <w:t> </w:t>
      </w:r>
      <w:r w:rsidRPr="0077180A">
        <w:rPr>
          <w:lang w:val="es-ES" w:bidi="ar-EG"/>
        </w:rPr>
        <w:t>5</w:t>
      </w:r>
      <w:r w:rsidRPr="0077180A">
        <w:rPr>
          <w:rFonts w:hint="cs"/>
          <w:rtl/>
          <w:lang w:bidi="ar-EG"/>
        </w:rPr>
        <w:t xml:space="preserve"> </w:t>
      </w:r>
      <w:r>
        <w:rPr>
          <w:rFonts w:hint="cs"/>
          <w:rtl/>
          <w:lang w:bidi="ar-EG"/>
        </w:rPr>
        <w:t>التوصيتين التاليتين بشأن العمليات الانتخابية للاتحاد</w:t>
      </w:r>
      <w:r w:rsidRPr="0077180A">
        <w:rPr>
          <w:rFonts w:hint="eastAsia"/>
          <w:rtl/>
          <w:lang w:bidi="ar-EG"/>
        </w:rPr>
        <w:t> </w:t>
      </w:r>
      <w:r w:rsidRPr="00BD1754">
        <w:t>(</w:t>
      </w:r>
      <w:hyperlink r:id="rId112" w:history="1">
        <w:r w:rsidRPr="0077180A">
          <w:rPr>
            <w:rStyle w:val="Hyperlink"/>
            <w:lang w:bidi="ar-EG"/>
          </w:rPr>
          <w:t>PP</w:t>
        </w:r>
        <w:r w:rsidRPr="0077180A">
          <w:rPr>
            <w:rStyle w:val="Hyperlink"/>
            <w:lang w:bidi="ar-EG"/>
          </w:rPr>
          <w:noBreakHyphen/>
          <w:t>18/155</w:t>
        </w:r>
      </w:hyperlink>
      <w:r w:rsidRPr="00BD1754">
        <w:t>)</w:t>
      </w:r>
      <w:r w:rsidRPr="0077180A">
        <w:rPr>
          <w:rFonts w:hint="cs"/>
          <w:rtl/>
          <w:lang w:bidi="ar-EG"/>
        </w:rPr>
        <w:t xml:space="preserve"> </w:t>
      </w:r>
      <w:r>
        <w:rPr>
          <w:rFonts w:hint="cs"/>
          <w:rtl/>
          <w:lang w:bidi="ar-EG"/>
        </w:rPr>
        <w:t>اللتين اعتمدتهما</w:t>
      </w:r>
      <w:r w:rsidRPr="0077180A">
        <w:rPr>
          <w:rFonts w:hint="cs"/>
          <w:rtl/>
          <w:lang w:bidi="ar-EG"/>
        </w:rPr>
        <w:t xml:space="preserve"> الجلسة العامة </w:t>
      </w:r>
      <w:r w:rsidRPr="00BD1754">
        <w:t>(</w:t>
      </w:r>
      <w:hyperlink r:id="rId113" w:history="1">
        <w:r w:rsidRPr="0077180A">
          <w:rPr>
            <w:rStyle w:val="Hyperlink"/>
            <w:lang w:bidi="ar-EG"/>
          </w:rPr>
          <w:t>PP</w:t>
        </w:r>
        <w:r w:rsidRPr="0077180A">
          <w:rPr>
            <w:rStyle w:val="Hyperlink"/>
            <w:lang w:bidi="ar-EG"/>
          </w:rPr>
          <w:noBreakHyphen/>
          <w:t>18/173</w:t>
        </w:r>
      </w:hyperlink>
      <w:r w:rsidRPr="00BD1754">
        <w:t>)</w:t>
      </w:r>
      <w:r w:rsidRPr="0077180A">
        <w:rPr>
          <w:rFonts w:hint="cs"/>
          <w:rtl/>
          <w:lang w:bidi="ar-EG"/>
        </w:rPr>
        <w:t>:</w:t>
      </w:r>
    </w:p>
    <w:p w14:paraId="6210A909" w14:textId="77777777" w:rsidR="00A00447" w:rsidRPr="0077180A" w:rsidRDefault="00A00447" w:rsidP="00A00447">
      <w:pPr>
        <w:ind w:left="794"/>
        <w:rPr>
          <w:rtl/>
          <w:lang w:bidi="ar-EG"/>
        </w:rPr>
      </w:pPr>
      <w:r w:rsidRPr="0077180A">
        <w:rPr>
          <w:rFonts w:hint="cs"/>
          <w:u w:val="single"/>
          <w:rtl/>
          <w:lang w:bidi="ar-EG"/>
        </w:rPr>
        <w:t xml:space="preserve">"التوصية </w:t>
      </w:r>
      <w:r w:rsidRPr="0077180A">
        <w:rPr>
          <w:u w:val="single"/>
          <w:lang w:bidi="ar-EG"/>
        </w:rPr>
        <w:t>6</w:t>
      </w:r>
      <w:r w:rsidRPr="0077180A">
        <w:rPr>
          <w:rFonts w:hint="cs"/>
          <w:rtl/>
          <w:lang w:bidi="ar-EG"/>
        </w:rPr>
        <w:t xml:space="preserve">: تُوصي اللجنة </w:t>
      </w:r>
      <w:r w:rsidRPr="0077180A">
        <w:rPr>
          <w:lang w:val="fr-CH" w:bidi="ar-EG"/>
        </w:rPr>
        <w:t>5</w:t>
      </w:r>
      <w:r w:rsidRPr="0077180A">
        <w:rPr>
          <w:rFonts w:hint="cs"/>
          <w:rtl/>
          <w:lang w:bidi="ar-EG"/>
        </w:rPr>
        <w:t xml:space="preserve"> الجلسة العامة بأن تكلف المجلس بما يلي:</w:t>
      </w:r>
    </w:p>
    <w:p w14:paraId="3431B602" w14:textId="77777777" w:rsidR="00A00447" w:rsidRPr="0077180A" w:rsidRDefault="00A00447" w:rsidP="00A00447">
      <w:pPr>
        <w:ind w:left="794"/>
        <w:rPr>
          <w:rtl/>
        </w:rPr>
      </w:pPr>
      <w:r w:rsidRPr="0077180A">
        <w:rPr>
          <w:lang w:bidi="ar-EG"/>
        </w:rPr>
        <w:t>1</w:t>
      </w:r>
      <w:r w:rsidRPr="0077180A">
        <w:rPr>
          <w:rtl/>
        </w:rPr>
        <w:tab/>
      </w:r>
      <w:r w:rsidRPr="0077180A">
        <w:rPr>
          <w:rFonts w:hint="cs"/>
          <w:rtl/>
        </w:rPr>
        <w:t xml:space="preserve">إجراء دراسة شاملة بشأن التحسينات الممكنة للعملية الانتخابية في الاتحاد، بأكملها، ولا سيما بشأن الحاجة إلى </w:t>
      </w:r>
      <w:r w:rsidRPr="0077180A">
        <w:rPr>
          <w:rFonts w:hint="cs"/>
          <w:b/>
          <w:bCs/>
          <w:rtl/>
        </w:rPr>
        <w:t>مراجعة القواعد العامة المتعلقة بإجراءات الانتخابات</w:t>
      </w:r>
      <w:r w:rsidRPr="0077180A">
        <w:rPr>
          <w:rFonts w:hint="cs"/>
          <w:rtl/>
        </w:rPr>
        <w:t xml:space="preserve">، بما في ذلك إجراء </w:t>
      </w:r>
      <w:r w:rsidRPr="0077180A">
        <w:rPr>
          <w:rFonts w:hint="cs"/>
          <w:b/>
          <w:bCs/>
          <w:rtl/>
        </w:rPr>
        <w:t>دراسات حول عقد جلسات استماع</w:t>
      </w:r>
      <w:r w:rsidRPr="0077180A">
        <w:rPr>
          <w:rFonts w:hint="cs"/>
          <w:rtl/>
        </w:rPr>
        <w:t xml:space="preserve">. وينبغي أن يتم ذلك مع مراعاة الوثائق ذات الصلة للمجلس ومؤتمر المندوبين المفوضين لعام </w:t>
      </w:r>
      <w:r w:rsidRPr="0077180A">
        <w:rPr>
          <w:lang w:val="fr-CH" w:bidi="ar-EG"/>
        </w:rPr>
        <w:t>2014</w:t>
      </w:r>
      <w:r w:rsidRPr="0077180A">
        <w:rPr>
          <w:rFonts w:hint="cs"/>
          <w:rtl/>
        </w:rPr>
        <w:t xml:space="preserve"> (مثل التوصية</w:t>
      </w:r>
      <w:r>
        <w:rPr>
          <w:rFonts w:hint="eastAsia"/>
          <w:rtl/>
        </w:rPr>
        <w:t> </w:t>
      </w:r>
      <w:r w:rsidRPr="0077180A">
        <w:rPr>
          <w:lang w:val="fr-CH" w:bidi="ar-EG"/>
        </w:rPr>
        <w:t>8</w:t>
      </w:r>
      <w:r w:rsidRPr="0077180A">
        <w:rPr>
          <w:rFonts w:hint="cs"/>
          <w:rtl/>
        </w:rPr>
        <w:t xml:space="preserve"> للجنة </w:t>
      </w:r>
      <w:r w:rsidRPr="0077180A">
        <w:rPr>
          <w:lang w:val="fr-CH" w:bidi="ar-EG"/>
        </w:rPr>
        <w:t>5</w:t>
      </w:r>
      <w:r w:rsidRPr="0077180A">
        <w:rPr>
          <w:rFonts w:hint="cs"/>
          <w:rtl/>
        </w:rPr>
        <w:t xml:space="preserve"> التي وافقت عليها الجلسة العامة) واتخاذ قرارات في الوقت المناسب عند الحاجة؛</w:t>
      </w:r>
    </w:p>
    <w:p w14:paraId="7220283D" w14:textId="77777777" w:rsidR="00A00447" w:rsidRPr="0077180A" w:rsidRDefault="00A00447" w:rsidP="00A00447">
      <w:pPr>
        <w:ind w:left="794"/>
        <w:rPr>
          <w:rtl/>
        </w:rPr>
      </w:pPr>
      <w:r w:rsidRPr="0077180A">
        <w:rPr>
          <w:lang w:bidi="ar-EG"/>
        </w:rPr>
        <w:t>2</w:t>
      </w:r>
      <w:r w:rsidRPr="0077180A">
        <w:rPr>
          <w:rtl/>
        </w:rPr>
        <w:tab/>
      </w:r>
      <w:r w:rsidRPr="0077180A">
        <w:rPr>
          <w:rFonts w:hint="cs"/>
          <w:b/>
          <w:bCs/>
          <w:rtl/>
        </w:rPr>
        <w:t xml:space="preserve">القيام، عند الاقتضاء، بتعديل </w:t>
      </w:r>
      <w:r w:rsidRPr="0077180A">
        <w:rPr>
          <w:b/>
          <w:bCs/>
          <w:rtl/>
        </w:rPr>
        <w:t>النظام الأساسي</w:t>
      </w:r>
      <w:r w:rsidRPr="0077180A">
        <w:rPr>
          <w:rFonts w:hint="cs"/>
          <w:b/>
          <w:bCs/>
          <w:rtl/>
        </w:rPr>
        <w:t xml:space="preserve"> والنظام الإداري في الاتحاد</w:t>
      </w:r>
      <w:r w:rsidRPr="0077180A">
        <w:rPr>
          <w:b/>
          <w:bCs/>
          <w:rtl/>
        </w:rPr>
        <w:t xml:space="preserve"> </w:t>
      </w:r>
      <w:r w:rsidRPr="0077180A">
        <w:rPr>
          <w:rFonts w:hint="cs"/>
          <w:b/>
          <w:bCs/>
          <w:rtl/>
        </w:rPr>
        <w:t>المطبقين على الموظفين المعينين والنظام الإداري والنظام الأساسي المطبقين على المسؤولين المنتخبين</w:t>
      </w:r>
      <w:r w:rsidRPr="0077180A">
        <w:rPr>
          <w:rFonts w:hint="cs"/>
          <w:rtl/>
        </w:rPr>
        <w:t>، بغية النظر في</w:t>
      </w:r>
      <w:r w:rsidRPr="0077180A">
        <w:rPr>
          <w:rtl/>
        </w:rPr>
        <w:t xml:space="preserve"> إلغاء الحاجة إلى </w:t>
      </w:r>
      <w:r w:rsidRPr="0077180A">
        <w:rPr>
          <w:rFonts w:hint="cs"/>
          <w:rtl/>
        </w:rPr>
        <w:t>أن يقوم</w:t>
      </w:r>
      <w:r w:rsidRPr="0077180A">
        <w:rPr>
          <w:rtl/>
        </w:rPr>
        <w:t xml:space="preserve"> موظف</w:t>
      </w:r>
      <w:r w:rsidRPr="0077180A">
        <w:rPr>
          <w:rFonts w:hint="cs"/>
          <w:rtl/>
        </w:rPr>
        <w:t>و</w:t>
      </w:r>
      <w:r w:rsidRPr="0077180A">
        <w:rPr>
          <w:rtl/>
        </w:rPr>
        <w:t xml:space="preserve"> الاتحاد المعين</w:t>
      </w:r>
      <w:r w:rsidRPr="0077180A">
        <w:rPr>
          <w:rFonts w:hint="cs"/>
          <w:rtl/>
        </w:rPr>
        <w:t>و</w:t>
      </w:r>
      <w:r w:rsidRPr="0077180A">
        <w:rPr>
          <w:rtl/>
        </w:rPr>
        <w:t xml:space="preserve">ن </w:t>
      </w:r>
      <w:r w:rsidRPr="0077180A">
        <w:rPr>
          <w:rFonts w:hint="cs"/>
          <w:rtl/>
        </w:rPr>
        <w:t>ب</w:t>
      </w:r>
      <w:r w:rsidRPr="0077180A">
        <w:rPr>
          <w:rtl/>
        </w:rPr>
        <w:t xml:space="preserve">إجازة خاصة بدون </w:t>
      </w:r>
      <w:r w:rsidRPr="0077180A">
        <w:rPr>
          <w:rFonts w:hint="cs"/>
          <w:rtl/>
        </w:rPr>
        <w:t>أجر</w:t>
      </w:r>
      <w:r w:rsidRPr="0077180A">
        <w:rPr>
          <w:rtl/>
        </w:rPr>
        <w:t xml:space="preserve"> عند ترشيحهم لمناصب المسؤولين </w:t>
      </w:r>
      <w:proofErr w:type="gramStart"/>
      <w:r>
        <w:rPr>
          <w:rFonts w:hint="cs"/>
          <w:rtl/>
        </w:rPr>
        <w:t>المنتخبين</w:t>
      </w:r>
      <w:r w:rsidRPr="0077180A">
        <w:rPr>
          <w:rFonts w:hint="cs"/>
          <w:rtl/>
        </w:rPr>
        <w:t>؛</w:t>
      </w:r>
      <w:proofErr w:type="gramEnd"/>
    </w:p>
    <w:p w14:paraId="56B4B13B" w14:textId="77777777" w:rsidR="00A00447" w:rsidRPr="0077180A" w:rsidRDefault="00A00447" w:rsidP="00A00447">
      <w:pPr>
        <w:ind w:left="794"/>
        <w:rPr>
          <w:rtl/>
        </w:rPr>
      </w:pPr>
      <w:r w:rsidRPr="0077180A">
        <w:rPr>
          <w:lang w:bidi="ar-EG"/>
        </w:rPr>
        <w:lastRenderedPageBreak/>
        <w:t>3</w:t>
      </w:r>
      <w:r w:rsidRPr="0077180A">
        <w:rPr>
          <w:lang w:bidi="ar-EG"/>
        </w:rPr>
        <w:tab/>
      </w:r>
      <w:r w:rsidRPr="0077180A">
        <w:rPr>
          <w:rFonts w:hint="cs"/>
          <w:rtl/>
        </w:rPr>
        <w:t xml:space="preserve">مواصلة تحسين </w:t>
      </w:r>
      <w:r w:rsidRPr="0077180A">
        <w:rPr>
          <w:rFonts w:hint="cs"/>
          <w:b/>
          <w:bCs/>
          <w:rtl/>
        </w:rPr>
        <w:t>البوابة الإلكترونية لانتخابات مؤتمر المندوبين المفوضين</w:t>
      </w:r>
      <w:r w:rsidRPr="0077180A">
        <w:rPr>
          <w:rFonts w:hint="cs"/>
          <w:rtl/>
        </w:rPr>
        <w:t xml:space="preserve"> لإتاحة المزيد من التفاعل مع المرشحين، وتوفير مزيد من المعلومات </w:t>
      </w:r>
      <w:proofErr w:type="gramStart"/>
      <w:r>
        <w:rPr>
          <w:rFonts w:hint="cs"/>
          <w:rtl/>
        </w:rPr>
        <w:t>عنهم</w:t>
      </w:r>
      <w:r w:rsidRPr="0077180A">
        <w:rPr>
          <w:rFonts w:hint="cs"/>
          <w:rtl/>
        </w:rPr>
        <w:t>؛</w:t>
      </w:r>
      <w:proofErr w:type="gramEnd"/>
    </w:p>
    <w:p w14:paraId="6D00150C" w14:textId="77777777" w:rsidR="00A00447" w:rsidRPr="0077180A" w:rsidRDefault="00A00447" w:rsidP="00A00447">
      <w:pPr>
        <w:ind w:left="794"/>
        <w:rPr>
          <w:rtl/>
        </w:rPr>
      </w:pPr>
      <w:r w:rsidRPr="0077180A">
        <w:rPr>
          <w:lang w:bidi="ar-EG"/>
        </w:rPr>
        <w:t>4</w:t>
      </w:r>
      <w:r w:rsidRPr="0077180A">
        <w:rPr>
          <w:rtl/>
        </w:rPr>
        <w:tab/>
      </w:r>
      <w:r w:rsidRPr="0077180A">
        <w:rPr>
          <w:rFonts w:hint="cs"/>
          <w:rtl/>
        </w:rPr>
        <w:t xml:space="preserve">مواصلة استعمال مجلة أخبار الاتحاد كمنصة لعرض مواقف/آراء </w:t>
      </w:r>
      <w:proofErr w:type="gramStart"/>
      <w:r w:rsidRPr="0077180A">
        <w:rPr>
          <w:rFonts w:hint="cs"/>
          <w:rtl/>
        </w:rPr>
        <w:t>المرشحين؛</w:t>
      </w:r>
      <w:proofErr w:type="gramEnd"/>
    </w:p>
    <w:p w14:paraId="37346DCA" w14:textId="77777777" w:rsidR="00A00447" w:rsidRPr="0077180A" w:rsidRDefault="00A00447" w:rsidP="00A00447">
      <w:pPr>
        <w:ind w:left="794"/>
        <w:rPr>
          <w:rtl/>
        </w:rPr>
      </w:pPr>
      <w:r w:rsidRPr="0077180A">
        <w:rPr>
          <w:lang w:bidi="ar-EG"/>
        </w:rPr>
        <w:t>5</w:t>
      </w:r>
      <w:r w:rsidRPr="0077180A">
        <w:rPr>
          <w:rtl/>
        </w:rPr>
        <w:tab/>
      </w:r>
      <w:r w:rsidRPr="0077180A">
        <w:rPr>
          <w:rFonts w:hint="cs"/>
          <w:b/>
          <w:bCs/>
          <w:rtl/>
        </w:rPr>
        <w:t>اعتماد مبادئ توجيهية معيارية بشأن الجوانب الأخلاقية لأنشطة الحملات الانتخابية من أجل الانتخابات المستقبلية</w:t>
      </w:r>
      <w:r w:rsidRPr="0077180A">
        <w:rPr>
          <w:rFonts w:hint="cs"/>
          <w:rtl/>
        </w:rPr>
        <w:t>، استناداً إلى أحكام المبادئ التوجيهية</w:t>
      </w:r>
      <w:r>
        <w:rPr>
          <w:rFonts w:hint="cs"/>
          <w:rtl/>
        </w:rPr>
        <w:t xml:space="preserve"> بشأن</w:t>
      </w:r>
      <w:r w:rsidRPr="0077180A">
        <w:rPr>
          <w:rFonts w:hint="cs"/>
          <w:rtl/>
        </w:rPr>
        <w:t xml:space="preserve"> "</w:t>
      </w:r>
      <w:r w:rsidRPr="0077180A">
        <w:rPr>
          <w:rtl/>
        </w:rPr>
        <w:t>الجوانب الأخلاقية لأنشطة معينة قد يُضطلع بها في</w:t>
      </w:r>
      <w:r>
        <w:rPr>
          <w:rFonts w:hint="cs"/>
          <w:rtl/>
        </w:rPr>
        <w:t> </w:t>
      </w:r>
      <w:r w:rsidRPr="0077180A">
        <w:rPr>
          <w:rtl/>
        </w:rPr>
        <w:t xml:space="preserve">إطار الحملة الانتخابية قبل مؤتمر المندوبين المفوضين لعام </w:t>
      </w:r>
      <w:r w:rsidRPr="0077180A">
        <w:rPr>
          <w:lang w:val="en-GB" w:bidi="ar-EG"/>
        </w:rPr>
        <w:t>2018</w:t>
      </w:r>
      <w:r w:rsidRPr="0077180A">
        <w:rPr>
          <w:rtl/>
        </w:rPr>
        <w:t>"</w:t>
      </w:r>
      <w:r w:rsidRPr="0077180A">
        <w:rPr>
          <w:rFonts w:hint="cs"/>
          <w:rtl/>
        </w:rPr>
        <w:t xml:space="preserve">، التي جرى اعتمادها في دورة المجلس لعام </w:t>
      </w:r>
      <w:r w:rsidRPr="0077180A">
        <w:rPr>
          <w:lang w:val="fr-CH" w:bidi="ar-EG"/>
        </w:rPr>
        <w:t>2018</w:t>
      </w:r>
      <w:r w:rsidRPr="0077180A">
        <w:rPr>
          <w:rFonts w:hint="cs"/>
          <w:rtl/>
        </w:rPr>
        <w:t>، مع تحسينات ممكنة عند الاقتضاء."</w:t>
      </w:r>
    </w:p>
    <w:p w14:paraId="71649EBE" w14:textId="77777777" w:rsidR="00A00447" w:rsidRPr="0077180A" w:rsidRDefault="00A00447" w:rsidP="00A00447">
      <w:pPr>
        <w:ind w:left="794"/>
        <w:rPr>
          <w:rtl/>
          <w:lang w:bidi="ar-EG"/>
        </w:rPr>
      </w:pPr>
      <w:r w:rsidRPr="0077180A">
        <w:rPr>
          <w:rFonts w:hint="cs"/>
          <w:rtl/>
          <w:lang w:bidi="ar-EG"/>
        </w:rPr>
        <w:t>و</w:t>
      </w:r>
      <w:r w:rsidRPr="0077180A">
        <w:rPr>
          <w:rFonts w:hint="cs"/>
          <w:u w:val="single"/>
          <w:rtl/>
          <w:lang w:bidi="ar-EG"/>
        </w:rPr>
        <w:t xml:space="preserve">"التوصية </w:t>
      </w:r>
      <w:r w:rsidRPr="0077180A">
        <w:rPr>
          <w:u w:val="single"/>
          <w:lang w:bidi="ar-EG"/>
        </w:rPr>
        <w:t>7</w:t>
      </w:r>
      <w:r w:rsidRPr="0077180A">
        <w:rPr>
          <w:rFonts w:hint="cs"/>
          <w:rtl/>
          <w:lang w:bidi="ar-EG"/>
        </w:rPr>
        <w:t xml:space="preserve">: تُوصي اللجنة </w:t>
      </w:r>
      <w:r w:rsidRPr="0077180A">
        <w:rPr>
          <w:lang w:val="fr-CH" w:bidi="ar-EG"/>
        </w:rPr>
        <w:t>5</w:t>
      </w:r>
      <w:r w:rsidRPr="0077180A">
        <w:rPr>
          <w:rFonts w:hint="cs"/>
          <w:rtl/>
          <w:lang w:bidi="ar-EG"/>
        </w:rPr>
        <w:t xml:space="preserve"> الجلسة العامة باعتماد النص التالي:</w:t>
      </w:r>
    </w:p>
    <w:p w14:paraId="3C2AE05A" w14:textId="77777777" w:rsidR="00A00447" w:rsidRPr="0077180A" w:rsidRDefault="00A00447" w:rsidP="00A00447">
      <w:pPr>
        <w:ind w:left="794"/>
        <w:rPr>
          <w:rtl/>
          <w:lang w:bidi="ar-EG"/>
        </w:rPr>
      </w:pPr>
      <w:r w:rsidRPr="0077180A">
        <w:rPr>
          <w:rFonts w:hint="cs"/>
          <w:rtl/>
          <w:lang w:bidi="ar-EG"/>
        </w:rPr>
        <w:t>يعترف مؤتمر المندوبين المفوضين </w:t>
      </w:r>
      <w:r w:rsidRPr="0077180A">
        <w:rPr>
          <w:lang w:bidi="ar-EG"/>
        </w:rPr>
        <w:t>(PP)</w:t>
      </w:r>
      <w:r w:rsidRPr="0077180A">
        <w:rPr>
          <w:rFonts w:hint="cs"/>
          <w:rtl/>
          <w:lang w:bidi="ar-EG"/>
        </w:rPr>
        <w:t xml:space="preserve"> بضرورة تعزيز مشاركة النساء في جميع عمليات صنع القرار في</w:t>
      </w:r>
      <w:r>
        <w:rPr>
          <w:rFonts w:hint="eastAsia"/>
          <w:rtl/>
          <w:lang w:bidi="ar-EG"/>
        </w:rPr>
        <w:t> </w:t>
      </w:r>
      <w:r w:rsidRPr="0077180A">
        <w:rPr>
          <w:rFonts w:hint="cs"/>
          <w:rtl/>
          <w:lang w:bidi="ar-EG"/>
        </w:rPr>
        <w:t xml:space="preserve">الاتحاد كطريقة لتشجيع المزيد من النساء على أن يصبحن مرشحات للمناصب الانتخابية في الاتحاد وفقاً للرقم </w:t>
      </w:r>
      <w:r w:rsidRPr="0077180A">
        <w:rPr>
          <w:lang w:val="fr-CH" w:bidi="ar-EG"/>
        </w:rPr>
        <w:t>154</w:t>
      </w:r>
      <w:r w:rsidRPr="0077180A">
        <w:rPr>
          <w:rFonts w:hint="cs"/>
          <w:rtl/>
          <w:lang w:bidi="ar-EG"/>
        </w:rPr>
        <w:t xml:space="preserve"> من دستور الاتحاد.</w:t>
      </w:r>
    </w:p>
    <w:p w14:paraId="53EDA3F4" w14:textId="77777777" w:rsidR="00A00447" w:rsidRPr="0077180A" w:rsidRDefault="00A00447" w:rsidP="00A00447">
      <w:pPr>
        <w:ind w:left="794"/>
        <w:rPr>
          <w:rtl/>
          <w:lang w:bidi="ar-EG"/>
        </w:rPr>
      </w:pPr>
      <w:r w:rsidRPr="0077180A">
        <w:rPr>
          <w:rFonts w:hint="cs"/>
          <w:rtl/>
          <w:lang w:bidi="ar-EG"/>
        </w:rPr>
        <w:t>وبناءً على ذلك، يكلف مؤتمر المندوبين المفوضين المجلس بما يلي:</w:t>
      </w:r>
    </w:p>
    <w:p w14:paraId="5EB79783" w14:textId="77777777" w:rsidR="00A00447" w:rsidRPr="0077180A" w:rsidRDefault="00A00447" w:rsidP="00A00447">
      <w:pPr>
        <w:ind w:left="794"/>
        <w:rPr>
          <w:rtl/>
          <w:lang w:bidi="ar-EG"/>
        </w:rPr>
      </w:pPr>
      <w:r w:rsidRPr="0077180A">
        <w:rPr>
          <w:lang w:bidi="ar-EG"/>
        </w:rPr>
        <w:t>1</w:t>
      </w:r>
      <w:r w:rsidRPr="0077180A">
        <w:rPr>
          <w:rtl/>
          <w:lang w:bidi="ar-EG"/>
        </w:rPr>
        <w:tab/>
      </w:r>
      <w:r w:rsidRPr="0077180A">
        <w:rPr>
          <w:rFonts w:hint="cs"/>
          <w:b/>
          <w:bCs/>
          <w:rtl/>
          <w:lang w:bidi="ar-EG"/>
        </w:rPr>
        <w:t>دراسة الآليات الرامية إلى وجود مزيد من النساء في المناصب القيادية والإدارية، وخصوصاً فيما</w:t>
      </w:r>
      <w:r>
        <w:rPr>
          <w:rFonts w:hint="eastAsia"/>
          <w:b/>
          <w:bCs/>
          <w:rtl/>
          <w:lang w:bidi="ar-EG"/>
        </w:rPr>
        <w:t> </w:t>
      </w:r>
      <w:r w:rsidRPr="0077180A">
        <w:rPr>
          <w:rFonts w:hint="cs"/>
          <w:b/>
          <w:bCs/>
          <w:rtl/>
          <w:lang w:bidi="ar-EG"/>
        </w:rPr>
        <w:t xml:space="preserve">يتعلق بالعملية </w:t>
      </w:r>
      <w:proofErr w:type="gramStart"/>
      <w:r w:rsidRPr="0077180A">
        <w:rPr>
          <w:rFonts w:hint="cs"/>
          <w:b/>
          <w:bCs/>
          <w:rtl/>
          <w:lang w:bidi="ar-EG"/>
        </w:rPr>
        <w:t>الانتخابية</w:t>
      </w:r>
      <w:r w:rsidRPr="0077180A">
        <w:rPr>
          <w:rFonts w:hint="cs"/>
          <w:rtl/>
          <w:lang w:bidi="ar-EG"/>
        </w:rPr>
        <w:t>؛</w:t>
      </w:r>
      <w:proofErr w:type="gramEnd"/>
    </w:p>
    <w:p w14:paraId="443C6E8E" w14:textId="77777777" w:rsidR="00A00447" w:rsidRPr="0077180A" w:rsidRDefault="00A00447" w:rsidP="00A00447">
      <w:pPr>
        <w:ind w:left="794"/>
        <w:rPr>
          <w:rtl/>
          <w:lang w:bidi="ar-EG"/>
        </w:rPr>
      </w:pPr>
      <w:r w:rsidRPr="0077180A">
        <w:rPr>
          <w:lang w:bidi="ar-EG"/>
        </w:rPr>
        <w:t>2</w:t>
      </w:r>
      <w:r w:rsidRPr="0077180A">
        <w:rPr>
          <w:rtl/>
          <w:lang w:bidi="ar-EG"/>
        </w:rPr>
        <w:tab/>
      </w:r>
      <w:r w:rsidRPr="0077180A">
        <w:rPr>
          <w:rFonts w:hint="cs"/>
          <w:rtl/>
          <w:lang w:bidi="ar-EG"/>
        </w:rPr>
        <w:t>ال</w:t>
      </w:r>
      <w:r w:rsidRPr="0077180A">
        <w:rPr>
          <w:rtl/>
          <w:lang w:bidi="ar-EG"/>
        </w:rPr>
        <w:t xml:space="preserve">قيام بالعمل اللازم لتعديل </w:t>
      </w:r>
      <w:r w:rsidRPr="0077180A">
        <w:rPr>
          <w:rFonts w:hint="cs"/>
          <w:rtl/>
          <w:lang w:bidi="ar-EG"/>
        </w:rPr>
        <w:t>القواعد</w:t>
      </w:r>
      <w:r w:rsidRPr="0077180A">
        <w:rPr>
          <w:rtl/>
          <w:lang w:bidi="ar-EG"/>
        </w:rPr>
        <w:t xml:space="preserve"> المحدد</w:t>
      </w:r>
      <w:r w:rsidRPr="0077180A">
        <w:rPr>
          <w:rFonts w:hint="cs"/>
          <w:rtl/>
          <w:lang w:bidi="ar-EG"/>
        </w:rPr>
        <w:t>ة</w:t>
      </w:r>
      <w:r w:rsidRPr="0077180A">
        <w:rPr>
          <w:rtl/>
          <w:lang w:bidi="ar-EG"/>
        </w:rPr>
        <w:t xml:space="preserve"> </w:t>
      </w:r>
      <w:r w:rsidRPr="0077180A">
        <w:rPr>
          <w:rFonts w:hint="cs"/>
          <w:rtl/>
          <w:lang w:bidi="ar-EG"/>
        </w:rPr>
        <w:t xml:space="preserve">لإجراءات </w:t>
      </w:r>
      <w:r w:rsidRPr="0077180A">
        <w:rPr>
          <w:rtl/>
          <w:lang w:bidi="ar-EG"/>
        </w:rPr>
        <w:t xml:space="preserve">انتخاب الأمين العام ونائب الأمين العام ومديري </w:t>
      </w:r>
      <w:r w:rsidRPr="0077180A">
        <w:rPr>
          <w:rFonts w:hint="cs"/>
          <w:rtl/>
          <w:lang w:bidi="ar-EG"/>
        </w:rPr>
        <w:t>ال</w:t>
      </w:r>
      <w:r w:rsidRPr="0077180A">
        <w:rPr>
          <w:rtl/>
          <w:lang w:bidi="ar-EG"/>
        </w:rPr>
        <w:t>مكاتب من أجل تنفيذ هذ</w:t>
      </w:r>
      <w:r w:rsidRPr="0077180A">
        <w:rPr>
          <w:rFonts w:hint="cs"/>
          <w:rtl/>
          <w:lang w:bidi="ar-EG"/>
        </w:rPr>
        <w:t>ه</w:t>
      </w:r>
      <w:r w:rsidRPr="0077180A">
        <w:rPr>
          <w:rtl/>
          <w:lang w:bidi="ar-EG"/>
        </w:rPr>
        <w:t xml:space="preserve"> ال</w:t>
      </w:r>
      <w:r w:rsidRPr="0077180A">
        <w:rPr>
          <w:rFonts w:hint="cs"/>
          <w:rtl/>
          <w:lang w:bidi="ar-EG"/>
        </w:rPr>
        <w:t>توصية</w:t>
      </w:r>
      <w:r w:rsidRPr="0077180A">
        <w:rPr>
          <w:rtl/>
          <w:lang w:bidi="ar-EG"/>
        </w:rPr>
        <w:t xml:space="preserve"> وتقديم تقرير إلى مؤتمر المندوبين المفوضين </w:t>
      </w:r>
      <w:r w:rsidRPr="0077180A">
        <w:rPr>
          <w:rFonts w:hint="cs"/>
          <w:rtl/>
          <w:lang w:bidi="ar-EG"/>
        </w:rPr>
        <w:t>في</w:t>
      </w:r>
      <w:r w:rsidRPr="0077180A">
        <w:rPr>
          <w:rFonts w:hint="eastAsia"/>
          <w:rtl/>
          <w:lang w:bidi="ar-EG"/>
        </w:rPr>
        <w:t> </w:t>
      </w:r>
      <w:r w:rsidRPr="0077180A">
        <w:rPr>
          <w:rFonts w:hint="cs"/>
          <w:rtl/>
          <w:lang w:bidi="ar-EG"/>
        </w:rPr>
        <w:t>دورته لعام</w:t>
      </w:r>
      <w:r w:rsidRPr="0077180A">
        <w:rPr>
          <w:rFonts w:hint="eastAsia"/>
          <w:rtl/>
          <w:lang w:bidi="ar-EG"/>
        </w:rPr>
        <w:t> </w:t>
      </w:r>
      <w:r w:rsidRPr="0077180A">
        <w:rPr>
          <w:lang w:bidi="ar-EG"/>
        </w:rPr>
        <w:t>2022</w:t>
      </w:r>
      <w:r w:rsidRPr="0077180A">
        <w:rPr>
          <w:rFonts w:hint="cs"/>
          <w:rtl/>
          <w:lang w:bidi="ar-EG"/>
        </w:rPr>
        <w:t>،</w:t>
      </w:r>
    </w:p>
    <w:p w14:paraId="5D6A21FD" w14:textId="77777777" w:rsidR="00A00447" w:rsidRPr="0077180A" w:rsidRDefault="00A00447" w:rsidP="00A00447">
      <w:pPr>
        <w:ind w:left="794"/>
        <w:rPr>
          <w:rtl/>
          <w:lang w:bidi="ar-EG"/>
        </w:rPr>
      </w:pPr>
      <w:r w:rsidRPr="0077180A">
        <w:rPr>
          <w:rFonts w:hint="cs"/>
          <w:rtl/>
          <w:lang w:bidi="ar-EG"/>
        </w:rPr>
        <w:t>ويدعو مؤتمر المندوبين المفوضين الدول الأعضاء إلى:</w:t>
      </w:r>
    </w:p>
    <w:p w14:paraId="4BA6D009" w14:textId="77777777" w:rsidR="00A00447" w:rsidRPr="0077180A" w:rsidRDefault="00A00447" w:rsidP="00A00447">
      <w:pPr>
        <w:ind w:left="794"/>
        <w:rPr>
          <w:rtl/>
          <w:lang w:bidi="ar-EG"/>
        </w:rPr>
      </w:pPr>
      <w:r w:rsidRPr="0077180A">
        <w:rPr>
          <w:lang w:bidi="ar-EG"/>
        </w:rPr>
        <w:t>1</w:t>
      </w:r>
      <w:r w:rsidRPr="0077180A">
        <w:rPr>
          <w:rtl/>
          <w:lang w:bidi="ar-EG"/>
        </w:rPr>
        <w:tab/>
      </w:r>
      <w:r w:rsidRPr="0077180A">
        <w:rPr>
          <w:rFonts w:hint="cs"/>
          <w:rtl/>
          <w:lang w:bidi="ar-EG"/>
        </w:rPr>
        <w:t xml:space="preserve">تشجيع مشاركة النساء في جميع أنشطة الاتحاد، ولا سيما في عمليات صنع </w:t>
      </w:r>
      <w:proofErr w:type="gramStart"/>
      <w:r w:rsidRPr="0077180A">
        <w:rPr>
          <w:rFonts w:hint="cs"/>
          <w:rtl/>
          <w:lang w:bidi="ar-EG"/>
        </w:rPr>
        <w:t>القرار؛</w:t>
      </w:r>
      <w:proofErr w:type="gramEnd"/>
    </w:p>
    <w:p w14:paraId="5987BD0A" w14:textId="77777777" w:rsidR="00A00447" w:rsidRPr="0077180A" w:rsidRDefault="00A00447" w:rsidP="00A00447">
      <w:pPr>
        <w:ind w:left="794"/>
        <w:rPr>
          <w:rtl/>
          <w:lang w:bidi="ar-SY"/>
        </w:rPr>
      </w:pPr>
      <w:r w:rsidRPr="0077180A">
        <w:rPr>
          <w:lang w:bidi="ar-EG"/>
        </w:rPr>
        <w:t>2</w:t>
      </w:r>
      <w:r w:rsidRPr="0077180A">
        <w:rPr>
          <w:rtl/>
          <w:lang w:bidi="ar-EG"/>
        </w:rPr>
        <w:tab/>
      </w:r>
      <w:r w:rsidRPr="0077180A">
        <w:rPr>
          <w:rFonts w:hint="cs"/>
          <w:rtl/>
          <w:lang w:bidi="ar-EG"/>
        </w:rPr>
        <w:t xml:space="preserve">تشجيع المرشحات وتقديمهن من أجل مناصب الأمين العام ونائب الأمين العام </w:t>
      </w:r>
      <w:r w:rsidRPr="0077180A">
        <w:rPr>
          <w:rtl/>
          <w:lang w:bidi="ar-EG"/>
        </w:rPr>
        <w:t xml:space="preserve">ومديري </w:t>
      </w:r>
      <w:r w:rsidRPr="0077180A">
        <w:rPr>
          <w:rFonts w:hint="cs"/>
          <w:rtl/>
          <w:lang w:bidi="ar-EG"/>
        </w:rPr>
        <w:t>ال</w:t>
      </w:r>
      <w:r w:rsidRPr="0077180A">
        <w:rPr>
          <w:rtl/>
          <w:lang w:bidi="ar-EG"/>
        </w:rPr>
        <w:t xml:space="preserve">مكاتب </w:t>
      </w:r>
      <w:r w:rsidRPr="0077180A">
        <w:rPr>
          <w:rFonts w:hint="cs"/>
          <w:rtl/>
          <w:lang w:bidi="ar-EG"/>
        </w:rPr>
        <w:t>وأعضاء لجنة لوائح</w:t>
      </w:r>
      <w:r w:rsidRPr="0077180A">
        <w:rPr>
          <w:rFonts w:hint="eastAsia"/>
          <w:rtl/>
          <w:lang w:bidi="ar-EG"/>
        </w:rPr>
        <w:t> </w:t>
      </w:r>
      <w:r w:rsidRPr="0077180A">
        <w:rPr>
          <w:rFonts w:hint="cs"/>
          <w:rtl/>
          <w:lang w:bidi="ar-EG"/>
        </w:rPr>
        <w:t>الراديو."</w:t>
      </w:r>
    </w:p>
    <w:p w14:paraId="476C0552" w14:textId="77777777" w:rsidR="00A00447" w:rsidRPr="00A7347D" w:rsidRDefault="00A00447" w:rsidP="00A00447">
      <w:pPr>
        <w:rPr>
          <w:rtl/>
          <w:lang w:val="en-GB"/>
        </w:rPr>
      </w:pPr>
      <w:r>
        <w:rPr>
          <w:lang w:bidi="ar-EG"/>
        </w:rPr>
        <w:t>5</w:t>
      </w:r>
      <w:r>
        <w:rPr>
          <w:lang w:bidi="ar-EG"/>
        </w:rPr>
        <w:tab/>
      </w:r>
      <w:r>
        <w:rPr>
          <w:rFonts w:hint="cs"/>
          <w:rtl/>
          <w:lang w:bidi="ar-EG"/>
        </w:rPr>
        <w:t xml:space="preserve">وعلى سبيل المتابعة، قدمت الأمانة الوثيقة </w:t>
      </w:r>
      <w:hyperlink r:id="rId114" w:history="1">
        <w:r w:rsidRPr="00F455A7">
          <w:rPr>
            <w:rStyle w:val="Hyperlink"/>
            <w:szCs w:val="24"/>
          </w:rPr>
          <w:t>C19/13</w:t>
        </w:r>
      </w:hyperlink>
      <w:r>
        <w:rPr>
          <w:rFonts w:hint="cs"/>
          <w:rtl/>
        </w:rPr>
        <w:t xml:space="preserve"> إلى المجلس في دورته لعام </w:t>
      </w:r>
      <w:r>
        <w:rPr>
          <w:lang w:val="en-GB"/>
        </w:rPr>
        <w:t>2019</w:t>
      </w:r>
      <w:r>
        <w:rPr>
          <w:rFonts w:hint="cs"/>
          <w:rtl/>
          <w:lang w:val="en-GB"/>
        </w:rPr>
        <w:t xml:space="preserve">، التي تدعو فيها المجلس إلى تقديم إرشادات للأمين العام بشأن </w:t>
      </w:r>
      <w:r>
        <w:rPr>
          <w:color w:val="000000"/>
          <w:rtl/>
        </w:rPr>
        <w:t xml:space="preserve">كيفية المضي قُدماً </w:t>
      </w:r>
      <w:r>
        <w:rPr>
          <w:rFonts w:hint="cs"/>
          <w:color w:val="000000"/>
          <w:rtl/>
        </w:rPr>
        <w:t>لتنفيذ التوصيتين.</w:t>
      </w:r>
      <w:r>
        <w:rPr>
          <w:rFonts w:hint="cs"/>
          <w:rtl/>
          <w:lang w:val="en-GB"/>
        </w:rPr>
        <w:t xml:space="preserve"> وقدمت أيضاً ثلاث دول أعضاء الوثيقة </w:t>
      </w:r>
      <w:hyperlink r:id="rId115" w:history="1">
        <w:r w:rsidRPr="00955C09">
          <w:rPr>
            <w:rStyle w:val="Hyperlink"/>
            <w:szCs w:val="24"/>
          </w:rPr>
          <w:t>C19/67</w:t>
        </w:r>
      </w:hyperlink>
      <w:r>
        <w:rPr>
          <w:rFonts w:hint="cs"/>
          <w:rtl/>
          <w:lang w:val="en-GB"/>
        </w:rPr>
        <w:t xml:space="preserve">، التي تدعو فيها المجلس إلى اعتماد المبادئ التوجيهية بشأن الجوانب الأخلاقية للأنشطة المضطلع بها بشأن الحملات الانتخابية </w:t>
      </w:r>
    </w:p>
    <w:p w14:paraId="1614E8B8" w14:textId="77777777" w:rsidR="00A00447" w:rsidRDefault="00A00447" w:rsidP="00A00447">
      <w:pPr>
        <w:rPr>
          <w:rtl/>
          <w:lang w:bidi="ar-EG"/>
        </w:rPr>
      </w:pPr>
      <w:r>
        <w:rPr>
          <w:lang w:bidi="ar-EG"/>
        </w:rPr>
        <w:t>6</w:t>
      </w:r>
      <w:r>
        <w:rPr>
          <w:lang w:bidi="ar-EG"/>
        </w:rPr>
        <w:tab/>
      </w:r>
      <w:r>
        <w:rPr>
          <w:rFonts w:hint="cs"/>
          <w:rtl/>
          <w:lang w:bidi="ar-EG"/>
        </w:rPr>
        <w:t xml:space="preserve">وقام المجلس في الوثيقة </w:t>
      </w:r>
      <w:hyperlink r:id="rId116" w:history="1">
        <w:r w:rsidRPr="00C00E19">
          <w:rPr>
            <w:rStyle w:val="Hyperlink"/>
            <w:szCs w:val="24"/>
          </w:rPr>
          <w:t>C19/112</w:t>
        </w:r>
      </w:hyperlink>
      <w:r>
        <w:rPr>
          <w:rFonts w:hint="cs"/>
          <w:rtl/>
        </w:rPr>
        <w:t xml:space="preserve">، </w:t>
      </w:r>
      <w:r w:rsidRPr="000068A8">
        <w:rPr>
          <w:rFonts w:hint="cs"/>
          <w:i/>
          <w:iCs/>
          <w:rtl/>
        </w:rPr>
        <w:t>"</w:t>
      </w:r>
      <w:r>
        <w:rPr>
          <w:rFonts w:hint="cs"/>
          <w:i/>
          <w:iCs/>
          <w:rtl/>
        </w:rPr>
        <w:t>بتكليف</w:t>
      </w:r>
      <w:r w:rsidRPr="000068A8">
        <w:rPr>
          <w:rFonts w:hint="cs"/>
          <w:i/>
          <w:iCs/>
          <w:rtl/>
        </w:rPr>
        <w:t xml:space="preserve"> الأمين العام بمراعاة مناقشاته وإعداد تقرير يُقدم إلى المجلس في</w:t>
      </w:r>
      <w:r w:rsidRPr="000068A8">
        <w:rPr>
          <w:rFonts w:hint="eastAsia"/>
          <w:i/>
          <w:iCs/>
          <w:rtl/>
        </w:rPr>
        <w:t> </w:t>
      </w:r>
      <w:r w:rsidRPr="000068A8">
        <w:rPr>
          <w:rFonts w:hint="cs"/>
          <w:i/>
          <w:iCs/>
          <w:rtl/>
        </w:rPr>
        <w:t>دورته لعام</w:t>
      </w:r>
      <w:r w:rsidRPr="000068A8">
        <w:rPr>
          <w:rFonts w:hint="eastAsia"/>
          <w:i/>
          <w:iCs/>
          <w:rtl/>
        </w:rPr>
        <w:t> </w:t>
      </w:r>
      <w:r w:rsidRPr="000068A8">
        <w:rPr>
          <w:i/>
          <w:iCs/>
        </w:rPr>
        <w:t>2020</w:t>
      </w:r>
      <w:r w:rsidRPr="000068A8">
        <w:rPr>
          <w:rFonts w:hint="cs"/>
          <w:i/>
          <w:iCs/>
          <w:rtl/>
        </w:rPr>
        <w:t xml:space="preserve"> بشأن تنفيذ التوصيتين </w:t>
      </w:r>
      <w:r w:rsidRPr="000068A8">
        <w:rPr>
          <w:i/>
          <w:iCs/>
        </w:rPr>
        <w:t>6</w:t>
      </w:r>
      <w:r w:rsidRPr="000068A8">
        <w:rPr>
          <w:rFonts w:hint="cs"/>
          <w:i/>
          <w:iCs/>
          <w:rtl/>
        </w:rPr>
        <w:t xml:space="preserve"> و</w:t>
      </w:r>
      <w:r w:rsidRPr="000068A8">
        <w:rPr>
          <w:i/>
          <w:iCs/>
        </w:rPr>
        <w:t>7</w:t>
      </w:r>
      <w:r w:rsidRPr="000068A8">
        <w:rPr>
          <w:rFonts w:hint="cs"/>
          <w:i/>
          <w:iCs/>
          <w:rtl/>
        </w:rPr>
        <w:t xml:space="preserve"> المقدمتين من اللجنة </w:t>
      </w:r>
      <w:r w:rsidRPr="000068A8">
        <w:rPr>
          <w:i/>
          <w:iCs/>
        </w:rPr>
        <w:t>5</w:t>
      </w:r>
      <w:r w:rsidRPr="000068A8">
        <w:rPr>
          <w:rFonts w:hint="cs"/>
          <w:i/>
          <w:iCs/>
          <w:rtl/>
        </w:rPr>
        <w:t xml:space="preserve"> في مؤتمر المندوبين المفوضين لعام </w:t>
      </w:r>
      <w:r w:rsidRPr="000068A8">
        <w:rPr>
          <w:i/>
          <w:iCs/>
        </w:rPr>
        <w:t>2018</w:t>
      </w:r>
      <w:r w:rsidRPr="000068A8">
        <w:rPr>
          <w:rFonts w:hint="cs"/>
          <w:i/>
          <w:iCs/>
          <w:rtl/>
        </w:rPr>
        <w:t xml:space="preserve"> واللتين اعتمدهما المؤتمر</w:t>
      </w:r>
      <w:r>
        <w:rPr>
          <w:rFonts w:hint="cs"/>
          <w:i/>
          <w:iCs/>
          <w:rtl/>
        </w:rPr>
        <w:t xml:space="preserve">"، </w:t>
      </w:r>
      <w:r w:rsidRPr="000068A8">
        <w:rPr>
          <w:rFonts w:hint="cs"/>
          <w:i/>
          <w:iCs/>
          <w:rtl/>
          <w:lang w:bidi="ar-EG"/>
        </w:rPr>
        <w:t xml:space="preserve">وأحاط علماً بالتأييد الكبير الذي حظيت به الوثيقة </w:t>
      </w:r>
      <w:r w:rsidRPr="000068A8">
        <w:rPr>
          <w:i/>
          <w:iCs/>
        </w:rPr>
        <w:t>C19/67</w:t>
      </w:r>
      <w:r w:rsidRPr="000068A8">
        <w:rPr>
          <w:rFonts w:hint="cs"/>
          <w:i/>
          <w:iCs/>
          <w:rtl/>
        </w:rPr>
        <w:t xml:space="preserve"> بشأن الجوانب الأخلاقية لأنشطة الحملات التي تجري قبل مؤتمرات المندوبين المفوضين للاتحاد </w:t>
      </w:r>
      <w:r w:rsidRPr="00A97728">
        <w:rPr>
          <w:rFonts w:hint="cs"/>
          <w:i/>
          <w:iCs/>
          <w:rtl/>
        </w:rPr>
        <w:t>و</w:t>
      </w:r>
      <w:r w:rsidRPr="00E91646">
        <w:rPr>
          <w:i/>
          <w:iCs/>
          <w:rtl/>
        </w:rPr>
        <w:t>أقر</w:t>
      </w:r>
      <w:r w:rsidRPr="000068A8">
        <w:rPr>
          <w:rFonts w:hint="cs"/>
          <w:i/>
          <w:iCs/>
          <w:rtl/>
        </w:rPr>
        <w:t xml:space="preserve"> المبادئ الأساسية الواردة في مشروع المقرر الملحق بالوثيقة، الذي ينبغي استكمال نصه في دورة المجلس لعام </w:t>
      </w:r>
      <w:r w:rsidRPr="000068A8">
        <w:rPr>
          <w:i/>
          <w:iCs/>
        </w:rPr>
        <w:t>2020</w:t>
      </w:r>
      <w:r w:rsidRPr="000068A8">
        <w:rPr>
          <w:rFonts w:hint="cs"/>
          <w:i/>
          <w:iCs/>
          <w:rtl/>
        </w:rPr>
        <w:t xml:space="preserve"> استناداً إلى المساهمات الإضافية التي تقدمها الدول الأعضاء.</w:t>
      </w:r>
      <w:r>
        <w:rPr>
          <w:rFonts w:hint="cs"/>
          <w:i/>
          <w:iCs/>
          <w:rtl/>
        </w:rPr>
        <w:t>"</w:t>
      </w:r>
    </w:p>
    <w:p w14:paraId="3B308AB9" w14:textId="77777777" w:rsidR="00A00447" w:rsidRPr="00395F26" w:rsidRDefault="00A00447" w:rsidP="00A00447">
      <w:pPr>
        <w:rPr>
          <w:spacing w:val="4"/>
          <w:lang w:bidi="ar-EG"/>
        </w:rPr>
      </w:pPr>
      <w:r w:rsidRPr="00395F26">
        <w:rPr>
          <w:spacing w:val="4"/>
          <w:lang w:bidi="ar-EG"/>
        </w:rPr>
        <w:t>7</w:t>
      </w:r>
      <w:r w:rsidRPr="00395F26">
        <w:rPr>
          <w:spacing w:val="4"/>
          <w:lang w:bidi="ar-EG"/>
        </w:rPr>
        <w:tab/>
      </w:r>
      <w:r w:rsidRPr="00395F26">
        <w:rPr>
          <w:rFonts w:hint="cs"/>
          <w:spacing w:val="4"/>
          <w:rtl/>
          <w:lang w:bidi="ar-EG"/>
        </w:rPr>
        <w:t>وخلال هذه المناقشات التي جرت على مر السنين، أثارت الدول الأعضاء عدداً من القضايا، منها على سبيل المثال لا الحصر: وضع المرشحين الداخليين والإجازات الخاصة للمرشحين الداخليين؛ والموعد النهائي للترشيحات؛ والمبادئ التوجيهية</w:t>
      </w:r>
      <w:r>
        <w:rPr>
          <w:rFonts w:hint="cs"/>
          <w:spacing w:val="4"/>
          <w:rtl/>
          <w:lang w:bidi="ar-EG"/>
        </w:rPr>
        <w:t xml:space="preserve"> بشأن الجوانب</w:t>
      </w:r>
      <w:r w:rsidRPr="00395F26">
        <w:rPr>
          <w:rFonts w:hint="cs"/>
          <w:spacing w:val="4"/>
          <w:rtl/>
          <w:lang w:bidi="ar-EG"/>
        </w:rPr>
        <w:t xml:space="preserve"> الأخلاقية للأنشطة المضطل</w:t>
      </w:r>
      <w:r>
        <w:rPr>
          <w:rFonts w:hint="cs"/>
          <w:spacing w:val="4"/>
          <w:rtl/>
          <w:lang w:bidi="ar-EG"/>
        </w:rPr>
        <w:t>َ</w:t>
      </w:r>
      <w:r w:rsidRPr="00395F26">
        <w:rPr>
          <w:rFonts w:hint="cs"/>
          <w:spacing w:val="4"/>
          <w:rtl/>
          <w:lang w:bidi="ar-EG"/>
        </w:rPr>
        <w:t>ع بها في إطار الحملات الانتخابية؛ وجلسات الاستماع إلى المرشحين، وموعد الانتخابات؛ وطرق تشجيع المزيد من النساء على الترشح؛ وأساليب تنظيم الحملات الانتخابية، بما</w:t>
      </w:r>
      <w:r>
        <w:rPr>
          <w:rFonts w:hint="eastAsia"/>
          <w:spacing w:val="4"/>
          <w:rtl/>
          <w:lang w:bidi="ar-EG"/>
        </w:rPr>
        <w:t> </w:t>
      </w:r>
      <w:r w:rsidRPr="00395F26">
        <w:rPr>
          <w:rFonts w:hint="cs"/>
          <w:spacing w:val="4"/>
          <w:rtl/>
          <w:lang w:bidi="ar-EG"/>
        </w:rPr>
        <w:t>في</w:t>
      </w:r>
      <w:r>
        <w:rPr>
          <w:rFonts w:hint="eastAsia"/>
          <w:spacing w:val="4"/>
          <w:rtl/>
          <w:lang w:bidi="ar-EG"/>
        </w:rPr>
        <w:t> </w:t>
      </w:r>
      <w:r w:rsidRPr="00395F26">
        <w:rPr>
          <w:rFonts w:hint="cs"/>
          <w:spacing w:val="4"/>
          <w:rtl/>
          <w:lang w:bidi="ar-EG"/>
        </w:rPr>
        <w:t>ذلك الهدايا والمناسبات الاجتماعية؛ والقضايا المتصلة بولايات المسؤولين المنتخبين؛ والعناصر التي يتعين إدراجها في</w:t>
      </w:r>
      <w:r>
        <w:rPr>
          <w:rFonts w:hint="eastAsia"/>
          <w:spacing w:val="4"/>
          <w:rtl/>
          <w:lang w:bidi="ar-EG"/>
        </w:rPr>
        <w:t> </w:t>
      </w:r>
      <w:r w:rsidRPr="00395F26">
        <w:rPr>
          <w:rFonts w:hint="cs"/>
          <w:spacing w:val="4"/>
          <w:rtl/>
          <w:lang w:bidi="ar-EG"/>
        </w:rPr>
        <w:t>تقديم الترشيح؛ ومنصة إلكترونية للتفاعل مع المرشحين وغير ذلك.</w:t>
      </w:r>
    </w:p>
    <w:p w14:paraId="5046B7AB" w14:textId="77777777" w:rsidR="00A00447" w:rsidRDefault="00A00447" w:rsidP="00A00447">
      <w:pPr>
        <w:keepNext/>
        <w:keepLines/>
        <w:rPr>
          <w:rtl/>
          <w:lang w:bidi="ar-EG"/>
        </w:rPr>
      </w:pPr>
      <w:r>
        <w:rPr>
          <w:rFonts w:hint="cs"/>
          <w:rtl/>
          <w:lang w:bidi="ar-EG"/>
        </w:rPr>
        <w:lastRenderedPageBreak/>
        <w:t>التوصية</w:t>
      </w:r>
    </w:p>
    <w:p w14:paraId="4400FA81" w14:textId="77777777" w:rsidR="00A00447" w:rsidRDefault="00A00447" w:rsidP="00A00447">
      <w:pPr>
        <w:keepNext/>
        <w:keepLines/>
        <w:rPr>
          <w:rtl/>
          <w:lang w:val="en-GB"/>
        </w:rPr>
      </w:pPr>
      <w:r>
        <w:rPr>
          <w:rFonts w:hint="cs"/>
          <w:rtl/>
          <w:lang w:bidi="ar-EG"/>
        </w:rPr>
        <w:t xml:space="preserve">نظراً إلى أن موضوع مراجعة العمليات الانتخابية قد أُثير باستمرار لعدد من السنوات في كل من اجتماعات المجلس ومؤتمر المندوبين المفوضين دون التوصل إلى اتفاق في أي منهما، يُقترح معالجة هذه القضايا بطريقة أكثر تنظيماً وشموليةً، </w:t>
      </w:r>
      <w:r>
        <w:rPr>
          <w:rFonts w:hint="cs"/>
          <w:rtl/>
        </w:rPr>
        <w:t>تقودها الدول الأعضاء</w:t>
      </w:r>
      <w:r>
        <w:rPr>
          <w:rFonts w:hint="cs"/>
          <w:rtl/>
          <w:lang w:bidi="ar-EG"/>
        </w:rPr>
        <w:t xml:space="preserve">. ولذلك، بغية اتخاذ التدابير اللازمة قبل مؤتمر المندوبين المفوضين لعام </w:t>
      </w:r>
      <w:r>
        <w:rPr>
          <w:lang w:val="en-GB" w:bidi="ar-EG"/>
        </w:rPr>
        <w:t>2022</w:t>
      </w:r>
      <w:r>
        <w:rPr>
          <w:rFonts w:hint="cs"/>
          <w:rtl/>
          <w:lang w:val="en-GB"/>
        </w:rPr>
        <w:t>، يُدعى المجلس إلى إنشاء فريق مخصص لدراسة هذه القضايا، وتحديد سبل تنفيذ توصيات مؤتمر</w:t>
      </w:r>
      <w:r w:rsidRPr="00127996">
        <w:rPr>
          <w:rFonts w:hint="cs"/>
          <w:rtl/>
          <w:lang w:bidi="ar-EG"/>
        </w:rPr>
        <w:t xml:space="preserve"> </w:t>
      </w:r>
      <w:r>
        <w:rPr>
          <w:rFonts w:hint="cs"/>
          <w:rtl/>
          <w:lang w:bidi="ar-EG"/>
        </w:rPr>
        <w:t xml:space="preserve">المندوبين المفوضين لعام </w:t>
      </w:r>
      <w:r>
        <w:rPr>
          <w:rFonts w:hint="cs"/>
          <w:rtl/>
          <w:lang w:val="en-GB" w:bidi="ar-EG"/>
        </w:rPr>
        <w:t>2018</w:t>
      </w:r>
      <w:r>
        <w:rPr>
          <w:rFonts w:hint="cs"/>
          <w:rtl/>
          <w:lang w:val="en-GB"/>
        </w:rPr>
        <w:t xml:space="preserve"> المذكورة أعلاه، وتقديم تقرير إلى المجلس يتضمن مقترحات ملموسة للموافقة عليها.</w:t>
      </w:r>
    </w:p>
    <w:p w14:paraId="4C63637C" w14:textId="31930B33" w:rsidR="00A00447" w:rsidRDefault="00A00447" w:rsidP="00D753C0">
      <w:pPr>
        <w:keepNext/>
        <w:keepLines/>
        <w:rPr>
          <w:rtl/>
          <w:lang w:val="en-GB" w:bidi="ar-EG"/>
        </w:rPr>
      </w:pPr>
      <w:r w:rsidRPr="00BF1F4F">
        <w:rPr>
          <w:rFonts w:hint="cs"/>
          <w:rtl/>
          <w:lang w:val="en-GB"/>
        </w:rPr>
        <w:t xml:space="preserve">ومع ذلك، نظراً إلى أن هذه الوثيقة لم تُستعرَض في دورة المجلس لعام 2020 كما كان مقرراً في الأصل، ومراعاةً للمهلة القصيرة قبل فتح باب الترشيحات التي ستقدَّم إلى مؤتمر المندوبين المفوضين لعام 2022 (في سبتمبر 2021)، وبما أنه لا يمكن فصل المبادئ التوجيهية الأخلاقية عن كامل العملية الانتخابية، يُقترح تجديد المبادئ التوجيهية بشأن "الجوانب الأخلاقية لأنشطة معينة يُضطلع بها في الحملة الانتخابية"، بالصيغة المعتمدة في دورة المجلس لعام </w:t>
      </w:r>
      <w:r w:rsidRPr="00BF1F4F">
        <w:t>2018</w:t>
      </w:r>
      <w:r w:rsidRPr="00BF1F4F">
        <w:rPr>
          <w:rFonts w:hint="cs"/>
          <w:rtl/>
          <w:lang w:bidi="ar-EG"/>
        </w:rPr>
        <w:t xml:space="preserve"> (في </w:t>
      </w:r>
      <w:hyperlink w:anchor="_الملحق_3" w:history="1">
        <w:r w:rsidRPr="00BF1F4F">
          <w:rPr>
            <w:rStyle w:val="Hyperlink"/>
            <w:rFonts w:hint="cs"/>
            <w:rtl/>
            <w:lang w:bidi="ar-EG"/>
          </w:rPr>
          <w:t xml:space="preserve">الملحق </w:t>
        </w:r>
        <w:r w:rsidRPr="00BF1F4F">
          <w:rPr>
            <w:rStyle w:val="Hyperlink"/>
            <w:lang w:bidi="ar-EG"/>
          </w:rPr>
          <w:t>3</w:t>
        </w:r>
      </w:hyperlink>
      <w:r w:rsidRPr="00BF1F4F">
        <w:rPr>
          <w:rFonts w:hint="cs"/>
          <w:rtl/>
          <w:lang w:bidi="ar-EG"/>
        </w:rPr>
        <w:t xml:space="preserve">) لتطبيقها على الحملة الانتخابية المقبلة المتعلقة بالانتخابات في مؤتمر المندوبين المفوضين لعام </w:t>
      </w:r>
      <w:r w:rsidRPr="00BF1F4F">
        <w:rPr>
          <w:lang w:bidi="ar-EG"/>
        </w:rPr>
        <w:t>2022</w:t>
      </w:r>
      <w:r w:rsidRPr="00BF1F4F">
        <w:rPr>
          <w:rFonts w:hint="cs"/>
          <w:rtl/>
          <w:lang w:bidi="ar-EG"/>
        </w:rPr>
        <w:t xml:space="preserve"> </w:t>
      </w:r>
      <w:r w:rsidRPr="00BF1F4F">
        <w:rPr>
          <w:lang w:bidi="ar-EG"/>
        </w:rPr>
        <w:t>(PP-22)</w:t>
      </w:r>
      <w:r w:rsidRPr="00BF1F4F">
        <w:rPr>
          <w:rFonts w:hint="cs"/>
          <w:rtl/>
          <w:lang w:bidi="ar-EG"/>
        </w:rPr>
        <w:t>.</w:t>
      </w:r>
    </w:p>
    <w:p w14:paraId="71215E7E" w14:textId="2833061B" w:rsidR="00D753C0" w:rsidRPr="007F7F73" w:rsidRDefault="00D753C0" w:rsidP="00D753C0">
      <w:pPr>
        <w:keepNext/>
        <w:keepLines/>
        <w:spacing w:before="1440"/>
        <w:rPr>
          <w:i/>
          <w:iCs/>
          <w:rtl/>
          <w:lang w:val="en-GB" w:bidi="ar-EG"/>
        </w:rPr>
      </w:pPr>
      <w:r w:rsidRPr="007F7F73">
        <w:rPr>
          <w:rFonts w:hint="cs"/>
          <w:i/>
          <w:iCs/>
          <w:rtl/>
          <w:lang w:bidi="ar-EG"/>
        </w:rPr>
        <w:t xml:space="preserve">الملحقات: </w:t>
      </w:r>
      <w:r w:rsidRPr="007F7F73">
        <w:rPr>
          <w:b/>
          <w:bCs/>
          <w:i/>
          <w:iCs/>
          <w:lang w:bidi="ar-EG"/>
        </w:rPr>
        <w:t>3</w:t>
      </w:r>
    </w:p>
    <w:p w14:paraId="1BEC66B6" w14:textId="56FB3588" w:rsidR="00A00447" w:rsidRPr="00967B8F" w:rsidRDefault="00A00447" w:rsidP="00A00447">
      <w:pPr>
        <w:spacing w:before="360"/>
        <w:rPr>
          <w:lang w:bidi="ar-EG"/>
        </w:rPr>
      </w:pPr>
      <w:r w:rsidRPr="00967B8F">
        <w:rPr>
          <w:rtl/>
          <w:lang w:bidi="ar-EG"/>
        </w:rPr>
        <w:br w:type="page"/>
      </w:r>
    </w:p>
    <w:p w14:paraId="37493510" w14:textId="77777777" w:rsidR="00A00447" w:rsidRPr="004F5B94" w:rsidRDefault="00A00447" w:rsidP="00A00447">
      <w:pPr>
        <w:pStyle w:val="AnnexNo"/>
        <w:rPr>
          <w:rtl/>
        </w:rPr>
      </w:pPr>
      <w:r w:rsidRPr="004F5B94">
        <w:rPr>
          <w:rFonts w:hint="cs"/>
          <w:rtl/>
        </w:rPr>
        <w:lastRenderedPageBreak/>
        <w:t xml:space="preserve">الملحق </w:t>
      </w:r>
      <w:r w:rsidRPr="004F5B94">
        <w:t>1</w:t>
      </w:r>
    </w:p>
    <w:p w14:paraId="0E857CC2" w14:textId="77777777" w:rsidR="00A00447" w:rsidRDefault="00A00447" w:rsidP="00A00447">
      <w:pPr>
        <w:pStyle w:val="Annextitle"/>
        <w:rPr>
          <w:lang w:bidi="ar-EG"/>
        </w:rPr>
      </w:pPr>
      <w:r>
        <w:rPr>
          <w:rFonts w:hint="cs"/>
          <w:rtl/>
        </w:rPr>
        <w:t>النظام الأساسي والنظام الإداري للموظفين</w:t>
      </w:r>
    </w:p>
    <w:p w14:paraId="320FDF11" w14:textId="77777777" w:rsidR="00A00447" w:rsidRDefault="00A00447" w:rsidP="00A00447">
      <w:pPr>
        <w:pStyle w:val="Annextitle"/>
        <w:rPr>
          <w:rtl/>
        </w:rPr>
      </w:pPr>
      <w:r>
        <w:rPr>
          <w:rFonts w:hint="cs"/>
          <w:rtl/>
        </w:rPr>
        <w:t xml:space="preserve">المادة </w:t>
      </w:r>
      <w:r>
        <w:t>2.12</w:t>
      </w:r>
      <w:r>
        <w:rPr>
          <w:rFonts w:hint="cs"/>
          <w:rtl/>
        </w:rPr>
        <w:t xml:space="preserve"> </w:t>
      </w:r>
      <w:r>
        <w:rPr>
          <w:rFonts w:hint="cs"/>
          <w:rtl/>
        </w:rPr>
        <w:tab/>
        <w:t>ترشيح موظف معين في الاتحاد للانتخاب أو انتخابه لمنصب مسؤول منتخب</w:t>
      </w:r>
    </w:p>
    <w:p w14:paraId="25ED58AF" w14:textId="77777777" w:rsidR="00A00447" w:rsidRDefault="00A00447" w:rsidP="00A00447">
      <w:pPr>
        <w:pStyle w:val="enumlev1"/>
        <w:rPr>
          <w:rtl/>
        </w:rPr>
      </w:pPr>
      <w:r>
        <w:t>1</w:t>
      </w:r>
      <w:r>
        <w:rPr>
          <w:rFonts w:hint="cs"/>
          <w:rtl/>
          <w:lang w:bidi="ar-EG"/>
        </w:rPr>
        <w:tab/>
        <w:t xml:space="preserve"> </w:t>
      </w:r>
      <w:proofErr w:type="gramStart"/>
      <w:r w:rsidRPr="00961028">
        <w:rPr>
          <w:rFonts w:hint="cs"/>
          <w:rtl/>
        </w:rPr>
        <w:t>أ</w:t>
      </w:r>
      <w:r>
        <w:rPr>
          <w:rFonts w:hint="cs"/>
          <w:rtl/>
          <w:lang w:bidi="ar-EG"/>
        </w:rPr>
        <w:t xml:space="preserve"> </w:t>
      </w:r>
      <w:r w:rsidRPr="00961028">
        <w:rPr>
          <w:rFonts w:hint="cs"/>
          <w:rtl/>
        </w:rPr>
        <w:t>)</w:t>
      </w:r>
      <w:proofErr w:type="gramEnd"/>
      <w:r>
        <w:rPr>
          <w:rFonts w:hint="cs"/>
          <w:rtl/>
        </w:rPr>
        <w:tab/>
      </w:r>
      <w:r w:rsidRPr="00961028">
        <w:rPr>
          <w:rFonts w:hint="cs"/>
          <w:rtl/>
        </w:rPr>
        <w:t>إذا ترشح موظف معي</w:t>
      </w:r>
      <w:r>
        <w:rPr>
          <w:rFonts w:hint="cs"/>
          <w:rtl/>
        </w:rPr>
        <w:t>ّ</w:t>
      </w:r>
      <w:r w:rsidRPr="00961028">
        <w:rPr>
          <w:rFonts w:hint="cs"/>
          <w:rtl/>
        </w:rPr>
        <w:t xml:space="preserve">ن في الاتحاد لأحد مناصب </w:t>
      </w:r>
      <w:r>
        <w:rPr>
          <w:rFonts w:hint="cs"/>
          <w:rtl/>
        </w:rPr>
        <w:t>المسؤولين المنتخبين</w:t>
      </w:r>
      <w:r w:rsidRPr="00961028">
        <w:rPr>
          <w:rFonts w:hint="cs"/>
          <w:rtl/>
        </w:rPr>
        <w:t xml:space="preserve"> الوارد ذكرها في المادة </w:t>
      </w:r>
      <w:r>
        <w:t>9</w:t>
      </w:r>
      <w:r w:rsidRPr="00961028">
        <w:rPr>
          <w:rFonts w:hint="cs"/>
          <w:rtl/>
        </w:rPr>
        <w:t xml:space="preserve"> من الدستور والمادة </w:t>
      </w:r>
      <w:r>
        <w:t>2</w:t>
      </w:r>
      <w:r w:rsidRPr="00961028">
        <w:rPr>
          <w:rFonts w:hint="cs"/>
          <w:rtl/>
        </w:rPr>
        <w:t xml:space="preserve"> من اتفاقية الاتحاد الدولي للاتصالات (جنيف، </w:t>
      </w:r>
      <w:r>
        <w:t>1992</w:t>
      </w:r>
      <w:r w:rsidRPr="00961028">
        <w:rPr>
          <w:rFonts w:hint="cs"/>
          <w:rtl/>
        </w:rPr>
        <w:t>)</w:t>
      </w:r>
      <w:r>
        <w:rPr>
          <w:rFonts w:hint="cs"/>
          <w:rtl/>
        </w:rPr>
        <w:t>، يضعه الأمين العام تلقائياً في وضع إجاز</w:t>
      </w:r>
      <w:r>
        <w:rPr>
          <w:rFonts w:hint="eastAsia"/>
          <w:rtl/>
        </w:rPr>
        <w:t>ة</w:t>
      </w:r>
      <w:r>
        <w:rPr>
          <w:rFonts w:hint="cs"/>
          <w:rtl/>
        </w:rPr>
        <w:t xml:space="preserve"> خاصة دون مرتب، بموجب أحكام المادة </w:t>
      </w:r>
      <w:r>
        <w:t>2.5</w:t>
      </w:r>
      <w:r>
        <w:rPr>
          <w:rFonts w:hint="cs"/>
          <w:rtl/>
        </w:rPr>
        <w:t xml:space="preserve"> من النظام الأساسي للموظفين السارية على الموظفين المعيّنين، بدءاً من اليوم الذي يلي إيداع ترشيحه لدى الأمين العام.</w:t>
      </w:r>
    </w:p>
    <w:p w14:paraId="1D6FEC52" w14:textId="77777777" w:rsidR="00A00447" w:rsidRDefault="00A00447" w:rsidP="00A00447">
      <w:pPr>
        <w:pStyle w:val="enumlev2"/>
        <w:rPr>
          <w:rtl/>
        </w:rPr>
      </w:pPr>
      <w:r>
        <w:rPr>
          <w:rFonts w:hint="cs"/>
          <w:rtl/>
        </w:rPr>
        <w:t>ب)</w:t>
      </w:r>
      <w:r>
        <w:rPr>
          <w:rFonts w:hint="cs"/>
          <w:rtl/>
        </w:rPr>
        <w:tab/>
        <w:t>’</w:t>
      </w:r>
      <w:r>
        <w:t>1</w:t>
      </w:r>
      <w:r>
        <w:rPr>
          <w:rFonts w:hint="cs"/>
          <w:rtl/>
          <w:lang w:bidi="ar-EG"/>
        </w:rPr>
        <w:t>‘</w:t>
      </w:r>
      <w:r>
        <w:rPr>
          <w:rFonts w:hint="cs"/>
          <w:rtl/>
          <w:lang w:bidi="ar-EG"/>
        </w:rPr>
        <w:tab/>
      </w:r>
      <w:r>
        <w:rPr>
          <w:rFonts w:hint="cs"/>
          <w:rtl/>
        </w:rPr>
        <w:t>إذا لم ينتخب هذا الموظف المعيّن، تنتهي فترة إجازته الخاصة دون مرتب في موعد لا يتجاوز خمسة أيام عمل من التاريخ الذي يجري فيه مؤتمر المندوبين المفوضين الانتخابات لمنصب المسؤول المنتخب المعني، لكي يستأنف مهامه في مقر الاتحاد لدى انتهاء فترة إجازته الخاصة.</w:t>
      </w:r>
    </w:p>
    <w:p w14:paraId="69C9C8D9" w14:textId="77777777" w:rsidR="00A00447" w:rsidRDefault="00A00447" w:rsidP="00A00447">
      <w:pPr>
        <w:pStyle w:val="enumlev2"/>
        <w:rPr>
          <w:rtl/>
        </w:rPr>
      </w:pPr>
      <w:r>
        <w:rPr>
          <w:rtl/>
        </w:rPr>
        <w:tab/>
      </w:r>
      <w:r>
        <w:rPr>
          <w:rFonts w:hint="cs"/>
          <w:rtl/>
        </w:rPr>
        <w:t>’</w:t>
      </w:r>
      <w:r>
        <w:t>2</w:t>
      </w:r>
      <w:r>
        <w:rPr>
          <w:rFonts w:hint="cs"/>
          <w:rtl/>
        </w:rPr>
        <w:t>‘</w:t>
      </w:r>
      <w:r>
        <w:rPr>
          <w:rFonts w:hint="cs"/>
          <w:rtl/>
        </w:rPr>
        <w:tab/>
        <w:t>إذا انتخب، تنتهي فترة إجازته دون مرتب غداة انتخابه لكي يتمكن من المشاركة في أعمال المؤتمر بصفته عضواً في أمانته.</w:t>
      </w:r>
    </w:p>
    <w:p w14:paraId="7D2B1C79" w14:textId="77777777" w:rsidR="00A00447" w:rsidRDefault="00A00447" w:rsidP="00A00447">
      <w:pPr>
        <w:pStyle w:val="enumlev1"/>
        <w:rPr>
          <w:rtl/>
        </w:rPr>
      </w:pPr>
      <w:r>
        <w:rPr>
          <w:rFonts w:hint="cs"/>
          <w:rtl/>
        </w:rPr>
        <w:tab/>
        <w:t>ج)</w:t>
      </w:r>
      <w:r>
        <w:rPr>
          <w:rFonts w:hint="cs"/>
          <w:rtl/>
        </w:rPr>
        <w:tab/>
        <w:t>باستثناء المصروفات الناجمة عن الحالة المشار إليها في الفقرة ب)</w:t>
      </w:r>
      <w:r w:rsidRPr="00954718">
        <w:rPr>
          <w:rFonts w:hint="cs"/>
          <w:rtl/>
        </w:rPr>
        <w:t xml:space="preserve"> </w:t>
      </w:r>
      <w:r>
        <w:rPr>
          <w:rFonts w:hint="cs"/>
          <w:rtl/>
        </w:rPr>
        <w:t>’</w:t>
      </w:r>
      <w:r>
        <w:t>2</w:t>
      </w:r>
      <w:r>
        <w:rPr>
          <w:rFonts w:hint="cs"/>
          <w:rtl/>
        </w:rPr>
        <w:t>‘ أعلاه والتي يتحملها الاتحاد، ل</w:t>
      </w:r>
      <w:r>
        <w:rPr>
          <w:rFonts w:hint="cs"/>
          <w:rtl/>
          <w:lang w:bidi="ar-EG"/>
        </w:rPr>
        <w:t>ا</w:t>
      </w:r>
      <w:r>
        <w:rPr>
          <w:rFonts w:hint="eastAsia"/>
          <w:rtl/>
        </w:rPr>
        <w:t> </w:t>
      </w:r>
      <w:r>
        <w:rPr>
          <w:rFonts w:hint="cs"/>
          <w:rtl/>
        </w:rPr>
        <w:t>يتحمل الاتحاد أي مصروفات أخرى تترتب على الموظف المعيّن بسبب ترشيحه لمنصب مسؤول منتخب.</w:t>
      </w:r>
    </w:p>
    <w:p w14:paraId="79F04085" w14:textId="77777777" w:rsidR="00A00447" w:rsidRDefault="00A00447" w:rsidP="00A00447">
      <w:pPr>
        <w:pStyle w:val="enumlev1"/>
        <w:rPr>
          <w:rtl/>
        </w:rPr>
      </w:pPr>
      <w:r>
        <w:t>2</w:t>
      </w:r>
      <w:r>
        <w:rPr>
          <w:rFonts w:hint="cs"/>
          <w:rtl/>
        </w:rPr>
        <w:tab/>
        <w:t xml:space="preserve"> </w:t>
      </w:r>
      <w:proofErr w:type="gramStart"/>
      <w:r>
        <w:rPr>
          <w:rFonts w:hint="cs"/>
          <w:rtl/>
        </w:rPr>
        <w:t>أ )</w:t>
      </w:r>
      <w:proofErr w:type="gramEnd"/>
      <w:r>
        <w:rPr>
          <w:rFonts w:hint="cs"/>
          <w:rtl/>
        </w:rPr>
        <w:tab/>
        <w:t>يجب على الموظف المعيّن الذي ينتخب لمنصب مسؤول منتخب من قبل مؤتمر المندوبين المفوضين أن يستقيل من منصبه كموظف معيّن. وتكون هذه الاستقالة سارية في موعد لا يتجاوز اليوم السابق لتسلمه لوظائفه بصفته مسؤولاً منتخباً، كما يحدد ذلك مؤتمر المندوبين المفوضين.</w:t>
      </w:r>
    </w:p>
    <w:p w14:paraId="10E8242F" w14:textId="77777777" w:rsidR="00A00447" w:rsidRDefault="00A00447" w:rsidP="00A00447">
      <w:pPr>
        <w:pStyle w:val="enumlev1"/>
        <w:rPr>
          <w:rtl/>
        </w:rPr>
      </w:pPr>
      <w:r>
        <w:rPr>
          <w:rFonts w:hint="cs"/>
          <w:rtl/>
        </w:rPr>
        <w:tab/>
        <w:t>ب)</w:t>
      </w:r>
      <w:r>
        <w:rPr>
          <w:rFonts w:hint="cs"/>
          <w:rtl/>
        </w:rPr>
        <w:tab/>
        <w:t xml:space="preserve">على الرغم من أن إشعار الاستقالة يكون ثلاثة </w:t>
      </w:r>
      <w:r>
        <w:t>(3)</w:t>
      </w:r>
      <w:r>
        <w:rPr>
          <w:rFonts w:hint="cs"/>
          <w:rtl/>
        </w:rPr>
        <w:t xml:space="preserve"> أشهر</w:t>
      </w:r>
      <w:r>
        <w:rPr>
          <w:rFonts w:hint="cs"/>
          <w:rtl/>
          <w:lang w:bidi="ar-EG"/>
        </w:rPr>
        <w:t xml:space="preserve"> عادةً</w:t>
      </w:r>
      <w:r>
        <w:rPr>
          <w:rFonts w:hint="cs"/>
          <w:rtl/>
        </w:rPr>
        <w:t xml:space="preserve"> إذا كان الموظف معيناً على أساس مستمر، وثلاثين </w:t>
      </w:r>
      <w:r>
        <w:t>(30)</w:t>
      </w:r>
      <w:r>
        <w:rPr>
          <w:rFonts w:hint="cs"/>
          <w:rtl/>
        </w:rPr>
        <w:t xml:space="preserve"> يوماً أو ستين </w:t>
      </w:r>
      <w:r>
        <w:t>(60)</w:t>
      </w:r>
      <w:r>
        <w:rPr>
          <w:rFonts w:hint="cs"/>
          <w:rtl/>
        </w:rPr>
        <w:t xml:space="preserve"> يوماً، حسب الحالة، إذا كان معيناً على أساس</w:t>
      </w:r>
      <w:r w:rsidDel="00306B7A">
        <w:rPr>
          <w:rFonts w:hint="cs"/>
          <w:rtl/>
        </w:rPr>
        <w:t xml:space="preserve"> </w:t>
      </w:r>
      <w:r>
        <w:rPr>
          <w:rFonts w:hint="cs"/>
          <w:rtl/>
        </w:rPr>
        <w:t>محدد المدة، يتعين على الأمين العام أن يقبل فترة إشعار أقصر من المسؤول المنتخب، لكي يأخذ في الحسبان التاريخ الذي حدده مؤتمر المندوبين المفوضين لاستلام المسؤول المنتخب مهام منصبه (راجع الفقرة أ) أعلاه).</w:t>
      </w:r>
    </w:p>
    <w:p w14:paraId="34C0C7E9" w14:textId="77777777" w:rsidR="00A00447" w:rsidRDefault="00A00447" w:rsidP="00A00447">
      <w:pPr>
        <w:pStyle w:val="enumlev1"/>
        <w:rPr>
          <w:rtl/>
        </w:rPr>
      </w:pPr>
      <w:r>
        <w:rPr>
          <w:rFonts w:hint="cs"/>
          <w:rtl/>
        </w:rPr>
        <w:tab/>
        <w:t>ج)</w:t>
      </w:r>
      <w:r>
        <w:rPr>
          <w:rFonts w:hint="cs"/>
          <w:rtl/>
        </w:rPr>
        <w:tab/>
        <w:t>تخضع استقالة الموظف المعين بسبب انتخابه لمنصب مسؤول منتخب لأحكام النظام الأساسي والنظام الإداري للموظفين، السارية على الموظفين المعيّنين، مع المراعاة الواجبة، عند الاقتضاء، لشروط الخدمة المحددة في</w:t>
      </w:r>
      <w:r>
        <w:rPr>
          <w:rFonts w:hint="eastAsia"/>
          <w:rtl/>
        </w:rPr>
        <w:t> </w:t>
      </w:r>
      <w:r>
        <w:rPr>
          <w:rFonts w:hint="cs"/>
          <w:rtl/>
        </w:rPr>
        <w:t>خطاب التعيين.</w:t>
      </w:r>
    </w:p>
    <w:p w14:paraId="62C20F42" w14:textId="77777777" w:rsidR="00A00447" w:rsidRPr="008B3A0D" w:rsidRDefault="00A00447" w:rsidP="00A00447">
      <w:pPr>
        <w:rPr>
          <w:rtl/>
          <w:lang w:val="en-GB"/>
        </w:rPr>
      </w:pPr>
      <w:r>
        <w:t>3</w:t>
      </w:r>
      <w:r>
        <w:tab/>
      </w:r>
      <w:r>
        <w:rPr>
          <w:rFonts w:hint="cs"/>
          <w:rtl/>
        </w:rPr>
        <w:t>فيما يخص الوضع التعاقدي للمسؤول المنتخب، تؤخذ في الاعتبار فترات الخدمة بصفته موظفاً معيناً وفترة أو فترات الخدمة بصفته مسؤولاً منتخباً، لحساب فترة الخدمة لأغراض إجازة المرض، والإجازة السنوية، وإجازة زيارة الوطن، وإجازة الأمومة، ومنحة الوفاة، وتعويض إنهاء الخدمة، ومنحة العودة إلى الوطن. ويقصد بمدة الخدمة كامل المدة التي كان الموظف المعني خلالها مستخدماً في الاتحاد على أساس دوام كامل وبصورة متصلة. ولا تراعى أي فترات خدمة سابقة يكون قد ترتب عليها دفع تعويضات مستحقة عند انتهاء الخدمة في الحسابات المذكورة أعلاه.</w:t>
      </w:r>
    </w:p>
    <w:p w14:paraId="49D03A1B" w14:textId="77777777" w:rsidR="00A00447" w:rsidRDefault="00A00447" w:rsidP="00A00447">
      <w:pPr>
        <w:rPr>
          <w:rtl/>
          <w:lang w:bidi="ar-EG"/>
        </w:rPr>
      </w:pPr>
      <w:r>
        <w:rPr>
          <w:rtl/>
          <w:lang w:bidi="ar-EG"/>
        </w:rPr>
        <w:br w:type="page"/>
      </w:r>
    </w:p>
    <w:p w14:paraId="5452038F" w14:textId="77777777" w:rsidR="00A00447" w:rsidRPr="004F5B94" w:rsidRDefault="00A00447" w:rsidP="00A00447">
      <w:pPr>
        <w:pStyle w:val="AnnexNo"/>
        <w:rPr>
          <w:rtl/>
        </w:rPr>
      </w:pPr>
      <w:r w:rsidRPr="004F5B94">
        <w:rPr>
          <w:rFonts w:hint="cs"/>
          <w:rtl/>
        </w:rPr>
        <w:lastRenderedPageBreak/>
        <w:t>الملحق 2</w:t>
      </w:r>
    </w:p>
    <w:p w14:paraId="695F7869" w14:textId="77777777" w:rsidR="00A00447" w:rsidRDefault="00A00447" w:rsidP="00A00447">
      <w:pPr>
        <w:pStyle w:val="Annextitle"/>
      </w:pPr>
      <w:r>
        <w:rPr>
          <w:rFonts w:hint="cs"/>
          <w:rtl/>
        </w:rPr>
        <w:t>النظام الأساسي والنظام الإداري للموظفين المنتخبين</w:t>
      </w:r>
    </w:p>
    <w:p w14:paraId="0E9B50D4" w14:textId="77777777" w:rsidR="00A00447" w:rsidRDefault="00A00447" w:rsidP="00A00447">
      <w:pPr>
        <w:pStyle w:val="Annextitle"/>
        <w:rPr>
          <w:rtl/>
        </w:rPr>
      </w:pPr>
      <w:r>
        <w:rPr>
          <w:rFonts w:hint="cs"/>
          <w:rtl/>
        </w:rPr>
        <w:t xml:space="preserve">المادة </w:t>
      </w:r>
      <w:r>
        <w:t>2.11</w:t>
      </w:r>
      <w:r>
        <w:rPr>
          <w:rFonts w:hint="cs"/>
          <w:rtl/>
        </w:rPr>
        <w:t xml:space="preserve"> </w:t>
      </w:r>
      <w:r>
        <w:rPr>
          <w:rFonts w:hint="cs"/>
          <w:rtl/>
        </w:rPr>
        <w:tab/>
        <w:t>ترشيح موظف معين في الاتحاد أو انتخابه لمنصب مسؤول منتخب</w:t>
      </w:r>
    </w:p>
    <w:p w14:paraId="77789214" w14:textId="77777777" w:rsidR="00A00447" w:rsidRDefault="00A00447" w:rsidP="00A00447">
      <w:pPr>
        <w:pStyle w:val="enumlev1"/>
        <w:rPr>
          <w:rtl/>
        </w:rPr>
      </w:pPr>
      <w:r>
        <w:t>1</w:t>
      </w:r>
      <w:r>
        <w:rPr>
          <w:rFonts w:hint="cs"/>
          <w:rtl/>
          <w:lang w:bidi="ar-EG"/>
        </w:rPr>
        <w:tab/>
        <w:t xml:space="preserve"> </w:t>
      </w:r>
      <w:proofErr w:type="gramStart"/>
      <w:r w:rsidRPr="00961028">
        <w:rPr>
          <w:rFonts w:hint="cs"/>
          <w:rtl/>
        </w:rPr>
        <w:t>أ</w:t>
      </w:r>
      <w:r>
        <w:rPr>
          <w:rFonts w:hint="cs"/>
          <w:rtl/>
          <w:lang w:bidi="ar-EG"/>
        </w:rPr>
        <w:t xml:space="preserve"> </w:t>
      </w:r>
      <w:r w:rsidRPr="00961028">
        <w:rPr>
          <w:rFonts w:hint="cs"/>
          <w:rtl/>
        </w:rPr>
        <w:t>)</w:t>
      </w:r>
      <w:proofErr w:type="gramEnd"/>
      <w:r>
        <w:rPr>
          <w:rFonts w:hint="cs"/>
          <w:rtl/>
        </w:rPr>
        <w:tab/>
      </w:r>
      <w:r w:rsidRPr="00961028">
        <w:rPr>
          <w:rFonts w:hint="cs"/>
          <w:rtl/>
        </w:rPr>
        <w:t>إذا ترشح موظف معي</w:t>
      </w:r>
      <w:r>
        <w:rPr>
          <w:rFonts w:hint="cs"/>
          <w:rtl/>
        </w:rPr>
        <w:t>ّ</w:t>
      </w:r>
      <w:r w:rsidRPr="00961028">
        <w:rPr>
          <w:rFonts w:hint="cs"/>
          <w:rtl/>
        </w:rPr>
        <w:t xml:space="preserve">ن في الاتحاد لأحد مناصب </w:t>
      </w:r>
      <w:r>
        <w:rPr>
          <w:rFonts w:hint="cs"/>
          <w:rtl/>
        </w:rPr>
        <w:t>المسؤولين المنتخبين</w:t>
      </w:r>
      <w:r w:rsidRPr="00961028">
        <w:rPr>
          <w:rFonts w:hint="cs"/>
          <w:rtl/>
        </w:rPr>
        <w:t xml:space="preserve"> الوارد ذكرها في المادة </w:t>
      </w:r>
      <w:r>
        <w:t>9</w:t>
      </w:r>
      <w:r w:rsidRPr="00961028">
        <w:rPr>
          <w:rFonts w:hint="cs"/>
          <w:rtl/>
        </w:rPr>
        <w:t xml:space="preserve"> من الدستور والمادة </w:t>
      </w:r>
      <w:r>
        <w:t>2</w:t>
      </w:r>
      <w:r w:rsidRPr="00961028">
        <w:rPr>
          <w:rFonts w:hint="cs"/>
          <w:rtl/>
        </w:rPr>
        <w:t xml:space="preserve"> من اتفاقية الاتحاد الدولي للاتصالات (جنيف، </w:t>
      </w:r>
      <w:r>
        <w:t>1992</w:t>
      </w:r>
      <w:r w:rsidRPr="00961028">
        <w:rPr>
          <w:rFonts w:hint="cs"/>
          <w:rtl/>
        </w:rPr>
        <w:t>)</w:t>
      </w:r>
      <w:r>
        <w:rPr>
          <w:rFonts w:hint="cs"/>
          <w:rtl/>
        </w:rPr>
        <w:t>، يضعه الأمين العام تلقائياً في وضع إجاز</w:t>
      </w:r>
      <w:r>
        <w:rPr>
          <w:rFonts w:hint="eastAsia"/>
          <w:rtl/>
        </w:rPr>
        <w:t>ة</w:t>
      </w:r>
      <w:r>
        <w:rPr>
          <w:rFonts w:hint="cs"/>
          <w:rtl/>
        </w:rPr>
        <w:t xml:space="preserve"> خاصة دون مرتب، بموجب أحكام المادة </w:t>
      </w:r>
      <w:r>
        <w:t>2.5</w:t>
      </w:r>
      <w:r>
        <w:rPr>
          <w:rFonts w:hint="cs"/>
          <w:rtl/>
        </w:rPr>
        <w:t xml:space="preserve"> من النظام الأساسي للموظفين السارية على الموظفين المعيّنين، بدءاً من اليوم الذي يلي إيداع ترشيحه لدى الأمين العام.</w:t>
      </w:r>
    </w:p>
    <w:p w14:paraId="67890AE4" w14:textId="77777777" w:rsidR="00A00447" w:rsidRDefault="00A00447" w:rsidP="00A00447">
      <w:pPr>
        <w:pStyle w:val="enumlev2"/>
        <w:rPr>
          <w:rtl/>
        </w:rPr>
      </w:pPr>
      <w:r>
        <w:rPr>
          <w:rFonts w:hint="cs"/>
          <w:rtl/>
        </w:rPr>
        <w:t>ب)</w:t>
      </w:r>
      <w:r>
        <w:rPr>
          <w:rFonts w:hint="cs"/>
          <w:rtl/>
        </w:rPr>
        <w:tab/>
        <w:t>’</w:t>
      </w:r>
      <w:r>
        <w:t>1</w:t>
      </w:r>
      <w:r>
        <w:rPr>
          <w:rFonts w:hint="cs"/>
          <w:rtl/>
        </w:rPr>
        <w:t>‘</w:t>
      </w:r>
      <w:r>
        <w:rPr>
          <w:rFonts w:hint="cs"/>
          <w:rtl/>
        </w:rPr>
        <w:tab/>
        <w:t>إذا لم ينتخب هذا الموظف المعيّن، تنتهي فترة إجازته الخاصة دون مرتب في موعد لا يتجاوز خمسة أيام عمل من التاريخ الذي يجري فيه مؤتمر المندوبين المفوضين الانتخابات لمنصب المسؤول المنتخب المعني، لكي يستأنف مهامه في مقر الاتحاد لدى انتهاء فترة إجازته الخاصة.</w:t>
      </w:r>
    </w:p>
    <w:p w14:paraId="0F73AFF6" w14:textId="77777777" w:rsidR="00A00447" w:rsidRDefault="00A00447" w:rsidP="00A00447">
      <w:pPr>
        <w:pStyle w:val="enumlev2"/>
        <w:rPr>
          <w:rtl/>
        </w:rPr>
      </w:pPr>
      <w:r>
        <w:rPr>
          <w:rFonts w:hint="cs"/>
          <w:rtl/>
        </w:rPr>
        <w:tab/>
        <w:t>’</w:t>
      </w:r>
      <w:r>
        <w:t>2</w:t>
      </w:r>
      <w:r>
        <w:rPr>
          <w:rFonts w:hint="cs"/>
          <w:rtl/>
        </w:rPr>
        <w:t>‘</w:t>
      </w:r>
      <w:r>
        <w:rPr>
          <w:rFonts w:hint="cs"/>
          <w:rtl/>
        </w:rPr>
        <w:tab/>
        <w:t>إذا انتخب، تنتهي فترة إجازته دون مرتب غداة انتخابه لكي يتمكن من المشاركة في أعمال المؤتمر بصفته عضواً في أمانته.</w:t>
      </w:r>
    </w:p>
    <w:p w14:paraId="64322FC1" w14:textId="77777777" w:rsidR="00A00447" w:rsidRDefault="00A00447" w:rsidP="00A00447">
      <w:pPr>
        <w:pStyle w:val="enumlev1"/>
        <w:rPr>
          <w:rtl/>
        </w:rPr>
      </w:pPr>
      <w:r>
        <w:rPr>
          <w:rFonts w:hint="cs"/>
          <w:rtl/>
        </w:rPr>
        <w:tab/>
        <w:t>ج)</w:t>
      </w:r>
      <w:r>
        <w:rPr>
          <w:rFonts w:hint="cs"/>
          <w:rtl/>
        </w:rPr>
        <w:tab/>
        <w:t>باستثناء المصروفات الناجمة عن الحالة المشار إليها في الفقرة ب)</w:t>
      </w:r>
      <w:r w:rsidRPr="00954718">
        <w:rPr>
          <w:rFonts w:hint="cs"/>
          <w:rtl/>
        </w:rPr>
        <w:t xml:space="preserve"> </w:t>
      </w:r>
      <w:r>
        <w:rPr>
          <w:rFonts w:hint="cs"/>
          <w:rtl/>
        </w:rPr>
        <w:t>’</w:t>
      </w:r>
      <w:r>
        <w:t>2</w:t>
      </w:r>
      <w:r>
        <w:rPr>
          <w:rFonts w:hint="cs"/>
          <w:rtl/>
        </w:rPr>
        <w:t>‘ أعلاه والتي يتحملها الاتحاد، ل</w:t>
      </w:r>
      <w:r>
        <w:rPr>
          <w:rFonts w:hint="cs"/>
          <w:rtl/>
          <w:lang w:bidi="ar-EG"/>
        </w:rPr>
        <w:t>ا</w:t>
      </w:r>
      <w:r>
        <w:rPr>
          <w:rFonts w:hint="cs"/>
          <w:rtl/>
        </w:rPr>
        <w:t xml:space="preserve"> يتحمل الاتحاد أي مصروفات أخرى تترتب على الموظف المعيّن بسبب ترشيحه لمنصب مسؤول منتخب.</w:t>
      </w:r>
    </w:p>
    <w:p w14:paraId="745EF293" w14:textId="77777777" w:rsidR="00A00447" w:rsidRDefault="00A00447" w:rsidP="00A00447">
      <w:pPr>
        <w:pStyle w:val="enumlev1"/>
        <w:rPr>
          <w:rtl/>
        </w:rPr>
      </w:pPr>
      <w:r>
        <w:t>2</w:t>
      </w:r>
      <w:r>
        <w:rPr>
          <w:rFonts w:hint="cs"/>
          <w:rtl/>
        </w:rPr>
        <w:tab/>
        <w:t xml:space="preserve"> </w:t>
      </w:r>
      <w:proofErr w:type="gramStart"/>
      <w:r>
        <w:rPr>
          <w:rFonts w:hint="cs"/>
          <w:rtl/>
        </w:rPr>
        <w:t>أ )</w:t>
      </w:r>
      <w:proofErr w:type="gramEnd"/>
      <w:r>
        <w:rPr>
          <w:rFonts w:hint="cs"/>
          <w:rtl/>
        </w:rPr>
        <w:tab/>
        <w:t>يجب على الموظف المعيّن الذي ينتخب لمنصب مسؤول منتخب من قبل مؤتمر المندوبين المفوضين أن يستقيل من منصبه كموظف معيّن. وتكون هذه الاستقالة سارية في موعد لا يتجاوز اليوم السابق لتسلمه لوظائفه بصفته مسؤولاً منتخباً، كما يحدد ذلك مؤتمر المندوبين المفوضين.</w:t>
      </w:r>
    </w:p>
    <w:p w14:paraId="798CEE14" w14:textId="77777777" w:rsidR="00A00447" w:rsidRDefault="00A00447" w:rsidP="00A00447">
      <w:pPr>
        <w:pStyle w:val="enumlev1"/>
        <w:rPr>
          <w:rtl/>
        </w:rPr>
      </w:pPr>
      <w:r>
        <w:rPr>
          <w:rFonts w:hint="cs"/>
          <w:rtl/>
        </w:rPr>
        <w:tab/>
        <w:t>ب)</w:t>
      </w:r>
      <w:r>
        <w:rPr>
          <w:rFonts w:hint="cs"/>
          <w:rtl/>
        </w:rPr>
        <w:tab/>
        <w:t xml:space="preserve">على الرغم من أن إشعار الاستقالة يكون ثلاثة </w:t>
      </w:r>
      <w:r>
        <w:t>(3)</w:t>
      </w:r>
      <w:r>
        <w:rPr>
          <w:rFonts w:hint="cs"/>
          <w:rtl/>
        </w:rPr>
        <w:t xml:space="preserve"> أشهر</w:t>
      </w:r>
      <w:r>
        <w:rPr>
          <w:rFonts w:hint="cs"/>
          <w:rtl/>
          <w:lang w:bidi="ar-EG"/>
        </w:rPr>
        <w:t xml:space="preserve"> عادةً</w:t>
      </w:r>
      <w:r>
        <w:rPr>
          <w:rFonts w:hint="cs"/>
          <w:rtl/>
        </w:rPr>
        <w:t xml:space="preserve"> إذا كان الموظف معيناً على أساس دائم، وثلاثين</w:t>
      </w:r>
      <w:r>
        <w:rPr>
          <w:rFonts w:hint="eastAsia"/>
          <w:rtl/>
        </w:rPr>
        <w:t> </w:t>
      </w:r>
      <w:r>
        <w:t>(30)</w:t>
      </w:r>
      <w:r>
        <w:rPr>
          <w:rFonts w:hint="cs"/>
          <w:rtl/>
        </w:rPr>
        <w:t xml:space="preserve"> يوماً إذا كان معيناً على أساس</w:t>
      </w:r>
      <w:r w:rsidDel="00306B7A">
        <w:rPr>
          <w:rFonts w:hint="cs"/>
          <w:rtl/>
        </w:rPr>
        <w:t xml:space="preserve"> </w:t>
      </w:r>
      <w:r>
        <w:rPr>
          <w:rFonts w:hint="cs"/>
          <w:rtl/>
        </w:rPr>
        <w:t>مؤقت، يتعين على الأمين العام أن يقبل فترة إشعار أقصر من المسؤول المنتخب، لكي يأخذ في الحسبان التاريخ الذي حدده مؤتمر المندوبين المفوضين لاستلام المسؤول المنتخب مهام منصبه (راجع الفقرة أ) أعلاه).</w:t>
      </w:r>
    </w:p>
    <w:p w14:paraId="2E967F0F" w14:textId="77777777" w:rsidR="00A00447" w:rsidRDefault="00A00447" w:rsidP="00A00447">
      <w:pPr>
        <w:pStyle w:val="enumlev1"/>
        <w:rPr>
          <w:rtl/>
        </w:rPr>
      </w:pPr>
      <w:r>
        <w:rPr>
          <w:rFonts w:hint="cs"/>
          <w:rtl/>
        </w:rPr>
        <w:tab/>
        <w:t>ج)</w:t>
      </w:r>
      <w:r>
        <w:rPr>
          <w:rFonts w:hint="cs"/>
          <w:rtl/>
        </w:rPr>
        <w:tab/>
        <w:t>تخضع استقالة الموظف المعين بسبب انتخابه لمنصب مسؤول منتخب لأحكام النظام الأساسي والنظام الإداري للموظفين، السارية على الموظفين المعيّنين، مع المراعاة الواجبة، عند الاقتضاء، لشروط الخدمة المحددة في</w:t>
      </w:r>
      <w:r>
        <w:rPr>
          <w:rFonts w:hint="eastAsia"/>
          <w:rtl/>
        </w:rPr>
        <w:t> </w:t>
      </w:r>
      <w:r>
        <w:rPr>
          <w:rFonts w:hint="cs"/>
          <w:rtl/>
        </w:rPr>
        <w:t>خطاب التعيين.</w:t>
      </w:r>
    </w:p>
    <w:p w14:paraId="5E953DC9" w14:textId="77777777" w:rsidR="00A00447" w:rsidRDefault="00A00447" w:rsidP="00A00447">
      <w:pPr>
        <w:rPr>
          <w:rtl/>
          <w:lang w:bidi="ar-EG"/>
        </w:rPr>
      </w:pPr>
      <w:r>
        <w:t>3</w:t>
      </w:r>
      <w:r>
        <w:tab/>
      </w:r>
      <w:r>
        <w:rPr>
          <w:rFonts w:hint="cs"/>
          <w:rtl/>
        </w:rPr>
        <w:t>فيما يخص الوضع التعاقدي للمسؤول المنتخب، تؤخذ في الاعتبار فترات الخدمة بصفته موظفاً معيناً وفترة أو</w:t>
      </w:r>
      <w:r>
        <w:rPr>
          <w:rFonts w:hint="eastAsia"/>
          <w:rtl/>
        </w:rPr>
        <w:t> </w:t>
      </w:r>
      <w:r>
        <w:rPr>
          <w:rFonts w:hint="cs"/>
          <w:rtl/>
        </w:rPr>
        <w:t>فترات الخدمة بصفته مسؤولاً منتخباً، لحساب فترة الخدمة لأغراض إجازة المرض، والإجازة السنوية، وإجازة زيارة الوطن، وإجازة الأمومة، ومنحة الوفاة، وتعويض إنهاء الخدمة، ومنحة العودة إلى الوطن. ويقصد بمدة الخدمة كامل المدة التي كان الموظف المعني خلالها مستخدماً في الاتحاد على أساس دوام كامل وبصورة متصلة. ولا تراعى</w:t>
      </w:r>
      <w:r w:rsidRPr="00784264">
        <w:rPr>
          <w:rFonts w:hint="cs"/>
          <w:rtl/>
        </w:rPr>
        <w:t xml:space="preserve"> </w:t>
      </w:r>
      <w:r>
        <w:rPr>
          <w:rFonts w:hint="cs"/>
          <w:rtl/>
        </w:rPr>
        <w:t>في</w:t>
      </w:r>
      <w:r>
        <w:rPr>
          <w:rFonts w:hint="eastAsia"/>
          <w:rtl/>
        </w:rPr>
        <w:t> </w:t>
      </w:r>
      <w:r>
        <w:rPr>
          <w:rFonts w:hint="cs"/>
          <w:rtl/>
        </w:rPr>
        <w:t>الحسابات المذكورة أعلاه أي فترات خدمة سابقة يكون قد ترتب عليها دفع تعويضات مستحقة عند انتهاء الخدمة.</w:t>
      </w:r>
    </w:p>
    <w:p w14:paraId="1E7031F8" w14:textId="77777777" w:rsidR="00A00447" w:rsidRDefault="00A00447" w:rsidP="00A00447">
      <w:pPr>
        <w:rPr>
          <w:rtl/>
          <w:lang w:bidi="ar-EG"/>
        </w:rPr>
      </w:pPr>
      <w:r>
        <w:rPr>
          <w:rtl/>
          <w:lang w:bidi="ar-EG"/>
        </w:rPr>
        <w:br w:type="page"/>
      </w:r>
    </w:p>
    <w:p w14:paraId="5139CACA" w14:textId="77777777" w:rsidR="00A00447" w:rsidRPr="004F5B94" w:rsidRDefault="00A00447" w:rsidP="00A00447">
      <w:pPr>
        <w:pStyle w:val="Heading1"/>
        <w:spacing w:after="120"/>
        <w:jc w:val="center"/>
        <w:rPr>
          <w:b w:val="0"/>
          <w:bCs w:val="0"/>
          <w:rtl/>
        </w:rPr>
      </w:pPr>
      <w:bookmarkStart w:id="1" w:name="_الملحق_3"/>
      <w:bookmarkEnd w:id="1"/>
      <w:r w:rsidRPr="004F5B94">
        <w:rPr>
          <w:rFonts w:hint="cs"/>
          <w:b w:val="0"/>
          <w:bCs w:val="0"/>
          <w:rtl/>
        </w:rPr>
        <w:lastRenderedPageBreak/>
        <w:t>الملحق 3</w:t>
      </w:r>
    </w:p>
    <w:p w14:paraId="31257D1A" w14:textId="3EB1D9D0" w:rsidR="00A00447" w:rsidRDefault="00A00447" w:rsidP="00A00447">
      <w:pPr>
        <w:pStyle w:val="Annextitle"/>
        <w:rPr>
          <w:lang w:bidi="ar-EG"/>
        </w:rPr>
      </w:pPr>
      <w:r>
        <w:rPr>
          <w:rFonts w:hint="cs"/>
          <w:rtl/>
        </w:rPr>
        <w:t>المبادئ التوجيهية بشأن "الجوانب الأخلاقية لأنشطة معينة يُضطلع بها في الحملة الانتخابية"</w:t>
      </w:r>
      <w:r w:rsidR="00D753C0">
        <w:rPr>
          <w:rStyle w:val="FootnoteReference"/>
          <w:rtl/>
        </w:rPr>
        <w:footnoteReference w:customMarkFollows="1" w:id="1"/>
        <w:t>1</w:t>
      </w:r>
      <w:r>
        <w:rPr>
          <w:rtl/>
        </w:rPr>
        <w:br/>
      </w:r>
      <w:r>
        <w:rPr>
          <w:rFonts w:hint="cs"/>
          <w:rtl/>
        </w:rPr>
        <w:t>قبل مؤتمر المندوبين المفوضين</w:t>
      </w:r>
    </w:p>
    <w:p w14:paraId="063D207F" w14:textId="73EAE964" w:rsidR="00A00447" w:rsidRPr="00865FBF" w:rsidRDefault="00A00447" w:rsidP="00A00447">
      <w:pPr>
        <w:rPr>
          <w:rtl/>
        </w:rPr>
      </w:pPr>
      <w:r w:rsidRPr="00865FBF">
        <w:rPr>
          <w:rFonts w:hint="cs"/>
          <w:rtl/>
        </w:rPr>
        <w:t>تستند التوجيهات المقدمة في هذه الوثيقة إلى إطار العمل والممارسة الحاليين</w:t>
      </w:r>
      <w:r w:rsidR="00D753C0">
        <w:rPr>
          <w:rStyle w:val="FootnoteReference"/>
          <w:rtl/>
        </w:rPr>
        <w:footnoteReference w:customMarkFollows="1" w:id="2"/>
        <w:t>2</w:t>
      </w:r>
      <w:r w:rsidRPr="00865FBF">
        <w:rPr>
          <w:rFonts w:hint="cs"/>
          <w:rtl/>
        </w:rPr>
        <w:t xml:space="preserve">. وتهم هذه التوجيهات في المقام الأول المرشحين المضطلعين حالياً بدور في الاتحاد </w:t>
      </w:r>
      <w:r w:rsidRPr="00865FBF">
        <w:rPr>
          <w:rtl/>
        </w:rPr>
        <w:t>–</w:t>
      </w:r>
      <w:r w:rsidRPr="00865FBF">
        <w:rPr>
          <w:rFonts w:hint="cs"/>
          <w:rtl/>
        </w:rPr>
        <w:t xml:space="preserve"> وهذا يشمل الموظفين المعينين والمسؤولين المنتخبين.</w:t>
      </w:r>
    </w:p>
    <w:p w14:paraId="721457A3" w14:textId="77777777" w:rsidR="00A00447" w:rsidRPr="00865FBF" w:rsidRDefault="00A00447" w:rsidP="00A00447">
      <w:pPr>
        <w:rPr>
          <w:rtl/>
        </w:rPr>
      </w:pPr>
      <w:r w:rsidRPr="00865FBF">
        <w:rPr>
          <w:rFonts w:hint="cs"/>
          <w:rtl/>
        </w:rPr>
        <w:t>إضافةً إلى المبادئ الأساسية من قبيل العدل والإنصاف والشفافية وحسن النية والكرامة والاحترام المتبادل، ينبغي للأفراد الذين يتعين عليهم الموازنة بين دورهم الحالي في الاتحاد وترشيحهم أن يأخذوا بعين الاعتبار بوجه خاص المبادئ العامة في</w:t>
      </w:r>
      <w:r>
        <w:rPr>
          <w:rFonts w:hint="eastAsia"/>
          <w:rtl/>
        </w:rPr>
        <w:t> </w:t>
      </w:r>
      <w:r w:rsidRPr="00865FBF">
        <w:rPr>
          <w:rFonts w:hint="cs"/>
          <w:rtl/>
        </w:rPr>
        <w:t>المجالات الرئيسية الثلاثة التالية الوارد وصفها بمزيد من التفصيل أدناه: (ألف) استخدام موارد الاتحاد؛ (باء) الأنشطة المضطلع بها في</w:t>
      </w:r>
      <w:r>
        <w:rPr>
          <w:rFonts w:hint="eastAsia"/>
          <w:rtl/>
        </w:rPr>
        <w:t> </w:t>
      </w:r>
      <w:r w:rsidRPr="00865FBF">
        <w:rPr>
          <w:rFonts w:hint="cs"/>
          <w:rtl/>
        </w:rPr>
        <w:t>إطار الحملات الانتخابية في أحداث الاتحاد؛ (جيم) التعاون مع ممثلي الدول الأعضاء.</w:t>
      </w:r>
    </w:p>
    <w:p w14:paraId="11730E90" w14:textId="3F8F98DF" w:rsidR="00A00447" w:rsidRPr="00AA4DBE" w:rsidRDefault="00D753C0" w:rsidP="00A00447">
      <w:pPr>
        <w:pStyle w:val="enumlev1"/>
        <w:rPr>
          <w:rtl/>
        </w:rPr>
      </w:pPr>
      <w:r>
        <w:rPr>
          <w:rFonts w:hint="cs"/>
          <w:rtl/>
        </w:rPr>
        <w:t xml:space="preserve"> </w:t>
      </w:r>
      <w:r w:rsidR="00A00447" w:rsidRPr="00AA4DBE">
        <w:rPr>
          <w:rFonts w:hint="cs"/>
          <w:rtl/>
        </w:rPr>
        <w:t>أ</w:t>
      </w:r>
      <w:r>
        <w:rPr>
          <w:rFonts w:hint="cs"/>
          <w:rtl/>
        </w:rPr>
        <w:t xml:space="preserve"> </w:t>
      </w:r>
      <w:r w:rsidR="00A00447" w:rsidRPr="00AA4DBE">
        <w:rPr>
          <w:rFonts w:hint="cs"/>
          <w:rtl/>
        </w:rPr>
        <w:t>)</w:t>
      </w:r>
      <w:r w:rsidR="00A00447" w:rsidRPr="00AA4DBE">
        <w:rPr>
          <w:rtl/>
        </w:rPr>
        <w:tab/>
      </w:r>
      <w:r w:rsidR="00A00447" w:rsidRPr="007500C3">
        <w:rPr>
          <w:rFonts w:hint="cs"/>
          <w:u w:val="single"/>
          <w:rtl/>
        </w:rPr>
        <w:t>استخدام موارد الاتحاد</w:t>
      </w:r>
    </w:p>
    <w:p w14:paraId="06027804" w14:textId="77777777" w:rsidR="00A00447" w:rsidRPr="00442B39" w:rsidRDefault="00A00447" w:rsidP="00A00447">
      <w:pPr>
        <w:pStyle w:val="Headingb"/>
        <w:rPr>
          <w:rtl/>
        </w:rPr>
      </w:pPr>
      <w:r w:rsidRPr="00442B39">
        <w:rPr>
          <w:rFonts w:hint="cs"/>
          <w:rtl/>
        </w:rPr>
        <w:t>المبدأ العام:</w:t>
      </w:r>
    </w:p>
    <w:p w14:paraId="27C2F2CB" w14:textId="77777777" w:rsidR="00A00447" w:rsidRPr="00585D14" w:rsidRDefault="00A00447" w:rsidP="00A00447">
      <w:pPr>
        <w:pStyle w:val="enumlev1"/>
        <w:rPr>
          <w:b/>
          <w:bCs/>
          <w:rtl/>
        </w:rPr>
      </w:pPr>
      <w:r>
        <w:rPr>
          <w:rFonts w:ascii="Arial" w:hAnsi="Arial" w:cs="Arial"/>
          <w:lang w:bidi="ar-EG"/>
        </w:rPr>
        <w:t>•</w:t>
      </w:r>
      <w:r w:rsidRPr="00585D14">
        <w:rPr>
          <w:rtl/>
        </w:rPr>
        <w:tab/>
      </w:r>
      <w:r w:rsidRPr="00585D14">
        <w:rPr>
          <w:rFonts w:hint="cs"/>
          <w:b/>
          <w:bCs/>
          <w:rtl/>
        </w:rPr>
        <w:t>لا يجوز استخدام موارد الاتحاد إلاّ لغرض الوفاء بولاية المنظمة والنهوض بمصالحها الفضلى.</w:t>
      </w:r>
    </w:p>
    <w:p w14:paraId="7CE91834" w14:textId="77777777" w:rsidR="00A00447" w:rsidRPr="00865FBF" w:rsidRDefault="00A00447" w:rsidP="00A00447">
      <w:pPr>
        <w:rPr>
          <w:rtl/>
        </w:rPr>
      </w:pPr>
      <w:r w:rsidRPr="007F6994">
        <w:rPr>
          <w:rFonts w:hint="cs"/>
          <w:u w:val="single"/>
          <w:rtl/>
        </w:rPr>
        <w:t>التطبيق</w:t>
      </w:r>
      <w:r w:rsidRPr="001E3A5F">
        <w:rPr>
          <w:rFonts w:hint="cs"/>
          <w:rtl/>
        </w:rPr>
        <w:t>:</w:t>
      </w:r>
      <w:r w:rsidRPr="00865FBF">
        <w:rPr>
          <w:rFonts w:hint="cs"/>
          <w:rtl/>
        </w:rPr>
        <w:t xml:space="preserve"> ينبغي أن يكون المرشحون على وعي بعدم استخدام أيّ موارد للاتحاد أو استغلال منصبهم الحالي </w:t>
      </w:r>
      <w:r w:rsidRPr="00865FBF">
        <w:rPr>
          <w:rtl/>
        </w:rPr>
        <w:t>–</w:t>
      </w:r>
      <w:r w:rsidRPr="00865FBF">
        <w:rPr>
          <w:rFonts w:hint="cs"/>
          <w:rtl/>
        </w:rPr>
        <w:t xml:space="preserve"> بما في ذلك دعم الموظفين والسفر في مهام رسمية واسترداد النفقات أو أيّ موارد مكتبية </w:t>
      </w:r>
      <w:r w:rsidRPr="00865FBF">
        <w:rPr>
          <w:rtl/>
        </w:rPr>
        <w:t>–</w:t>
      </w:r>
      <w:r w:rsidRPr="00865FBF">
        <w:rPr>
          <w:rFonts w:hint="cs"/>
          <w:rtl/>
        </w:rPr>
        <w:t xml:space="preserve"> بغرض تعزيز ترشيحهم. فالقيام بذلك قد</w:t>
      </w:r>
      <w:r>
        <w:rPr>
          <w:rFonts w:hint="eastAsia"/>
          <w:rtl/>
        </w:rPr>
        <w:t> </w:t>
      </w:r>
      <w:r w:rsidRPr="00865FBF">
        <w:rPr>
          <w:rFonts w:hint="cs"/>
          <w:rtl/>
        </w:rPr>
        <w:t>يمنح المرشحين القادرين على الحصول على هذه الموارد ميزة غير مستحَقة ويسمح لهم بالانتفاع شخصياً على نحو غير سليم من موارد مخصصة للاستخدام الرسمي فقط.</w:t>
      </w:r>
    </w:p>
    <w:p w14:paraId="15528784" w14:textId="77777777" w:rsidR="00A00447" w:rsidRPr="00AA4DBE" w:rsidRDefault="00A00447" w:rsidP="00A00447">
      <w:pPr>
        <w:rPr>
          <w:b/>
          <w:bCs/>
          <w:i/>
          <w:iCs/>
          <w:rtl/>
        </w:rPr>
      </w:pPr>
      <w:r w:rsidRPr="00AA4DBE">
        <w:rPr>
          <w:rFonts w:hint="cs"/>
          <w:i/>
          <w:iCs/>
          <w:rtl/>
        </w:rPr>
        <w:t>على سبيل المثال:</w:t>
      </w:r>
    </w:p>
    <w:p w14:paraId="1A2599EA" w14:textId="77777777" w:rsidR="00A00447" w:rsidRPr="00865FBF" w:rsidRDefault="00A00447" w:rsidP="00A00447">
      <w:pPr>
        <w:pStyle w:val="enumlev1"/>
        <w:rPr>
          <w:rtl/>
        </w:rPr>
      </w:pPr>
      <w:r>
        <w:rPr>
          <w:rFonts w:ascii="Arial" w:hAnsi="Arial" w:cs="Arial"/>
          <w:lang w:bidi="ar-EG"/>
        </w:rPr>
        <w:t>•</w:t>
      </w:r>
      <w:r w:rsidRPr="00865FBF">
        <w:rPr>
          <w:rtl/>
        </w:rPr>
        <w:tab/>
      </w:r>
      <w:r w:rsidRPr="00865FBF">
        <w:rPr>
          <w:rFonts w:hint="cs"/>
          <w:rtl/>
        </w:rPr>
        <w:t xml:space="preserve">ينبغي </w:t>
      </w:r>
      <w:r w:rsidRPr="002A7101">
        <w:rPr>
          <w:rFonts w:hint="cs"/>
          <w:rtl/>
        </w:rPr>
        <w:t>عدم</w:t>
      </w:r>
      <w:r w:rsidRPr="00865FBF">
        <w:rPr>
          <w:rFonts w:hint="cs"/>
          <w:rtl/>
        </w:rPr>
        <w:t xml:space="preserve"> القيام أو الترخيص بأيّ سفر رسمي في مهمة أو حدث إذا كان المسافر </w:t>
      </w:r>
      <w:r w:rsidRPr="00865FBF">
        <w:rPr>
          <w:rFonts w:hint="cs"/>
          <w:u w:val="single"/>
          <w:rtl/>
        </w:rPr>
        <w:t>لا</w:t>
      </w:r>
      <w:r w:rsidRPr="00865FBF">
        <w:rPr>
          <w:rFonts w:hint="cs"/>
          <w:rtl/>
        </w:rPr>
        <w:t xml:space="preserve"> يحضر عادةً هذا الحدث في</w:t>
      </w:r>
      <w:r w:rsidRPr="00865FBF">
        <w:rPr>
          <w:rFonts w:hint="eastAsia"/>
          <w:rtl/>
        </w:rPr>
        <w:t> </w:t>
      </w:r>
      <w:r w:rsidRPr="00865FBF">
        <w:rPr>
          <w:rFonts w:hint="cs"/>
          <w:rtl/>
        </w:rPr>
        <w:t>السياق العادي لأداء واجباته الرسمية في الاتحاد. وعلى العكس من ذلك، إذا كان موظف في خدمة فعلية يحضر عادةً هذا الحدث في سياق أداء واجباته الرسمية، فإن ترشيحه ينبغي ألاّ يثنيه عن الحضور. ويرد أدناه مزيد من التوجيهات حول السلوك الذي ينبغي تبنيه عند حضور حدث رسمي أو أثناء الذهاب في مهمة.</w:t>
      </w:r>
    </w:p>
    <w:p w14:paraId="2F8E5A02" w14:textId="77777777" w:rsidR="00A00447" w:rsidRPr="00865FBF" w:rsidRDefault="00A00447" w:rsidP="00A00447">
      <w:pPr>
        <w:pStyle w:val="enumlev1"/>
        <w:rPr>
          <w:rtl/>
          <w:lang w:bidi="ar-SA"/>
        </w:rPr>
      </w:pPr>
      <w:r>
        <w:rPr>
          <w:rFonts w:ascii="Arial" w:hAnsi="Arial" w:cs="Arial"/>
          <w:lang w:bidi="ar-EG"/>
        </w:rPr>
        <w:t>•</w:t>
      </w:r>
      <w:r w:rsidRPr="00865FBF">
        <w:rPr>
          <w:rtl/>
          <w:lang w:bidi="ar-SA"/>
        </w:rPr>
        <w:tab/>
      </w:r>
      <w:r w:rsidRPr="00865FBF">
        <w:rPr>
          <w:rFonts w:hint="cs"/>
          <w:rtl/>
          <w:lang w:bidi="ar-SA"/>
        </w:rPr>
        <w:t>ينبغي عدم استخدام أيّ رمز من رموز الاتحاد (أيْ عَلم الاتحاد و/أو شعاره أو شعارات مؤتمرات محددة ينظمها الاتحاد) في أيّ مواد ترويجية لترشيح معين. فقد يظهر ذلك خطأً على أنه تأييد رسمي للمرشح. والمكتب المعني بالأخلاقيات مستعد لاستعراض مشاريع المواد وإسداء المشورة بشأن أيّ حالات محددة.</w:t>
      </w:r>
    </w:p>
    <w:p w14:paraId="031FDAD1" w14:textId="77777777" w:rsidR="00A00447" w:rsidRPr="00865FBF" w:rsidRDefault="00A00447" w:rsidP="00A00447">
      <w:pPr>
        <w:pStyle w:val="enumlev1"/>
        <w:rPr>
          <w:rtl/>
          <w:lang w:bidi="ar-SA"/>
        </w:rPr>
      </w:pPr>
      <w:r>
        <w:rPr>
          <w:rFonts w:ascii="Arial" w:hAnsi="Arial" w:cs="Arial"/>
          <w:lang w:bidi="ar-EG"/>
        </w:rPr>
        <w:t>•</w:t>
      </w:r>
      <w:r w:rsidRPr="00865FBF">
        <w:rPr>
          <w:rtl/>
          <w:lang w:bidi="ar-SA"/>
        </w:rPr>
        <w:tab/>
      </w:r>
      <w:r w:rsidRPr="00865FBF">
        <w:rPr>
          <w:rFonts w:hint="cs"/>
          <w:rtl/>
          <w:lang w:bidi="ar-SA"/>
        </w:rPr>
        <w:t>ينبغي عدم استخدام حواسيب الاتحاد وطابعاته ووسائل اتصالاته، بما في ذلك حساباته في وسائط التواصل الاجتماعي، وكذلك الورق الذي يحمل ترويسة الاتحاد في أيّ أنشطة يضطلع بها في إطار الحملة الانتخابية. وينبغي استعمال حساب خاص للبريد الإلكتروني (خارج عن نظام الاتحاد) للمراسلات المتعلقة بأنشطة الحملة الانتخابية. وفي حالة الاتصال بالشخص عن طريق حسابه في نظام الاتحاد بشأن ترشيحه، ينبغي إعادة توجيه الرسالة إلى حسابه الخاص، كما ينبغي أن تتم جميع المراسلات اللاحقة من خلال هذه الوسيلة.</w:t>
      </w:r>
    </w:p>
    <w:p w14:paraId="781A4077" w14:textId="77777777" w:rsidR="00A00447" w:rsidRPr="00865FBF" w:rsidRDefault="00A00447" w:rsidP="00A00447">
      <w:pPr>
        <w:pStyle w:val="enumlev1"/>
        <w:rPr>
          <w:rtl/>
          <w:lang w:bidi="ar-SA"/>
        </w:rPr>
      </w:pPr>
      <w:r>
        <w:rPr>
          <w:rFonts w:ascii="Arial" w:hAnsi="Arial" w:cs="Arial"/>
          <w:lang w:bidi="ar-EG"/>
        </w:rPr>
        <w:t>•</w:t>
      </w:r>
      <w:r w:rsidRPr="00865FBF">
        <w:rPr>
          <w:rtl/>
          <w:lang w:bidi="ar-SA"/>
        </w:rPr>
        <w:tab/>
      </w:r>
      <w:r w:rsidRPr="00865FBF">
        <w:rPr>
          <w:rFonts w:hint="cs"/>
          <w:rtl/>
          <w:lang w:bidi="ar-SA"/>
        </w:rPr>
        <w:t xml:space="preserve">ينبغي ألاّ يلتمس المرشحون الدعم من موظفي الاتحاد المسؤولين عن أنشطة الاتصالات في الاتحاد (أو أيّ موظفين آخرين في الاتحاد) لإعداد أيّ مواد ترويجية لترشيحهم. ويشمل ذلك طلب </w:t>
      </w:r>
      <w:r>
        <w:rPr>
          <w:rFonts w:hint="cs"/>
          <w:rtl/>
          <w:lang w:bidi="ar-SA"/>
        </w:rPr>
        <w:t>المشورة</w:t>
      </w:r>
      <w:r w:rsidRPr="00865FBF">
        <w:rPr>
          <w:rFonts w:hint="cs"/>
          <w:rtl/>
          <w:lang w:bidi="ar-SA"/>
        </w:rPr>
        <w:t xml:space="preserve"> أو طلب صور أو مساعدة أو</w:t>
      </w:r>
      <w:r w:rsidRPr="00865FBF">
        <w:rPr>
          <w:rFonts w:hint="eastAsia"/>
          <w:rtl/>
          <w:lang w:bidi="ar-SA"/>
        </w:rPr>
        <w:t> </w:t>
      </w:r>
      <w:r w:rsidRPr="00865FBF">
        <w:rPr>
          <w:rFonts w:hint="cs"/>
          <w:rtl/>
          <w:lang w:bidi="ar-SA"/>
        </w:rPr>
        <w:t>تعليقات بشأن أيّ مواد ترويجية.</w:t>
      </w:r>
    </w:p>
    <w:p w14:paraId="22280C72" w14:textId="2FE9E7AB" w:rsidR="00A00447" w:rsidRPr="00865FBF" w:rsidRDefault="00D753C0" w:rsidP="00A00447">
      <w:pPr>
        <w:pStyle w:val="enumlev1"/>
        <w:keepNext/>
        <w:keepLines/>
        <w:rPr>
          <w:rtl/>
        </w:rPr>
      </w:pPr>
      <w:r>
        <w:rPr>
          <w:rFonts w:hint="cs"/>
          <w:rtl/>
        </w:rPr>
        <w:lastRenderedPageBreak/>
        <w:t>ب</w:t>
      </w:r>
      <w:r w:rsidR="00A00447" w:rsidRPr="00865FBF">
        <w:rPr>
          <w:rFonts w:hint="cs"/>
          <w:rtl/>
        </w:rPr>
        <w:t>)</w:t>
      </w:r>
      <w:r w:rsidR="00A00447" w:rsidRPr="00865FBF">
        <w:rPr>
          <w:rtl/>
        </w:rPr>
        <w:tab/>
      </w:r>
      <w:r w:rsidR="00A00447" w:rsidRPr="007500C3">
        <w:rPr>
          <w:rFonts w:hint="cs"/>
          <w:u w:val="single"/>
          <w:rtl/>
        </w:rPr>
        <w:t>الأنشطة التي يُضطلع بها في إطار الحملة الانتخابية في أحداث الاتحاد</w:t>
      </w:r>
    </w:p>
    <w:p w14:paraId="75723B84" w14:textId="77777777" w:rsidR="00A00447" w:rsidRPr="00AA4DBE" w:rsidRDefault="00A00447" w:rsidP="00A00447">
      <w:pPr>
        <w:pStyle w:val="Headingb"/>
        <w:keepLines/>
        <w:rPr>
          <w:rtl/>
        </w:rPr>
      </w:pPr>
      <w:r w:rsidRPr="00AA4DBE">
        <w:rPr>
          <w:rFonts w:hint="cs"/>
          <w:rtl/>
        </w:rPr>
        <w:t>المبدأ العام:</w:t>
      </w:r>
    </w:p>
    <w:p w14:paraId="3A622972" w14:textId="77777777" w:rsidR="00A00447" w:rsidRPr="00A36660" w:rsidRDefault="00A00447" w:rsidP="00A00447">
      <w:pPr>
        <w:pStyle w:val="enumlev1"/>
        <w:keepNext/>
        <w:keepLines/>
        <w:rPr>
          <w:b/>
          <w:bCs/>
          <w:rtl/>
        </w:rPr>
      </w:pPr>
      <w:r>
        <w:rPr>
          <w:rFonts w:ascii="Arial" w:hAnsi="Arial" w:cs="Arial"/>
          <w:lang w:bidi="ar-EG"/>
        </w:rPr>
        <w:t>•</w:t>
      </w:r>
      <w:r w:rsidRPr="00865FBF">
        <w:rPr>
          <w:rtl/>
        </w:rPr>
        <w:tab/>
      </w:r>
      <w:r w:rsidRPr="00A36660">
        <w:rPr>
          <w:rFonts w:hint="cs"/>
          <w:b/>
          <w:bCs/>
          <w:rtl/>
        </w:rPr>
        <w:t>ينبغي ألاّ تتداخل الأنشطة المتعلقة بالحملة الانتخابية مع تسيير شؤون الاتحاد في الأحداث الرسمية.</w:t>
      </w:r>
    </w:p>
    <w:p w14:paraId="62DCC2DE" w14:textId="77777777" w:rsidR="00A00447" w:rsidRPr="00865FBF" w:rsidRDefault="00A00447" w:rsidP="00A00447">
      <w:pPr>
        <w:keepNext/>
        <w:keepLines/>
        <w:rPr>
          <w:rtl/>
        </w:rPr>
      </w:pPr>
      <w:r w:rsidRPr="00865FBF">
        <w:rPr>
          <w:rFonts w:hint="cs"/>
          <w:u w:val="single"/>
          <w:rtl/>
        </w:rPr>
        <w:t>التطبيق</w:t>
      </w:r>
      <w:r w:rsidRPr="00865FBF">
        <w:rPr>
          <w:rFonts w:hint="cs"/>
          <w:rtl/>
        </w:rPr>
        <w:t xml:space="preserve">: تتيح أحداث الاتحاد </w:t>
      </w:r>
      <w:r w:rsidRPr="00865FBF">
        <w:rPr>
          <w:rtl/>
        </w:rPr>
        <w:t>–</w:t>
      </w:r>
      <w:r w:rsidRPr="00865FBF">
        <w:rPr>
          <w:rFonts w:hint="cs"/>
          <w:rtl/>
        </w:rPr>
        <w:t xml:space="preserve"> والمناسبات غير الرسمية والاجتماعية المحيطة بهذه الأحداث </w:t>
      </w:r>
      <w:r w:rsidRPr="00865FBF">
        <w:rPr>
          <w:rtl/>
        </w:rPr>
        <w:t>–</w:t>
      </w:r>
      <w:r w:rsidRPr="00865FBF">
        <w:rPr>
          <w:rFonts w:hint="cs"/>
          <w:rtl/>
        </w:rPr>
        <w:t xml:space="preserve"> فرصة للتواصل مع ممثلي الدول الأعضاء. وقد يحضر بعض المرشحين هذه الأحداث بسبب مسؤولياتهم الرسمية في الاتحاد، وآخرون بصفتهم الحالية كأعضاء في</w:t>
      </w:r>
      <w:r w:rsidRPr="00865FBF">
        <w:rPr>
          <w:rFonts w:hint="eastAsia"/>
          <w:rtl/>
        </w:rPr>
        <w:t> </w:t>
      </w:r>
      <w:r w:rsidRPr="00865FBF">
        <w:rPr>
          <w:rFonts w:hint="cs"/>
          <w:rtl/>
        </w:rPr>
        <w:t>وفد إحدى الدول الأعضاء. كما قد لا يكون لمرشحين آخرين أيّ سبب رسمي لحضور الحدث ولكنهم يرغبون في</w:t>
      </w:r>
      <w:r>
        <w:rPr>
          <w:rFonts w:hint="eastAsia"/>
          <w:rtl/>
        </w:rPr>
        <w:t> </w:t>
      </w:r>
      <w:r w:rsidRPr="00865FBF">
        <w:rPr>
          <w:rFonts w:hint="cs"/>
          <w:rtl/>
        </w:rPr>
        <w:t>استغلال فرصة اجتماع أصحاب المصلحة في مكان واحد.</w:t>
      </w:r>
    </w:p>
    <w:p w14:paraId="4A2CB14A" w14:textId="77777777" w:rsidR="00A00447" w:rsidRPr="00865FBF" w:rsidRDefault="00A00447" w:rsidP="00A00447">
      <w:pPr>
        <w:rPr>
          <w:rtl/>
        </w:rPr>
      </w:pPr>
      <w:r w:rsidRPr="00865FBF">
        <w:rPr>
          <w:rFonts w:hint="cs"/>
          <w:rtl/>
        </w:rPr>
        <w:t>وعملاً بالمبدأين الأساسيين المتمثلين في العدل والإنصاف، ينبغي أن يتمتع المرشحون بتكافؤ الفرص للتواصل مع ممثلي الدول الأعضاء عندما يجتمعون في هذا الحدث. وفي الوقت نفسه، يجدر بالإشارة أن الغرض من هذه الأحداث هو التعريف بأعمال الاتحاد في مجال محدد وليس استخدامه كمنتدى لتنظيم حملة انتخابية. ومن ثم، ينبغي أن يمتنع الأفراد عن التواصل مع ممثلي الدول الأعضاء بهدف الترويج لترشيحهم أثناء أحداث الاتحاد. ويجوز للمرشحين استغلال المناسبات غير الرسمية أو</w:t>
      </w:r>
      <w:r>
        <w:rPr>
          <w:rFonts w:hint="eastAsia"/>
          <w:rtl/>
        </w:rPr>
        <w:t> </w:t>
      </w:r>
      <w:r w:rsidRPr="00865FBF">
        <w:rPr>
          <w:rFonts w:hint="cs"/>
          <w:rtl/>
        </w:rPr>
        <w:t xml:space="preserve">الاجتماعية المحيطة بهذه الأحداث </w:t>
      </w:r>
      <w:r w:rsidRPr="00865FBF">
        <w:rPr>
          <w:rtl/>
        </w:rPr>
        <w:t>–</w:t>
      </w:r>
      <w:r w:rsidRPr="00865FBF">
        <w:rPr>
          <w:rFonts w:hint="cs"/>
          <w:rtl/>
        </w:rPr>
        <w:t xml:space="preserve"> ليس في مكان الحدث ذاته </w:t>
      </w:r>
      <w:r w:rsidRPr="00865FBF">
        <w:rPr>
          <w:rtl/>
        </w:rPr>
        <w:t>–</w:t>
      </w:r>
      <w:r w:rsidRPr="00865FBF">
        <w:rPr>
          <w:rFonts w:hint="cs"/>
          <w:rtl/>
        </w:rPr>
        <w:t xml:space="preserve"> لأغراض الأنشطة المتعلقة بحملتهم الانتخابية. وبشكل عام، ينبغي أن يمتنع المرشحون عن أيّ سلوك يوحي بأن العناية القصوى التي يجب إيلاؤها لشؤون الاتحاد بدأت تتزحزح بسبب الاهتمام بالأنشطة المتعلقة بالحملة الانتخابية.</w:t>
      </w:r>
    </w:p>
    <w:p w14:paraId="2F9A3A47" w14:textId="77777777" w:rsidR="00A00447" w:rsidRPr="00AA4DBE" w:rsidRDefault="00A00447" w:rsidP="00A00447">
      <w:pPr>
        <w:rPr>
          <w:i/>
          <w:iCs/>
          <w:rtl/>
        </w:rPr>
      </w:pPr>
      <w:r w:rsidRPr="00AA4DBE">
        <w:rPr>
          <w:rFonts w:hint="cs"/>
          <w:i/>
          <w:iCs/>
          <w:rtl/>
        </w:rPr>
        <w:t>على سبيل المثال:</w:t>
      </w:r>
    </w:p>
    <w:p w14:paraId="4ABA79D4" w14:textId="77777777" w:rsidR="00A00447" w:rsidRPr="00865FBF" w:rsidRDefault="00A00447" w:rsidP="00A00447">
      <w:pPr>
        <w:pStyle w:val="enumlev1"/>
        <w:rPr>
          <w:rtl/>
          <w:lang w:bidi="ar-SA"/>
        </w:rPr>
      </w:pPr>
      <w:r>
        <w:rPr>
          <w:rFonts w:ascii="Arial" w:hAnsi="Arial" w:cs="Arial"/>
          <w:lang w:bidi="ar-EG"/>
        </w:rPr>
        <w:t>•</w:t>
      </w:r>
      <w:r w:rsidRPr="00865FBF">
        <w:rPr>
          <w:rtl/>
          <w:lang w:bidi="ar-SA"/>
        </w:rPr>
        <w:tab/>
      </w:r>
      <w:r w:rsidRPr="00865FBF">
        <w:rPr>
          <w:rFonts w:hint="cs"/>
          <w:rtl/>
          <w:lang w:bidi="ar-SA"/>
        </w:rPr>
        <w:t xml:space="preserve">التواصل </w:t>
      </w:r>
      <w:r w:rsidRPr="00865FBF">
        <w:rPr>
          <w:rFonts w:hint="cs"/>
          <w:i/>
          <w:iCs/>
          <w:rtl/>
          <w:lang w:bidi="ar-SA"/>
        </w:rPr>
        <w:t>بنشاط</w:t>
      </w:r>
      <w:r w:rsidRPr="00865FBF">
        <w:rPr>
          <w:rFonts w:hint="cs"/>
          <w:rtl/>
          <w:lang w:bidi="ar-SA"/>
        </w:rPr>
        <w:t xml:space="preserve"> مع ممثلي الدول الأعضاء من أجل مناقشة ترشيح ما أثناء الأعمال الرسمية قد يحد من قدرتهم على التوصل إلى نتائج بشأن المسائل الرسمية خلال الحدث. ولذلك، سيكون من الأفضل تجنب التواصل بنشاط مع ممثلي الدول الأعضاء بشأن مسائل الانتخابات خلال حدث ينظمه الاتحاد. وينبغي للمرشحين الذين يتم الاتصال بهم خلال حدث للاتحاد من أجل مناقشة ترشيحهم أن يدعوا الطرف المعني إلى مواصلة المناقشة خارج الاجتماعات الرسمية. ويُفضَّل أن يكون ذلك في اجتماع يقرَّر عقده بعد انتهاء أعمال اليوم وليس خلال استراحة القهوة أو الغداء (غالباً ما تتواصل خلال هاتين الاستراحتين المناقشات المتعلقة بمسائل رسمية).</w:t>
      </w:r>
    </w:p>
    <w:p w14:paraId="6EE09128" w14:textId="77777777" w:rsidR="00A00447" w:rsidRPr="00865FBF" w:rsidRDefault="00A00447" w:rsidP="00A00447">
      <w:pPr>
        <w:pStyle w:val="enumlev1"/>
        <w:rPr>
          <w:rtl/>
          <w:lang w:bidi="ar-SA"/>
        </w:rPr>
      </w:pPr>
      <w:r>
        <w:rPr>
          <w:rFonts w:ascii="Arial" w:hAnsi="Arial" w:cs="Arial"/>
          <w:lang w:bidi="ar-EG"/>
        </w:rPr>
        <w:t>•</w:t>
      </w:r>
      <w:r w:rsidRPr="00865FBF">
        <w:rPr>
          <w:rtl/>
          <w:lang w:bidi="ar-SA"/>
        </w:rPr>
        <w:tab/>
      </w:r>
      <w:r w:rsidRPr="00865FBF">
        <w:rPr>
          <w:rFonts w:hint="cs"/>
          <w:rtl/>
          <w:lang w:bidi="ar-SA"/>
        </w:rPr>
        <w:t>خلال أحداث الاتحاد، يُنصح المرشحون بعدم استخدام مكان الحدث لأيّ أنشطة تتعلق بحملتهم الانتخابية. ويشمل ذلك امتناعهم عن الإدلاء بأيّ بيانات لحملتهم الانتخابية أثناء جلسات الاستراحة المنظمة برعاية الدول الأعضاء من أجل الترويج لترشيحهم. ويجوز للمرشحين، على النحو المشار إليه أعلاه، أن يشاركوا في أنشطة تتعلق بحملتهم الانتخابية في المناسبات غير الرسمية أو الاجتماعية (من قبيل حفلات الاستقبال التي تستضيفها الدول الأعضاء) خارج مكان الحدث نفسه الذي ينظمه الاتحاد.</w:t>
      </w:r>
    </w:p>
    <w:p w14:paraId="382D8EE3" w14:textId="77777777" w:rsidR="00A00447" w:rsidRPr="00865FBF" w:rsidRDefault="00A00447" w:rsidP="00A00447">
      <w:pPr>
        <w:pStyle w:val="enumlev1"/>
        <w:rPr>
          <w:rtl/>
          <w:lang w:bidi="ar-SA"/>
        </w:rPr>
      </w:pPr>
      <w:r>
        <w:rPr>
          <w:rFonts w:ascii="Arial" w:hAnsi="Arial" w:cs="Arial"/>
          <w:lang w:bidi="ar-EG"/>
        </w:rPr>
        <w:t>•</w:t>
      </w:r>
      <w:r w:rsidRPr="00865FBF">
        <w:rPr>
          <w:rtl/>
          <w:lang w:bidi="ar-SA"/>
        </w:rPr>
        <w:tab/>
      </w:r>
      <w:r w:rsidRPr="00865FBF">
        <w:rPr>
          <w:rFonts w:hint="cs"/>
          <w:rtl/>
          <w:lang w:bidi="ar-SA"/>
        </w:rPr>
        <w:t xml:space="preserve">ينبغي للأفراد الذين يسافرون إلى موقع حدث معين بهدف الترويج لترشيحهم </w:t>
      </w:r>
      <w:r w:rsidRPr="00865FBF">
        <w:rPr>
          <w:rtl/>
          <w:lang w:bidi="ar-SA"/>
        </w:rPr>
        <w:t>–</w:t>
      </w:r>
      <w:r w:rsidRPr="00865FBF">
        <w:rPr>
          <w:rFonts w:hint="cs"/>
          <w:rtl/>
          <w:lang w:bidi="ar-SA"/>
        </w:rPr>
        <w:t xml:space="preserve"> إن لم يكونوا يشاركون في</w:t>
      </w:r>
      <w:r w:rsidRPr="00865FBF">
        <w:rPr>
          <w:rFonts w:hint="eastAsia"/>
          <w:rtl/>
          <w:lang w:bidi="ar-SA"/>
        </w:rPr>
        <w:t> </w:t>
      </w:r>
      <w:r w:rsidRPr="00865FBF">
        <w:rPr>
          <w:rFonts w:hint="cs"/>
          <w:rtl/>
          <w:lang w:bidi="ar-SA"/>
        </w:rPr>
        <w:t xml:space="preserve">هذا الحدث في السياق العادي لأداء واجباتهم الرسمية </w:t>
      </w:r>
      <w:r w:rsidRPr="00865FBF">
        <w:rPr>
          <w:rtl/>
          <w:lang w:bidi="ar-SA"/>
        </w:rPr>
        <w:t>–</w:t>
      </w:r>
      <w:r w:rsidRPr="00865FBF">
        <w:rPr>
          <w:rFonts w:hint="cs"/>
          <w:rtl/>
          <w:lang w:bidi="ar-SA"/>
        </w:rPr>
        <w:t xml:space="preserve"> أن يقوموا بذلك وهم في إجازة من الاتحاد. وعلاوةً على ذلك، ينبغي، على النحو المشار إليه أعلاه، ألاّ يتحمل الاتحاد تكاليف مشاركة هؤلاء الأفراد في الحدث. ويشجَّع الأفراد الذين يعتزمون المشاركة بصفة شخصية في حدث ينظمه الاتحاد على الاتصال بالمكتب المعني بالأخلاقيات من أجل مناقشة الجوانب المحددة للأنشطة ذات الصلة بالحملة الانتخابية.</w:t>
      </w:r>
    </w:p>
    <w:p w14:paraId="46CF6EE9" w14:textId="2A69BB9F" w:rsidR="00A00447" w:rsidRPr="00AA4DBE" w:rsidRDefault="00D753C0" w:rsidP="00A00447">
      <w:pPr>
        <w:pStyle w:val="enumlev1"/>
        <w:rPr>
          <w:rtl/>
        </w:rPr>
      </w:pPr>
      <w:r>
        <w:rPr>
          <w:rFonts w:hint="cs"/>
          <w:rtl/>
        </w:rPr>
        <w:t>ج</w:t>
      </w:r>
      <w:r w:rsidR="00A00447" w:rsidRPr="00AA4DBE">
        <w:rPr>
          <w:rFonts w:hint="cs"/>
          <w:rtl/>
        </w:rPr>
        <w:t>)</w:t>
      </w:r>
      <w:r w:rsidR="00A00447" w:rsidRPr="00AA4DBE">
        <w:rPr>
          <w:rtl/>
        </w:rPr>
        <w:tab/>
      </w:r>
      <w:r w:rsidR="00A00447" w:rsidRPr="007500C3">
        <w:rPr>
          <w:rFonts w:hint="cs"/>
          <w:u w:val="single"/>
          <w:rtl/>
        </w:rPr>
        <w:t>التواصل مع الدول الأعضاء</w:t>
      </w:r>
    </w:p>
    <w:p w14:paraId="1EDEAF52" w14:textId="77777777" w:rsidR="00A00447" w:rsidRPr="00AA4DBE" w:rsidRDefault="00A00447" w:rsidP="00A00447">
      <w:pPr>
        <w:pStyle w:val="Headingb"/>
        <w:rPr>
          <w:rtl/>
          <w:lang w:bidi="ar-EG"/>
        </w:rPr>
      </w:pPr>
      <w:r w:rsidRPr="00AA4DBE">
        <w:rPr>
          <w:rFonts w:hint="cs"/>
          <w:rtl/>
          <w:lang w:bidi="ar-EG"/>
        </w:rPr>
        <w:t>المبدأ العام:</w:t>
      </w:r>
    </w:p>
    <w:p w14:paraId="5FF8ABFD" w14:textId="77777777" w:rsidR="00A00447" w:rsidRPr="00585D14" w:rsidRDefault="00A00447" w:rsidP="00A00447">
      <w:pPr>
        <w:pStyle w:val="enumlev1"/>
        <w:rPr>
          <w:b/>
          <w:bCs/>
          <w:rtl/>
        </w:rPr>
      </w:pPr>
      <w:r>
        <w:rPr>
          <w:rFonts w:ascii="Arial" w:hAnsi="Arial" w:cs="Arial"/>
          <w:lang w:bidi="ar-EG"/>
        </w:rPr>
        <w:t>•</w:t>
      </w:r>
      <w:r w:rsidRPr="00585D14">
        <w:rPr>
          <w:rtl/>
        </w:rPr>
        <w:tab/>
      </w:r>
      <w:r w:rsidRPr="00585D14">
        <w:rPr>
          <w:rFonts w:hint="cs"/>
          <w:b/>
          <w:bCs/>
          <w:rtl/>
        </w:rPr>
        <w:t>ينبغي احترام القيم الأساسية المتمثلة في الاستقلالية والولاء للاتحاد والنزاهة حتى في حالة تنسيق ترشيح مع دولة عضو.</w:t>
      </w:r>
    </w:p>
    <w:p w14:paraId="61EAE286" w14:textId="77777777" w:rsidR="00A00447" w:rsidRPr="00865FBF" w:rsidRDefault="00A00447" w:rsidP="00A00447">
      <w:pPr>
        <w:rPr>
          <w:rtl/>
          <w:lang w:bidi="ar-EG"/>
        </w:rPr>
      </w:pPr>
      <w:r w:rsidRPr="00865FBF">
        <w:rPr>
          <w:rFonts w:hint="cs"/>
          <w:u w:val="single"/>
          <w:rtl/>
        </w:rPr>
        <w:t>التطبيق</w:t>
      </w:r>
      <w:r w:rsidRPr="00865FBF">
        <w:rPr>
          <w:rFonts w:hint="cs"/>
          <w:rtl/>
        </w:rPr>
        <w:t>: لا شك في أن الترشيح سيتطلب بعض التنسيق مع إحدى الدول الأعضاء. وهذا النوع من التعاون مع دولة عضو ينبغي ألاّ ينال من استقلالية الفرد ونزاهته بصفته موظفاً في الخدمة المدنية الدولية ولا من ولائه للاتحاد. ويقتضي احترام هذه المبادئ إيلاء اهتمام بالغ إلى إمكانية اعتقاد أن السلوك الذي يتبناه الموظف بصفة رسمية سيظهر كأنه يعبر عن مصالح دولة عضو معينة و/أو يهدف في المقام الأول إلى دعم مرشح ما بدلاً من خدمة مصالح الاتحاد. وينبغي ألا يكون هناك على الإطلاق ما يوحي بأن الأعمال الرسمية، الحالية منها والمستقبلية، التي يُضطلع بها باسم الاتحاد، تتأثر أو ستتأثر بشكل غير مناسب مقابل حصول مرشح ما</w:t>
      </w:r>
      <w:r w:rsidRPr="00865FBF">
        <w:rPr>
          <w:rFonts w:hint="eastAsia"/>
          <w:rtl/>
        </w:rPr>
        <w:t> </w:t>
      </w:r>
      <w:r w:rsidRPr="00865FBF">
        <w:rPr>
          <w:rFonts w:hint="cs"/>
          <w:rtl/>
        </w:rPr>
        <w:t>على</w:t>
      </w:r>
      <w:r w:rsidRPr="00865FBF">
        <w:rPr>
          <w:rFonts w:hint="eastAsia"/>
          <w:rtl/>
        </w:rPr>
        <w:t> </w:t>
      </w:r>
      <w:r w:rsidRPr="00865FBF">
        <w:rPr>
          <w:rFonts w:hint="cs"/>
          <w:rtl/>
        </w:rPr>
        <w:t>الدعم.</w:t>
      </w:r>
    </w:p>
    <w:p w14:paraId="0B0111D0" w14:textId="77777777" w:rsidR="00A00447" w:rsidRPr="00E64FC2" w:rsidRDefault="00A00447" w:rsidP="00A00447">
      <w:pPr>
        <w:keepNext/>
        <w:keepLines/>
        <w:rPr>
          <w:i/>
          <w:iCs/>
          <w:rtl/>
        </w:rPr>
      </w:pPr>
      <w:r w:rsidRPr="00E64FC2">
        <w:rPr>
          <w:rFonts w:hint="cs"/>
          <w:i/>
          <w:iCs/>
          <w:rtl/>
        </w:rPr>
        <w:lastRenderedPageBreak/>
        <w:t>على سبيل المثال:</w:t>
      </w:r>
    </w:p>
    <w:p w14:paraId="431517F4" w14:textId="77777777" w:rsidR="00A00447" w:rsidRPr="00865FBF" w:rsidRDefault="00A00447" w:rsidP="00A00447">
      <w:pPr>
        <w:pStyle w:val="enumlev1"/>
        <w:keepNext/>
        <w:keepLines/>
        <w:rPr>
          <w:rtl/>
          <w:lang w:bidi="ar-SA"/>
        </w:rPr>
      </w:pPr>
      <w:r>
        <w:rPr>
          <w:rtl/>
          <w:lang w:bidi="ar-SA"/>
        </w:rPr>
        <w:t>•</w:t>
      </w:r>
      <w:r w:rsidRPr="00865FBF">
        <w:rPr>
          <w:rtl/>
          <w:lang w:bidi="ar-SA"/>
        </w:rPr>
        <w:tab/>
      </w:r>
      <w:r w:rsidRPr="00865FBF">
        <w:rPr>
          <w:rFonts w:hint="cs"/>
          <w:rtl/>
          <w:lang w:bidi="ar-SA"/>
        </w:rPr>
        <w:t>ينبغي ألاّ يشمل تنسيق الترشيح تبادل المعلومات مع الدولة العضو التي تشجع هذا الترشيح، بحيث تكون هذه المعلومات غير متاحة لجميع الدول الأعضاء أو لا يجوز كشفها للجمهور العام. ويشمل ذلك المعلومات المتعلقة بأداء المرشحين الآخرين في مكان العمل.</w:t>
      </w:r>
    </w:p>
    <w:p w14:paraId="51963908" w14:textId="77777777" w:rsidR="006E259C" w:rsidRDefault="00A00447" w:rsidP="00F82CFD">
      <w:pPr>
        <w:pStyle w:val="enumlev1"/>
        <w:rPr>
          <w:rtl/>
          <w:lang w:bidi="ar-SA"/>
        </w:rPr>
        <w:sectPr w:rsidR="006E259C" w:rsidSect="00235FC6">
          <w:headerReference w:type="default" r:id="rId117"/>
          <w:footerReference w:type="default" r:id="rId118"/>
          <w:headerReference w:type="first" r:id="rId119"/>
          <w:footerReference w:type="first" r:id="rId120"/>
          <w:pgSz w:w="11907" w:h="16840" w:code="9"/>
          <w:pgMar w:top="1418" w:right="1134" w:bottom="1134" w:left="1134" w:header="709" w:footer="709" w:gutter="0"/>
          <w:cols w:space="708"/>
          <w:titlePg/>
          <w:docGrid w:linePitch="360"/>
        </w:sectPr>
      </w:pPr>
      <w:r w:rsidRPr="00521222">
        <w:rPr>
          <w:rFonts w:ascii="Arial" w:hAnsi="Arial" w:cs="Arial"/>
          <w:lang w:bidi="ar-EG"/>
        </w:rPr>
        <w:t>•</w:t>
      </w:r>
      <w:r w:rsidRPr="00521222">
        <w:rPr>
          <w:rtl/>
          <w:lang w:bidi="ar-SA"/>
        </w:rPr>
        <w:tab/>
      </w:r>
      <w:r w:rsidRPr="00521222">
        <w:rPr>
          <w:rFonts w:hint="cs"/>
          <w:rtl/>
          <w:lang w:bidi="ar-SA"/>
        </w:rPr>
        <w:t>من الممكن أن تشمل الأحداث التي تنظمها الدول الأعضاء من أجل الترويج لترشيح شخص معين إلقاء المرشح خطاباً أمام الجمهور يوضح فيه رؤيته للاتحاد. ومن الممكن أيضاً إعداد مواد مكتوبة في هذا الصدد. وينبغي للأشخاص الذين يعملون أصلاً في الاتحاد أن يسعوا حصرياً إلى الإعراب عن آرائهم الشخصية كمرشحين دون أن يضعوا استقلاليتهم عن الدول الأعضاء ونزاهتهم وولاءَهم للاتحاد موضع تساؤل. وستكون أيّ رسالة تبدو على أساس منطقي أنها تركز على انتقاد الاتحاد و/أو أيٍّ من المرشحين الآخرين بدلاً من أن تعرض رؤية إيجابية متعارضة مع المبادئ الأساسية المتمثلة في حسن النية والكرامة والاحترام المتبادل ومتناقضة مع التزامات موظفي الخدمة المدنية الدولية بأن يظلوا موالين للاتحاد ويُحجموا عن</w:t>
      </w:r>
      <w:r w:rsidRPr="00521222">
        <w:rPr>
          <w:rFonts w:hint="cs"/>
          <w:rtl/>
          <w:lang w:bidi="ar-EG"/>
        </w:rPr>
        <w:t xml:space="preserve"> المجاهرة</w:t>
      </w:r>
      <w:r w:rsidRPr="00521222">
        <w:rPr>
          <w:rFonts w:hint="cs"/>
          <w:rtl/>
          <w:lang w:bidi="ar-SA"/>
        </w:rPr>
        <w:t xml:space="preserve"> بالشكاوى. ومراعاةً أيضاً للأحكام الواردة في الإطار القانوني الذي ينظم الأنشطة الخارجية (بما في ذلك الإدلاء ببيانات للصحافة وتقديم مواد للنشر ذات صلة بأغراض الاتحاد أو أنشطته أو</w:t>
      </w:r>
      <w:r w:rsidRPr="00521222">
        <w:rPr>
          <w:rFonts w:hint="eastAsia"/>
          <w:rtl/>
          <w:lang w:bidi="ar-SA"/>
        </w:rPr>
        <w:t> </w:t>
      </w:r>
      <w:r w:rsidRPr="00521222">
        <w:rPr>
          <w:rFonts w:hint="cs"/>
          <w:rtl/>
          <w:lang w:bidi="ar-SA"/>
        </w:rPr>
        <w:t>مصالحه)، فإن المكتب المعني بالأخلاقيات على استعداد، على أساس سري، لإجراء استعراض مسبق لأيّ</w:t>
      </w:r>
      <w:r w:rsidRPr="00521222">
        <w:rPr>
          <w:rFonts w:hint="eastAsia"/>
          <w:rtl/>
          <w:lang w:bidi="ar-SA"/>
        </w:rPr>
        <w:t> </w:t>
      </w:r>
      <w:r w:rsidRPr="00521222">
        <w:rPr>
          <w:rFonts w:hint="cs"/>
          <w:rtl/>
          <w:lang w:bidi="ar-SA"/>
        </w:rPr>
        <w:t>ملاحظات عامة أو مواد للنشر وإسداء المشورة بشأنها</w:t>
      </w:r>
      <w:r w:rsidR="006E259C">
        <w:rPr>
          <w:rFonts w:hint="cs"/>
          <w:rtl/>
          <w:lang w:bidi="ar-SA"/>
        </w:rPr>
        <w:t>.</w:t>
      </w:r>
    </w:p>
    <w:p w14:paraId="6B5527EA" w14:textId="2B430EFC" w:rsidR="00A00447" w:rsidRDefault="006E259C" w:rsidP="006E259C">
      <w:pPr>
        <w:pStyle w:val="Appendixtitle"/>
        <w:rPr>
          <w:rtl/>
        </w:rPr>
      </w:pPr>
      <w:r>
        <w:rPr>
          <w:rFonts w:hint="cs"/>
          <w:rtl/>
        </w:rPr>
        <w:lastRenderedPageBreak/>
        <w:t>الملحق: مقتطف من المحاضر الموجزة</w:t>
      </w:r>
      <w:r>
        <w:rPr>
          <w:rtl/>
        </w:rPr>
        <w:t xml:space="preserve"> </w:t>
      </w:r>
      <w:r>
        <w:rPr>
          <w:rFonts w:hint="cs"/>
          <w:rtl/>
        </w:rPr>
        <w:t>ل</w:t>
      </w:r>
      <w:r>
        <w:rPr>
          <w:rtl/>
        </w:rPr>
        <w:t>لاجتماع الثا</w:t>
      </w:r>
      <w:r>
        <w:rPr>
          <w:rFonts w:hint="cs"/>
          <w:rtl/>
        </w:rPr>
        <w:t>ني</w:t>
      </w:r>
      <w:r w:rsidRPr="006E259C">
        <w:rPr>
          <w:rtl/>
        </w:rPr>
        <w:t xml:space="preserve"> للمشاورة الافتراضية لأعضاء المجلس</w:t>
      </w:r>
      <w:r>
        <w:rPr>
          <w:rFonts w:hint="cs"/>
          <w:rtl/>
        </w:rPr>
        <w:t xml:space="preserve"> الذي عُقد في الفترة من 8 إلى 18 يونيو 2021 (</w:t>
      </w:r>
      <w:r w:rsidRPr="006E259C">
        <w:t>C21/86</w:t>
      </w:r>
      <w:r>
        <w:rPr>
          <w:rFonts w:hint="cs"/>
          <w:rtl/>
        </w:rPr>
        <w:t>)</w:t>
      </w:r>
    </w:p>
    <w:p w14:paraId="0D049EF3" w14:textId="77777777" w:rsidR="00F82CFD" w:rsidRDefault="00F82CFD" w:rsidP="00F82CFD">
      <w:pPr>
        <w:pStyle w:val="Heading1"/>
        <w:rPr>
          <w:rtl/>
          <w:lang w:bidi="ar-EG"/>
        </w:rPr>
      </w:pPr>
      <w:r>
        <w:rPr>
          <w:lang w:bidi="ar-EG"/>
        </w:rPr>
        <w:t>6</w:t>
      </w:r>
      <w:r>
        <w:rPr>
          <w:rtl/>
          <w:lang w:bidi="ar-EG"/>
        </w:rPr>
        <w:tab/>
      </w:r>
      <w:r w:rsidRPr="00303C43">
        <w:rPr>
          <w:rFonts w:hint="cs"/>
          <w:rtl/>
        </w:rPr>
        <w:t>تنفيذ توصيات مؤتمر المندوبين المفوضين</w:t>
      </w:r>
      <w:r>
        <w:rPr>
          <w:rFonts w:hint="cs"/>
          <w:rtl/>
        </w:rPr>
        <w:t xml:space="preserve"> لعام </w:t>
      </w:r>
      <w:r>
        <w:t>2018</w:t>
      </w:r>
      <w:r w:rsidRPr="00303C43">
        <w:rPr>
          <w:rFonts w:hint="cs"/>
          <w:rtl/>
        </w:rPr>
        <w:t xml:space="preserve"> بشأن</w:t>
      </w:r>
      <w:r w:rsidRPr="00303C43">
        <w:rPr>
          <w:rFonts w:hint="eastAsia"/>
          <w:rtl/>
        </w:rPr>
        <w:t> </w:t>
      </w:r>
      <w:r w:rsidRPr="00303C43">
        <w:rPr>
          <w:rFonts w:hint="cs"/>
          <w:rtl/>
        </w:rPr>
        <w:t>العمليات</w:t>
      </w:r>
      <w:r w:rsidRPr="00303C43">
        <w:rPr>
          <w:rFonts w:hint="eastAsia"/>
          <w:rtl/>
        </w:rPr>
        <w:t> </w:t>
      </w:r>
      <w:r w:rsidRPr="00303C43">
        <w:rPr>
          <w:rFonts w:hint="cs"/>
          <w:rtl/>
        </w:rPr>
        <w:t>الانتخابية للاتحاد</w:t>
      </w:r>
      <w:r>
        <w:rPr>
          <w:rFonts w:hint="cs"/>
          <w:rtl/>
        </w:rPr>
        <w:t xml:space="preserve"> (الوثيقة </w:t>
      </w:r>
      <w:hyperlink r:id="rId121" w:history="1">
        <w:r w:rsidRPr="00303C43">
          <w:rPr>
            <w:rStyle w:val="Hyperlink"/>
          </w:rPr>
          <w:t>C21/4(Rev.1)</w:t>
        </w:r>
      </w:hyperlink>
      <w:r>
        <w:rPr>
          <w:rFonts w:hint="cs"/>
          <w:rtl/>
        </w:rPr>
        <w:t>)</w:t>
      </w:r>
    </w:p>
    <w:p w14:paraId="0552834F" w14:textId="77777777" w:rsidR="00F82CFD" w:rsidRDefault="00F82CFD" w:rsidP="00F82CFD">
      <w:pPr>
        <w:rPr>
          <w:rtl/>
        </w:rPr>
      </w:pPr>
      <w:r>
        <w:rPr>
          <w:lang w:bidi="ar-EG"/>
        </w:rPr>
        <w:t>1.6</w:t>
      </w:r>
      <w:r>
        <w:rPr>
          <w:rtl/>
          <w:lang w:bidi="ar-EG"/>
        </w:rPr>
        <w:tab/>
      </w:r>
      <w:r>
        <w:rPr>
          <w:rFonts w:hint="cs"/>
          <w:rtl/>
          <w:lang w:bidi="ar-EG"/>
        </w:rPr>
        <w:t xml:space="preserve">قدم أمين الاجتماع الوثيقة </w:t>
      </w:r>
      <w:r w:rsidRPr="0059112A">
        <w:rPr>
          <w:lang w:bidi="ar-EG"/>
        </w:rPr>
        <w:t>C21/4(Rev.1)</w:t>
      </w:r>
      <w:r>
        <w:rPr>
          <w:rFonts w:hint="cs"/>
          <w:rtl/>
          <w:lang w:bidi="ar-EG"/>
        </w:rPr>
        <w:t xml:space="preserve"> التي تبين تطور العمليات الانتخابية للاتحاد منذ مؤتمر المندوبين المفوضين لعام </w:t>
      </w:r>
      <w:r>
        <w:rPr>
          <w:lang w:bidi="ar-EG"/>
        </w:rPr>
        <w:t>2014</w:t>
      </w:r>
      <w:r>
        <w:rPr>
          <w:rFonts w:hint="cs"/>
          <w:rtl/>
          <w:lang w:bidi="ar-EG"/>
        </w:rPr>
        <w:t xml:space="preserve">. وقُدمت هذه الوثيقة في الأصل إلى دورة المجلس لعام </w:t>
      </w:r>
      <w:r>
        <w:rPr>
          <w:lang w:bidi="ar-EG"/>
        </w:rPr>
        <w:t>2020</w:t>
      </w:r>
      <w:r>
        <w:rPr>
          <w:rFonts w:hint="cs"/>
          <w:rtl/>
          <w:lang w:bidi="ar-EG"/>
        </w:rPr>
        <w:t xml:space="preserve"> ولكن لم يجر استعراضها. و</w:t>
      </w:r>
      <w:r w:rsidRPr="000B7D27">
        <w:rPr>
          <w:rFonts w:hint="cs"/>
          <w:rtl/>
          <w:lang w:bidi="ar-EG"/>
        </w:rPr>
        <w:t xml:space="preserve">نظراً إلى أن موضوع مراجعة العمليات الانتخابية قد أُثير </w:t>
      </w:r>
      <w:r>
        <w:rPr>
          <w:rFonts w:hint="cs"/>
          <w:rtl/>
          <w:lang w:bidi="ar-EG"/>
        </w:rPr>
        <w:t>مراراً</w:t>
      </w:r>
      <w:r w:rsidRPr="000B7D27">
        <w:rPr>
          <w:rFonts w:hint="cs"/>
          <w:rtl/>
          <w:lang w:bidi="ar-EG"/>
        </w:rPr>
        <w:t xml:space="preserve"> </w:t>
      </w:r>
      <w:r>
        <w:rPr>
          <w:rFonts w:hint="cs"/>
          <w:rtl/>
          <w:lang w:bidi="ar-EG"/>
        </w:rPr>
        <w:t xml:space="preserve">على مدى </w:t>
      </w:r>
      <w:r w:rsidRPr="000B7D27">
        <w:rPr>
          <w:rFonts w:hint="cs"/>
          <w:rtl/>
          <w:lang w:bidi="ar-EG"/>
        </w:rPr>
        <w:t>سنوات</w:t>
      </w:r>
      <w:r>
        <w:rPr>
          <w:rFonts w:hint="cs"/>
          <w:rtl/>
          <w:lang w:bidi="ar-EG"/>
        </w:rPr>
        <w:t xml:space="preserve"> عديدة</w:t>
      </w:r>
      <w:r w:rsidRPr="000B7D27">
        <w:rPr>
          <w:rFonts w:hint="cs"/>
          <w:rtl/>
          <w:lang w:bidi="ar-EG"/>
        </w:rPr>
        <w:t xml:space="preserve"> دون التوصل إلى اتفاق، </w:t>
      </w:r>
      <w:r>
        <w:rPr>
          <w:rFonts w:hint="cs"/>
          <w:rtl/>
          <w:lang w:bidi="ar-EG"/>
        </w:rPr>
        <w:t>ا</w:t>
      </w:r>
      <w:r w:rsidRPr="000B7D27">
        <w:rPr>
          <w:rFonts w:hint="cs"/>
          <w:rtl/>
          <w:lang w:bidi="ar-EG"/>
        </w:rPr>
        <w:t>قت</w:t>
      </w:r>
      <w:r>
        <w:rPr>
          <w:rFonts w:hint="cs"/>
          <w:rtl/>
          <w:lang w:bidi="ar-EG"/>
        </w:rPr>
        <w:t>ُ</w:t>
      </w:r>
      <w:r w:rsidRPr="000B7D27">
        <w:rPr>
          <w:rFonts w:hint="cs"/>
          <w:rtl/>
          <w:lang w:bidi="ar-EG"/>
        </w:rPr>
        <w:t>رح</w:t>
      </w:r>
      <w:r>
        <w:rPr>
          <w:rFonts w:hint="cs"/>
          <w:rtl/>
          <w:lang w:bidi="ar-EG"/>
        </w:rPr>
        <w:t>ت</w:t>
      </w:r>
      <w:r w:rsidRPr="000B7D27">
        <w:rPr>
          <w:rFonts w:hint="cs"/>
          <w:rtl/>
          <w:lang w:bidi="ar-EG"/>
        </w:rPr>
        <w:t xml:space="preserve"> معالجة </w:t>
      </w:r>
      <w:r>
        <w:rPr>
          <w:rFonts w:hint="cs"/>
          <w:rtl/>
          <w:lang w:bidi="ar-EG"/>
        </w:rPr>
        <w:t>المسألة</w:t>
      </w:r>
      <w:r w:rsidRPr="000B7D27">
        <w:rPr>
          <w:rFonts w:hint="cs"/>
          <w:rtl/>
          <w:lang w:bidi="ar-EG"/>
        </w:rPr>
        <w:t xml:space="preserve"> بطريقة أكثر تنظيماً وشموليةً، </w:t>
      </w:r>
      <w:r>
        <w:rPr>
          <w:rFonts w:hint="cs"/>
          <w:rtl/>
        </w:rPr>
        <w:t>بقيادة</w:t>
      </w:r>
      <w:r w:rsidRPr="000B7D27">
        <w:rPr>
          <w:rFonts w:hint="cs"/>
          <w:rtl/>
        </w:rPr>
        <w:t xml:space="preserve"> الدول الأعضاء</w:t>
      </w:r>
      <w:r>
        <w:rPr>
          <w:rFonts w:hint="cs"/>
          <w:rtl/>
        </w:rPr>
        <w:t>، ومن خلال إنشاء فريق مخصص لصياغة الاقتراحات كي يوافق عليها المجلس. ونظراً</w:t>
      </w:r>
      <w:r w:rsidRPr="000B7D27">
        <w:rPr>
          <w:rFonts w:hint="cs"/>
          <w:rtl/>
        </w:rPr>
        <w:t xml:space="preserve"> للمهلة القصيرة </w:t>
      </w:r>
      <w:r>
        <w:rPr>
          <w:rFonts w:hint="cs"/>
          <w:rtl/>
        </w:rPr>
        <w:t xml:space="preserve">جداً </w:t>
      </w:r>
      <w:r w:rsidRPr="000B7D27">
        <w:rPr>
          <w:rFonts w:hint="cs"/>
          <w:rtl/>
        </w:rPr>
        <w:t xml:space="preserve">قبل فتح باب الترشيحات </w:t>
      </w:r>
      <w:r>
        <w:rPr>
          <w:rFonts w:hint="cs"/>
          <w:rtl/>
        </w:rPr>
        <w:t>للانتخابات في</w:t>
      </w:r>
      <w:r w:rsidRPr="000B7D27">
        <w:rPr>
          <w:rFonts w:hint="cs"/>
          <w:rtl/>
        </w:rPr>
        <w:t xml:space="preserve"> مؤتمر المندوبين المفوضين لعام 2022</w:t>
      </w:r>
      <w:r>
        <w:rPr>
          <w:rFonts w:hint="cs"/>
          <w:rtl/>
        </w:rPr>
        <w:t xml:space="preserve">، اقتُرح تطبيق </w:t>
      </w:r>
      <w:r w:rsidRPr="000B7D27">
        <w:rPr>
          <w:rFonts w:hint="cs"/>
          <w:rtl/>
        </w:rPr>
        <w:t xml:space="preserve">المبادئ التوجيهية </w:t>
      </w:r>
      <w:r>
        <w:rPr>
          <w:rFonts w:hint="cs"/>
          <w:rtl/>
        </w:rPr>
        <w:t xml:space="preserve">بشأن الجوانب </w:t>
      </w:r>
      <w:r w:rsidRPr="000B7D27">
        <w:rPr>
          <w:rFonts w:hint="cs"/>
          <w:rtl/>
        </w:rPr>
        <w:t xml:space="preserve">الأخلاقية لأنشطة معينة </w:t>
      </w:r>
      <w:r>
        <w:rPr>
          <w:rFonts w:hint="cs"/>
          <w:rtl/>
        </w:rPr>
        <w:t>ل</w:t>
      </w:r>
      <w:r w:rsidRPr="000B7D27">
        <w:rPr>
          <w:rFonts w:hint="cs"/>
          <w:rtl/>
        </w:rPr>
        <w:t>لحملة</w:t>
      </w:r>
      <w:r>
        <w:rPr>
          <w:rFonts w:hint="cs"/>
          <w:rtl/>
        </w:rPr>
        <w:t>.</w:t>
      </w:r>
    </w:p>
    <w:p w14:paraId="49841590" w14:textId="783A86FE" w:rsidR="00F82CFD" w:rsidRDefault="00F82CFD" w:rsidP="00F82CFD">
      <w:pPr>
        <w:rPr>
          <w:rtl/>
          <w:lang w:bidi="ar-EG"/>
        </w:rPr>
      </w:pPr>
      <w:r>
        <w:rPr>
          <w:lang w:bidi="ar-EG"/>
        </w:rPr>
        <w:t>2.6</w:t>
      </w:r>
      <w:r>
        <w:rPr>
          <w:rtl/>
          <w:lang w:bidi="ar-EG"/>
        </w:rPr>
        <w:tab/>
      </w:r>
      <w:r>
        <w:rPr>
          <w:rFonts w:hint="cs"/>
          <w:rtl/>
          <w:lang w:bidi="ar-EG"/>
        </w:rPr>
        <w:t xml:space="preserve">ورحب أعضاء المجلس بالتقرير والجهود الرامية إلى تحسين العمليات الانتخابية واتفقوا على إعادة إقرار </w:t>
      </w:r>
      <w:r w:rsidRPr="000B7D27">
        <w:rPr>
          <w:rFonts w:hint="cs"/>
          <w:rtl/>
        </w:rPr>
        <w:t xml:space="preserve">المبادئ التوجيهية </w:t>
      </w:r>
      <w:r>
        <w:rPr>
          <w:rFonts w:hint="cs"/>
          <w:rtl/>
        </w:rPr>
        <w:t xml:space="preserve">بشأن الجوانب </w:t>
      </w:r>
      <w:r w:rsidRPr="000B7D27">
        <w:rPr>
          <w:rFonts w:hint="cs"/>
          <w:rtl/>
        </w:rPr>
        <w:t xml:space="preserve">الأخلاقية لأنشطة معينة </w:t>
      </w:r>
      <w:r>
        <w:rPr>
          <w:rFonts w:hint="cs"/>
          <w:rtl/>
        </w:rPr>
        <w:t>ل</w:t>
      </w:r>
      <w:r w:rsidRPr="000B7D27">
        <w:rPr>
          <w:rFonts w:hint="cs"/>
          <w:rtl/>
        </w:rPr>
        <w:t>لحملة</w:t>
      </w:r>
      <w:r>
        <w:rPr>
          <w:rFonts w:hint="cs"/>
          <w:rtl/>
        </w:rPr>
        <w:t xml:space="preserve">، بحيث تطبق على الانتخابات المقرر إجراؤها في مؤتمر المندوبين المفوضين لعام </w:t>
      </w:r>
      <w:r>
        <w:t>2022</w:t>
      </w:r>
      <w:r>
        <w:rPr>
          <w:rFonts w:hint="cs"/>
          <w:rtl/>
          <w:lang w:bidi="ar-EG"/>
        </w:rPr>
        <w:t>. وتدعو الضرورة إلى آلية مراقبة فعالة لضمان الامتثال للمبادئ التوجيهية في جميع الأوقات ومن جانب جميع المعنيين. وينبغي</w:t>
      </w:r>
      <w:r w:rsidRPr="005C156D">
        <w:rPr>
          <w:rtl/>
          <w:lang w:bidi="ar-EG"/>
        </w:rPr>
        <w:t xml:space="preserve"> إيلاء اعتبار خاص لشروط جلسات الاستماع للمرشحين لضمان المساواة المطلقة بين المرشحين من موظفي الاتحاد</w:t>
      </w:r>
      <w:r>
        <w:rPr>
          <w:rFonts w:hint="cs"/>
          <w:rtl/>
          <w:lang w:bidi="ar-EG"/>
        </w:rPr>
        <w:t xml:space="preserve"> وغيرهم</w:t>
      </w:r>
      <w:r w:rsidRPr="005C156D">
        <w:rPr>
          <w:rtl/>
          <w:lang w:bidi="ar-EG"/>
        </w:rPr>
        <w:t>.</w:t>
      </w:r>
      <w:r>
        <w:rPr>
          <w:rFonts w:hint="cs"/>
          <w:rtl/>
          <w:lang w:bidi="ar-EG"/>
        </w:rPr>
        <w:t xml:space="preserve"> وفيما يتعلق بالمرشحين لمناصب الموظفين المنتخبين، يجب تطبيق النظام الأساسي والنظام الإداري للموظفين حرفياً، خاصة فيما يتعلق بالإجازة الخاصة قبل جلسات الاستماع والانتخابات.</w:t>
      </w:r>
    </w:p>
    <w:p w14:paraId="6B3C0110" w14:textId="77777777" w:rsidR="00F82CFD" w:rsidRDefault="00F82CFD" w:rsidP="00F82CFD">
      <w:pPr>
        <w:rPr>
          <w:rtl/>
          <w:lang w:bidi="ar-EG"/>
        </w:rPr>
      </w:pPr>
      <w:r>
        <w:rPr>
          <w:lang w:bidi="ar-EG"/>
        </w:rPr>
        <w:t>3.6</w:t>
      </w:r>
      <w:r>
        <w:rPr>
          <w:rtl/>
          <w:lang w:bidi="ar-EG"/>
        </w:rPr>
        <w:tab/>
      </w:r>
      <w:r>
        <w:rPr>
          <w:rFonts w:hint="cs"/>
          <w:rtl/>
          <w:lang w:bidi="ar-EG"/>
        </w:rPr>
        <w:t>وأيد بعض أعضاء المجلس التوصية بإنشاء فريق مخصص لصياغة مقترحات مراجعة العمليات الانتخابية، في حين أبدى آخرون تحفظهم وطلبوا المزيد من المعلومات عن الهيكل المقترح للفريق وأهدافه والغرض منه. واقترح أحد أعضاء المجلس إمكانية تكليف أفرقة العمل القائمة التابعة للمجلس بالنظر في مختلف جوانب العمليات الانتخابية، بدلاً من إنشاء فريق جديد خصيصاً لهذه المهمة.</w:t>
      </w:r>
    </w:p>
    <w:p w14:paraId="7801B526" w14:textId="77777777" w:rsidR="00F82CFD" w:rsidRDefault="00F82CFD" w:rsidP="00F82CFD">
      <w:pPr>
        <w:rPr>
          <w:rtl/>
          <w:lang w:bidi="ar-EG"/>
        </w:rPr>
      </w:pPr>
      <w:r>
        <w:rPr>
          <w:lang w:bidi="ar-EG"/>
        </w:rPr>
        <w:t>4.6</w:t>
      </w:r>
      <w:r>
        <w:rPr>
          <w:rtl/>
          <w:lang w:bidi="ar-EG"/>
        </w:rPr>
        <w:tab/>
      </w:r>
      <w:r>
        <w:rPr>
          <w:rFonts w:hint="cs"/>
          <w:rtl/>
          <w:lang w:bidi="ar-EG"/>
        </w:rPr>
        <w:t>و</w:t>
      </w:r>
      <w:r w:rsidRPr="000B7D27">
        <w:rPr>
          <w:rFonts w:hint="cs"/>
          <w:rtl/>
          <w:lang w:bidi="ar-EG"/>
        </w:rPr>
        <w:t xml:space="preserve">اعتبر الرئيس أن أعضاء المجلس </w:t>
      </w:r>
      <w:r w:rsidRPr="000B7D27">
        <w:rPr>
          <w:rFonts w:hint="cs"/>
          <w:rtl/>
        </w:rPr>
        <w:t>يودون</w:t>
      </w:r>
      <w:r>
        <w:rPr>
          <w:rFonts w:hint="cs"/>
          <w:rtl/>
        </w:rPr>
        <w:t>، بال</w:t>
      </w:r>
      <w:r w:rsidRPr="000B7D27">
        <w:rPr>
          <w:rFonts w:hint="cs"/>
          <w:rtl/>
        </w:rPr>
        <w:t xml:space="preserve">نظر إلى </w:t>
      </w:r>
      <w:r>
        <w:rPr>
          <w:rFonts w:hint="cs"/>
          <w:rtl/>
        </w:rPr>
        <w:t>الطبيعة الملحة ل</w:t>
      </w:r>
      <w:r w:rsidRPr="000B7D27">
        <w:rPr>
          <w:rFonts w:hint="cs"/>
          <w:rtl/>
        </w:rPr>
        <w:t xml:space="preserve">لبند، أن يخلصوا إلى أن مشاورة </w:t>
      </w:r>
      <w:r w:rsidRPr="000B7D27">
        <w:rPr>
          <w:rtl/>
        </w:rPr>
        <w:t>بالمراسلة</w:t>
      </w:r>
      <w:r w:rsidRPr="000B7D27">
        <w:rPr>
          <w:rFonts w:hint="cs"/>
          <w:rtl/>
        </w:rPr>
        <w:t xml:space="preserve"> </w:t>
      </w:r>
      <w:r>
        <w:rPr>
          <w:rFonts w:hint="cs"/>
          <w:rtl/>
        </w:rPr>
        <w:t>ل</w:t>
      </w:r>
      <w:r w:rsidRPr="000B7D27">
        <w:rPr>
          <w:rFonts w:hint="cs"/>
          <w:rtl/>
        </w:rPr>
        <w:t xml:space="preserve">لدول الأعضاء في المجلس </w:t>
      </w:r>
      <w:r>
        <w:rPr>
          <w:rFonts w:hint="cs"/>
          <w:rtl/>
        </w:rPr>
        <w:t xml:space="preserve">ستُعقد للإحاطة علماً </w:t>
      </w:r>
      <w:r w:rsidRPr="000B7D27">
        <w:rPr>
          <w:rFonts w:hint="cs"/>
          <w:rtl/>
        </w:rPr>
        <w:t xml:space="preserve">بالوثيقة </w:t>
      </w:r>
      <w:r w:rsidRPr="000B7D27">
        <w:rPr>
          <w:lang w:val="en-GB" w:bidi="ar-EG"/>
        </w:rPr>
        <w:t>C2</w:t>
      </w:r>
      <w:r>
        <w:rPr>
          <w:lang w:val="en-GB" w:bidi="ar-EG"/>
        </w:rPr>
        <w:t>1</w:t>
      </w:r>
      <w:r w:rsidRPr="000B7D27">
        <w:rPr>
          <w:lang w:val="en-GB" w:bidi="ar-EG"/>
        </w:rPr>
        <w:t>/73</w:t>
      </w:r>
      <w:r>
        <w:rPr>
          <w:rFonts w:hint="cs"/>
          <w:rtl/>
        </w:rPr>
        <w:t xml:space="preserve"> والطلب من المجلس تقديم الوثيقة إلى مؤتمر المندوبين المفوضين لمواصلة مناقشتها، وإعادة إقرار مؤتمر المندوبين المفوضين لعام </w:t>
      </w:r>
      <w:r>
        <w:t>2022</w:t>
      </w:r>
      <w:r>
        <w:rPr>
          <w:rFonts w:hint="cs"/>
          <w:rtl/>
          <w:lang w:bidi="ar-EG"/>
        </w:rPr>
        <w:t xml:space="preserve"> للمبادئ التوجيهية الواردة في الملحق </w:t>
      </w:r>
      <w:r>
        <w:rPr>
          <w:lang w:bidi="ar-EG"/>
        </w:rPr>
        <w:t>3</w:t>
      </w:r>
      <w:r>
        <w:rPr>
          <w:rFonts w:hint="cs"/>
          <w:rtl/>
          <w:lang w:bidi="ar-EG"/>
        </w:rPr>
        <w:t xml:space="preserve"> بشأن الجوانب الأخلاقية لأنشطة معينة للحملة</w:t>
      </w:r>
      <w:r w:rsidRPr="000B7D27">
        <w:rPr>
          <w:rFonts w:hint="cs"/>
          <w:rtl/>
          <w:lang w:bidi="ar-EG"/>
        </w:rPr>
        <w:t>.</w:t>
      </w:r>
    </w:p>
    <w:p w14:paraId="5E6C69EA" w14:textId="7859C418" w:rsidR="00F82CFD" w:rsidRDefault="00F82CFD" w:rsidP="00F82CFD">
      <w:pPr>
        <w:rPr>
          <w:rtl/>
          <w:lang w:bidi="ar-EG"/>
        </w:rPr>
      </w:pPr>
      <w:r>
        <w:rPr>
          <w:lang w:bidi="ar-EG"/>
        </w:rPr>
        <w:t>5.6</w:t>
      </w:r>
      <w:r>
        <w:rPr>
          <w:rtl/>
          <w:lang w:bidi="ar-EG"/>
        </w:rPr>
        <w:tab/>
      </w:r>
      <w:r w:rsidRPr="000B7D27">
        <w:rPr>
          <w:b/>
          <w:bCs/>
          <w:rtl/>
          <w:lang w:bidi="ar-EG"/>
        </w:rPr>
        <w:t>وخلص</w:t>
      </w:r>
      <w:r w:rsidRPr="000B7D27">
        <w:rPr>
          <w:rtl/>
          <w:lang w:bidi="ar-EG"/>
        </w:rPr>
        <w:t xml:space="preserve"> الاجتماع إلى ذلك.</w:t>
      </w:r>
    </w:p>
    <w:p w14:paraId="07A5AD38" w14:textId="77777777" w:rsidR="007967C1" w:rsidRDefault="007967C1" w:rsidP="007967C1">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967C1" w:rsidSect="00235FC6">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C30D" w14:textId="77777777" w:rsidR="00AB05BF" w:rsidRDefault="00AB05BF" w:rsidP="006C3242">
      <w:pPr>
        <w:spacing w:before="0" w:line="240" w:lineRule="auto"/>
      </w:pPr>
      <w:r>
        <w:separator/>
      </w:r>
    </w:p>
  </w:endnote>
  <w:endnote w:type="continuationSeparator" w:id="0">
    <w:p w14:paraId="73FB9B42" w14:textId="77777777" w:rsidR="00AB05BF" w:rsidRDefault="00AB05B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15F1" w14:textId="470E4C9C" w:rsidR="00294E36" w:rsidRPr="00294E36" w:rsidRDefault="00294E36" w:rsidP="00294E36">
    <w:pPr>
      <w:pStyle w:val="Footer"/>
      <w:tabs>
        <w:tab w:val="clear" w:pos="4153"/>
        <w:tab w:val="clear" w:pos="8306"/>
        <w:tab w:val="center" w:pos="5103"/>
        <w:tab w:val="right" w:pos="9639"/>
      </w:tabs>
      <w:spacing w:before="120"/>
      <w:rPr>
        <w:sz w:val="16"/>
        <w:szCs w:val="16"/>
        <w:lang w:val="en-GB"/>
      </w:rPr>
    </w:pPr>
    <w:r w:rsidRPr="001B4BB8">
      <w:rPr>
        <w:color w:val="F2F2F2" w:themeColor="background1" w:themeShade="F2"/>
        <w:sz w:val="16"/>
        <w:szCs w:val="16"/>
        <w:lang w:val="fr-FR"/>
      </w:rPr>
      <w:fldChar w:fldCharType="begin"/>
    </w:r>
    <w:r w:rsidRPr="001B4BB8">
      <w:rPr>
        <w:color w:val="F2F2F2" w:themeColor="background1" w:themeShade="F2"/>
        <w:sz w:val="16"/>
        <w:szCs w:val="16"/>
        <w:lang w:val="en-GB"/>
      </w:rPr>
      <w:instrText xml:space="preserve"> FILENAME \p \* MERGEFORMAT </w:instrText>
    </w:r>
    <w:r w:rsidRPr="001B4BB8">
      <w:rPr>
        <w:color w:val="F2F2F2" w:themeColor="background1" w:themeShade="F2"/>
        <w:sz w:val="16"/>
        <w:szCs w:val="16"/>
        <w:lang w:val="fr-FR"/>
      </w:rPr>
      <w:fldChar w:fldCharType="separate"/>
    </w:r>
    <w:r w:rsidRPr="001B4BB8">
      <w:rPr>
        <w:noProof/>
        <w:color w:val="F2F2F2" w:themeColor="background1" w:themeShade="F2"/>
        <w:sz w:val="16"/>
        <w:szCs w:val="16"/>
        <w:lang w:val="en-GB"/>
      </w:rPr>
      <w:t>P:\ARA\SG\CONF-SG\PP22\000\040A.docx</w:t>
    </w:r>
    <w:r w:rsidRPr="001B4BB8">
      <w:rPr>
        <w:color w:val="F2F2F2" w:themeColor="background1" w:themeShade="F2"/>
        <w:sz w:val="16"/>
        <w:szCs w:val="16"/>
      </w:rPr>
      <w:fldChar w:fldCharType="end"/>
    </w:r>
    <w:proofErr w:type="gramStart"/>
    <w:r w:rsidRPr="001B4BB8">
      <w:rPr>
        <w:color w:val="F2F2F2" w:themeColor="background1" w:themeShade="F2"/>
        <w:sz w:val="16"/>
        <w:szCs w:val="16"/>
      </w:rPr>
      <w:t xml:space="preserve">  </w:t>
    </w:r>
    <w:r w:rsidRPr="001B4BB8">
      <w:rPr>
        <w:color w:val="F2F2F2" w:themeColor="background1" w:themeShade="F2"/>
        <w:sz w:val="16"/>
        <w:szCs w:val="16"/>
        <w:lang w:val="en-GB"/>
      </w:rPr>
      <w:t xml:space="preserve"> (</w:t>
    </w:r>
    <w:proofErr w:type="gramEnd"/>
    <w:r w:rsidRPr="001B4BB8">
      <w:rPr>
        <w:color w:val="F2F2F2" w:themeColor="background1" w:themeShade="F2"/>
        <w:sz w:val="16"/>
        <w:szCs w:val="16"/>
        <w:lang w:val="en-GB"/>
      </w:rPr>
      <w:t>506240)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6A73"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1E2D" w14:textId="1F68423F" w:rsidR="00235FC6" w:rsidRPr="005B74BD" w:rsidRDefault="00235FC6" w:rsidP="00FE5872">
    <w:pPr>
      <w:pStyle w:val="Footer"/>
      <w:tabs>
        <w:tab w:val="clear" w:pos="4153"/>
        <w:tab w:val="clear" w:pos="8306"/>
        <w:tab w:val="center" w:pos="5103"/>
        <w:tab w:val="right" w:pos="9639"/>
      </w:tabs>
      <w:spacing w:before="120"/>
      <w:rPr>
        <w:sz w:val="16"/>
        <w:szCs w:val="16"/>
        <w:lang w:val="en-GB"/>
      </w:rPr>
    </w:pPr>
    <w:r w:rsidRPr="001B4BB8">
      <w:rPr>
        <w:color w:val="F2F2F2" w:themeColor="background1" w:themeShade="F2"/>
        <w:sz w:val="16"/>
        <w:szCs w:val="16"/>
        <w:lang w:val="fr-FR"/>
      </w:rPr>
      <w:fldChar w:fldCharType="begin"/>
    </w:r>
    <w:r w:rsidRPr="001B4BB8">
      <w:rPr>
        <w:color w:val="F2F2F2" w:themeColor="background1" w:themeShade="F2"/>
        <w:sz w:val="16"/>
        <w:szCs w:val="16"/>
        <w:lang w:val="en-GB"/>
      </w:rPr>
      <w:instrText xml:space="preserve"> FILENAME \p \* MERGEFORMAT </w:instrText>
    </w:r>
    <w:r w:rsidRPr="001B4BB8">
      <w:rPr>
        <w:color w:val="F2F2F2" w:themeColor="background1" w:themeShade="F2"/>
        <w:sz w:val="16"/>
        <w:szCs w:val="16"/>
        <w:lang w:val="fr-FR"/>
      </w:rPr>
      <w:fldChar w:fldCharType="separate"/>
    </w:r>
    <w:r w:rsidR="005B74BD" w:rsidRPr="001B4BB8">
      <w:rPr>
        <w:noProof/>
        <w:color w:val="F2F2F2" w:themeColor="background1" w:themeShade="F2"/>
        <w:sz w:val="16"/>
        <w:szCs w:val="16"/>
        <w:lang w:val="en-GB"/>
      </w:rPr>
      <w:t>P:\ARA\SG\CONF-SG\PP22\000\040A.docx</w:t>
    </w:r>
    <w:r w:rsidRPr="001B4BB8">
      <w:rPr>
        <w:color w:val="F2F2F2" w:themeColor="background1" w:themeShade="F2"/>
        <w:sz w:val="16"/>
        <w:szCs w:val="16"/>
      </w:rPr>
      <w:fldChar w:fldCharType="end"/>
    </w:r>
    <w:proofErr w:type="gramStart"/>
    <w:r w:rsidRPr="001B4BB8">
      <w:rPr>
        <w:color w:val="F2F2F2" w:themeColor="background1" w:themeShade="F2"/>
        <w:sz w:val="16"/>
        <w:szCs w:val="16"/>
      </w:rPr>
      <w:t xml:space="preserve">  </w:t>
    </w:r>
    <w:r w:rsidRPr="001B4BB8">
      <w:rPr>
        <w:color w:val="F2F2F2" w:themeColor="background1" w:themeShade="F2"/>
        <w:sz w:val="16"/>
        <w:szCs w:val="16"/>
        <w:lang w:val="en-GB"/>
      </w:rPr>
      <w:t xml:space="preserve"> (</w:t>
    </w:r>
    <w:proofErr w:type="gramEnd"/>
    <w:r w:rsidRPr="001B4BB8">
      <w:rPr>
        <w:color w:val="F2F2F2" w:themeColor="background1" w:themeShade="F2"/>
        <w:sz w:val="16"/>
        <w:szCs w:val="16"/>
        <w:lang w:val="en-GB"/>
      </w:rPr>
      <w:t>506240)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A2A9" w14:textId="1206E5E5" w:rsidR="00235FC6" w:rsidRPr="00294E36" w:rsidRDefault="00235FC6" w:rsidP="00235FC6">
    <w:pPr>
      <w:pStyle w:val="Footer"/>
      <w:tabs>
        <w:tab w:val="clear" w:pos="4153"/>
        <w:tab w:val="clear" w:pos="8306"/>
        <w:tab w:val="center" w:pos="5103"/>
        <w:tab w:val="right" w:pos="9639"/>
      </w:tabs>
      <w:spacing w:before="120"/>
      <w:rPr>
        <w:sz w:val="16"/>
        <w:szCs w:val="16"/>
        <w:lang w:val="en-GB"/>
      </w:rPr>
    </w:pPr>
    <w:r w:rsidRPr="001B4BB8">
      <w:rPr>
        <w:color w:val="F2F2F2" w:themeColor="background1" w:themeShade="F2"/>
        <w:sz w:val="16"/>
        <w:szCs w:val="16"/>
        <w:lang w:val="fr-FR"/>
      </w:rPr>
      <w:fldChar w:fldCharType="begin"/>
    </w:r>
    <w:r w:rsidRPr="001B4BB8">
      <w:rPr>
        <w:color w:val="F2F2F2" w:themeColor="background1" w:themeShade="F2"/>
        <w:sz w:val="16"/>
        <w:szCs w:val="16"/>
        <w:lang w:val="en-GB"/>
      </w:rPr>
      <w:instrText xml:space="preserve"> FILENAME \p \* MERGEFORMAT </w:instrText>
    </w:r>
    <w:r w:rsidRPr="001B4BB8">
      <w:rPr>
        <w:color w:val="F2F2F2" w:themeColor="background1" w:themeShade="F2"/>
        <w:sz w:val="16"/>
        <w:szCs w:val="16"/>
        <w:lang w:val="fr-FR"/>
      </w:rPr>
      <w:fldChar w:fldCharType="separate"/>
    </w:r>
    <w:r w:rsidR="00CF182E" w:rsidRPr="001B4BB8">
      <w:rPr>
        <w:noProof/>
        <w:color w:val="F2F2F2" w:themeColor="background1" w:themeShade="F2"/>
        <w:sz w:val="16"/>
        <w:szCs w:val="16"/>
        <w:lang w:val="en-GB"/>
      </w:rPr>
      <w:t>P:\ARA\SG\CONF-SG\PP22\000\040A.docx</w:t>
    </w:r>
    <w:r w:rsidRPr="001B4BB8">
      <w:rPr>
        <w:color w:val="F2F2F2" w:themeColor="background1" w:themeShade="F2"/>
        <w:sz w:val="16"/>
        <w:szCs w:val="16"/>
      </w:rPr>
      <w:fldChar w:fldCharType="end"/>
    </w:r>
    <w:proofErr w:type="gramStart"/>
    <w:r w:rsidRPr="001B4BB8">
      <w:rPr>
        <w:color w:val="F2F2F2" w:themeColor="background1" w:themeShade="F2"/>
        <w:sz w:val="16"/>
        <w:szCs w:val="16"/>
      </w:rPr>
      <w:t xml:space="preserve">  </w:t>
    </w:r>
    <w:r w:rsidRPr="001B4BB8">
      <w:rPr>
        <w:color w:val="F2F2F2" w:themeColor="background1" w:themeShade="F2"/>
        <w:sz w:val="16"/>
        <w:szCs w:val="16"/>
        <w:lang w:val="en-GB"/>
      </w:rPr>
      <w:t xml:space="preserve"> (</w:t>
    </w:r>
    <w:proofErr w:type="gramEnd"/>
    <w:r w:rsidRPr="001B4BB8">
      <w:rPr>
        <w:color w:val="F2F2F2" w:themeColor="background1" w:themeShade="F2"/>
        <w:sz w:val="16"/>
        <w:szCs w:val="16"/>
        <w:lang w:val="en-GB"/>
      </w:rPr>
      <w:t>506240)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51E4" w14:textId="77777777" w:rsidR="00AB05BF" w:rsidRDefault="00AB05BF" w:rsidP="006C3242">
      <w:pPr>
        <w:spacing w:before="0" w:line="240" w:lineRule="auto"/>
      </w:pPr>
      <w:r>
        <w:separator/>
      </w:r>
    </w:p>
  </w:footnote>
  <w:footnote w:type="continuationSeparator" w:id="0">
    <w:p w14:paraId="4D06300D" w14:textId="77777777" w:rsidR="00AB05BF" w:rsidRDefault="00AB05BF" w:rsidP="006C3242">
      <w:pPr>
        <w:spacing w:before="0" w:line="240" w:lineRule="auto"/>
      </w:pPr>
      <w:r>
        <w:continuationSeparator/>
      </w:r>
    </w:p>
  </w:footnote>
  <w:footnote w:id="1">
    <w:p w14:paraId="7C680C6E" w14:textId="59FA92C5" w:rsidR="00D753C0" w:rsidRPr="00D753C0" w:rsidRDefault="00D753C0" w:rsidP="00A00447">
      <w:pPr>
        <w:pStyle w:val="FootnoteText"/>
        <w:tabs>
          <w:tab w:val="clear" w:pos="794"/>
          <w:tab w:val="left" w:pos="425"/>
        </w:tabs>
        <w:ind w:left="425" w:hanging="425"/>
        <w:rPr>
          <w:sz w:val="18"/>
          <w:szCs w:val="18"/>
          <w:rtl/>
          <w:lang w:bidi="ar-EG"/>
        </w:rPr>
      </w:pPr>
      <w:r w:rsidRPr="00D753C0">
        <w:rPr>
          <w:rStyle w:val="FootnoteReference"/>
          <w:rtl/>
        </w:rPr>
        <w:t>1</w:t>
      </w:r>
      <w:r w:rsidRPr="00D753C0">
        <w:rPr>
          <w:sz w:val="18"/>
          <w:szCs w:val="18"/>
          <w:rtl/>
        </w:rPr>
        <w:t xml:space="preserve"> </w:t>
      </w:r>
      <w:r w:rsidRPr="00D753C0">
        <w:rPr>
          <w:sz w:val="18"/>
          <w:szCs w:val="18"/>
          <w:rtl/>
        </w:rPr>
        <w:tab/>
      </w:r>
      <w:r w:rsidRPr="00D753C0">
        <w:rPr>
          <w:rFonts w:hint="cs"/>
          <w:sz w:val="18"/>
          <w:szCs w:val="18"/>
          <w:rtl/>
          <w:lang w:bidi="ar-EG"/>
        </w:rPr>
        <w:t xml:space="preserve">يتطابق نص هذه المبادئ التوجيهية مع نص المبادئ التوجيهية الذي اعتُمد في دورة المجلس لعام </w:t>
      </w:r>
      <w:r w:rsidRPr="00D753C0">
        <w:rPr>
          <w:sz w:val="18"/>
          <w:szCs w:val="18"/>
          <w:lang w:bidi="ar-EG"/>
        </w:rPr>
        <w:t>2018</w:t>
      </w:r>
      <w:r w:rsidRPr="00D753C0">
        <w:rPr>
          <w:rFonts w:hint="cs"/>
          <w:sz w:val="18"/>
          <w:szCs w:val="18"/>
          <w:rtl/>
          <w:lang w:bidi="ar-EG"/>
        </w:rPr>
        <w:t xml:space="preserve"> والمنشور في الموقع الإلكتروني لمؤتمر المندوبين المفوضين.</w:t>
      </w:r>
    </w:p>
  </w:footnote>
  <w:footnote w:id="2">
    <w:p w14:paraId="1A5CC47F" w14:textId="6DA270B5" w:rsidR="00D753C0" w:rsidRDefault="00D753C0" w:rsidP="00A00447">
      <w:pPr>
        <w:pStyle w:val="FootnoteText"/>
        <w:tabs>
          <w:tab w:val="clear" w:pos="794"/>
          <w:tab w:val="left" w:pos="425"/>
        </w:tabs>
        <w:ind w:left="425" w:hanging="425"/>
      </w:pPr>
      <w:r w:rsidRPr="00D753C0">
        <w:rPr>
          <w:rStyle w:val="FootnoteReference"/>
          <w:rtl/>
        </w:rPr>
        <w:t>2</w:t>
      </w:r>
      <w:r w:rsidRPr="00D753C0">
        <w:rPr>
          <w:sz w:val="18"/>
          <w:szCs w:val="18"/>
          <w:rtl/>
        </w:rPr>
        <w:t xml:space="preserve"> </w:t>
      </w:r>
      <w:r w:rsidRPr="00D753C0">
        <w:rPr>
          <w:sz w:val="18"/>
          <w:szCs w:val="18"/>
          <w:rtl/>
        </w:rPr>
        <w:tab/>
      </w:r>
      <w:r w:rsidRPr="00D753C0">
        <w:rPr>
          <w:rFonts w:hint="cs"/>
          <w:sz w:val="18"/>
          <w:szCs w:val="18"/>
          <w:rtl/>
          <w:lang w:bidi="ar-EG"/>
        </w:rPr>
        <w:t>يعتبر</w:t>
      </w:r>
      <w:r w:rsidRPr="00D753C0">
        <w:rPr>
          <w:rFonts w:hint="cs"/>
          <w:sz w:val="18"/>
          <w:szCs w:val="18"/>
          <w:rtl/>
        </w:rPr>
        <w:t xml:space="preserve"> المكتب المعني بالأخلاقيات، من حيث المبدأ، أن الأنشطة التي يضطلع بها المرشحون في إطار حملتهم الانتخابية ينبغي أن تكون محدودة إلى أن تنتهي الإجراءات التي تضفي الطابع الرسمي على ترشيحهم.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1A1C" w14:textId="375AF0A2" w:rsidR="008C1555" w:rsidRPr="008C1555" w:rsidRDefault="008C1555" w:rsidP="00294E36">
    <w:pPr>
      <w:bidi w:val="0"/>
      <w:spacing w:after="12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3</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Pr>
        <w:rStyle w:val="PageNumber"/>
        <w:rFonts w:ascii="Calibri" w:hAnsi="Calibri" w:hint="cs"/>
        <w:rtl/>
      </w:rPr>
      <w:t>-</w:t>
    </w:r>
    <w:r w:rsidRPr="003A0ECA">
      <w:rPr>
        <w:rStyle w:val="PageNumber"/>
        <w:rFonts w:ascii="Calibri" w:hAnsi="Calibri"/>
      </w:rPr>
      <w:t>22/</w:t>
    </w:r>
    <w:r>
      <w:rPr>
        <w:rStyle w:val="PageNumber"/>
        <w:rFonts w:ascii="Calibri" w:hAnsi="Calibri" w:hint="cs"/>
        <w:rtl/>
      </w:rPr>
      <w:t>40</w:t>
    </w:r>
    <w:r>
      <w:rPr>
        <w:rStyle w:val="PageNumber"/>
        <w:rFonts w:ascii="Calibri" w:hAnsi="Calibri"/>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F7CD" w14:textId="199884B6" w:rsidR="00235FC6" w:rsidRPr="00314DAF" w:rsidRDefault="00235FC6"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A76E21">
      <w:rPr>
        <w:rStyle w:val="PageNumber"/>
        <w:rFonts w:ascii="Calibri" w:hAnsi="Calibri"/>
        <w:noProof/>
      </w:rPr>
      <w:t>10</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Pr>
        <w:rStyle w:val="PageNumber"/>
        <w:rFonts w:ascii="Calibri" w:hAnsi="Calibri" w:hint="cs"/>
        <w:rtl/>
      </w:rPr>
      <w:t>-</w:t>
    </w:r>
    <w:r w:rsidRPr="003A0ECA">
      <w:rPr>
        <w:rStyle w:val="PageNumber"/>
        <w:rFonts w:ascii="Calibri" w:hAnsi="Calibri"/>
      </w:rPr>
      <w:t>22/</w:t>
    </w:r>
    <w:r>
      <w:rPr>
        <w:rStyle w:val="PageNumber"/>
        <w:rFonts w:ascii="Calibri" w:hAnsi="Calibri" w:hint="cs"/>
        <w:rtl/>
      </w:rPr>
      <w:t>40</w:t>
    </w:r>
    <w:r>
      <w:rPr>
        <w:rStyle w:val="PageNumber"/>
        <w:rFonts w:ascii="Calibri" w:hAnsi="Calibri"/>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CB21" w14:textId="7B2A1436" w:rsidR="00235FC6" w:rsidRPr="00314DAF" w:rsidRDefault="00235FC6" w:rsidP="00235FC6">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A76E21">
      <w:rPr>
        <w:rStyle w:val="PageNumber"/>
        <w:rFonts w:ascii="Calibri" w:hAnsi="Calibri"/>
        <w:noProof/>
      </w:rPr>
      <w:t>11</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Pr>
        <w:rStyle w:val="PageNumber"/>
        <w:rFonts w:ascii="Calibri" w:hAnsi="Calibri" w:hint="cs"/>
        <w:rtl/>
      </w:rPr>
      <w:t>-</w:t>
    </w:r>
    <w:r w:rsidRPr="003A0ECA">
      <w:rPr>
        <w:rStyle w:val="PageNumber"/>
        <w:rFonts w:ascii="Calibri" w:hAnsi="Calibri"/>
      </w:rPr>
      <w:t>22/</w:t>
    </w:r>
    <w:r>
      <w:rPr>
        <w:rStyle w:val="PageNumber"/>
        <w:rFonts w:ascii="Calibri" w:hAnsi="Calibri" w:hint="cs"/>
        <w:rtl/>
      </w:rPr>
      <w:t>40</w:t>
    </w:r>
    <w:r>
      <w:rPr>
        <w:rStyle w:val="PageNumber"/>
        <w:rFonts w:ascii="Calibri" w:hAnsi="Calibr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7207541">
    <w:abstractNumId w:val="9"/>
  </w:num>
  <w:num w:numId="2" w16cid:durableId="1978024250">
    <w:abstractNumId w:val="7"/>
  </w:num>
  <w:num w:numId="3" w16cid:durableId="1127045596">
    <w:abstractNumId w:val="6"/>
  </w:num>
  <w:num w:numId="4" w16cid:durableId="323900758">
    <w:abstractNumId w:val="5"/>
  </w:num>
  <w:num w:numId="5" w16cid:durableId="967511652">
    <w:abstractNumId w:val="4"/>
  </w:num>
  <w:num w:numId="6" w16cid:durableId="1200165349">
    <w:abstractNumId w:val="8"/>
  </w:num>
  <w:num w:numId="7" w16cid:durableId="1654749706">
    <w:abstractNumId w:val="3"/>
  </w:num>
  <w:num w:numId="8" w16cid:durableId="2021738944">
    <w:abstractNumId w:val="2"/>
  </w:num>
  <w:num w:numId="9" w16cid:durableId="1498883847">
    <w:abstractNumId w:val="1"/>
  </w:num>
  <w:num w:numId="10" w16cid:durableId="842360617">
    <w:abstractNumId w:val="0"/>
  </w:num>
  <w:num w:numId="11" w16cid:durableId="252710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5BF"/>
    <w:rsid w:val="0006468A"/>
    <w:rsid w:val="00090574"/>
    <w:rsid w:val="000C1C0E"/>
    <w:rsid w:val="000C548A"/>
    <w:rsid w:val="00175513"/>
    <w:rsid w:val="001B4BB8"/>
    <w:rsid w:val="001C0169"/>
    <w:rsid w:val="001D1D50"/>
    <w:rsid w:val="001D6745"/>
    <w:rsid w:val="001E446E"/>
    <w:rsid w:val="0020357F"/>
    <w:rsid w:val="002154EE"/>
    <w:rsid w:val="002276D2"/>
    <w:rsid w:val="0023283D"/>
    <w:rsid w:val="00235FC6"/>
    <w:rsid w:val="0026373E"/>
    <w:rsid w:val="00271C43"/>
    <w:rsid w:val="00290728"/>
    <w:rsid w:val="00294E36"/>
    <w:rsid w:val="002978F4"/>
    <w:rsid w:val="002B028D"/>
    <w:rsid w:val="002E6541"/>
    <w:rsid w:val="00314DAF"/>
    <w:rsid w:val="00334924"/>
    <w:rsid w:val="003409BC"/>
    <w:rsid w:val="00350042"/>
    <w:rsid w:val="00357185"/>
    <w:rsid w:val="00383829"/>
    <w:rsid w:val="00393A8A"/>
    <w:rsid w:val="003F4B29"/>
    <w:rsid w:val="00406A62"/>
    <w:rsid w:val="0042686F"/>
    <w:rsid w:val="004317D8"/>
    <w:rsid w:val="00434183"/>
    <w:rsid w:val="00443869"/>
    <w:rsid w:val="00447F32"/>
    <w:rsid w:val="00451D13"/>
    <w:rsid w:val="00453F38"/>
    <w:rsid w:val="00493579"/>
    <w:rsid w:val="004C45BF"/>
    <w:rsid w:val="004E11DC"/>
    <w:rsid w:val="00510FEC"/>
    <w:rsid w:val="00525DDD"/>
    <w:rsid w:val="005409AC"/>
    <w:rsid w:val="0055516A"/>
    <w:rsid w:val="0058491B"/>
    <w:rsid w:val="00592EA5"/>
    <w:rsid w:val="005A1733"/>
    <w:rsid w:val="005A3170"/>
    <w:rsid w:val="005B74BD"/>
    <w:rsid w:val="00677396"/>
    <w:rsid w:val="0069200F"/>
    <w:rsid w:val="006A65CB"/>
    <w:rsid w:val="006B4813"/>
    <w:rsid w:val="006C3242"/>
    <w:rsid w:val="006C7CC0"/>
    <w:rsid w:val="006E259C"/>
    <w:rsid w:val="006F63F7"/>
    <w:rsid w:val="007025C7"/>
    <w:rsid w:val="00706D7A"/>
    <w:rsid w:val="0071785D"/>
    <w:rsid w:val="00722F0D"/>
    <w:rsid w:val="007416A6"/>
    <w:rsid w:val="0074420E"/>
    <w:rsid w:val="00766841"/>
    <w:rsid w:val="00783E26"/>
    <w:rsid w:val="007967C1"/>
    <w:rsid w:val="007C3BC7"/>
    <w:rsid w:val="007C3BCD"/>
    <w:rsid w:val="007D4ACF"/>
    <w:rsid w:val="007F0787"/>
    <w:rsid w:val="007F7F73"/>
    <w:rsid w:val="00810B7B"/>
    <w:rsid w:val="00821628"/>
    <w:rsid w:val="0082358A"/>
    <w:rsid w:val="008235CD"/>
    <w:rsid w:val="008247DE"/>
    <w:rsid w:val="0082797D"/>
    <w:rsid w:val="008339C0"/>
    <w:rsid w:val="00840B10"/>
    <w:rsid w:val="008513CB"/>
    <w:rsid w:val="008A7F84"/>
    <w:rsid w:val="008C1555"/>
    <w:rsid w:val="0091702E"/>
    <w:rsid w:val="00923B0C"/>
    <w:rsid w:val="009345D8"/>
    <w:rsid w:val="0094021C"/>
    <w:rsid w:val="00952F86"/>
    <w:rsid w:val="00982B28"/>
    <w:rsid w:val="009D313F"/>
    <w:rsid w:val="00A00447"/>
    <w:rsid w:val="00A47A5A"/>
    <w:rsid w:val="00A6683B"/>
    <w:rsid w:val="00A76E21"/>
    <w:rsid w:val="00A97F94"/>
    <w:rsid w:val="00AA7EA2"/>
    <w:rsid w:val="00AB05BF"/>
    <w:rsid w:val="00AB35CD"/>
    <w:rsid w:val="00B03099"/>
    <w:rsid w:val="00B05BC8"/>
    <w:rsid w:val="00B64B47"/>
    <w:rsid w:val="00B651C1"/>
    <w:rsid w:val="00BA1EE6"/>
    <w:rsid w:val="00BE33C5"/>
    <w:rsid w:val="00C002DE"/>
    <w:rsid w:val="00C141E7"/>
    <w:rsid w:val="00C27671"/>
    <w:rsid w:val="00C27994"/>
    <w:rsid w:val="00C514A4"/>
    <w:rsid w:val="00C53BF8"/>
    <w:rsid w:val="00C66157"/>
    <w:rsid w:val="00C674FE"/>
    <w:rsid w:val="00C67501"/>
    <w:rsid w:val="00C75633"/>
    <w:rsid w:val="00CE2EE1"/>
    <w:rsid w:val="00CE3349"/>
    <w:rsid w:val="00CE36E5"/>
    <w:rsid w:val="00CF182E"/>
    <w:rsid w:val="00CF27F5"/>
    <w:rsid w:val="00CF3FFD"/>
    <w:rsid w:val="00D10CCF"/>
    <w:rsid w:val="00D53C73"/>
    <w:rsid w:val="00D753C0"/>
    <w:rsid w:val="00D77D0F"/>
    <w:rsid w:val="00DA1CF0"/>
    <w:rsid w:val="00DC1E02"/>
    <w:rsid w:val="00DC24B4"/>
    <w:rsid w:val="00DC5FB0"/>
    <w:rsid w:val="00DF16DC"/>
    <w:rsid w:val="00DF3A59"/>
    <w:rsid w:val="00E35A5D"/>
    <w:rsid w:val="00E45211"/>
    <w:rsid w:val="00E473C5"/>
    <w:rsid w:val="00E57CDD"/>
    <w:rsid w:val="00E92863"/>
    <w:rsid w:val="00EB796D"/>
    <w:rsid w:val="00ED25EC"/>
    <w:rsid w:val="00EE1BBD"/>
    <w:rsid w:val="00F058DC"/>
    <w:rsid w:val="00F24FC4"/>
    <w:rsid w:val="00F2676C"/>
    <w:rsid w:val="00F82CFD"/>
    <w:rsid w:val="00F84366"/>
    <w:rsid w:val="00F85089"/>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E10FB"/>
  <w15:chartTrackingRefBased/>
  <w15:docId w15:val="{F05FB61B-7D7E-45C0-A554-765149B3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character" w:styleId="FollowedHyperlink">
    <w:name w:val="FollowedHyperlink"/>
    <w:basedOn w:val="DefaultParagraphFont"/>
    <w:uiPriority w:val="99"/>
    <w:semiHidden/>
    <w:unhideWhenUsed/>
    <w:rsid w:val="00C514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076/en" TargetMode="External"/><Relationship Id="rId117" Type="http://schemas.openxmlformats.org/officeDocument/2006/relationships/header" Target="header2.xml"/><Relationship Id="rId21" Type="http://schemas.openxmlformats.org/officeDocument/2006/relationships/hyperlink" Target="https://www.itu.int/md/S16-SG-CIR-0048/en" TargetMode="External"/><Relationship Id="rId42" Type="http://schemas.openxmlformats.org/officeDocument/2006/relationships/hyperlink" Target="https://www.itu.int/md/S18-PP-C-0173/en" TargetMode="External"/><Relationship Id="rId47" Type="http://schemas.openxmlformats.org/officeDocument/2006/relationships/hyperlink" Target="https://www.itu.int/md/S19-CL-C-0112/en" TargetMode="External"/><Relationship Id="rId63" Type="http://schemas.openxmlformats.org/officeDocument/2006/relationships/hyperlink" Target="https://www.itu.int/md/S17-CL-C-0096/en" TargetMode="External"/><Relationship Id="rId68" Type="http://schemas.openxmlformats.org/officeDocument/2006/relationships/hyperlink" Target="https://www.itu.int/md/S18-CL-C-0109/en" TargetMode="External"/><Relationship Id="rId84" Type="http://schemas.openxmlformats.org/officeDocument/2006/relationships/hyperlink" Target="https://www.itu.int/net4/proposals/PP14/Main/GetDocument?idProposal=14954&amp;isSub=false&amp;codeLang=E" TargetMode="External"/><Relationship Id="rId89" Type="http://schemas.openxmlformats.org/officeDocument/2006/relationships/hyperlink" Target="https://www.itu.int/md/S16-CL-C-0004/en" TargetMode="External"/><Relationship Id="rId112" Type="http://schemas.openxmlformats.org/officeDocument/2006/relationships/hyperlink" Target="https://www.itu.int/md/S18-PP-C-0155/en" TargetMode="External"/><Relationship Id="rId16" Type="http://schemas.openxmlformats.org/officeDocument/2006/relationships/hyperlink" Target="http://www.itu.int/md/S14-PP-C-0175/en" TargetMode="External"/><Relationship Id="rId107" Type="http://schemas.openxmlformats.org/officeDocument/2006/relationships/hyperlink" Target="https://www.itu.int/net4/proposals/PP18/Detail/Index?idProposal=48944" TargetMode="External"/><Relationship Id="rId11" Type="http://schemas.openxmlformats.org/officeDocument/2006/relationships/hyperlink" Target="https://www.itu.int/md/S21-CL-C-0004/en" TargetMode="External"/><Relationship Id="rId32" Type="http://schemas.openxmlformats.org/officeDocument/2006/relationships/hyperlink" Target="https://www.itu.int/md/S18-CL-C-0050/en" TargetMode="External"/><Relationship Id="rId37" Type="http://schemas.openxmlformats.org/officeDocument/2006/relationships/hyperlink" Target="https://www.itu.int/net4/proposals/PP18/Detail/Index?idProposal=48944" TargetMode="External"/><Relationship Id="rId53" Type="http://schemas.openxmlformats.org/officeDocument/2006/relationships/hyperlink" Target="https://www.itu.int/md/S15-CL-C-0099/en" TargetMode="External"/><Relationship Id="rId58" Type="http://schemas.openxmlformats.org/officeDocument/2006/relationships/hyperlink" Target="https://www.itu.int/md/S17-SG-CIR-0007/en" TargetMode="External"/><Relationship Id="rId74" Type="http://schemas.openxmlformats.org/officeDocument/2006/relationships/hyperlink" Target="https://www.itu.int/net4/proposals/PP18/Detail/Index?idProposal=48905" TargetMode="External"/><Relationship Id="rId79" Type="http://schemas.openxmlformats.org/officeDocument/2006/relationships/hyperlink" Target="https://www.itu.int/md/S19-CL-C-0112/en" TargetMode="External"/><Relationship Id="rId102" Type="http://schemas.openxmlformats.org/officeDocument/2006/relationships/hyperlink" Target="http://plenipotentiary.itu.int/web/pp-18/uploads/pp-18-ethicalguidelines.pdf"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itu.int/md/S16-SG-CIR-0048/en" TargetMode="External"/><Relationship Id="rId95" Type="http://schemas.openxmlformats.org/officeDocument/2006/relationships/hyperlink" Target="https://www.itu.int/md/S17-CL-C-0004/en" TargetMode="External"/><Relationship Id="rId22" Type="http://schemas.openxmlformats.org/officeDocument/2006/relationships/hyperlink" Target="https://www.itu.int/md/S17-CLCWGFHRM7-C-0010/en" TargetMode="External"/><Relationship Id="rId27" Type="http://schemas.openxmlformats.org/officeDocument/2006/relationships/hyperlink" Target="https://www.itu.int/md/S17-CL-C-0078/en" TargetMode="External"/><Relationship Id="rId43" Type="http://schemas.openxmlformats.org/officeDocument/2006/relationships/hyperlink" Target="https://www.itu.int/md/S19-CL-C-0013/en" TargetMode="External"/><Relationship Id="rId48" Type="http://schemas.openxmlformats.org/officeDocument/2006/relationships/hyperlink" Target="https://www.itu.int/net4/proposals/PP14/Main/GetDocument?idProposal=14954&amp;isSub=false&amp;codeLang=E" TargetMode="External"/><Relationship Id="rId64" Type="http://schemas.openxmlformats.org/officeDocument/2006/relationships/hyperlink" Target="https://www.itu.int/md/S17-CL-170515-DL-0008/en" TargetMode="External"/><Relationship Id="rId69" Type="http://schemas.openxmlformats.org/officeDocument/2006/relationships/hyperlink" Target="https://www.itu.int/md/S18-PP-C-0031/en" TargetMode="External"/><Relationship Id="rId113" Type="http://schemas.openxmlformats.org/officeDocument/2006/relationships/hyperlink" Target="https://www.itu.int/md/S18-PP-C-0173/en" TargetMode="External"/><Relationship Id="rId118" Type="http://schemas.openxmlformats.org/officeDocument/2006/relationships/footer" Target="footer3.xml"/><Relationship Id="rId80" Type="http://schemas.openxmlformats.org/officeDocument/2006/relationships/hyperlink" Target="https://www.itu.int/md/S20-CL-C-0004/en" TargetMode="External"/><Relationship Id="rId85" Type="http://schemas.openxmlformats.org/officeDocument/2006/relationships/hyperlink" Target="https://www.itu.int/md/S14-PP-141020-TD-0066/en" TargetMode="External"/><Relationship Id="rId12" Type="http://schemas.openxmlformats.org/officeDocument/2006/relationships/hyperlink" Target="https://www.itu.int/md/S21-CL-C-0086/en" TargetMode="External"/><Relationship Id="rId17" Type="http://schemas.openxmlformats.org/officeDocument/2006/relationships/hyperlink" Target="https://www.itu.int/md/S15-CL-C-0004/en" TargetMode="External"/><Relationship Id="rId33" Type="http://schemas.openxmlformats.org/officeDocument/2006/relationships/hyperlink" Target="https://www.itu.int/md/S18-CL-C-0109/en" TargetMode="External"/><Relationship Id="rId38" Type="http://schemas.openxmlformats.org/officeDocument/2006/relationships/hyperlink" Target="https://www.itu.int/net4/proposals/PP18/Detail/Index?idProposal=48559" TargetMode="External"/><Relationship Id="rId59" Type="http://schemas.openxmlformats.org/officeDocument/2006/relationships/hyperlink" Target="https://www.itu.int/md/S17-CL-INF-0006/en" TargetMode="External"/><Relationship Id="rId103" Type="http://schemas.openxmlformats.org/officeDocument/2006/relationships/hyperlink" Target="https://www.itu.int/md/S18-CL-C-0109/en" TargetMode="External"/><Relationship Id="rId108" Type="http://schemas.openxmlformats.org/officeDocument/2006/relationships/hyperlink" Target="https://www.itu.int/net4/proposals/PP18/Detail/Index?idProposal=48559" TargetMode="External"/><Relationship Id="rId54" Type="http://schemas.openxmlformats.org/officeDocument/2006/relationships/hyperlink" Target="https://www.itu.int/md/S16-CL-C-0004/en" TargetMode="External"/><Relationship Id="rId70" Type="http://schemas.openxmlformats.org/officeDocument/2006/relationships/hyperlink" Target="https://www.itu.int/net4/proposals/PP18/Detail/Index?idProposal=48659" TargetMode="External"/><Relationship Id="rId75" Type="http://schemas.openxmlformats.org/officeDocument/2006/relationships/hyperlink" Target="https://www.itu.int/md/S18-PP-181029-TD-0018/en" TargetMode="External"/><Relationship Id="rId91" Type="http://schemas.openxmlformats.org/officeDocument/2006/relationships/hyperlink" Target="https://www.itu.int/md/S17-CLCWGFHRM7-C-0010/en" TargetMode="External"/><Relationship Id="rId96" Type="http://schemas.openxmlformats.org/officeDocument/2006/relationships/hyperlink" Target="https://www.itu.int/md/S17-CL-C-0076/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17-SG-CIR-0007/en" TargetMode="External"/><Relationship Id="rId28" Type="http://schemas.openxmlformats.org/officeDocument/2006/relationships/hyperlink" Target="https://www.itu.int/md/S17-CL-C-0096/en" TargetMode="External"/><Relationship Id="rId49" Type="http://schemas.openxmlformats.org/officeDocument/2006/relationships/hyperlink" Target="https://www.itu.int/md/S14-PP-141020-TD-0066/en" TargetMode="External"/><Relationship Id="rId114" Type="http://schemas.openxmlformats.org/officeDocument/2006/relationships/hyperlink" Target="https://www.itu.int/md/S19-CL-C-0013/en" TargetMode="External"/><Relationship Id="rId119" Type="http://schemas.openxmlformats.org/officeDocument/2006/relationships/header" Target="header3.xml"/><Relationship Id="rId44" Type="http://schemas.openxmlformats.org/officeDocument/2006/relationships/hyperlink" Target="https://www.itu.int/md/S19-CL-C-0112/en" TargetMode="External"/><Relationship Id="rId60" Type="http://schemas.openxmlformats.org/officeDocument/2006/relationships/hyperlink" Target="https://www.itu.int/md/S17-CL-C-0004/en" TargetMode="External"/><Relationship Id="rId65" Type="http://schemas.openxmlformats.org/officeDocument/2006/relationships/hyperlink" Target="https://www.itu.int/md/S17-CL-C-0130/en" TargetMode="External"/><Relationship Id="rId81" Type="http://schemas.openxmlformats.org/officeDocument/2006/relationships/header" Target="header1.xml"/><Relationship Id="rId86" Type="http://schemas.openxmlformats.org/officeDocument/2006/relationships/hyperlink" Target="http://www.itu.int/md/S14-PP-C-0161/en" TargetMode="External"/><Relationship Id="rId4" Type="http://schemas.openxmlformats.org/officeDocument/2006/relationships/settings" Target="settings.xml"/><Relationship Id="rId9" Type="http://schemas.openxmlformats.org/officeDocument/2006/relationships/hyperlink" Target="https://www.itu.int/md/S19-CL-C-0013/en" TargetMode="External"/><Relationship Id="rId13" Type="http://schemas.openxmlformats.org/officeDocument/2006/relationships/hyperlink" Target="https://www.itu.int/net4/proposals/PP14/Main/GetDocument?idProposal=14954&amp;isSub=false&amp;codeLang=E" TargetMode="External"/><Relationship Id="rId18" Type="http://schemas.openxmlformats.org/officeDocument/2006/relationships/hyperlink" Target="https://www.itu.int/md/S15-CL-C-0099/en" TargetMode="External"/><Relationship Id="rId39" Type="http://schemas.openxmlformats.org/officeDocument/2006/relationships/hyperlink" Target="https://www.itu.int/net4/proposals/PP18/Detail/Index?idProposal=48905" TargetMode="External"/><Relationship Id="rId109" Type="http://schemas.openxmlformats.org/officeDocument/2006/relationships/hyperlink" Target="https://www.itu.int/net4/proposals/PP18/Detail/Index?idProposal=48905" TargetMode="External"/><Relationship Id="rId34" Type="http://schemas.openxmlformats.org/officeDocument/2006/relationships/hyperlink" Target="https://www.itu.int/md/S18-PP-C-0031/en" TargetMode="External"/><Relationship Id="rId50" Type="http://schemas.openxmlformats.org/officeDocument/2006/relationships/hyperlink" Target="http://www.itu.int/md/S14-PP-C-0161/en" TargetMode="External"/><Relationship Id="rId55" Type="http://schemas.openxmlformats.org/officeDocument/2006/relationships/hyperlink" Target="https://www.itu.int/md/S16-CL-C-0120/en" TargetMode="External"/><Relationship Id="rId76" Type="http://schemas.openxmlformats.org/officeDocument/2006/relationships/hyperlink" Target="https://www.itu.int/md/S18-PP-C-0155/en" TargetMode="External"/><Relationship Id="rId97" Type="http://schemas.openxmlformats.org/officeDocument/2006/relationships/hyperlink" Target="https://www.itu.int/md/S17-CL-C-0078/en" TargetMode="External"/><Relationship Id="rId104" Type="http://schemas.openxmlformats.org/officeDocument/2006/relationships/hyperlink" Target="https://www.itu.int/md/S18-PP-C-0031/en" TargetMode="External"/><Relationship Id="rId120"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www.itu.int/net4/proposals/PP18/Detail/Index?idProposal=48675" TargetMode="External"/><Relationship Id="rId92" Type="http://schemas.openxmlformats.org/officeDocument/2006/relationships/hyperlink" Target="https://www.itu.int/md/S17-SG-CIR-0007/en" TargetMode="External"/><Relationship Id="rId2" Type="http://schemas.openxmlformats.org/officeDocument/2006/relationships/numbering" Target="numbering.xml"/><Relationship Id="rId29" Type="http://schemas.openxmlformats.org/officeDocument/2006/relationships/hyperlink" Target="https://www.itu.int/md/S17-CL-170515-DL-0008/en" TargetMode="External"/><Relationship Id="rId24" Type="http://schemas.openxmlformats.org/officeDocument/2006/relationships/hyperlink" Target="https://www.itu.int/md/S17-CL-INF-0006/en" TargetMode="External"/><Relationship Id="rId40" Type="http://schemas.openxmlformats.org/officeDocument/2006/relationships/hyperlink" Target="https://www.itu.int/md/S18-PP-181029-TD-0018/en" TargetMode="External"/><Relationship Id="rId45" Type="http://schemas.openxmlformats.org/officeDocument/2006/relationships/hyperlink" Target="https://www.itu.int/md/S20-CL-C-0004/en" TargetMode="External"/><Relationship Id="rId66" Type="http://schemas.openxmlformats.org/officeDocument/2006/relationships/hyperlink" Target="https://www.itu.int/md/S18-CL-C-0005/en" TargetMode="External"/><Relationship Id="rId87" Type="http://schemas.openxmlformats.org/officeDocument/2006/relationships/hyperlink" Target="http://www.itu.int/md/S14-PP-C-0175/en" TargetMode="External"/><Relationship Id="rId110" Type="http://schemas.openxmlformats.org/officeDocument/2006/relationships/hyperlink" Target="https://www.itu.int/md/S18-PP-181029-TD-0018/en" TargetMode="External"/><Relationship Id="rId115" Type="http://schemas.openxmlformats.org/officeDocument/2006/relationships/hyperlink" Target="https://www.itu.int/md/S19-CL-C-0067/en" TargetMode="External"/><Relationship Id="rId61" Type="http://schemas.openxmlformats.org/officeDocument/2006/relationships/hyperlink" Target="https://www.itu.int/md/S17-CL-C-0076/en" TargetMode="External"/><Relationship Id="rId82" Type="http://schemas.openxmlformats.org/officeDocument/2006/relationships/footer" Target="footer1.xml"/><Relationship Id="rId19" Type="http://schemas.openxmlformats.org/officeDocument/2006/relationships/hyperlink" Target="https://www.itu.int/md/S16-CL-C-0004/en" TargetMode="External"/><Relationship Id="rId14" Type="http://schemas.openxmlformats.org/officeDocument/2006/relationships/hyperlink" Target="https://www.itu.int/md/S14-PP-141020-TD-0066/en" TargetMode="External"/><Relationship Id="rId30" Type="http://schemas.openxmlformats.org/officeDocument/2006/relationships/hyperlink" Target="https://www.itu.int/md/S17-CL-C-0130/en" TargetMode="External"/><Relationship Id="rId35" Type="http://schemas.openxmlformats.org/officeDocument/2006/relationships/hyperlink" Target="https://www.itu.int/net4/proposals/PP18/Detail/Index?idProposal=48659" TargetMode="External"/><Relationship Id="rId56" Type="http://schemas.openxmlformats.org/officeDocument/2006/relationships/hyperlink" Target="https://www.itu.int/md/S16-SG-CIR-0048/en" TargetMode="External"/><Relationship Id="rId77" Type="http://schemas.openxmlformats.org/officeDocument/2006/relationships/hyperlink" Target="https://www.itu.int/md/S18-PP-C-0173/en" TargetMode="External"/><Relationship Id="rId100" Type="http://schemas.openxmlformats.org/officeDocument/2006/relationships/hyperlink" Target="https://www.itu.int/md/S17-CL-170515-DL-0008/en" TargetMode="External"/><Relationship Id="rId105" Type="http://schemas.openxmlformats.org/officeDocument/2006/relationships/hyperlink" Target="https://www.itu.int/net4/proposals/PP18/Detail/Index?idProposal=48659" TargetMode="External"/><Relationship Id="rId8" Type="http://schemas.openxmlformats.org/officeDocument/2006/relationships/image" Target="media/image1.jpeg"/><Relationship Id="rId51" Type="http://schemas.openxmlformats.org/officeDocument/2006/relationships/hyperlink" Target="http://www.itu.int/md/S14-PP-C-0175/en" TargetMode="External"/><Relationship Id="rId72" Type="http://schemas.openxmlformats.org/officeDocument/2006/relationships/hyperlink" Target="https://www.itu.int/net4/proposals/PP18/Detail/Index?idProposal=48944" TargetMode="External"/><Relationship Id="rId93" Type="http://schemas.openxmlformats.org/officeDocument/2006/relationships/hyperlink" Target="https://www.itu.int/md/S17-CL-INF-0006/en" TargetMode="External"/><Relationship Id="rId98" Type="http://schemas.openxmlformats.org/officeDocument/2006/relationships/hyperlink" Target="https://www.itu.int/md/S17-CL-C-0096/en" TargetMode="External"/><Relationship Id="rId121" Type="http://schemas.openxmlformats.org/officeDocument/2006/relationships/hyperlink" Target="https://www.itu.int/md/S21-CL-C-0004/en" TargetMode="External"/><Relationship Id="rId3" Type="http://schemas.openxmlformats.org/officeDocument/2006/relationships/styles" Target="styles.xml"/><Relationship Id="rId25" Type="http://schemas.openxmlformats.org/officeDocument/2006/relationships/hyperlink" Target="https://www.itu.int/md/S17-CL-C-0004/en" TargetMode="External"/><Relationship Id="rId46" Type="http://schemas.openxmlformats.org/officeDocument/2006/relationships/hyperlink" Target="https://www.itu.int/md/S19-CL-C-0013/en" TargetMode="External"/><Relationship Id="rId67" Type="http://schemas.openxmlformats.org/officeDocument/2006/relationships/hyperlink" Target="https://www.itu.int/md/S18-CL-C-0050/en" TargetMode="External"/><Relationship Id="rId116" Type="http://schemas.openxmlformats.org/officeDocument/2006/relationships/hyperlink" Target="https://www.itu.int/md/S19-CL-C-0112/en" TargetMode="External"/><Relationship Id="rId20" Type="http://schemas.openxmlformats.org/officeDocument/2006/relationships/hyperlink" Target="https://www.itu.int/md/S16-CL-C-0120/en" TargetMode="External"/><Relationship Id="rId41" Type="http://schemas.openxmlformats.org/officeDocument/2006/relationships/hyperlink" Target="https://www.itu.int/md/S18-PP-C-0155/en" TargetMode="External"/><Relationship Id="rId62" Type="http://schemas.openxmlformats.org/officeDocument/2006/relationships/hyperlink" Target="https://www.itu.int/md/S17-CL-C-0078/en" TargetMode="External"/><Relationship Id="rId83" Type="http://schemas.openxmlformats.org/officeDocument/2006/relationships/footer" Target="footer2.xml"/><Relationship Id="rId88" Type="http://schemas.openxmlformats.org/officeDocument/2006/relationships/hyperlink" Target="https://www.itu.int/md/S15-CL-C-0004/en" TargetMode="External"/><Relationship Id="rId111" Type="http://schemas.openxmlformats.org/officeDocument/2006/relationships/hyperlink" Target="https://www.itu.int/md/S18-PP-C-0031/en" TargetMode="External"/><Relationship Id="rId15" Type="http://schemas.openxmlformats.org/officeDocument/2006/relationships/hyperlink" Target="http://www.itu.int/md/S14-PP-C-0161/en" TargetMode="External"/><Relationship Id="rId36" Type="http://schemas.openxmlformats.org/officeDocument/2006/relationships/hyperlink" Target="https://www.itu.int/net4/proposals/PP18/Detail/Index?idProposal=48675" TargetMode="External"/><Relationship Id="rId57" Type="http://schemas.openxmlformats.org/officeDocument/2006/relationships/hyperlink" Target="https://www.itu.int/md/S17-CLCWGFHRM7-C-0010/en" TargetMode="External"/><Relationship Id="rId106" Type="http://schemas.openxmlformats.org/officeDocument/2006/relationships/hyperlink" Target="https://www.itu.int/net4/proposals/PP18/Detail/Index?idProposal=48675" TargetMode="External"/><Relationship Id="rId10" Type="http://schemas.openxmlformats.org/officeDocument/2006/relationships/hyperlink" Target="https://www.itu.int/md/S19-CL-C-0112/en" TargetMode="External"/><Relationship Id="rId31" Type="http://schemas.openxmlformats.org/officeDocument/2006/relationships/hyperlink" Target="https://www.itu.int/md/S18-CL-C-0005/en" TargetMode="External"/><Relationship Id="rId52" Type="http://schemas.openxmlformats.org/officeDocument/2006/relationships/hyperlink" Target="https://www.itu.int/md/S15-CL-C-0004/en" TargetMode="External"/><Relationship Id="rId73" Type="http://schemas.openxmlformats.org/officeDocument/2006/relationships/hyperlink" Target="https://www.itu.int/net4/proposals/PP18/Detail/Index?idProposal=48559" TargetMode="External"/><Relationship Id="rId78" Type="http://schemas.openxmlformats.org/officeDocument/2006/relationships/hyperlink" Target="https://www.itu.int/md/S19-CL-C-0013/en" TargetMode="External"/><Relationship Id="rId94" Type="http://schemas.openxmlformats.org/officeDocument/2006/relationships/hyperlink" Target="https://www.itu.int/md/S17-CL-C-0070/en" TargetMode="External"/><Relationship Id="rId99" Type="http://schemas.openxmlformats.org/officeDocument/2006/relationships/hyperlink" Target="https://www.itu.int/md/S17-CL-C-0130/en" TargetMode="External"/><Relationship Id="rId101" Type="http://schemas.openxmlformats.org/officeDocument/2006/relationships/hyperlink" Target="https://www.itu.int/md/S18-CL-C-0005/en"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CD4C1-ABA3-479E-B54D-DB176E3A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5005</Words>
  <Characters>28532</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Implementation of PP-18 recommendations on ITU electoral processes</dc:title>
  <dc:subject>Plenipotentiary Conference (PP-22)</dc:subject>
  <dc:creator>Elkenany, Hagar</dc:creator>
  <cp:keywords>PP22, PP_22</cp:keywords>
  <dc:description/>
  <cp:lastModifiedBy>Xue, Kun</cp:lastModifiedBy>
  <cp:revision>2</cp:revision>
  <dcterms:created xsi:type="dcterms:W3CDTF">2022-07-01T10:36:00Z</dcterms:created>
  <dcterms:modified xsi:type="dcterms:W3CDTF">2022-07-01T10:36:00Z</dcterms:modified>
</cp:coreProperties>
</file>