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14:paraId="7CB108C3" w14:textId="77777777" w:rsidTr="00223330">
        <w:trPr>
          <w:cantSplit/>
        </w:trPr>
        <w:tc>
          <w:tcPr>
            <w:tcW w:w="6911" w:type="dxa"/>
          </w:tcPr>
          <w:p w14:paraId="7E877DF5" w14:textId="1769A672" w:rsidR="00C710E5" w:rsidRPr="00566240" w:rsidRDefault="00C710E5" w:rsidP="002554F9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0C2D61">
              <w:rPr>
                <w:rFonts w:ascii="Verdana" w:hAnsi="SimSun"/>
                <w:b/>
                <w:smallCaps/>
                <w:sz w:val="30"/>
                <w:szCs w:val="30"/>
                <w:lang w:val="en-US" w:eastAsia="zh-CN"/>
              </w:rPr>
              <w:t>全权代表大会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（</w:t>
            </w:r>
            <w:r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PP-</w:t>
            </w:r>
            <w:r w:rsidR="002554F9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22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0C2D61">
              <w:rPr>
                <w:b/>
                <w:bCs/>
                <w:szCs w:val="24"/>
                <w:lang w:eastAsia="zh-CN"/>
              </w:rPr>
              <w:t>20</w:t>
            </w:r>
            <w:r w:rsidR="002554F9">
              <w:rPr>
                <w:b/>
                <w:bCs/>
                <w:szCs w:val="24"/>
                <w:lang w:eastAsia="zh-CN"/>
              </w:rPr>
              <w:t>22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年</w:t>
            </w:r>
            <w:r w:rsidR="002554F9">
              <w:rPr>
                <w:b/>
                <w:bCs/>
                <w:szCs w:val="24"/>
                <w:lang w:eastAsia="zh-CN"/>
              </w:rPr>
              <w:t>9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2</w:t>
            </w:r>
            <w:r w:rsidR="002554F9">
              <w:rPr>
                <w:b/>
                <w:bCs/>
                <w:szCs w:val="24"/>
                <w:lang w:eastAsia="zh-CN"/>
              </w:rPr>
              <w:t>6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</w:t>
            </w:r>
            <w:r w:rsidRPr="000C2D61">
              <w:rPr>
                <w:b/>
                <w:bCs/>
                <w:szCs w:val="24"/>
                <w:lang w:eastAsia="zh-CN"/>
              </w:rPr>
              <w:t>-1</w:t>
            </w:r>
            <w:r w:rsidR="002554F9">
              <w:rPr>
                <w:b/>
                <w:bCs/>
                <w:szCs w:val="24"/>
                <w:lang w:eastAsia="zh-CN"/>
              </w:rPr>
              <w:t>0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="009D6EA5" w:rsidRPr="000C2D61">
              <w:rPr>
                <w:b/>
                <w:bCs/>
                <w:szCs w:val="24"/>
                <w:lang w:eastAsia="zh-CN"/>
              </w:rPr>
              <w:t>1</w:t>
            </w:r>
            <w:r w:rsidR="002554F9">
              <w:rPr>
                <w:b/>
                <w:bCs/>
                <w:szCs w:val="24"/>
                <w:lang w:eastAsia="zh-CN"/>
              </w:rPr>
              <w:t>4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日，</w:t>
            </w:r>
            <w:r w:rsidR="002554F9" w:rsidRPr="002554F9">
              <w:rPr>
                <w:rFonts w:ascii="SimSun" w:hAnsi="SimSun" w:hint="eastAsia"/>
                <w:b/>
                <w:bCs/>
                <w:szCs w:val="24"/>
                <w:lang w:eastAsia="zh-CN"/>
              </w:rPr>
              <w:t>布加勒斯特</w:t>
            </w:r>
            <w:bookmarkEnd w:id="0"/>
          </w:p>
        </w:tc>
        <w:tc>
          <w:tcPr>
            <w:tcW w:w="3120" w:type="dxa"/>
          </w:tcPr>
          <w:p w14:paraId="2EF80A54" w14:textId="77777777" w:rsidR="00C710E5" w:rsidRPr="00622560" w:rsidRDefault="002554F9" w:rsidP="00223330"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14A138AF" wp14:editId="08083CBD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14:paraId="5AD8552A" w14:textId="77777777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EAA0F49" w14:textId="77777777" w:rsidR="00C710E5" w:rsidRPr="00617BE4" w:rsidRDefault="00C710E5" w:rsidP="0022333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D193378" w14:textId="77777777" w:rsidR="00C710E5" w:rsidRPr="00AC79BA" w:rsidRDefault="00C710E5" w:rsidP="00AC79BA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</w:tr>
      <w:tr w:rsidR="00C710E5" w:rsidRPr="00C324A8" w14:paraId="48305E19" w14:textId="77777777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8480C8B" w14:textId="77777777"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F15F3A2" w14:textId="77777777"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C0900" w:rsidRPr="00C324A8" w14:paraId="2CDC701B" w14:textId="77777777" w:rsidTr="00223330">
        <w:trPr>
          <w:cantSplit/>
          <w:trHeight w:val="23"/>
        </w:trPr>
        <w:tc>
          <w:tcPr>
            <w:tcW w:w="6911" w:type="dxa"/>
          </w:tcPr>
          <w:p w14:paraId="0296D388" w14:textId="77777777" w:rsidR="000C0900" w:rsidRPr="007F0374" w:rsidRDefault="00FC2542" w:rsidP="000C0900">
            <w:pPr>
              <w:pStyle w:val="Committee"/>
              <w:framePr w:hSpace="0" w:wrap="auto" w:hAnchor="text" w:yAlign="inline"/>
            </w:pPr>
            <w:proofErr w:type="spellStart"/>
            <w:r w:rsidRPr="007F0374">
              <w:t>全体会议</w:t>
            </w:r>
            <w:proofErr w:type="spellEnd"/>
          </w:p>
        </w:tc>
        <w:tc>
          <w:tcPr>
            <w:tcW w:w="3120" w:type="dxa"/>
          </w:tcPr>
          <w:p w14:paraId="6F3DB1D7" w14:textId="77777777" w:rsidR="000C0900" w:rsidRPr="007F0374" w:rsidRDefault="00FC2542" w:rsidP="000C0900">
            <w:pPr>
              <w:spacing w:before="0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b/>
                <w:szCs w:val="24"/>
              </w:rPr>
              <w:t>文件</w:t>
            </w:r>
            <w:proofErr w:type="spellEnd"/>
            <w:r>
              <w:rPr>
                <w:rFonts w:cstheme="minorHAnsi"/>
                <w:b/>
                <w:szCs w:val="24"/>
              </w:rPr>
              <w:t xml:space="preserve"> 19</w:t>
            </w:r>
            <w:r w:rsidRPr="00F44B1A">
              <w:rPr>
                <w:rFonts w:cstheme="minorHAnsi"/>
                <w:b/>
                <w:szCs w:val="24"/>
              </w:rPr>
              <w:t>-C</w:t>
            </w:r>
          </w:p>
        </w:tc>
      </w:tr>
      <w:tr w:rsidR="00FC2542" w:rsidRPr="00C324A8" w14:paraId="1A194B16" w14:textId="77777777" w:rsidTr="00223330">
        <w:trPr>
          <w:cantSplit/>
          <w:trHeight w:val="23"/>
        </w:trPr>
        <w:tc>
          <w:tcPr>
            <w:tcW w:w="6911" w:type="dxa"/>
          </w:tcPr>
          <w:p w14:paraId="1FC5950D" w14:textId="77777777" w:rsidR="00FC2542" w:rsidRPr="007F0374" w:rsidRDefault="00FC2542" w:rsidP="00FC2542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79F3D402" w14:textId="77777777" w:rsidR="00FC2542" w:rsidRPr="007F0374" w:rsidRDefault="00FC2542" w:rsidP="00FC2542">
            <w:pPr>
              <w:spacing w:before="0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2022</w:t>
            </w:r>
            <w:r w:rsidRPr="007F0374">
              <w:rPr>
                <w:rFonts w:cstheme="minorHAnsi"/>
                <w:b/>
                <w:bCs/>
                <w:szCs w:val="24"/>
              </w:rPr>
              <w:t>年</w:t>
            </w:r>
            <w:r w:rsidRPr="007F0374">
              <w:rPr>
                <w:rFonts w:cstheme="minorHAnsi"/>
                <w:b/>
                <w:bCs/>
                <w:szCs w:val="24"/>
              </w:rPr>
              <w:t>1</w:t>
            </w:r>
            <w:r w:rsidRPr="007F0374">
              <w:rPr>
                <w:rFonts w:cstheme="minorHAnsi"/>
                <w:b/>
                <w:bCs/>
                <w:szCs w:val="24"/>
              </w:rPr>
              <w:t>月</w:t>
            </w:r>
            <w:r w:rsidRPr="007F0374">
              <w:rPr>
                <w:rFonts w:cstheme="minorHAnsi"/>
                <w:b/>
                <w:bCs/>
                <w:szCs w:val="24"/>
              </w:rPr>
              <w:t>25</w:t>
            </w:r>
            <w:r w:rsidRPr="007F0374">
              <w:rPr>
                <w:rFonts w:cstheme="minorHAnsi"/>
                <w:b/>
                <w:bCs/>
                <w:szCs w:val="24"/>
              </w:rPr>
              <w:t>日</w:t>
            </w:r>
          </w:p>
        </w:tc>
      </w:tr>
      <w:tr w:rsidR="00FC2542" w:rsidRPr="00C324A8" w14:paraId="6915BA52" w14:textId="77777777" w:rsidTr="00223330">
        <w:trPr>
          <w:cantSplit/>
          <w:trHeight w:val="23"/>
        </w:trPr>
        <w:tc>
          <w:tcPr>
            <w:tcW w:w="6911" w:type="dxa"/>
          </w:tcPr>
          <w:p w14:paraId="5762564B" w14:textId="77777777" w:rsidR="00FC2542" w:rsidRPr="007F0374" w:rsidRDefault="00FC2542" w:rsidP="00FC2542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72956A23" w14:textId="77777777" w:rsidR="00FC2542" w:rsidRPr="007F0374" w:rsidRDefault="00FC2542" w:rsidP="00FC2542">
            <w:pPr>
              <w:spacing w:before="0"/>
              <w:rPr>
                <w:rFonts w:cstheme="minorHAnsi"/>
                <w:szCs w:val="24"/>
              </w:rPr>
            </w:pPr>
            <w:proofErr w:type="spellStart"/>
            <w:r w:rsidRPr="007F0374">
              <w:rPr>
                <w:rFonts w:cstheme="minorHAnsi"/>
                <w:b/>
                <w:bCs/>
                <w:szCs w:val="24"/>
              </w:rPr>
              <w:t>原文：英文</w:t>
            </w:r>
            <w:proofErr w:type="spellEnd"/>
          </w:p>
        </w:tc>
      </w:tr>
      <w:tr w:rsidR="00C710E5" w:rsidRPr="00C324A8" w14:paraId="0579FDE2" w14:textId="77777777" w:rsidTr="00223330">
        <w:trPr>
          <w:cantSplit/>
          <w:trHeight w:val="23"/>
        </w:trPr>
        <w:tc>
          <w:tcPr>
            <w:tcW w:w="10031" w:type="dxa"/>
            <w:gridSpan w:val="2"/>
          </w:tcPr>
          <w:p w14:paraId="0199D481" w14:textId="77777777" w:rsidR="00C710E5" w:rsidRDefault="00C710E5" w:rsidP="00223330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14:paraId="0297AEC9" w14:textId="77777777" w:rsidTr="00223330">
        <w:trPr>
          <w:cantSplit/>
        </w:trPr>
        <w:tc>
          <w:tcPr>
            <w:tcW w:w="10031" w:type="dxa"/>
            <w:gridSpan w:val="2"/>
          </w:tcPr>
          <w:p w14:paraId="340D703D" w14:textId="77777777" w:rsidR="00C710E5" w:rsidRDefault="00FC2542" w:rsidP="00223330">
            <w:pPr>
              <w:pStyle w:val="Source"/>
            </w:pPr>
            <w:bookmarkStart w:id="4" w:name="dsource" w:colFirst="0" w:colLast="0"/>
            <w:bookmarkEnd w:id="1"/>
            <w:bookmarkEnd w:id="3"/>
            <w:proofErr w:type="spellStart"/>
            <w:r w:rsidRPr="000273B7">
              <w:t>加拿大</w:t>
            </w:r>
            <w:proofErr w:type="spellEnd"/>
            <w:r w:rsidRPr="000273B7">
              <w:t>/</w:t>
            </w:r>
            <w:proofErr w:type="spellStart"/>
            <w:r w:rsidRPr="000273B7">
              <w:t>美利坚合众国</w:t>
            </w:r>
            <w:proofErr w:type="spellEnd"/>
          </w:p>
        </w:tc>
      </w:tr>
      <w:tr w:rsidR="00C710E5" w14:paraId="2B609223" w14:textId="77777777" w:rsidTr="00223330">
        <w:trPr>
          <w:cantSplit/>
        </w:trPr>
        <w:tc>
          <w:tcPr>
            <w:tcW w:w="10031" w:type="dxa"/>
            <w:gridSpan w:val="2"/>
          </w:tcPr>
          <w:p w14:paraId="10190850" w14:textId="77777777" w:rsidR="00C710E5" w:rsidRDefault="00FC2542" w:rsidP="00223330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0273B7">
              <w:t>大会工作提案</w:t>
            </w:r>
            <w:proofErr w:type="spellEnd"/>
          </w:p>
        </w:tc>
      </w:tr>
      <w:tr w:rsidR="00C710E5" w14:paraId="652E4DDE" w14:textId="77777777" w:rsidTr="00223330">
        <w:trPr>
          <w:cantSplit/>
        </w:trPr>
        <w:tc>
          <w:tcPr>
            <w:tcW w:w="10031" w:type="dxa"/>
            <w:gridSpan w:val="2"/>
          </w:tcPr>
          <w:p w14:paraId="32D309DE" w14:textId="77777777" w:rsidR="00C710E5" w:rsidRDefault="00C710E5" w:rsidP="00223330">
            <w:pPr>
              <w:pStyle w:val="Title2"/>
            </w:pPr>
            <w:bookmarkStart w:id="6" w:name="dtitle2" w:colFirst="0" w:colLast="0"/>
            <w:bookmarkEnd w:id="5"/>
          </w:p>
        </w:tc>
      </w:tr>
      <w:tr w:rsidR="00C710E5" w14:paraId="6B9C9D86" w14:textId="77777777" w:rsidTr="00223330">
        <w:trPr>
          <w:cantSplit/>
        </w:trPr>
        <w:tc>
          <w:tcPr>
            <w:tcW w:w="10031" w:type="dxa"/>
            <w:gridSpan w:val="2"/>
          </w:tcPr>
          <w:p w14:paraId="3C6E3965" w14:textId="77777777" w:rsidR="00C710E5" w:rsidRDefault="00C710E5" w:rsidP="00223330">
            <w:pPr>
              <w:pStyle w:val="Agendaitem"/>
            </w:pPr>
            <w:bookmarkStart w:id="7" w:name="dtitle3" w:colFirst="0" w:colLast="0"/>
            <w:bookmarkEnd w:id="6"/>
          </w:p>
        </w:tc>
      </w:tr>
      <w:bookmarkEnd w:id="7"/>
    </w:tbl>
    <w:p w14:paraId="7254029B" w14:textId="77777777" w:rsidR="00C710E5" w:rsidRDefault="00C710E5" w:rsidP="00231ABC">
      <w:pPr>
        <w:rPr>
          <w:lang w:val="en-US" w:eastAsia="zh-CN"/>
        </w:rPr>
      </w:pPr>
    </w:p>
    <w:p w14:paraId="1BF4E7ED" w14:textId="77777777" w:rsidR="00C710E5" w:rsidRDefault="00C710E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14:paraId="1D722D11" w14:textId="77777777" w:rsidR="00476923" w:rsidRDefault="00476923" w:rsidP="00231ABC">
      <w:pPr>
        <w:rPr>
          <w:lang w:val="en-US" w:eastAsia="zh-CN"/>
        </w:rPr>
      </w:pPr>
    </w:p>
    <w:tbl>
      <w:tblPr>
        <w:tblW w:w="9810" w:type="dxa"/>
        <w:tblLayout w:type="fixed"/>
        <w:tblLook w:val="0100" w:firstRow="0" w:lastRow="0" w:firstColumn="0" w:lastColumn="1" w:noHBand="0" w:noVBand="0"/>
      </w:tblPr>
      <w:tblGrid>
        <w:gridCol w:w="1985"/>
        <w:gridCol w:w="7825"/>
      </w:tblGrid>
      <w:tr w:rsidR="00F80F13" w:rsidRPr="005B5D60" w14:paraId="454F9CDC" w14:textId="77777777" w:rsidTr="00DB5DBA">
        <w:tc>
          <w:tcPr>
            <w:tcW w:w="1985" w:type="dxa"/>
            <w:tcMar>
              <w:left w:w="108" w:type="dxa"/>
              <w:right w:w="108" w:type="dxa"/>
            </w:tcMar>
          </w:tcPr>
          <w:p w14:paraId="4037A0F8" w14:textId="77777777" w:rsidR="00F80F13" w:rsidRPr="00595BE0" w:rsidRDefault="00156E4F" w:rsidP="00D70E1A"/>
        </w:tc>
        <w:tc>
          <w:tcPr>
            <w:tcW w:w="7825" w:type="dxa"/>
            <w:tcMar>
              <w:left w:w="108" w:type="dxa"/>
              <w:right w:w="108" w:type="dxa"/>
            </w:tcMar>
          </w:tcPr>
          <w:p w14:paraId="312721FC" w14:textId="77777777" w:rsidR="00F80F13" w:rsidRPr="008F13B2" w:rsidRDefault="00713901" w:rsidP="00F80F13">
            <w:pPr>
              <w:pStyle w:val="VolumeTitle"/>
              <w:rPr>
                <w:rFonts w:eastAsia="SimSun"/>
              </w:rPr>
            </w:pPr>
            <w:r w:rsidRPr="008F13B2">
              <w:rPr>
                <w:rFonts w:eastAsia="SimSun" w:hint="eastAsia"/>
              </w:rPr>
              <w:t>《国际电信联盟组织法》</w:t>
            </w:r>
          </w:p>
        </w:tc>
      </w:tr>
    </w:tbl>
    <w:p w14:paraId="1A41755F" w14:textId="77777777" w:rsidR="002D3ED7" w:rsidRDefault="00713901">
      <w:pPr>
        <w:pStyle w:val="Proposal"/>
      </w:pPr>
      <w:r>
        <w:rPr>
          <w:u w:val="single"/>
        </w:rPr>
        <w:t>NOC</w:t>
      </w:r>
      <w:r>
        <w:tab/>
        <w:t>CAN/USA/19/1</w:t>
      </w:r>
    </w:p>
    <w:tbl>
      <w:tblPr>
        <w:tblW w:w="9810" w:type="dxa"/>
        <w:tblLayout w:type="fixed"/>
        <w:tblLook w:val="0100" w:firstRow="0" w:lastRow="0" w:firstColumn="0" w:lastColumn="1" w:noHBand="0" w:noVBand="0"/>
      </w:tblPr>
      <w:tblGrid>
        <w:gridCol w:w="1985"/>
        <w:gridCol w:w="7825"/>
      </w:tblGrid>
      <w:tr w:rsidR="00B273AB" w14:paraId="5E0AF1B3" w14:textId="77777777" w:rsidTr="00DB5DBA">
        <w:tc>
          <w:tcPr>
            <w:tcW w:w="1985" w:type="dxa"/>
            <w:tcMar>
              <w:left w:w="108" w:type="dxa"/>
              <w:right w:w="108" w:type="dxa"/>
            </w:tcMar>
          </w:tcPr>
          <w:p w14:paraId="5C4081FF" w14:textId="77777777" w:rsidR="00B273AB" w:rsidRPr="00595BE0" w:rsidRDefault="00156E4F" w:rsidP="00051A04">
            <w:pPr>
              <w:pStyle w:val="Section1S2"/>
              <w:rPr>
                <w:lang w:eastAsia="zh-CN"/>
              </w:rPr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14:paraId="31C7EE3A" w14:textId="77777777" w:rsidR="00B273AB" w:rsidRPr="009D0C00" w:rsidRDefault="00713901" w:rsidP="009D0C00">
            <w:pPr>
              <w:pStyle w:val="Section1"/>
              <w:rPr>
                <w:b/>
                <w:bCs/>
              </w:rPr>
            </w:pPr>
            <w:proofErr w:type="gramStart"/>
            <w:r w:rsidRPr="009D0C00">
              <w:rPr>
                <w:rFonts w:hint="eastAsia"/>
                <w:b/>
                <w:bCs/>
              </w:rPr>
              <w:t>序</w:t>
            </w:r>
            <w:r w:rsidRPr="009D0C00">
              <w:rPr>
                <w:rFonts w:hint="eastAsia"/>
                <w:b/>
                <w:bCs/>
              </w:rPr>
              <w:t xml:space="preserve">  </w:t>
            </w:r>
            <w:r w:rsidRPr="009D0C00">
              <w:rPr>
                <w:rFonts w:hint="eastAsia"/>
                <w:b/>
                <w:bCs/>
              </w:rPr>
              <w:t>言</w:t>
            </w:r>
            <w:proofErr w:type="gramEnd"/>
          </w:p>
        </w:tc>
      </w:tr>
    </w:tbl>
    <w:p w14:paraId="64E73691" w14:textId="77777777" w:rsidR="002D3ED7" w:rsidRDefault="002D3ED7">
      <w:pPr>
        <w:pStyle w:val="Reasons"/>
      </w:pPr>
    </w:p>
    <w:tbl>
      <w:tblPr>
        <w:tblW w:w="9810" w:type="dxa"/>
        <w:tblLayout w:type="fixed"/>
        <w:tblLook w:val="0100" w:firstRow="0" w:lastRow="0" w:firstColumn="0" w:lastColumn="1" w:noHBand="0" w:noVBand="0"/>
      </w:tblPr>
      <w:tblGrid>
        <w:gridCol w:w="1985"/>
        <w:gridCol w:w="7825"/>
      </w:tblGrid>
      <w:tr w:rsidR="00B273AB" w14:paraId="573C0FB8" w14:textId="77777777" w:rsidTr="00DB5DBA">
        <w:tc>
          <w:tcPr>
            <w:tcW w:w="1985" w:type="dxa"/>
            <w:tcMar>
              <w:left w:w="108" w:type="dxa"/>
              <w:right w:w="108" w:type="dxa"/>
            </w:tcMar>
          </w:tcPr>
          <w:p w14:paraId="15255103" w14:textId="77777777" w:rsidR="00B273AB" w:rsidRDefault="00156E4F" w:rsidP="00E04A5B">
            <w:pPr>
              <w:pStyle w:val="ChapNoS2"/>
              <w:rPr>
                <w:lang w:eastAsia="zh-CN"/>
              </w:rPr>
            </w:pPr>
          </w:p>
          <w:p w14:paraId="53A1AEFD" w14:textId="77777777" w:rsidR="00B273AB" w:rsidRPr="0024553B" w:rsidRDefault="00156E4F" w:rsidP="00E04A5B">
            <w:pPr>
              <w:pStyle w:val="ChaptitleS2"/>
              <w:rPr>
                <w:lang w:eastAsia="zh-CN"/>
              </w:rPr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14:paraId="7CC30403" w14:textId="77777777" w:rsidR="0076565D" w:rsidRDefault="00713901" w:rsidP="0076565D">
            <w:pPr>
              <w:pStyle w:val="ChapNo"/>
              <w:rPr>
                <w:lang w:val="fr-FR" w:eastAsia="zh-CN"/>
              </w:rPr>
            </w:pPr>
            <w:bookmarkStart w:id="8" w:name="_Toc422623696"/>
            <w:bookmarkStart w:id="9" w:name="_Toc37575190"/>
            <w:r>
              <w:rPr>
                <w:rFonts w:hint="eastAsia"/>
                <w:lang w:val="fr-FR" w:eastAsia="zh-CN"/>
              </w:rPr>
              <w:t>第</w:t>
            </w:r>
            <w:r>
              <w:rPr>
                <w:lang w:val="fr-FR" w:eastAsia="zh-CN"/>
              </w:rPr>
              <w:t xml:space="preserve"> </w:t>
            </w:r>
            <w:bookmarkEnd w:id="8"/>
            <w:bookmarkEnd w:id="9"/>
            <w:proofErr w:type="gramStart"/>
            <w:r>
              <w:rPr>
                <w:rFonts w:hint="eastAsia"/>
                <w:lang w:val="fr-FR" w:eastAsia="zh-CN"/>
              </w:rPr>
              <w:t>一</w:t>
            </w:r>
            <w:proofErr w:type="gramEnd"/>
            <w:r>
              <w:rPr>
                <w:rFonts w:hint="eastAsia"/>
                <w:lang w:val="fr-FR" w:eastAsia="zh-CN"/>
              </w:rPr>
              <w:t xml:space="preserve"> </w:t>
            </w:r>
            <w:r>
              <w:rPr>
                <w:rFonts w:hint="eastAsia"/>
                <w:lang w:val="fr-FR" w:eastAsia="zh-CN"/>
              </w:rPr>
              <w:t>章</w:t>
            </w:r>
          </w:p>
          <w:p w14:paraId="607DDAB4" w14:textId="77777777" w:rsidR="00B273AB" w:rsidRPr="0024553B" w:rsidRDefault="00713901" w:rsidP="0076565D">
            <w:pPr>
              <w:pStyle w:val="Chaptitle"/>
            </w:pPr>
            <w:r w:rsidRPr="005D7C50">
              <w:rPr>
                <w:rFonts w:hint="eastAsia"/>
                <w:lang w:val="fr-FR" w:eastAsia="zh-CN"/>
              </w:rPr>
              <w:t>基本条款</w:t>
            </w:r>
          </w:p>
        </w:tc>
      </w:tr>
    </w:tbl>
    <w:p w14:paraId="3633E800" w14:textId="77777777" w:rsidR="002D3ED7" w:rsidRDefault="00713901">
      <w:pPr>
        <w:pStyle w:val="Proposal"/>
      </w:pPr>
      <w:r>
        <w:rPr>
          <w:u w:val="single"/>
        </w:rPr>
        <w:t>NOC</w:t>
      </w:r>
      <w:r>
        <w:tab/>
        <w:t>CAN/USA/19/2</w:t>
      </w:r>
    </w:p>
    <w:tbl>
      <w:tblPr>
        <w:tblW w:w="9810" w:type="dxa"/>
        <w:tblLayout w:type="fixed"/>
        <w:tblLook w:val="0100" w:firstRow="0" w:lastRow="0" w:firstColumn="0" w:lastColumn="1" w:noHBand="0" w:noVBand="0"/>
      </w:tblPr>
      <w:tblGrid>
        <w:gridCol w:w="1985"/>
        <w:gridCol w:w="7825"/>
      </w:tblGrid>
      <w:tr w:rsidR="00B273AB" w:rsidRPr="005602B7" w14:paraId="021777F4" w14:textId="77777777" w:rsidTr="00DB5DBA">
        <w:tc>
          <w:tcPr>
            <w:tcW w:w="1985" w:type="dxa"/>
            <w:tcMar>
              <w:left w:w="108" w:type="dxa"/>
              <w:right w:w="108" w:type="dxa"/>
            </w:tcMar>
          </w:tcPr>
          <w:p w14:paraId="00581FE5" w14:textId="77777777" w:rsidR="00B273AB" w:rsidRDefault="00156E4F" w:rsidP="00E04A5B">
            <w:pPr>
              <w:pStyle w:val="ArtNoS2"/>
            </w:pPr>
          </w:p>
          <w:p w14:paraId="4FCC4A24" w14:textId="77777777" w:rsidR="00B273AB" w:rsidRPr="0024553B" w:rsidRDefault="00156E4F" w:rsidP="00E04A5B">
            <w:pPr>
              <w:pStyle w:val="ArttitleS2"/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14:paraId="6B451886" w14:textId="77777777" w:rsidR="0076565D" w:rsidRPr="0076565D" w:rsidRDefault="00713901" w:rsidP="0076565D">
            <w:pPr>
              <w:pStyle w:val="ArtNo"/>
            </w:pPr>
            <w:bookmarkStart w:id="10" w:name="_Toc422623698"/>
            <w:bookmarkStart w:id="11" w:name="_Toc37575192"/>
            <w:r w:rsidRPr="0076565D">
              <w:rPr>
                <w:rFonts w:hint="eastAsia"/>
              </w:rPr>
              <w:t>第</w:t>
            </w:r>
            <w:r>
              <w:t xml:space="preserve"> 1</w:t>
            </w:r>
            <w:bookmarkEnd w:id="10"/>
            <w:bookmarkEnd w:id="11"/>
            <w:r>
              <w:t xml:space="preserve"> </w:t>
            </w:r>
            <w:r w:rsidRPr="0076565D">
              <w:rPr>
                <w:rFonts w:hint="eastAsia"/>
              </w:rPr>
              <w:t>条</w:t>
            </w:r>
          </w:p>
          <w:p w14:paraId="54CAC5EA" w14:textId="77777777" w:rsidR="00B273AB" w:rsidRPr="0024553B" w:rsidRDefault="00713901" w:rsidP="0076565D">
            <w:pPr>
              <w:pStyle w:val="Arttitle"/>
            </w:pPr>
            <w:proofErr w:type="spellStart"/>
            <w:r w:rsidRPr="0076565D">
              <w:rPr>
                <w:rFonts w:hint="eastAsia"/>
              </w:rPr>
              <w:t>国际电联的宗旨</w:t>
            </w:r>
            <w:proofErr w:type="spellEnd"/>
          </w:p>
        </w:tc>
      </w:tr>
    </w:tbl>
    <w:p w14:paraId="42FCF501" w14:textId="77777777" w:rsidR="00D51BE7" w:rsidRDefault="00D51BE7" w:rsidP="00D51BE7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rFonts w:hint="eastAsia"/>
          <w:lang w:eastAsia="zh-CN"/>
        </w:rPr>
        <w:t>现有案文清晰明了、十分完整且具有灵活性，有利于国际电</w:t>
      </w:r>
      <w:proofErr w:type="gramStart"/>
      <w:r>
        <w:rPr>
          <w:rFonts w:hint="eastAsia"/>
          <w:lang w:eastAsia="zh-CN"/>
        </w:rPr>
        <w:t>联针对</w:t>
      </w:r>
      <w:proofErr w:type="gramEnd"/>
      <w:r>
        <w:rPr>
          <w:rFonts w:hint="eastAsia"/>
          <w:lang w:eastAsia="zh-CN"/>
        </w:rPr>
        <w:t>极具活力的电信环境做出响应。</w:t>
      </w:r>
    </w:p>
    <w:p w14:paraId="0E4D7CF2" w14:textId="77777777" w:rsidR="002D3ED7" w:rsidRDefault="00713901">
      <w:pPr>
        <w:pStyle w:val="Proposal"/>
      </w:pPr>
      <w:r>
        <w:rPr>
          <w:u w:val="single"/>
        </w:rPr>
        <w:t>NOC</w:t>
      </w:r>
      <w:r>
        <w:tab/>
        <w:t>CAN/USA/19/3</w:t>
      </w:r>
    </w:p>
    <w:tbl>
      <w:tblPr>
        <w:tblW w:w="9810" w:type="dxa"/>
        <w:tblLayout w:type="fixed"/>
        <w:tblLook w:val="0100" w:firstRow="0" w:lastRow="0" w:firstColumn="0" w:lastColumn="1" w:noHBand="0" w:noVBand="0"/>
      </w:tblPr>
      <w:tblGrid>
        <w:gridCol w:w="1985"/>
        <w:gridCol w:w="7825"/>
      </w:tblGrid>
      <w:tr w:rsidR="00B273AB" w:rsidRPr="00861F5C" w14:paraId="2648737D" w14:textId="77777777" w:rsidTr="00DB5DBA">
        <w:tc>
          <w:tcPr>
            <w:tcW w:w="1985" w:type="dxa"/>
            <w:tcMar>
              <w:left w:w="108" w:type="dxa"/>
              <w:right w:w="108" w:type="dxa"/>
            </w:tcMar>
          </w:tcPr>
          <w:p w14:paraId="4DBEFB4C" w14:textId="77777777" w:rsidR="00B273AB" w:rsidRDefault="00156E4F" w:rsidP="00E04A5B">
            <w:pPr>
              <w:pStyle w:val="ArtNoS2"/>
              <w:rPr>
                <w:lang w:eastAsia="zh-CN"/>
              </w:rPr>
            </w:pPr>
            <w:bookmarkStart w:id="12" w:name="_Toc404149496"/>
            <w:bookmarkStart w:id="13" w:name="_Toc414236329"/>
          </w:p>
          <w:p w14:paraId="32BB72F8" w14:textId="77777777" w:rsidR="00B273AB" w:rsidRPr="00D35EC2" w:rsidRDefault="00156E4F" w:rsidP="00E04A5B">
            <w:pPr>
              <w:pStyle w:val="ArttitleS2"/>
              <w:rPr>
                <w:lang w:eastAsia="zh-CN"/>
              </w:rPr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14:paraId="5C365E32" w14:textId="77777777" w:rsidR="009B4CA2" w:rsidRDefault="00713901" w:rsidP="009B4CA2">
            <w:pPr>
              <w:pStyle w:val="ArtNo"/>
              <w:rPr>
                <w:lang w:eastAsia="zh-CN"/>
              </w:rPr>
            </w:pPr>
            <w:bookmarkStart w:id="14" w:name="_Toc37575198"/>
            <w:r w:rsidRPr="003D1DA1">
              <w:rPr>
                <w:rFonts w:hint="eastAsia"/>
              </w:rPr>
              <w:t>第</w:t>
            </w:r>
            <w:r w:rsidRPr="003D1DA1">
              <w:t xml:space="preserve"> 4</w:t>
            </w:r>
            <w:bookmarkEnd w:id="14"/>
            <w:r w:rsidRPr="003D1DA1">
              <w:t xml:space="preserve"> </w:t>
            </w:r>
            <w:r w:rsidRPr="003D1DA1">
              <w:rPr>
                <w:rFonts w:hint="eastAsia"/>
              </w:rPr>
              <w:t>条</w:t>
            </w:r>
          </w:p>
          <w:p w14:paraId="2CC896A8" w14:textId="77777777" w:rsidR="00B273AB" w:rsidRPr="00D35EC2" w:rsidRDefault="00713901" w:rsidP="009B4CA2">
            <w:pPr>
              <w:pStyle w:val="Arttitle"/>
            </w:pPr>
            <w:proofErr w:type="spellStart"/>
            <w:r w:rsidRPr="003D1DA1">
              <w:rPr>
                <w:rFonts w:hint="eastAsia"/>
              </w:rPr>
              <w:t>国际电联的法规</w:t>
            </w:r>
            <w:proofErr w:type="spellEnd"/>
          </w:p>
        </w:tc>
      </w:tr>
    </w:tbl>
    <w:p w14:paraId="4ECE2BA5" w14:textId="43CA2B3E" w:rsidR="00D51BE7" w:rsidRDefault="00D51BE7" w:rsidP="00D51BE7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rFonts w:hint="eastAsia"/>
          <w:lang w:eastAsia="zh-CN"/>
        </w:rPr>
        <w:t>目前行文形式的第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条为维护国际电</w:t>
      </w:r>
      <w:proofErr w:type="gramStart"/>
      <w:r>
        <w:rPr>
          <w:rFonts w:hint="eastAsia"/>
          <w:lang w:eastAsia="zh-CN"/>
        </w:rPr>
        <w:t>联稳定</w:t>
      </w:r>
      <w:proofErr w:type="gramEnd"/>
      <w:r>
        <w:rPr>
          <w:rFonts w:hint="eastAsia"/>
          <w:lang w:eastAsia="zh-CN"/>
        </w:rPr>
        <w:t>的法律框架奠定了基础。因此，美国</w:t>
      </w:r>
      <w:r w:rsidR="00C86070">
        <w:rPr>
          <w:rFonts w:hint="eastAsia"/>
          <w:lang w:eastAsia="zh-CN"/>
        </w:rPr>
        <w:t>和加拿大提议</w:t>
      </w:r>
      <w:r>
        <w:rPr>
          <w:rFonts w:hint="eastAsia"/>
          <w:lang w:eastAsia="zh-CN"/>
        </w:rPr>
        <w:t>不修改这一重要条款。</w:t>
      </w:r>
    </w:p>
    <w:p w14:paraId="7C6E8C54" w14:textId="77777777" w:rsidR="002D3ED7" w:rsidRDefault="00713901">
      <w:pPr>
        <w:pStyle w:val="Proposal"/>
      </w:pPr>
      <w:r>
        <w:rPr>
          <w:u w:val="single"/>
        </w:rPr>
        <w:t>NOC</w:t>
      </w:r>
      <w:r>
        <w:tab/>
        <w:t>CAN/USA/19/4</w:t>
      </w:r>
    </w:p>
    <w:tbl>
      <w:tblPr>
        <w:tblW w:w="9810" w:type="dxa"/>
        <w:tblLayout w:type="fixed"/>
        <w:tblLook w:val="0100" w:firstRow="0" w:lastRow="0" w:firstColumn="0" w:lastColumn="1" w:noHBand="0" w:noVBand="0"/>
      </w:tblPr>
      <w:tblGrid>
        <w:gridCol w:w="1985"/>
        <w:gridCol w:w="7825"/>
      </w:tblGrid>
      <w:tr w:rsidR="00B273AB" w:rsidRPr="00861F5C" w14:paraId="7F2F3A00" w14:textId="77777777" w:rsidTr="00DB5DBA">
        <w:tc>
          <w:tcPr>
            <w:tcW w:w="1985" w:type="dxa"/>
            <w:tcMar>
              <w:left w:w="108" w:type="dxa"/>
              <w:right w:w="108" w:type="dxa"/>
            </w:tcMar>
          </w:tcPr>
          <w:p w14:paraId="380A5CEA" w14:textId="77777777" w:rsidR="00B273AB" w:rsidRDefault="00156E4F" w:rsidP="00D51BE7">
            <w:pPr>
              <w:pStyle w:val="ArtNoS2"/>
              <w:keepLines/>
              <w:rPr>
                <w:lang w:eastAsia="zh-CN"/>
              </w:rPr>
            </w:pPr>
          </w:p>
          <w:p w14:paraId="009B5427" w14:textId="77777777" w:rsidR="00B273AB" w:rsidRPr="00D35EC2" w:rsidRDefault="00156E4F" w:rsidP="00D51BE7">
            <w:pPr>
              <w:pStyle w:val="ArttitleS2"/>
              <w:keepLines/>
              <w:rPr>
                <w:lang w:eastAsia="zh-CN"/>
              </w:rPr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14:paraId="61F81928" w14:textId="77777777" w:rsidR="00B273AB" w:rsidRDefault="00713901" w:rsidP="00D51BE7">
            <w:pPr>
              <w:pStyle w:val="ArtNo"/>
              <w:keepLines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t>5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条</w:t>
            </w:r>
          </w:p>
          <w:p w14:paraId="05EA0E32" w14:textId="77777777" w:rsidR="00B273AB" w:rsidRPr="00D35EC2" w:rsidRDefault="00713901" w:rsidP="00D51BE7">
            <w:pPr>
              <w:pStyle w:val="Arttitle"/>
              <w:keepLines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定义</w:t>
            </w:r>
          </w:p>
        </w:tc>
      </w:tr>
    </w:tbl>
    <w:p w14:paraId="4B3586C2" w14:textId="638F91D8" w:rsidR="00D51BE7" w:rsidRDefault="00D51BE7" w:rsidP="00D51BE7">
      <w:pPr>
        <w:pStyle w:val="Reasons"/>
        <w:rPr>
          <w:lang w:eastAsia="zh-CN"/>
        </w:rPr>
      </w:pPr>
      <w:r>
        <w:rPr>
          <w:b/>
          <w:lang w:eastAsia="zh-CN"/>
        </w:rPr>
        <w:lastRenderedPageBreak/>
        <w:t>理由：</w:t>
      </w:r>
      <w:r>
        <w:rPr>
          <w:lang w:eastAsia="zh-CN"/>
        </w:rPr>
        <w:tab/>
      </w:r>
      <w:r w:rsidRPr="009321C4">
        <w:rPr>
          <w:rFonts w:hint="eastAsia"/>
          <w:lang w:eastAsia="zh-CN"/>
        </w:rPr>
        <w:t>对</w:t>
      </w:r>
      <w:r>
        <w:rPr>
          <w:rFonts w:hint="eastAsia"/>
          <w:lang w:eastAsia="zh-CN"/>
        </w:rPr>
        <w:t>于</w:t>
      </w:r>
      <w:r w:rsidRPr="009321C4">
        <w:rPr>
          <w:rFonts w:hint="eastAsia"/>
          <w:lang w:eastAsia="zh-CN"/>
        </w:rPr>
        <w:t>《组织法》第</w:t>
      </w:r>
      <w:r w:rsidRPr="009321C4">
        <w:rPr>
          <w:rFonts w:hint="eastAsia"/>
          <w:lang w:eastAsia="zh-CN"/>
        </w:rPr>
        <w:t>5</w:t>
      </w:r>
      <w:r w:rsidRPr="009321C4">
        <w:rPr>
          <w:rFonts w:hint="eastAsia"/>
          <w:lang w:eastAsia="zh-CN"/>
        </w:rPr>
        <w:t>条、</w:t>
      </w:r>
      <w:r>
        <w:rPr>
          <w:rFonts w:hint="eastAsia"/>
          <w:lang w:eastAsia="zh-CN"/>
        </w:rPr>
        <w:t>在</w:t>
      </w:r>
      <w:r w:rsidRPr="009321C4">
        <w:rPr>
          <w:rFonts w:hint="eastAsia"/>
          <w:lang w:eastAsia="zh-CN"/>
        </w:rPr>
        <w:t>《组织法》</w:t>
      </w:r>
      <w:r w:rsidRPr="00326DAB">
        <w:rPr>
          <w:rFonts w:asciiTheme="majorBidi" w:hAnsiTheme="majorBidi" w:cstheme="majorBidi"/>
          <w:lang w:eastAsia="zh-CN"/>
        </w:rPr>
        <w:t>（</w:t>
      </w:r>
      <w:r w:rsidRPr="00326DAB">
        <w:rPr>
          <w:rFonts w:asciiTheme="majorBidi" w:hAnsiTheme="majorBidi" w:cstheme="majorBidi"/>
          <w:lang w:eastAsia="zh-CN"/>
        </w:rPr>
        <w:t>CS</w:t>
      </w:r>
      <w:r w:rsidRPr="00326DAB">
        <w:rPr>
          <w:rFonts w:asciiTheme="majorBidi" w:hAnsiTheme="majorBidi" w:cstheme="majorBidi"/>
          <w:lang w:eastAsia="zh-CN"/>
        </w:rPr>
        <w:t>）</w:t>
      </w:r>
      <w:r>
        <w:rPr>
          <w:rFonts w:asciiTheme="majorBidi" w:hAnsiTheme="majorBidi" w:cstheme="majorBidi" w:hint="eastAsia"/>
          <w:lang w:eastAsia="zh-CN"/>
        </w:rPr>
        <w:t>中</w:t>
      </w:r>
      <w:r w:rsidRPr="009321C4">
        <w:rPr>
          <w:rFonts w:hint="eastAsia"/>
          <w:lang w:eastAsia="zh-CN"/>
        </w:rPr>
        <w:t>使用</w:t>
      </w:r>
      <w:r>
        <w:rPr>
          <w:rFonts w:hint="eastAsia"/>
          <w:lang w:eastAsia="zh-CN"/>
        </w:rPr>
        <w:t>并在</w:t>
      </w:r>
      <w:r w:rsidRPr="009321C4">
        <w:rPr>
          <w:rFonts w:hint="eastAsia"/>
          <w:lang w:eastAsia="zh-CN"/>
        </w:rPr>
        <w:t>其附件</w:t>
      </w:r>
      <w:r>
        <w:rPr>
          <w:rFonts w:hint="eastAsia"/>
          <w:lang w:eastAsia="zh-CN"/>
        </w:rPr>
        <w:t>中</w:t>
      </w:r>
      <w:r w:rsidRPr="009321C4">
        <w:rPr>
          <w:rFonts w:hint="eastAsia"/>
          <w:lang w:eastAsia="zh-CN"/>
        </w:rPr>
        <w:t>定义的术语以及</w:t>
      </w:r>
      <w:r>
        <w:rPr>
          <w:rFonts w:hint="eastAsia"/>
          <w:lang w:eastAsia="zh-CN"/>
        </w:rPr>
        <w:t>在</w:t>
      </w:r>
      <w:r w:rsidRPr="009321C4">
        <w:rPr>
          <w:rFonts w:hint="eastAsia"/>
          <w:lang w:eastAsia="zh-CN"/>
        </w:rPr>
        <w:t>《公约》（</w:t>
      </w:r>
      <w:r w:rsidRPr="009321C4">
        <w:rPr>
          <w:rFonts w:hint="eastAsia"/>
          <w:lang w:eastAsia="zh-CN"/>
        </w:rPr>
        <w:t>CV</w:t>
      </w:r>
      <w:r w:rsidRPr="009321C4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中</w:t>
      </w:r>
      <w:r w:rsidRPr="009321C4">
        <w:rPr>
          <w:rFonts w:hint="eastAsia"/>
          <w:lang w:eastAsia="zh-CN"/>
        </w:rPr>
        <w:t>使用</w:t>
      </w:r>
      <w:r>
        <w:rPr>
          <w:rFonts w:hint="eastAsia"/>
          <w:lang w:eastAsia="zh-CN"/>
        </w:rPr>
        <w:t>并在</w:t>
      </w:r>
      <w:r w:rsidRPr="009321C4">
        <w:rPr>
          <w:rFonts w:hint="eastAsia"/>
          <w:lang w:eastAsia="zh-CN"/>
        </w:rPr>
        <w:t>其附件</w:t>
      </w:r>
      <w:r>
        <w:rPr>
          <w:rFonts w:hint="eastAsia"/>
          <w:lang w:eastAsia="zh-CN"/>
        </w:rPr>
        <w:t>中</w:t>
      </w:r>
      <w:r w:rsidRPr="009321C4">
        <w:rPr>
          <w:rFonts w:hint="eastAsia"/>
          <w:lang w:eastAsia="zh-CN"/>
        </w:rPr>
        <w:t>定义的术语</w:t>
      </w:r>
      <w:r>
        <w:rPr>
          <w:rFonts w:hint="eastAsia"/>
          <w:lang w:eastAsia="zh-CN"/>
        </w:rPr>
        <w:t>，</w:t>
      </w:r>
      <w:r w:rsidRPr="009321C4">
        <w:rPr>
          <w:rFonts w:hint="eastAsia"/>
          <w:lang w:eastAsia="zh-CN"/>
        </w:rPr>
        <w:t>美国</w:t>
      </w:r>
      <w:r w:rsidR="00C86070">
        <w:rPr>
          <w:rFonts w:hint="eastAsia"/>
          <w:lang w:eastAsia="zh-CN"/>
        </w:rPr>
        <w:t>和加拿大提议</w:t>
      </w:r>
      <w:r w:rsidRPr="00D7020B">
        <w:rPr>
          <w:rFonts w:hint="eastAsia"/>
          <w:u w:val="single"/>
          <w:lang w:eastAsia="zh-CN"/>
        </w:rPr>
        <w:t>不做修改（</w:t>
      </w:r>
      <w:r w:rsidRPr="00D7020B">
        <w:rPr>
          <w:rFonts w:hint="eastAsia"/>
          <w:u w:val="single"/>
          <w:lang w:eastAsia="zh-CN"/>
        </w:rPr>
        <w:t>NOC</w:t>
      </w:r>
      <w:r w:rsidRPr="00D7020B">
        <w:rPr>
          <w:rFonts w:hint="eastAsia"/>
          <w:u w:val="single"/>
          <w:lang w:eastAsia="zh-CN"/>
        </w:rPr>
        <w:t>）</w:t>
      </w:r>
      <w:r w:rsidRPr="009321C4">
        <w:rPr>
          <w:rFonts w:hint="eastAsia"/>
          <w:lang w:eastAsia="zh-CN"/>
        </w:rPr>
        <w:t>。我们认为现有定义具有灵活和技术中立性，</w:t>
      </w:r>
      <w:r w:rsidR="00C86070">
        <w:rPr>
          <w:rFonts w:hint="eastAsia"/>
          <w:lang w:eastAsia="zh-CN"/>
        </w:rPr>
        <w:t>因此</w:t>
      </w:r>
      <w:r w:rsidRPr="009321C4">
        <w:rPr>
          <w:rFonts w:hint="eastAsia"/>
          <w:lang w:eastAsia="zh-CN"/>
        </w:rPr>
        <w:t>保留它们将有助于确保国际电</w:t>
      </w:r>
      <w:proofErr w:type="gramStart"/>
      <w:r w:rsidRPr="009321C4">
        <w:rPr>
          <w:rFonts w:hint="eastAsia"/>
          <w:lang w:eastAsia="zh-CN"/>
        </w:rPr>
        <w:t>联基本</w:t>
      </w:r>
      <w:proofErr w:type="gramEnd"/>
      <w:r w:rsidRPr="009321C4">
        <w:rPr>
          <w:rFonts w:hint="eastAsia"/>
          <w:lang w:eastAsia="zh-CN"/>
        </w:rPr>
        <w:t>文件</w:t>
      </w:r>
      <w:r>
        <w:rPr>
          <w:rFonts w:hint="eastAsia"/>
          <w:lang w:eastAsia="zh-CN"/>
        </w:rPr>
        <w:t>的根</w:t>
      </w:r>
      <w:r w:rsidRPr="009321C4">
        <w:rPr>
          <w:rFonts w:hint="eastAsia"/>
          <w:lang w:eastAsia="zh-CN"/>
        </w:rPr>
        <w:t>本稳定</w:t>
      </w:r>
      <w:r>
        <w:rPr>
          <w:rFonts w:hint="eastAsia"/>
          <w:lang w:eastAsia="zh-CN"/>
        </w:rPr>
        <w:t>性</w:t>
      </w:r>
      <w:r w:rsidRPr="009321C4">
        <w:rPr>
          <w:rFonts w:hint="eastAsia"/>
          <w:lang w:eastAsia="zh-CN"/>
        </w:rPr>
        <w:t>。现有定义</w:t>
      </w:r>
      <w:r>
        <w:rPr>
          <w:rFonts w:hint="eastAsia"/>
          <w:lang w:eastAsia="zh-CN"/>
        </w:rPr>
        <w:t>有利于</w:t>
      </w:r>
      <w:r w:rsidRPr="009321C4">
        <w:rPr>
          <w:rFonts w:hint="eastAsia"/>
          <w:lang w:eastAsia="zh-CN"/>
        </w:rPr>
        <w:t>国际电联</w:t>
      </w:r>
      <w:r>
        <w:rPr>
          <w:rFonts w:hint="eastAsia"/>
          <w:lang w:eastAsia="zh-CN"/>
        </w:rPr>
        <w:t>应对快速变化的电信环境，并使</w:t>
      </w:r>
      <w:r w:rsidRPr="009321C4">
        <w:rPr>
          <w:rFonts w:hint="eastAsia"/>
          <w:lang w:eastAsia="zh-CN"/>
        </w:rPr>
        <w:t>国际电联成员</w:t>
      </w:r>
      <w:r>
        <w:rPr>
          <w:rFonts w:hint="eastAsia"/>
          <w:lang w:eastAsia="zh-CN"/>
        </w:rPr>
        <w:t>在最大程度上</w:t>
      </w:r>
      <w:r w:rsidRPr="009321C4">
        <w:rPr>
          <w:rFonts w:hint="eastAsia"/>
          <w:lang w:eastAsia="zh-CN"/>
        </w:rPr>
        <w:t>受益。此外，许多主管部门已将这些定义纳入其国家法律法规，</w:t>
      </w:r>
      <w:r>
        <w:rPr>
          <w:rFonts w:hint="eastAsia"/>
          <w:lang w:eastAsia="zh-CN"/>
        </w:rPr>
        <w:t>如对定义进行修订，则</w:t>
      </w:r>
      <w:r w:rsidRPr="009321C4">
        <w:rPr>
          <w:rFonts w:hint="eastAsia"/>
          <w:lang w:eastAsia="zh-CN"/>
        </w:rPr>
        <w:t>不得不</w:t>
      </w:r>
      <w:r w:rsidR="00C86070">
        <w:rPr>
          <w:rFonts w:hint="eastAsia"/>
          <w:lang w:eastAsia="zh-CN"/>
        </w:rPr>
        <w:t>修正</w:t>
      </w:r>
      <w:r>
        <w:rPr>
          <w:rFonts w:hint="eastAsia"/>
          <w:lang w:eastAsia="zh-CN"/>
        </w:rPr>
        <w:t>各自的法律法规</w:t>
      </w:r>
      <w:r w:rsidRPr="009321C4">
        <w:rPr>
          <w:rFonts w:hint="eastAsia"/>
          <w:lang w:eastAsia="zh-CN"/>
        </w:rPr>
        <w:t>。美国</w:t>
      </w:r>
      <w:r w:rsidR="00C86070">
        <w:rPr>
          <w:rFonts w:hint="eastAsia"/>
          <w:lang w:eastAsia="zh-CN"/>
        </w:rPr>
        <w:t>和加拿大</w:t>
      </w:r>
      <w:r w:rsidRPr="009321C4">
        <w:rPr>
          <w:rFonts w:hint="eastAsia"/>
          <w:lang w:eastAsia="zh-CN"/>
        </w:rPr>
        <w:t>认为，现有定义</w:t>
      </w:r>
      <w:r w:rsidR="00C86070">
        <w:rPr>
          <w:rFonts w:hint="eastAsia"/>
          <w:lang w:eastAsia="zh-CN"/>
        </w:rPr>
        <w:t>使</w:t>
      </w:r>
      <w:r w:rsidRPr="009321C4">
        <w:rPr>
          <w:rFonts w:hint="eastAsia"/>
          <w:lang w:eastAsia="zh-CN"/>
        </w:rPr>
        <w:t>成员国</w:t>
      </w:r>
      <w:r w:rsidR="00C86070">
        <w:rPr>
          <w:rFonts w:hint="eastAsia"/>
          <w:lang w:eastAsia="zh-CN"/>
        </w:rPr>
        <w:t>有能力</w:t>
      </w:r>
      <w:r w:rsidRPr="009321C4">
        <w:rPr>
          <w:rFonts w:hint="eastAsia"/>
          <w:lang w:eastAsia="zh-CN"/>
        </w:rPr>
        <w:t>通过支持和谐发展国际电信业务的国家电信政策和规则。</w:t>
      </w:r>
    </w:p>
    <w:p w14:paraId="5B24988A" w14:textId="77777777" w:rsidR="002D3ED7" w:rsidRDefault="00713901">
      <w:pPr>
        <w:pStyle w:val="Proposal"/>
      </w:pPr>
      <w:r>
        <w:rPr>
          <w:u w:val="single"/>
        </w:rPr>
        <w:t>NOC</w:t>
      </w:r>
      <w:r>
        <w:tab/>
        <w:t>CAN/USA/19/5</w:t>
      </w:r>
    </w:p>
    <w:tbl>
      <w:tblPr>
        <w:tblW w:w="9810" w:type="dxa"/>
        <w:tblLayout w:type="fixed"/>
        <w:tblLook w:val="0100" w:firstRow="0" w:lastRow="0" w:firstColumn="0" w:lastColumn="1" w:noHBand="0" w:noVBand="0"/>
      </w:tblPr>
      <w:tblGrid>
        <w:gridCol w:w="1985"/>
        <w:gridCol w:w="7825"/>
      </w:tblGrid>
      <w:tr w:rsidR="00B273AB" w:rsidRPr="00861F5C" w14:paraId="18C7B9DB" w14:textId="77777777" w:rsidTr="00DB5DBA">
        <w:tc>
          <w:tcPr>
            <w:tcW w:w="1985" w:type="dxa"/>
            <w:tcMar>
              <w:left w:w="108" w:type="dxa"/>
              <w:right w:w="108" w:type="dxa"/>
            </w:tcMar>
          </w:tcPr>
          <w:p w14:paraId="25FCBCE7" w14:textId="77777777" w:rsidR="00B273AB" w:rsidRDefault="00156E4F" w:rsidP="00E04A5B">
            <w:pPr>
              <w:pStyle w:val="ArtNoS2"/>
            </w:pPr>
          </w:p>
          <w:p w14:paraId="6BE7AA6E" w14:textId="77777777" w:rsidR="00B273AB" w:rsidRPr="00D35EC2" w:rsidRDefault="00156E4F" w:rsidP="00E04A5B">
            <w:pPr>
              <w:pStyle w:val="ArttitleS2"/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14:paraId="318226DD" w14:textId="77777777" w:rsidR="00B273AB" w:rsidRDefault="00713901" w:rsidP="00DF4402">
            <w:pPr>
              <w:pStyle w:val="ArtN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t>8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条</w:t>
            </w:r>
          </w:p>
          <w:p w14:paraId="6919AB26" w14:textId="77777777" w:rsidR="00B273AB" w:rsidRPr="00DF4402" w:rsidRDefault="00713901" w:rsidP="00DF4402">
            <w:pPr>
              <w:pStyle w:val="Arttitle"/>
            </w:pPr>
            <w:r w:rsidRPr="0051530A">
              <w:rPr>
                <w:rFonts w:hint="eastAsia"/>
                <w:lang w:val="fr-FR" w:eastAsia="zh-CN"/>
              </w:rPr>
              <w:t>全权代表大会</w:t>
            </w:r>
          </w:p>
        </w:tc>
      </w:tr>
    </w:tbl>
    <w:p w14:paraId="758AC8D4" w14:textId="77777777" w:rsidR="00D51BE7" w:rsidRDefault="00D51BE7" w:rsidP="00D51BE7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rFonts w:hint="eastAsia"/>
          <w:lang w:eastAsia="zh-CN"/>
        </w:rPr>
        <w:t>本款案文为全权代表大会的目的和责任提供了明确指南。</w:t>
      </w:r>
    </w:p>
    <w:p w14:paraId="2F86513B" w14:textId="77777777" w:rsidR="002D3ED7" w:rsidRDefault="00713901">
      <w:pPr>
        <w:pStyle w:val="Proposal"/>
      </w:pPr>
      <w:r>
        <w:rPr>
          <w:u w:val="single"/>
        </w:rPr>
        <w:t>NOC</w:t>
      </w:r>
      <w:r>
        <w:tab/>
        <w:t>CAN/USA/19/6</w:t>
      </w:r>
    </w:p>
    <w:tbl>
      <w:tblPr>
        <w:tblW w:w="9810" w:type="dxa"/>
        <w:tblLayout w:type="fixed"/>
        <w:tblLook w:val="0000" w:firstRow="0" w:lastRow="0" w:firstColumn="0" w:lastColumn="0" w:noHBand="0" w:noVBand="0"/>
      </w:tblPr>
      <w:tblGrid>
        <w:gridCol w:w="1985"/>
        <w:gridCol w:w="7825"/>
      </w:tblGrid>
      <w:tr w:rsidR="00B273AB" w:rsidRPr="00EC043A" w14:paraId="44E83755" w14:textId="77777777" w:rsidTr="00DB5DBA">
        <w:tc>
          <w:tcPr>
            <w:tcW w:w="1985" w:type="dxa"/>
            <w:tcMar>
              <w:left w:w="108" w:type="dxa"/>
              <w:right w:w="108" w:type="dxa"/>
            </w:tcMar>
          </w:tcPr>
          <w:p w14:paraId="4EE711FC" w14:textId="77777777" w:rsidR="00B273AB" w:rsidRDefault="00156E4F" w:rsidP="00E04A5B">
            <w:pPr>
              <w:pStyle w:val="AnnexNoS2"/>
              <w:rPr>
                <w:lang w:eastAsia="zh-CN"/>
              </w:rPr>
            </w:pPr>
          </w:p>
          <w:p w14:paraId="11A9CA50" w14:textId="77777777" w:rsidR="00B273AB" w:rsidRPr="002D5365" w:rsidRDefault="00156E4F" w:rsidP="00E04A5B">
            <w:pPr>
              <w:pStyle w:val="AnnextitleS2"/>
              <w:rPr>
                <w:lang w:eastAsia="zh-CN"/>
              </w:rPr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14:paraId="39C329C4" w14:textId="77777777" w:rsidR="00B273AB" w:rsidRPr="00175146" w:rsidRDefault="00713901" w:rsidP="00175146">
            <w:pPr>
              <w:pStyle w:val="AnnexNo"/>
              <w:rPr>
                <w:lang w:eastAsia="zh-CN"/>
              </w:rPr>
            </w:pPr>
            <w:r w:rsidRPr="00350049">
              <w:rPr>
                <w:rFonts w:hint="eastAsia"/>
                <w:lang w:eastAsia="zh-CN"/>
              </w:rPr>
              <w:t>附件</w:t>
            </w:r>
          </w:p>
          <w:p w14:paraId="0F2621B8" w14:textId="77777777" w:rsidR="00B273AB" w:rsidRPr="00175146" w:rsidRDefault="00713901" w:rsidP="00175146">
            <w:pPr>
              <w:pStyle w:val="Annextitle"/>
              <w:rPr>
                <w:lang w:eastAsia="zh-CN"/>
              </w:rPr>
            </w:pPr>
            <w:r w:rsidRPr="00350049">
              <w:rPr>
                <w:rFonts w:hint="eastAsia"/>
                <w:lang w:eastAsia="zh-CN"/>
              </w:rPr>
              <w:t>国际电信联盟</w:t>
            </w:r>
            <w:r>
              <w:rPr>
                <w:rFonts w:hint="eastAsia"/>
                <w:lang w:eastAsia="zh-CN"/>
              </w:rPr>
              <w:t>本</w:t>
            </w:r>
            <w:r w:rsidRPr="00350049">
              <w:rPr>
                <w:rFonts w:hint="eastAsia"/>
                <w:lang w:eastAsia="zh-CN"/>
              </w:rPr>
              <w:t>《组织法》、《公约》和行政规则内</w:t>
            </w:r>
            <w:r w:rsidRPr="00350049">
              <w:rPr>
                <w:lang w:eastAsia="zh-CN"/>
              </w:rPr>
              <w:br/>
            </w:r>
            <w:r w:rsidRPr="00350049">
              <w:rPr>
                <w:rFonts w:hint="eastAsia"/>
                <w:lang w:eastAsia="zh-CN"/>
              </w:rPr>
              <w:t>所用若干术语的定义</w:t>
            </w:r>
          </w:p>
        </w:tc>
      </w:tr>
    </w:tbl>
    <w:p w14:paraId="4ECA6F84" w14:textId="1009CBDF" w:rsidR="00D51BE7" w:rsidRDefault="00D51BE7" w:rsidP="00D51BE7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rFonts w:hint="eastAsia"/>
          <w:lang w:eastAsia="zh-CN"/>
        </w:rPr>
        <w:t>在</w:t>
      </w:r>
      <w:r>
        <w:rPr>
          <w:lang w:eastAsia="zh-CN"/>
        </w:rPr>
        <w:t>支持</w:t>
      </w:r>
      <w:r>
        <w:rPr>
          <w:rFonts w:hint="eastAsia"/>
          <w:lang w:eastAsia="zh-CN"/>
        </w:rPr>
        <w:t>对</w:t>
      </w:r>
      <w:r>
        <w:rPr>
          <w:lang w:eastAsia="zh-CN"/>
        </w:rPr>
        <w:t>《组织法》第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r w:rsidRPr="00971254">
        <w:rPr>
          <w:b/>
          <w:u w:val="single"/>
          <w:lang w:eastAsia="zh-CN"/>
        </w:rPr>
        <w:t>不做修改</w:t>
      </w:r>
      <w:r>
        <w:rPr>
          <w:lang w:eastAsia="zh-CN"/>
        </w:rPr>
        <w:t>的同时，</w:t>
      </w:r>
      <w:r>
        <w:rPr>
          <w:rFonts w:hint="eastAsia"/>
          <w:lang w:eastAsia="zh-CN"/>
        </w:rPr>
        <w:t>美国</w:t>
      </w:r>
      <w:r w:rsidR="00D75FA8">
        <w:rPr>
          <w:rFonts w:hint="eastAsia"/>
          <w:lang w:eastAsia="zh-CN"/>
        </w:rPr>
        <w:t>和加拿大</w:t>
      </w:r>
      <w:r>
        <w:rPr>
          <w:rFonts w:hint="eastAsia"/>
          <w:lang w:eastAsia="zh-CN"/>
        </w:rPr>
        <w:t>亦</w:t>
      </w:r>
      <w:r w:rsidR="00D75FA8">
        <w:rPr>
          <w:rFonts w:hint="eastAsia"/>
          <w:lang w:eastAsia="zh-CN"/>
        </w:rPr>
        <w:t>提议</w:t>
      </w:r>
      <w:r w:rsidRPr="00D7020B">
        <w:rPr>
          <w:b/>
          <w:u w:val="single"/>
          <w:lang w:eastAsia="zh-CN"/>
        </w:rPr>
        <w:t>不修改</w:t>
      </w:r>
      <w:r w:rsidRPr="00D7020B">
        <w:rPr>
          <w:rFonts w:hint="eastAsia"/>
          <w:b/>
          <w:u w:val="single"/>
          <w:lang w:eastAsia="zh-CN"/>
        </w:rPr>
        <w:t>（</w:t>
      </w:r>
      <w:r w:rsidRPr="00D7020B">
        <w:rPr>
          <w:b/>
          <w:u w:val="single"/>
          <w:lang w:eastAsia="zh-CN"/>
        </w:rPr>
        <w:t>NOC</w:t>
      </w:r>
      <w:r w:rsidRPr="00D7020B">
        <w:rPr>
          <w:b/>
          <w:u w:val="single"/>
          <w:lang w:eastAsia="zh-CN"/>
        </w:rPr>
        <w:t>）</w:t>
      </w:r>
      <w:r>
        <w:rPr>
          <w:rFonts w:hint="eastAsia"/>
          <w:lang w:eastAsia="zh-CN"/>
        </w:rPr>
        <w:t>《</w:t>
      </w:r>
      <w:r>
        <w:rPr>
          <w:lang w:eastAsia="zh-CN"/>
        </w:rPr>
        <w:t>组织法》（</w:t>
      </w:r>
      <w:r>
        <w:rPr>
          <w:lang w:eastAsia="zh-CN"/>
        </w:rPr>
        <w:t>CS</w:t>
      </w:r>
      <w:r>
        <w:rPr>
          <w:lang w:eastAsia="zh-CN"/>
        </w:rPr>
        <w:t>）相关附件中定义的术语。</w:t>
      </w:r>
      <w:r>
        <w:rPr>
          <w:rFonts w:hint="eastAsia"/>
          <w:lang w:eastAsia="zh-CN"/>
        </w:rPr>
        <w:t>此</w:t>
      </w:r>
      <w:r w:rsidR="00D75FA8">
        <w:rPr>
          <w:rFonts w:hint="eastAsia"/>
          <w:lang w:eastAsia="zh-CN"/>
        </w:rPr>
        <w:t>建议</w:t>
      </w:r>
      <w:r>
        <w:rPr>
          <w:lang w:eastAsia="zh-CN"/>
        </w:rPr>
        <w:t>具体</w:t>
      </w:r>
      <w:r>
        <w:rPr>
          <w:rFonts w:hint="eastAsia"/>
          <w:lang w:eastAsia="zh-CN"/>
        </w:rPr>
        <w:t>涉及</w:t>
      </w:r>
      <w:r>
        <w:rPr>
          <w:lang w:eastAsia="zh-CN"/>
        </w:rPr>
        <w:t>《组织法》第</w:t>
      </w:r>
      <w:r>
        <w:rPr>
          <w:rFonts w:hint="eastAsia"/>
          <w:lang w:eastAsia="zh-CN"/>
        </w:rPr>
        <w:t>1001</w:t>
      </w:r>
      <w:r>
        <w:rPr>
          <w:rFonts w:hint="eastAsia"/>
          <w:lang w:eastAsia="zh-CN"/>
        </w:rPr>
        <w:t>至</w:t>
      </w:r>
      <w:r>
        <w:rPr>
          <w:rFonts w:hint="eastAsia"/>
          <w:lang w:eastAsia="zh-CN"/>
        </w:rPr>
        <w:t>10</w:t>
      </w:r>
      <w:r>
        <w:rPr>
          <w:lang w:eastAsia="zh-CN"/>
        </w:rPr>
        <w:t>1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款</w:t>
      </w:r>
      <w:r>
        <w:rPr>
          <w:lang w:eastAsia="zh-CN"/>
        </w:rPr>
        <w:t>。</w:t>
      </w:r>
    </w:p>
    <w:tbl>
      <w:tblPr>
        <w:tblW w:w="9809" w:type="dxa"/>
        <w:tblLayout w:type="fixed"/>
        <w:tblLook w:val="0100" w:firstRow="0" w:lastRow="0" w:firstColumn="0" w:lastColumn="1" w:noHBand="0" w:noVBand="0"/>
      </w:tblPr>
      <w:tblGrid>
        <w:gridCol w:w="1985"/>
        <w:gridCol w:w="7824"/>
      </w:tblGrid>
      <w:tr w:rsidR="0009706C" w:rsidRPr="005B5D60" w14:paraId="73C2A79A" w14:textId="77777777" w:rsidTr="009D3E21">
        <w:tc>
          <w:tcPr>
            <w:tcW w:w="1985" w:type="dxa"/>
            <w:tcMar>
              <w:left w:w="108" w:type="dxa"/>
              <w:right w:w="108" w:type="dxa"/>
            </w:tcMar>
          </w:tcPr>
          <w:p w14:paraId="5210C3C0" w14:textId="77777777" w:rsidR="0009706C" w:rsidRPr="00595BE0" w:rsidRDefault="00156E4F" w:rsidP="008F20DE">
            <w:pPr>
              <w:rPr>
                <w:lang w:eastAsia="zh-CN"/>
              </w:rPr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14:paraId="68327BC2" w14:textId="77777777" w:rsidR="0009706C" w:rsidRPr="00DC592E" w:rsidRDefault="00713901" w:rsidP="0009706C">
            <w:pPr>
              <w:pStyle w:val="VolumeTitle"/>
            </w:pPr>
            <w:r w:rsidRPr="00DC592E">
              <w:rPr>
                <w:rFonts w:hint="eastAsia"/>
              </w:rPr>
              <w:t>《国际电信联盟公约》</w:t>
            </w:r>
          </w:p>
        </w:tc>
      </w:tr>
      <w:tr w:rsidR="009F4048" w14:paraId="7CBECF0E" w14:textId="77777777" w:rsidTr="009D3E21">
        <w:tc>
          <w:tcPr>
            <w:tcW w:w="1985" w:type="dxa"/>
            <w:tcMar>
              <w:left w:w="108" w:type="dxa"/>
              <w:right w:w="108" w:type="dxa"/>
            </w:tcMar>
          </w:tcPr>
          <w:p w14:paraId="0DA4AEE4" w14:textId="77777777" w:rsidR="009F4048" w:rsidRDefault="00156E4F" w:rsidP="009260A9">
            <w:pPr>
              <w:pStyle w:val="ChapNoS2"/>
              <w:rPr>
                <w:lang w:eastAsia="zh-CN"/>
              </w:rPr>
            </w:pPr>
          </w:p>
          <w:p w14:paraId="01D622B2" w14:textId="77777777" w:rsidR="009F4048" w:rsidRPr="00A21691" w:rsidRDefault="00156E4F" w:rsidP="009260A9">
            <w:pPr>
              <w:pStyle w:val="ChaptitleS2"/>
              <w:rPr>
                <w:lang w:eastAsia="zh-CN"/>
              </w:rPr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14:paraId="0EFDAD2E" w14:textId="77777777" w:rsidR="004638E3" w:rsidRDefault="00713901" w:rsidP="00B65CEE">
            <w:pPr>
              <w:pStyle w:val="ChapNo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第</w:t>
            </w:r>
            <w:bookmarkEnd w:id="12"/>
            <w:r>
              <w:rPr>
                <w:rFonts w:hint="eastAsia"/>
                <w:lang w:val="fr-FR" w:eastAsia="zh-CN"/>
              </w:rPr>
              <w:t>一章</w:t>
            </w:r>
          </w:p>
          <w:p w14:paraId="34E97F20" w14:textId="77777777" w:rsidR="009F4048" w:rsidRPr="00A21691" w:rsidRDefault="00713901" w:rsidP="00B65CEE">
            <w:pPr>
              <w:pStyle w:val="Chaptitle"/>
              <w:rPr>
                <w:lang w:eastAsia="zh-CN"/>
              </w:rPr>
            </w:pPr>
            <w:r w:rsidRPr="00B65CEE">
              <w:rPr>
                <w:rFonts w:hint="eastAsia"/>
                <w:lang w:eastAsia="zh-CN"/>
              </w:rPr>
              <w:t>国际电</w:t>
            </w:r>
            <w:proofErr w:type="gramStart"/>
            <w:r w:rsidRPr="00B65CEE">
              <w:rPr>
                <w:rFonts w:hint="eastAsia"/>
                <w:lang w:eastAsia="zh-CN"/>
              </w:rPr>
              <w:t>联职能</w:t>
            </w:r>
            <w:proofErr w:type="gramEnd"/>
            <w:r w:rsidRPr="00B65CEE">
              <w:rPr>
                <w:rFonts w:hint="eastAsia"/>
                <w:lang w:eastAsia="zh-CN"/>
              </w:rPr>
              <w:t>的行使</w:t>
            </w:r>
          </w:p>
        </w:tc>
      </w:tr>
      <w:tr w:rsidR="009F4048" w:rsidRPr="005602B7" w14:paraId="42DA6F82" w14:textId="77777777" w:rsidTr="009D3E21">
        <w:tc>
          <w:tcPr>
            <w:tcW w:w="1985" w:type="dxa"/>
            <w:tcMar>
              <w:left w:w="108" w:type="dxa"/>
              <w:right w:w="108" w:type="dxa"/>
            </w:tcMar>
          </w:tcPr>
          <w:p w14:paraId="3F1A4386" w14:textId="77777777" w:rsidR="009F4048" w:rsidRPr="00420DC6" w:rsidRDefault="00156E4F" w:rsidP="001C7922">
            <w:pPr>
              <w:pStyle w:val="SectionNoS2"/>
              <w:rPr>
                <w:lang w:eastAsia="zh-CN"/>
              </w:rPr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14:paraId="6D9D33D5" w14:textId="77777777" w:rsidR="009F4048" w:rsidRPr="00F21622" w:rsidRDefault="00713901" w:rsidP="001C7922">
            <w:pPr>
              <w:pStyle w:val="SectionNo"/>
            </w:pPr>
            <w:r>
              <w:rPr>
                <w:rFonts w:hint="eastAsia"/>
              </w:rPr>
              <w:t>第</w:t>
            </w:r>
            <w:r>
              <w:t xml:space="preserve"> 1</w:t>
            </w:r>
            <w:bookmarkEnd w:id="13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节</w:t>
            </w:r>
          </w:p>
        </w:tc>
      </w:tr>
    </w:tbl>
    <w:p w14:paraId="50F4B541" w14:textId="77777777" w:rsidR="002D3ED7" w:rsidRDefault="00713901" w:rsidP="00D7020B">
      <w:pPr>
        <w:pStyle w:val="Proposal"/>
        <w:keepLines/>
      </w:pPr>
      <w:r>
        <w:rPr>
          <w:u w:val="single"/>
        </w:rPr>
        <w:lastRenderedPageBreak/>
        <w:t>NOC</w:t>
      </w:r>
      <w:r>
        <w:tab/>
        <w:t>CAN/USA/19/7</w:t>
      </w:r>
    </w:p>
    <w:tbl>
      <w:tblPr>
        <w:tblW w:w="9809" w:type="dxa"/>
        <w:tblLayout w:type="fixed"/>
        <w:tblLook w:val="0100" w:firstRow="0" w:lastRow="0" w:firstColumn="0" w:lastColumn="1" w:noHBand="0" w:noVBand="0"/>
      </w:tblPr>
      <w:tblGrid>
        <w:gridCol w:w="1985"/>
        <w:gridCol w:w="7824"/>
      </w:tblGrid>
      <w:tr w:rsidR="009F4048" w:rsidRPr="005602B7" w14:paraId="4E240847" w14:textId="77777777" w:rsidTr="00D51BE7">
        <w:tc>
          <w:tcPr>
            <w:tcW w:w="1985" w:type="dxa"/>
            <w:tcMar>
              <w:left w:w="108" w:type="dxa"/>
              <w:right w:w="108" w:type="dxa"/>
            </w:tcMar>
          </w:tcPr>
          <w:p w14:paraId="56DA4F16" w14:textId="77777777" w:rsidR="009F4048" w:rsidRDefault="00156E4F" w:rsidP="00D7020B">
            <w:pPr>
              <w:pStyle w:val="ArtNoS2"/>
              <w:keepNext/>
              <w:keepLines/>
            </w:pPr>
          </w:p>
          <w:p w14:paraId="1018DBFB" w14:textId="77777777" w:rsidR="009F4048" w:rsidRPr="00A21691" w:rsidRDefault="00156E4F" w:rsidP="00D7020B">
            <w:pPr>
              <w:pStyle w:val="ArttitleS2"/>
              <w:keepNext/>
              <w:keepLines/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14:paraId="24BBEF9F" w14:textId="77777777" w:rsidR="004638E3" w:rsidRDefault="00713901" w:rsidP="00D7020B">
            <w:pPr>
              <w:pStyle w:val="ArtNo"/>
              <w:keepNext/>
              <w:keepLines/>
              <w:rPr>
                <w:rFonts w:ascii="SimSun" w:hAnsi="SimSun" w:cs="SimSun"/>
                <w:lang w:eastAsia="zh-CN"/>
              </w:rPr>
            </w:pPr>
            <w:bookmarkStart w:id="15" w:name="_Toc422623837"/>
            <w:r>
              <w:rPr>
                <w:rFonts w:ascii="SimSun" w:hAnsi="SimSun" w:cs="SimSun" w:hint="eastAsia"/>
              </w:rPr>
              <w:t>第</w:t>
            </w:r>
            <w:r>
              <w:t xml:space="preserve"> 1</w:t>
            </w:r>
            <w:bookmarkEnd w:id="15"/>
            <w:r>
              <w:t xml:space="preserve"> </w:t>
            </w:r>
            <w:r>
              <w:rPr>
                <w:rFonts w:ascii="SimSun" w:hAnsi="SimSun" w:cs="SimSun" w:hint="eastAsia"/>
              </w:rPr>
              <w:t>条</w:t>
            </w:r>
          </w:p>
          <w:p w14:paraId="58E46C85" w14:textId="77777777" w:rsidR="009F4048" w:rsidRPr="00A21691" w:rsidRDefault="00713901" w:rsidP="00D7020B">
            <w:pPr>
              <w:pStyle w:val="Arttitle"/>
              <w:keepNext/>
              <w:keepLines/>
            </w:pPr>
            <w:proofErr w:type="spellStart"/>
            <w:r w:rsidRPr="00B65CEE">
              <w:rPr>
                <w:rFonts w:hint="eastAsia"/>
              </w:rPr>
              <w:t>全权代表大会</w:t>
            </w:r>
            <w:proofErr w:type="spellEnd"/>
          </w:p>
        </w:tc>
      </w:tr>
    </w:tbl>
    <w:p w14:paraId="49B85047" w14:textId="77777777" w:rsidR="00D51BE7" w:rsidRDefault="00D51BE7" w:rsidP="00D51BE7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rFonts w:hint="eastAsia"/>
          <w:lang w:eastAsia="zh-CN"/>
        </w:rPr>
        <w:t>本款案文为全权代表大会的目的和责任提供了明确指南。</w:t>
      </w:r>
    </w:p>
    <w:p w14:paraId="5A261844" w14:textId="77777777" w:rsidR="002D3ED7" w:rsidRDefault="00713901">
      <w:pPr>
        <w:pStyle w:val="Proposal"/>
      </w:pPr>
      <w:r>
        <w:rPr>
          <w:u w:val="single"/>
        </w:rPr>
        <w:t>NOC</w:t>
      </w:r>
      <w:r>
        <w:tab/>
        <w:t>CAN/USA/19/8</w:t>
      </w:r>
    </w:p>
    <w:tbl>
      <w:tblPr>
        <w:tblW w:w="9809" w:type="dxa"/>
        <w:tblLayout w:type="fixed"/>
        <w:tblLook w:val="0000" w:firstRow="0" w:lastRow="0" w:firstColumn="0" w:lastColumn="0" w:noHBand="0" w:noVBand="0"/>
      </w:tblPr>
      <w:tblGrid>
        <w:gridCol w:w="1985"/>
        <w:gridCol w:w="7824"/>
      </w:tblGrid>
      <w:tr w:rsidR="009F4048" w:rsidRPr="00EC043A" w14:paraId="7FFD7BC0" w14:textId="77777777" w:rsidTr="00D51BE7">
        <w:tc>
          <w:tcPr>
            <w:tcW w:w="1985" w:type="dxa"/>
            <w:tcMar>
              <w:left w:w="108" w:type="dxa"/>
              <w:right w:w="108" w:type="dxa"/>
            </w:tcMar>
          </w:tcPr>
          <w:p w14:paraId="027DCB8A" w14:textId="77777777" w:rsidR="009F4048" w:rsidRDefault="00156E4F" w:rsidP="009260A9">
            <w:pPr>
              <w:pStyle w:val="AnnexNoS2"/>
              <w:rPr>
                <w:lang w:eastAsia="zh-CN"/>
              </w:rPr>
            </w:pPr>
          </w:p>
          <w:p w14:paraId="2EF610A6" w14:textId="77777777" w:rsidR="009F4048" w:rsidRPr="00615A4C" w:rsidRDefault="00156E4F" w:rsidP="009260A9">
            <w:pPr>
              <w:pStyle w:val="AnnextitleS2"/>
              <w:rPr>
                <w:lang w:eastAsia="zh-CN"/>
              </w:rPr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14:paraId="30E98DE5" w14:textId="77777777" w:rsidR="009F4048" w:rsidRDefault="00713901" w:rsidP="00471E7E">
            <w:pPr>
              <w:pStyle w:val="AnnexNo"/>
              <w:rPr>
                <w:lang w:eastAsia="zh-CN"/>
              </w:rPr>
            </w:pPr>
            <w:r w:rsidRPr="00471E7E">
              <w:rPr>
                <w:rFonts w:hint="eastAsia"/>
                <w:lang w:eastAsia="zh-CN"/>
              </w:rPr>
              <w:t>附件</w:t>
            </w:r>
          </w:p>
          <w:p w14:paraId="0AF54FA7" w14:textId="77777777" w:rsidR="009F4048" w:rsidRPr="00615A4C" w:rsidRDefault="00713901" w:rsidP="00471E7E">
            <w:pPr>
              <w:pStyle w:val="Annextitl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本《公约》和国际电信联盟行政规则中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所用若干术语的定义</w:t>
            </w:r>
          </w:p>
        </w:tc>
      </w:tr>
    </w:tbl>
    <w:p w14:paraId="53BA7FBE" w14:textId="01216DB6" w:rsidR="00D51BE7" w:rsidRDefault="00D51BE7" w:rsidP="00D51BE7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rFonts w:hint="eastAsia"/>
          <w:lang w:eastAsia="zh-CN"/>
        </w:rPr>
        <w:t>在</w:t>
      </w:r>
      <w:r>
        <w:rPr>
          <w:lang w:eastAsia="zh-CN"/>
        </w:rPr>
        <w:t>支持</w:t>
      </w:r>
      <w:r>
        <w:rPr>
          <w:rFonts w:hint="eastAsia"/>
          <w:lang w:eastAsia="zh-CN"/>
        </w:rPr>
        <w:t>对</w:t>
      </w:r>
      <w:r>
        <w:rPr>
          <w:lang w:eastAsia="zh-CN"/>
        </w:rPr>
        <w:t>《组织法》第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r w:rsidRPr="00971254">
        <w:rPr>
          <w:b/>
          <w:u w:val="single"/>
          <w:lang w:eastAsia="zh-CN"/>
        </w:rPr>
        <w:t>不做修改</w:t>
      </w:r>
      <w:r>
        <w:rPr>
          <w:lang w:eastAsia="zh-CN"/>
        </w:rPr>
        <w:t>的同时，</w:t>
      </w:r>
      <w:r>
        <w:rPr>
          <w:rFonts w:hint="eastAsia"/>
          <w:lang w:eastAsia="zh-CN"/>
        </w:rPr>
        <w:t>美国</w:t>
      </w:r>
      <w:r w:rsidR="00D75FA8">
        <w:rPr>
          <w:rFonts w:hint="eastAsia"/>
          <w:lang w:eastAsia="zh-CN"/>
        </w:rPr>
        <w:t>和加拿大</w:t>
      </w:r>
      <w:r>
        <w:rPr>
          <w:rFonts w:hint="eastAsia"/>
          <w:lang w:eastAsia="zh-CN"/>
        </w:rPr>
        <w:t>亦</w:t>
      </w:r>
      <w:r w:rsidR="00D75FA8">
        <w:rPr>
          <w:rFonts w:hint="eastAsia"/>
          <w:lang w:eastAsia="zh-CN"/>
        </w:rPr>
        <w:t>提议</w:t>
      </w:r>
      <w:r w:rsidRPr="00D7020B">
        <w:rPr>
          <w:b/>
          <w:u w:val="single"/>
          <w:lang w:eastAsia="zh-CN"/>
        </w:rPr>
        <w:t>不修改</w:t>
      </w:r>
      <w:r w:rsidRPr="00D7020B">
        <w:rPr>
          <w:rFonts w:hint="eastAsia"/>
          <w:b/>
          <w:u w:val="single"/>
          <w:lang w:eastAsia="zh-CN"/>
        </w:rPr>
        <w:t>（</w:t>
      </w:r>
      <w:r w:rsidRPr="00D7020B">
        <w:rPr>
          <w:b/>
          <w:u w:val="single"/>
          <w:lang w:eastAsia="zh-CN"/>
        </w:rPr>
        <w:t>NOC</w:t>
      </w:r>
      <w:r w:rsidRPr="00D7020B">
        <w:rPr>
          <w:b/>
          <w:u w:val="single"/>
          <w:lang w:eastAsia="zh-CN"/>
        </w:rPr>
        <w:t>）</w:t>
      </w:r>
      <w:r>
        <w:rPr>
          <w:rFonts w:hint="eastAsia"/>
          <w:lang w:eastAsia="zh-CN"/>
        </w:rPr>
        <w:t>《公约</w:t>
      </w:r>
      <w:r>
        <w:rPr>
          <w:lang w:eastAsia="zh-CN"/>
        </w:rPr>
        <w:t>》（</w:t>
      </w:r>
      <w:r>
        <w:rPr>
          <w:lang w:eastAsia="zh-CN"/>
        </w:rPr>
        <w:t>C</w:t>
      </w:r>
      <w:r>
        <w:rPr>
          <w:rFonts w:hint="eastAsia"/>
          <w:lang w:eastAsia="zh-CN"/>
        </w:rPr>
        <w:t>V</w:t>
      </w:r>
      <w:r>
        <w:rPr>
          <w:lang w:eastAsia="zh-CN"/>
        </w:rPr>
        <w:t>）相关附件中定义的术语。</w:t>
      </w:r>
      <w:r>
        <w:rPr>
          <w:rFonts w:hint="eastAsia"/>
          <w:lang w:eastAsia="zh-CN"/>
        </w:rPr>
        <w:t>此建议</w:t>
      </w:r>
      <w:r>
        <w:rPr>
          <w:lang w:eastAsia="zh-CN"/>
        </w:rPr>
        <w:t>具体</w:t>
      </w:r>
      <w:r>
        <w:rPr>
          <w:rFonts w:hint="eastAsia"/>
          <w:lang w:eastAsia="zh-CN"/>
        </w:rPr>
        <w:t>涉及</w:t>
      </w:r>
      <w:r>
        <w:rPr>
          <w:lang w:eastAsia="zh-CN"/>
        </w:rPr>
        <w:t>《</w:t>
      </w:r>
      <w:r>
        <w:rPr>
          <w:rFonts w:hint="eastAsia"/>
          <w:lang w:eastAsia="zh-CN"/>
        </w:rPr>
        <w:t>公约</w:t>
      </w:r>
      <w:r>
        <w:rPr>
          <w:lang w:eastAsia="zh-CN"/>
        </w:rPr>
        <w:t>》第</w:t>
      </w:r>
      <w:r>
        <w:rPr>
          <w:rFonts w:hint="eastAsia"/>
          <w:lang w:eastAsia="zh-CN"/>
        </w:rPr>
        <w:t>1001</w:t>
      </w:r>
      <w:r>
        <w:rPr>
          <w:rFonts w:hint="eastAsia"/>
          <w:lang w:eastAsia="zh-CN"/>
        </w:rPr>
        <w:t>至</w:t>
      </w:r>
      <w:r>
        <w:rPr>
          <w:rFonts w:hint="eastAsia"/>
          <w:lang w:eastAsia="zh-CN"/>
        </w:rPr>
        <w:t>1006</w:t>
      </w:r>
      <w:r>
        <w:rPr>
          <w:rFonts w:hint="eastAsia"/>
          <w:lang w:eastAsia="zh-CN"/>
        </w:rPr>
        <w:t>款</w:t>
      </w:r>
      <w:r w:rsidR="005D1AE6">
        <w:rPr>
          <w:rFonts w:hint="eastAsia"/>
          <w:lang w:eastAsia="zh-CN"/>
        </w:rPr>
        <w:t>。</w:t>
      </w:r>
    </w:p>
    <w:p w14:paraId="11F668BE" w14:textId="77777777" w:rsidR="00D51BE7" w:rsidRPr="00D51BE7" w:rsidRDefault="00D51BE7" w:rsidP="00D51BE7">
      <w:pPr>
        <w:rPr>
          <w:lang w:eastAsia="zh-CN"/>
        </w:rPr>
      </w:pPr>
    </w:p>
    <w:p w14:paraId="3A817CE5" w14:textId="69A54E8B" w:rsidR="002D3ED7" w:rsidRPr="00D51BE7" w:rsidRDefault="00D51BE7" w:rsidP="00D7020B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2D3ED7" w:rsidRPr="00D51BE7" w:rsidSect="00BA20B6">
      <w:headerReference w:type="default" r:id="rId9"/>
      <w:footerReference w:type="default" r:id="rId10"/>
      <w:footerReference w:type="first" r:id="rId11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86B6D" w14:textId="77777777" w:rsidR="00235FAD" w:rsidRDefault="00235FAD">
      <w:r>
        <w:separator/>
      </w:r>
    </w:p>
  </w:endnote>
  <w:endnote w:type="continuationSeparator" w:id="0">
    <w:p w14:paraId="1FA0F703" w14:textId="77777777" w:rsidR="00235FAD" w:rsidRDefault="0023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8E1AC" w14:textId="5CC7C341" w:rsidR="00713901" w:rsidRDefault="00156E4F" w:rsidP="00713901">
    <w:pPr>
      <w:pStyle w:val="Footer"/>
    </w:pPr>
    <w:r w:rsidRPr="00156E4F">
      <w:rPr>
        <w:color w:val="F2F2F2" w:themeColor="background1" w:themeShade="F2"/>
      </w:rPr>
      <w:fldChar w:fldCharType="begin"/>
    </w:r>
    <w:r w:rsidRPr="00156E4F">
      <w:rPr>
        <w:color w:val="F2F2F2" w:themeColor="background1" w:themeShade="F2"/>
      </w:rPr>
      <w:instrText xml:space="preserve"> FILENAME \p  \* MERGEFORMAT </w:instrText>
    </w:r>
    <w:r w:rsidRPr="00156E4F">
      <w:rPr>
        <w:color w:val="F2F2F2" w:themeColor="background1" w:themeShade="F2"/>
      </w:rPr>
      <w:fldChar w:fldCharType="separate"/>
    </w:r>
    <w:r w:rsidR="00D7020B" w:rsidRPr="00156E4F">
      <w:rPr>
        <w:color w:val="F2F2F2" w:themeColor="background1" w:themeShade="F2"/>
      </w:rPr>
      <w:t>P:\CHI\SG\CONF-SG\PP22\000\019C.docx</w:t>
    </w:r>
    <w:r w:rsidRPr="00156E4F">
      <w:rPr>
        <w:color w:val="F2F2F2" w:themeColor="background1" w:themeShade="F2"/>
      </w:rPr>
      <w:fldChar w:fldCharType="end"/>
    </w:r>
    <w:r w:rsidR="00713901" w:rsidRPr="00156E4F">
      <w:rPr>
        <w:color w:val="F2F2F2" w:themeColor="background1" w:themeShade="F2"/>
      </w:rPr>
      <w:t xml:space="preserve"> (500902)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DAE8D" w14:textId="77777777" w:rsidR="003907C4" w:rsidRDefault="003907C4" w:rsidP="003907C4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6ACE40B8" w14:textId="77777777" w:rsidR="007B558F" w:rsidRDefault="007B558F" w:rsidP="002155B0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EC3C0" w14:textId="77777777" w:rsidR="00235FAD" w:rsidRDefault="00235FAD">
      <w:r>
        <w:t>____________________</w:t>
      </w:r>
    </w:p>
  </w:footnote>
  <w:footnote w:type="continuationSeparator" w:id="0">
    <w:p w14:paraId="0BE8F65A" w14:textId="77777777" w:rsidR="00235FAD" w:rsidRDefault="00235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A17AF" w14:textId="77777777" w:rsidR="00FC2542" w:rsidRDefault="00FC2542" w:rsidP="00FC2542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E6E86">
      <w:rPr>
        <w:noProof/>
      </w:rPr>
      <w:t>2</w:t>
    </w:r>
    <w:r>
      <w:fldChar w:fldCharType="end"/>
    </w:r>
  </w:p>
  <w:p w14:paraId="418B8AE3" w14:textId="77777777" w:rsidR="00C710E5" w:rsidRPr="00FC2542" w:rsidRDefault="00FC2542" w:rsidP="00FC2542">
    <w:pPr>
      <w:pStyle w:val="Header"/>
    </w:pPr>
    <w:r>
      <w:t>PP</w:t>
    </w:r>
    <w:r w:rsidR="002554F9">
      <w:t>22</w:t>
    </w:r>
    <w:r>
      <w:t>/19-</w:t>
    </w:r>
    <w:r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DateAndTime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542"/>
    <w:rsid w:val="000105A6"/>
    <w:rsid w:val="000134DB"/>
    <w:rsid w:val="00014808"/>
    <w:rsid w:val="00040A47"/>
    <w:rsid w:val="00057B6E"/>
    <w:rsid w:val="00076062"/>
    <w:rsid w:val="0009673E"/>
    <w:rsid w:val="000C0900"/>
    <w:rsid w:val="000C2D61"/>
    <w:rsid w:val="000C4701"/>
    <w:rsid w:val="000E4C7A"/>
    <w:rsid w:val="000F68C6"/>
    <w:rsid w:val="00124C8F"/>
    <w:rsid w:val="00125484"/>
    <w:rsid w:val="00126FE1"/>
    <w:rsid w:val="0013327E"/>
    <w:rsid w:val="00137909"/>
    <w:rsid w:val="0014254A"/>
    <w:rsid w:val="00156E4F"/>
    <w:rsid w:val="00167FD3"/>
    <w:rsid w:val="00171990"/>
    <w:rsid w:val="00171B68"/>
    <w:rsid w:val="0018210B"/>
    <w:rsid w:val="001A0EEB"/>
    <w:rsid w:val="001A4A66"/>
    <w:rsid w:val="001B25D1"/>
    <w:rsid w:val="002043DD"/>
    <w:rsid w:val="002155B0"/>
    <w:rsid w:val="00226B70"/>
    <w:rsid w:val="00231ABC"/>
    <w:rsid w:val="00235FAD"/>
    <w:rsid w:val="00241DDB"/>
    <w:rsid w:val="002554F9"/>
    <w:rsid w:val="002578B4"/>
    <w:rsid w:val="002A0F5C"/>
    <w:rsid w:val="002A2125"/>
    <w:rsid w:val="002B39F5"/>
    <w:rsid w:val="002D3ED7"/>
    <w:rsid w:val="002E37AF"/>
    <w:rsid w:val="00307225"/>
    <w:rsid w:val="00320A1D"/>
    <w:rsid w:val="00345493"/>
    <w:rsid w:val="003477D4"/>
    <w:rsid w:val="003614CE"/>
    <w:rsid w:val="00375BBA"/>
    <w:rsid w:val="003760D8"/>
    <w:rsid w:val="00383A29"/>
    <w:rsid w:val="0038484C"/>
    <w:rsid w:val="0038575F"/>
    <w:rsid w:val="00387EA2"/>
    <w:rsid w:val="003907C4"/>
    <w:rsid w:val="00395CE4"/>
    <w:rsid w:val="003B74F0"/>
    <w:rsid w:val="004014B0"/>
    <w:rsid w:val="00414872"/>
    <w:rsid w:val="00415EFC"/>
    <w:rsid w:val="00426AC1"/>
    <w:rsid w:val="0045019C"/>
    <w:rsid w:val="004676C0"/>
    <w:rsid w:val="00476923"/>
    <w:rsid w:val="00476CAF"/>
    <w:rsid w:val="00485E71"/>
    <w:rsid w:val="004B52AA"/>
    <w:rsid w:val="004C2CF2"/>
    <w:rsid w:val="004D3182"/>
    <w:rsid w:val="005061F9"/>
    <w:rsid w:val="00517E65"/>
    <w:rsid w:val="00521AD4"/>
    <w:rsid w:val="005356FD"/>
    <w:rsid w:val="00542073"/>
    <w:rsid w:val="00552BA5"/>
    <w:rsid w:val="00554E24"/>
    <w:rsid w:val="00564B8D"/>
    <w:rsid w:val="00567130"/>
    <w:rsid w:val="00596A53"/>
    <w:rsid w:val="005A6A1D"/>
    <w:rsid w:val="005C1E39"/>
    <w:rsid w:val="005D1AE6"/>
    <w:rsid w:val="005E4794"/>
    <w:rsid w:val="005F67CE"/>
    <w:rsid w:val="00617BE4"/>
    <w:rsid w:val="00622189"/>
    <w:rsid w:val="0067125A"/>
    <w:rsid w:val="00680265"/>
    <w:rsid w:val="006857B7"/>
    <w:rsid w:val="006A0092"/>
    <w:rsid w:val="006E57C8"/>
    <w:rsid w:val="006E6BA4"/>
    <w:rsid w:val="006F0211"/>
    <w:rsid w:val="00713901"/>
    <w:rsid w:val="00722343"/>
    <w:rsid w:val="007235A4"/>
    <w:rsid w:val="0073319E"/>
    <w:rsid w:val="00750829"/>
    <w:rsid w:val="00770CF8"/>
    <w:rsid w:val="007917DE"/>
    <w:rsid w:val="007A5031"/>
    <w:rsid w:val="007B558F"/>
    <w:rsid w:val="007C4DC3"/>
    <w:rsid w:val="00814482"/>
    <w:rsid w:val="008160BF"/>
    <w:rsid w:val="008433E4"/>
    <w:rsid w:val="00850AEF"/>
    <w:rsid w:val="008652E7"/>
    <w:rsid w:val="008726C7"/>
    <w:rsid w:val="00873D04"/>
    <w:rsid w:val="008A4729"/>
    <w:rsid w:val="008B44F5"/>
    <w:rsid w:val="008D3BE2"/>
    <w:rsid w:val="008D7300"/>
    <w:rsid w:val="008E2996"/>
    <w:rsid w:val="008E4324"/>
    <w:rsid w:val="008E45D4"/>
    <w:rsid w:val="008E6AE7"/>
    <w:rsid w:val="008E6BC6"/>
    <w:rsid w:val="00904E65"/>
    <w:rsid w:val="00905B6A"/>
    <w:rsid w:val="009361C2"/>
    <w:rsid w:val="00950E0F"/>
    <w:rsid w:val="0095344B"/>
    <w:rsid w:val="00966EBB"/>
    <w:rsid w:val="0099173A"/>
    <w:rsid w:val="009A47A2"/>
    <w:rsid w:val="009C4B97"/>
    <w:rsid w:val="009D1E93"/>
    <w:rsid w:val="009D6EA5"/>
    <w:rsid w:val="00A03693"/>
    <w:rsid w:val="00A23536"/>
    <w:rsid w:val="00A25039"/>
    <w:rsid w:val="00A6085C"/>
    <w:rsid w:val="00A62DA7"/>
    <w:rsid w:val="00A865E4"/>
    <w:rsid w:val="00AC07C0"/>
    <w:rsid w:val="00AC79BA"/>
    <w:rsid w:val="00AD1198"/>
    <w:rsid w:val="00AD2C62"/>
    <w:rsid w:val="00AE49B9"/>
    <w:rsid w:val="00AF45E1"/>
    <w:rsid w:val="00B04E59"/>
    <w:rsid w:val="00B05785"/>
    <w:rsid w:val="00B11373"/>
    <w:rsid w:val="00B15AF8"/>
    <w:rsid w:val="00B1733E"/>
    <w:rsid w:val="00B23943"/>
    <w:rsid w:val="00B60A63"/>
    <w:rsid w:val="00B650EC"/>
    <w:rsid w:val="00B96F78"/>
    <w:rsid w:val="00BA154E"/>
    <w:rsid w:val="00BA20B6"/>
    <w:rsid w:val="00BE2CDC"/>
    <w:rsid w:val="00BE6E86"/>
    <w:rsid w:val="00BF720B"/>
    <w:rsid w:val="00C02B7F"/>
    <w:rsid w:val="00C04511"/>
    <w:rsid w:val="00C101EE"/>
    <w:rsid w:val="00C16846"/>
    <w:rsid w:val="00C16AC0"/>
    <w:rsid w:val="00C40FEE"/>
    <w:rsid w:val="00C47D1C"/>
    <w:rsid w:val="00C561F1"/>
    <w:rsid w:val="00C710E5"/>
    <w:rsid w:val="00C73FA3"/>
    <w:rsid w:val="00C74FED"/>
    <w:rsid w:val="00C86070"/>
    <w:rsid w:val="00C925D8"/>
    <w:rsid w:val="00C948C8"/>
    <w:rsid w:val="00CA38C9"/>
    <w:rsid w:val="00CA401B"/>
    <w:rsid w:val="00CB1CAA"/>
    <w:rsid w:val="00CB57E1"/>
    <w:rsid w:val="00CB66EF"/>
    <w:rsid w:val="00CE40BB"/>
    <w:rsid w:val="00CF05C0"/>
    <w:rsid w:val="00D2057D"/>
    <w:rsid w:val="00D215E8"/>
    <w:rsid w:val="00D51BE7"/>
    <w:rsid w:val="00D527E2"/>
    <w:rsid w:val="00D57C64"/>
    <w:rsid w:val="00D65220"/>
    <w:rsid w:val="00D7020B"/>
    <w:rsid w:val="00D70FF1"/>
    <w:rsid w:val="00D75FA8"/>
    <w:rsid w:val="00D82A9F"/>
    <w:rsid w:val="00D97614"/>
    <w:rsid w:val="00DD26B1"/>
    <w:rsid w:val="00DF23FC"/>
    <w:rsid w:val="00DF39CD"/>
    <w:rsid w:val="00DF51DD"/>
    <w:rsid w:val="00E121F2"/>
    <w:rsid w:val="00E12CDA"/>
    <w:rsid w:val="00E26F09"/>
    <w:rsid w:val="00E46AE4"/>
    <w:rsid w:val="00E54C8F"/>
    <w:rsid w:val="00E56E57"/>
    <w:rsid w:val="00E749DA"/>
    <w:rsid w:val="00EF2642"/>
    <w:rsid w:val="00EF3681"/>
    <w:rsid w:val="00EF5523"/>
    <w:rsid w:val="00F00FD0"/>
    <w:rsid w:val="00F015B4"/>
    <w:rsid w:val="00F02A26"/>
    <w:rsid w:val="00F20BC2"/>
    <w:rsid w:val="00F24F0A"/>
    <w:rsid w:val="00F342E4"/>
    <w:rsid w:val="00F44613"/>
    <w:rsid w:val="00F574D8"/>
    <w:rsid w:val="00FC2542"/>
    <w:rsid w:val="00FC53DB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9FE0AC5"/>
  <w15:docId w15:val="{A290DDB0-B53E-4961-8AAD-D2BBBF90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E12CDA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2ea34b7-571d-40aa-b60a-d890bda09171">DPM</DPM_x0020_Author>
    <DPM_x0020_File_x0020_name xmlns="b2ea34b7-571d-40aa-b60a-d890bda09171">S22-PP-C-0019!!MSW-C</DPM_x0020_File_x0020_name>
    <DPM_x0020_Version xmlns="b2ea34b7-571d-40aa-b60a-d890bda09171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2ea34b7-571d-40aa-b60a-d890bda09171" targetNamespace="http://schemas.microsoft.com/office/2006/metadata/properties" ma:root="true" ma:fieldsID="d41af5c836d734370eb92e7ee5f83852" ns2:_="" ns3:_="">
    <xsd:import namespace="996b2e75-67fd-4955-a3b0-5ab9934cb50b"/>
    <xsd:import namespace="b2ea34b7-571d-40aa-b60a-d890bda0917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a34b7-571d-40aa-b60a-d890bda0917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b2ea34b7-571d-40aa-b60a-d890bda09171"/>
    <ds:schemaRef ds:uri="http://schemas.microsoft.com/office/2006/documentManagement/types"/>
    <ds:schemaRef ds:uri="http://purl.org/dc/elements/1.1/"/>
    <ds:schemaRef ds:uri="http://purl.org/dc/terms/"/>
    <ds:schemaRef ds:uri="996b2e75-67fd-4955-a3b0-5ab9934cb50b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2ea34b7-571d-40aa-b60a-d890bda09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787</Words>
  <Characters>300</Characters>
  <Application>Microsoft Office Word</Application>
  <DocSecurity>4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S22-PP-C-0019!!MSW-C</vt:lpstr>
    </vt:vector>
  </TitlesOfParts>
  <Company>ITU</Company>
  <LinksUpToDate>false</LinksUpToDate>
  <CharactersWithSpaces>1085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Proposals for the work of the Conference</dc:title>
  <dc:subject>Plenipotentiary Conference (PP-22)</dc:subject>
  <cp:keywords>PP-22</cp:keywords>
  <cp:revision>2</cp:revision>
  <dcterms:created xsi:type="dcterms:W3CDTF">2022-02-07T09:54:00Z</dcterms:created>
  <dcterms:modified xsi:type="dcterms:W3CDTF">2022-02-07T09:54:00Z</dcterms:modified>
  <cp:category>Conference document</cp:category>
</cp:coreProperties>
</file>