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jc w:val="center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923A1B" w:rsidRPr="002C131E" w14:paraId="6E1681AE" w14:textId="77777777" w:rsidTr="004F7AD6">
        <w:trPr>
          <w:cantSplit/>
          <w:trHeight w:val="851"/>
          <w:jc w:val="center"/>
        </w:trPr>
        <w:tc>
          <w:tcPr>
            <w:tcW w:w="6469" w:type="dxa"/>
            <w:vAlign w:val="center"/>
          </w:tcPr>
          <w:p w14:paraId="29D32417" w14:textId="7E953AD9" w:rsidR="00923A1B" w:rsidRPr="004F7AD6" w:rsidRDefault="002D21F9" w:rsidP="002D21F9">
            <w:pPr>
              <w:shd w:val="solid" w:color="FFFFFF" w:fill="FFFFFF"/>
              <w:spacing w:before="40" w:after="120"/>
              <w:rPr>
                <w:rFonts w:cs="Times"/>
                <w:b/>
                <w:sz w:val="20"/>
                <w:szCs w:val="20"/>
                <w:lang w:val="fr-FR"/>
              </w:rPr>
            </w:pPr>
            <w:r w:rsidRPr="004F7AD6">
              <w:rPr>
                <w:rFonts w:cs="Times"/>
                <w:b/>
                <w:bCs/>
                <w:sz w:val="30"/>
                <w:szCs w:val="30"/>
                <w:lang w:val="fr-FR"/>
              </w:rPr>
              <w:t>Groupe d'experts sur le Règlement des télécommunications internationales (EG</w:t>
            </w:r>
            <w:r w:rsidRPr="004F7AD6">
              <w:rPr>
                <w:rFonts w:cs="Times"/>
                <w:b/>
                <w:bCs/>
                <w:sz w:val="30"/>
                <w:szCs w:val="30"/>
                <w:lang w:val="fr-FR"/>
              </w:rPr>
              <w:noBreakHyphen/>
              <w:t>RTI</w:t>
            </w:r>
            <w:r w:rsidR="00AD4582" w:rsidRPr="004F7AD6">
              <w:rPr>
                <w:rFonts w:cs="Times"/>
                <w:b/>
                <w:bCs/>
                <w:sz w:val="30"/>
                <w:szCs w:val="30"/>
                <w:lang w:val="fr-FR"/>
              </w:rPr>
              <w:t>)</w:t>
            </w:r>
            <w:r w:rsidR="00162982" w:rsidRPr="004F7AD6">
              <w:rPr>
                <w:rFonts w:cs="Times"/>
                <w:b/>
                <w:sz w:val="29"/>
                <w:szCs w:val="29"/>
                <w:lang w:val="fr-FR"/>
              </w:rPr>
              <w:br/>
            </w:r>
            <w:r w:rsidR="00950747" w:rsidRPr="004F7AD6">
              <w:rPr>
                <w:b/>
                <w:bCs/>
                <w:sz w:val="24"/>
                <w:szCs w:val="24"/>
                <w:lang w:val="fr-FR"/>
              </w:rPr>
              <w:t>Six</w:t>
            </w:r>
            <w:r w:rsidRPr="004F7AD6">
              <w:rPr>
                <w:b/>
                <w:bCs/>
                <w:sz w:val="24"/>
                <w:szCs w:val="24"/>
                <w:lang w:val="fr-FR"/>
              </w:rPr>
              <w:t>ième réunion</w:t>
            </w:r>
            <w:r w:rsidR="00162982" w:rsidRPr="004F7AD6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2C2D6C" w:rsidRPr="004F7AD6">
              <w:rPr>
                <w:b/>
                <w:bCs/>
                <w:sz w:val="24"/>
                <w:szCs w:val="24"/>
                <w:lang w:val="fr-FR"/>
              </w:rPr>
              <w:t>–</w:t>
            </w:r>
            <w:r w:rsidR="00E05369" w:rsidRPr="004F7AD6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695348" w:rsidRPr="004F7AD6">
              <w:rPr>
                <w:b/>
                <w:bCs/>
                <w:sz w:val="24"/>
                <w:szCs w:val="24"/>
                <w:lang w:val="fr-FR"/>
              </w:rPr>
              <w:t xml:space="preserve">17-18 </w:t>
            </w:r>
            <w:r w:rsidRPr="004F7AD6">
              <w:rPr>
                <w:b/>
                <w:bCs/>
                <w:sz w:val="24"/>
                <w:szCs w:val="24"/>
                <w:lang w:val="fr-FR"/>
              </w:rPr>
              <w:t>janvier</w:t>
            </w:r>
            <w:r w:rsidR="002C2D6C" w:rsidRPr="004F7AD6">
              <w:rPr>
                <w:b/>
                <w:bCs/>
                <w:sz w:val="24"/>
                <w:szCs w:val="24"/>
                <w:lang w:val="fr-FR"/>
              </w:rPr>
              <w:t xml:space="preserve"> 202</w:t>
            </w:r>
            <w:r w:rsidR="0076214D" w:rsidRPr="004F7AD6">
              <w:rPr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3561" w:type="dxa"/>
            <w:vAlign w:val="center"/>
          </w:tcPr>
          <w:p w14:paraId="241C55DB" w14:textId="785EB79F" w:rsidR="00923A1B" w:rsidRPr="002C131E" w:rsidRDefault="00B36E39" w:rsidP="00162982">
            <w:pPr>
              <w:pStyle w:val="dnum"/>
              <w:framePr w:hSpace="0" w:wrap="auto" w:vAnchor="margin" w:hAnchor="text" w:yAlign="inline"/>
              <w:spacing w:after="0"/>
              <w:rPr>
                <w:sz w:val="20"/>
                <w:szCs w:val="20"/>
              </w:rPr>
            </w:pPr>
            <w:r w:rsidRPr="002C131E">
              <w:rPr>
                <w:noProof/>
                <w:sz w:val="20"/>
                <w:szCs w:val="20"/>
              </w:rPr>
              <w:drawing>
                <wp:inline distT="0" distB="0" distL="0" distR="0" wp14:anchorId="64B7344A" wp14:editId="74C16E67">
                  <wp:extent cx="684000" cy="720000"/>
                  <wp:effectExtent l="0" t="0" r="190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2C131E" w14:paraId="406D6FB1" w14:textId="77777777" w:rsidTr="004F7AD6">
        <w:trPr>
          <w:cantSplit/>
          <w:trHeight w:val="138"/>
          <w:jc w:val="center"/>
        </w:trPr>
        <w:tc>
          <w:tcPr>
            <w:tcW w:w="6469" w:type="dxa"/>
            <w:tcBorders>
              <w:top w:val="single" w:sz="12" w:space="0" w:color="auto"/>
            </w:tcBorders>
          </w:tcPr>
          <w:p w14:paraId="1D6AF3F8" w14:textId="77777777" w:rsidR="00923A1B" w:rsidRPr="002C131E" w:rsidRDefault="00923A1B" w:rsidP="00162982">
            <w:pPr>
              <w:shd w:val="solid" w:color="FFFFFF" w:fill="FFFFFF"/>
              <w:spacing w:after="0"/>
              <w:ind w:right="284"/>
              <w:rPr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12" w:space="0" w:color="auto"/>
            </w:tcBorders>
          </w:tcPr>
          <w:p w14:paraId="2B1E31E9" w14:textId="77777777" w:rsidR="00923A1B" w:rsidRPr="002C131E" w:rsidRDefault="00923A1B" w:rsidP="00162982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  <w:sz w:val="20"/>
                <w:szCs w:val="20"/>
              </w:rPr>
            </w:pPr>
          </w:p>
        </w:tc>
      </w:tr>
      <w:tr w:rsidR="00923A1B" w:rsidRPr="004F7AD6" w14:paraId="1BBCA794" w14:textId="77777777" w:rsidTr="004F7AD6">
        <w:trPr>
          <w:cantSplit/>
          <w:trHeight w:val="60"/>
          <w:jc w:val="center"/>
        </w:trPr>
        <w:tc>
          <w:tcPr>
            <w:tcW w:w="6469" w:type="dxa"/>
          </w:tcPr>
          <w:p w14:paraId="4162AE0B" w14:textId="31302F2B" w:rsidR="00923A1B" w:rsidRPr="002C131E" w:rsidRDefault="00923A1B" w:rsidP="00162982">
            <w:pPr>
              <w:spacing w:after="0"/>
              <w:rPr>
                <w:b/>
                <w:bCs/>
              </w:rPr>
            </w:pPr>
          </w:p>
        </w:tc>
        <w:tc>
          <w:tcPr>
            <w:tcW w:w="3561" w:type="dxa"/>
          </w:tcPr>
          <w:p w14:paraId="01BBC68C" w14:textId="56810CFE" w:rsidR="00923A1B" w:rsidRPr="004F7AD6" w:rsidRDefault="002D21F9" w:rsidP="0028767D">
            <w:pPr>
              <w:spacing w:after="0"/>
              <w:rPr>
                <w:b/>
                <w:bCs/>
                <w:sz w:val="24"/>
                <w:szCs w:val="24"/>
                <w:lang w:val="fr-FR"/>
              </w:rPr>
            </w:pPr>
            <w:r w:rsidRPr="004F7AD6">
              <w:rPr>
                <w:b/>
                <w:bCs/>
                <w:sz w:val="24"/>
                <w:szCs w:val="24"/>
                <w:lang w:val="fr-FR"/>
              </w:rPr>
              <w:t>Révision 1 du</w:t>
            </w:r>
            <w:r w:rsidR="002C131E" w:rsidRPr="004F7AD6">
              <w:rPr>
                <w:b/>
                <w:bCs/>
                <w:sz w:val="24"/>
                <w:szCs w:val="24"/>
                <w:lang w:val="fr-FR"/>
              </w:rPr>
              <w:br/>
            </w:r>
            <w:r w:rsidR="00923A1B" w:rsidRPr="004F7AD6">
              <w:rPr>
                <w:b/>
                <w:bCs/>
                <w:sz w:val="24"/>
                <w:szCs w:val="24"/>
                <w:lang w:val="fr-FR"/>
              </w:rPr>
              <w:t xml:space="preserve">Document </w:t>
            </w:r>
            <w:r w:rsidR="000854C6" w:rsidRPr="004F7AD6">
              <w:rPr>
                <w:b/>
                <w:bCs/>
                <w:sz w:val="24"/>
                <w:szCs w:val="24"/>
                <w:lang w:val="fr-FR"/>
              </w:rPr>
              <w:t>EG-ITRs</w:t>
            </w:r>
            <w:r w:rsidR="00A7440D" w:rsidRPr="004F7AD6">
              <w:rPr>
                <w:b/>
                <w:bCs/>
                <w:sz w:val="24"/>
                <w:szCs w:val="24"/>
                <w:lang w:val="fr-FR"/>
              </w:rPr>
              <w:t>-</w:t>
            </w:r>
            <w:r w:rsidR="0076214D" w:rsidRPr="004F7AD6">
              <w:rPr>
                <w:b/>
                <w:bCs/>
                <w:sz w:val="24"/>
                <w:szCs w:val="24"/>
                <w:lang w:val="fr-FR"/>
              </w:rPr>
              <w:t>6</w:t>
            </w:r>
            <w:r w:rsidR="00236464" w:rsidRPr="004F7AD6">
              <w:rPr>
                <w:b/>
                <w:bCs/>
                <w:sz w:val="24"/>
                <w:szCs w:val="24"/>
                <w:lang w:val="fr-FR"/>
              </w:rPr>
              <w:t>/</w:t>
            </w:r>
            <w:r w:rsidR="001B1941" w:rsidRPr="004F7AD6">
              <w:rPr>
                <w:b/>
                <w:bCs/>
                <w:sz w:val="24"/>
                <w:szCs w:val="24"/>
                <w:lang w:val="fr-FR"/>
              </w:rPr>
              <w:t>1</w:t>
            </w:r>
            <w:r w:rsidRPr="004F7AD6">
              <w:rPr>
                <w:b/>
                <w:bCs/>
                <w:sz w:val="24"/>
                <w:szCs w:val="24"/>
                <w:lang w:val="fr-FR"/>
              </w:rPr>
              <w:t>-F</w:t>
            </w:r>
          </w:p>
        </w:tc>
      </w:tr>
      <w:tr w:rsidR="00923A1B" w:rsidRPr="002C131E" w14:paraId="100AEFFF" w14:textId="77777777" w:rsidTr="004F7AD6">
        <w:trPr>
          <w:cantSplit/>
          <w:trHeight w:val="138"/>
          <w:jc w:val="center"/>
        </w:trPr>
        <w:tc>
          <w:tcPr>
            <w:tcW w:w="6469" w:type="dxa"/>
          </w:tcPr>
          <w:p w14:paraId="2F758D85" w14:textId="77777777" w:rsidR="00923A1B" w:rsidRPr="004F7AD6" w:rsidRDefault="00923A1B" w:rsidP="00162982">
            <w:pPr>
              <w:shd w:val="solid" w:color="FFFFFF" w:fill="FFFFFF"/>
              <w:spacing w:after="0"/>
              <w:ind w:right="284"/>
              <w:rPr>
                <w:color w:val="000000" w:themeColor="text1"/>
                <w:highlight w:val="yellow"/>
                <w:lang w:val="fr-FR"/>
              </w:rPr>
            </w:pPr>
          </w:p>
        </w:tc>
        <w:tc>
          <w:tcPr>
            <w:tcW w:w="3561" w:type="dxa"/>
          </w:tcPr>
          <w:p w14:paraId="4BC2ED00" w14:textId="4F8ABDB4" w:rsidR="00923A1B" w:rsidRPr="002C131E" w:rsidRDefault="00D428DA" w:rsidP="002D21F9">
            <w:pPr>
              <w:tabs>
                <w:tab w:val="left" w:pos="851"/>
              </w:tabs>
              <w:spacing w:after="0"/>
              <w:ind w:right="284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C131E">
              <w:rPr>
                <w:b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="002D21F9" w:rsidRPr="002C131E">
              <w:rPr>
                <w:b/>
                <w:color w:val="000000" w:themeColor="text1"/>
                <w:sz w:val="24"/>
                <w:szCs w:val="24"/>
              </w:rPr>
              <w:t>janvier</w:t>
            </w:r>
            <w:proofErr w:type="spellEnd"/>
            <w:r w:rsidR="000C5350" w:rsidRPr="002C131E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Pr="002C131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1B" w:rsidRPr="002C131E" w14:paraId="71FD0A17" w14:textId="77777777" w:rsidTr="004F7AD6">
        <w:trPr>
          <w:cantSplit/>
          <w:trHeight w:val="138"/>
          <w:jc w:val="center"/>
        </w:trPr>
        <w:tc>
          <w:tcPr>
            <w:tcW w:w="6469" w:type="dxa"/>
          </w:tcPr>
          <w:p w14:paraId="0EA5B8B2" w14:textId="77777777" w:rsidR="00923A1B" w:rsidRPr="002C131E" w:rsidRDefault="00923A1B" w:rsidP="00162982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561" w:type="dxa"/>
          </w:tcPr>
          <w:p w14:paraId="06AB3AD7" w14:textId="34713E93" w:rsidR="00923A1B" w:rsidRPr="002C131E" w:rsidRDefault="00DA6905" w:rsidP="002D21F9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 w:rsidRPr="002C131E">
              <w:rPr>
                <w:b/>
                <w:sz w:val="24"/>
                <w:szCs w:val="24"/>
              </w:rPr>
              <w:t xml:space="preserve">Original: </w:t>
            </w:r>
            <w:r w:rsidR="002D21F9" w:rsidRPr="002C131E">
              <w:rPr>
                <w:b/>
                <w:sz w:val="24"/>
                <w:szCs w:val="24"/>
              </w:rPr>
              <w:t>anglais</w:t>
            </w:r>
          </w:p>
        </w:tc>
      </w:tr>
      <w:tr w:rsidR="000854C6" w:rsidRPr="002C131E" w14:paraId="27824CBA" w14:textId="77777777" w:rsidTr="004F7AD6">
        <w:trPr>
          <w:cantSplit/>
          <w:trHeight w:val="138"/>
          <w:jc w:val="center"/>
        </w:trPr>
        <w:tc>
          <w:tcPr>
            <w:tcW w:w="10030" w:type="dxa"/>
            <w:gridSpan w:val="2"/>
          </w:tcPr>
          <w:p w14:paraId="11774442" w14:textId="065B4489" w:rsidR="00C80D79" w:rsidRPr="002C131E" w:rsidRDefault="002D21F9" w:rsidP="004F7AD6">
            <w:pPr>
              <w:pStyle w:val="Title1"/>
              <w:spacing w:before="360" w:line="240" w:lineRule="auto"/>
              <w:rPr>
                <w:szCs w:val="28"/>
              </w:rPr>
            </w:pPr>
            <w:r w:rsidRPr="002C131E">
              <w:rPr>
                <w:szCs w:val="28"/>
              </w:rPr>
              <w:t>PROJET D'ORdre du jour</w:t>
            </w:r>
          </w:p>
        </w:tc>
      </w:tr>
      <w:tr w:rsidR="002C131E" w:rsidRPr="004F7AD6" w14:paraId="2BA3F3F2" w14:textId="77777777" w:rsidTr="004F7AD6">
        <w:trPr>
          <w:cantSplit/>
          <w:trHeight w:val="138"/>
          <w:jc w:val="center"/>
        </w:trPr>
        <w:tc>
          <w:tcPr>
            <w:tcW w:w="10030" w:type="dxa"/>
            <w:gridSpan w:val="2"/>
          </w:tcPr>
          <w:p w14:paraId="14B2D50C" w14:textId="6280E843" w:rsidR="002C131E" w:rsidRPr="004F7AD6" w:rsidRDefault="002C131E" w:rsidP="004F7AD6">
            <w:pPr>
              <w:pStyle w:val="Title1"/>
              <w:spacing w:line="240" w:lineRule="auto"/>
              <w:rPr>
                <w:szCs w:val="28"/>
                <w:lang w:val="fr-FR"/>
              </w:rPr>
            </w:pPr>
            <w:r w:rsidRPr="004F7AD6">
              <w:rPr>
                <w:szCs w:val="28"/>
                <w:lang w:val="fr-FR"/>
              </w:rPr>
              <w:t>Groupe d'experts sur le RÈglement des tÉlÉcommunicationS internationales</w:t>
            </w:r>
          </w:p>
        </w:tc>
      </w:tr>
    </w:tbl>
    <w:p w14:paraId="2E6C7B0D" w14:textId="51BEDBB4" w:rsidR="000349C4" w:rsidRPr="004F7AD6" w:rsidRDefault="002D21F9" w:rsidP="004F7AD6">
      <w:pPr>
        <w:spacing w:before="240" w:after="120" w:line="240" w:lineRule="auto"/>
        <w:jc w:val="center"/>
        <w:rPr>
          <w:sz w:val="24"/>
          <w:szCs w:val="24"/>
          <w:lang w:val="fr-FR"/>
        </w:rPr>
      </w:pPr>
      <w:r w:rsidRPr="004F7AD6">
        <w:rPr>
          <w:sz w:val="24"/>
          <w:szCs w:val="24"/>
          <w:lang w:val="fr-FR"/>
        </w:rPr>
        <w:t>Lundi</w:t>
      </w:r>
      <w:r w:rsidR="000349C4" w:rsidRPr="004F7AD6">
        <w:rPr>
          <w:sz w:val="24"/>
          <w:szCs w:val="24"/>
          <w:lang w:val="fr-FR"/>
        </w:rPr>
        <w:t xml:space="preserve"> </w:t>
      </w:r>
      <w:r w:rsidR="00DD7838" w:rsidRPr="004F7AD6">
        <w:rPr>
          <w:sz w:val="24"/>
          <w:szCs w:val="24"/>
          <w:lang w:val="fr-FR"/>
        </w:rPr>
        <w:t>1</w:t>
      </w:r>
      <w:r w:rsidR="00695348" w:rsidRPr="004F7AD6">
        <w:rPr>
          <w:sz w:val="24"/>
          <w:szCs w:val="24"/>
          <w:lang w:val="fr-FR"/>
        </w:rPr>
        <w:t>7</w:t>
      </w:r>
      <w:r w:rsidR="00DD7838" w:rsidRPr="004F7AD6">
        <w:rPr>
          <w:sz w:val="24"/>
          <w:szCs w:val="24"/>
          <w:lang w:val="fr-FR"/>
        </w:rPr>
        <w:t xml:space="preserve"> </w:t>
      </w:r>
      <w:r w:rsidRPr="004F7AD6">
        <w:rPr>
          <w:sz w:val="24"/>
          <w:szCs w:val="24"/>
          <w:lang w:val="fr-FR"/>
        </w:rPr>
        <w:t>janvier</w:t>
      </w:r>
      <w:r w:rsidR="000349C4" w:rsidRPr="004F7AD6">
        <w:rPr>
          <w:sz w:val="24"/>
          <w:szCs w:val="24"/>
          <w:lang w:val="fr-FR"/>
        </w:rPr>
        <w:t xml:space="preserve"> 202</w:t>
      </w:r>
      <w:r w:rsidR="00DD7838" w:rsidRPr="004F7AD6">
        <w:rPr>
          <w:sz w:val="24"/>
          <w:szCs w:val="24"/>
          <w:lang w:val="fr-FR"/>
        </w:rPr>
        <w:t>2</w:t>
      </w:r>
      <w:r w:rsidR="000349C4" w:rsidRPr="004F7AD6">
        <w:rPr>
          <w:sz w:val="24"/>
          <w:szCs w:val="24"/>
          <w:lang w:val="fr-FR"/>
        </w:rPr>
        <w:t xml:space="preserve"> (</w:t>
      </w:r>
      <w:r w:rsidRPr="004F7AD6">
        <w:rPr>
          <w:sz w:val="24"/>
          <w:szCs w:val="24"/>
          <w:lang w:val="fr-FR"/>
        </w:rPr>
        <w:t>12 h 00-15 h 00 CET</w:t>
      </w:r>
      <w:r w:rsidR="000349C4" w:rsidRPr="004F7AD6">
        <w:rPr>
          <w:sz w:val="24"/>
          <w:szCs w:val="24"/>
          <w:lang w:val="fr-FR"/>
        </w:rPr>
        <w:t>)</w:t>
      </w:r>
    </w:p>
    <w:p w14:paraId="12B96756" w14:textId="382F4A99" w:rsidR="000349C4" w:rsidRPr="004F7AD6" w:rsidRDefault="002D21F9" w:rsidP="004F7AD6">
      <w:pPr>
        <w:spacing w:after="120" w:line="240" w:lineRule="auto"/>
        <w:jc w:val="center"/>
        <w:rPr>
          <w:sz w:val="24"/>
          <w:szCs w:val="24"/>
          <w:lang w:val="fr-FR"/>
        </w:rPr>
      </w:pPr>
      <w:r w:rsidRPr="004F7AD6">
        <w:rPr>
          <w:sz w:val="24"/>
          <w:szCs w:val="24"/>
          <w:lang w:val="fr-FR"/>
        </w:rPr>
        <w:t>Mardi</w:t>
      </w:r>
      <w:r w:rsidR="000349C4" w:rsidRPr="004F7AD6">
        <w:rPr>
          <w:sz w:val="24"/>
          <w:szCs w:val="24"/>
          <w:lang w:val="fr-FR"/>
        </w:rPr>
        <w:t xml:space="preserve"> </w:t>
      </w:r>
      <w:r w:rsidR="00695348" w:rsidRPr="004F7AD6">
        <w:rPr>
          <w:sz w:val="24"/>
          <w:szCs w:val="24"/>
          <w:lang w:val="fr-FR"/>
        </w:rPr>
        <w:t>18</w:t>
      </w:r>
      <w:r w:rsidR="000349C4" w:rsidRPr="004F7AD6">
        <w:rPr>
          <w:sz w:val="24"/>
          <w:szCs w:val="24"/>
          <w:lang w:val="fr-FR"/>
        </w:rPr>
        <w:t xml:space="preserve"> </w:t>
      </w:r>
      <w:r w:rsidRPr="004F7AD6">
        <w:rPr>
          <w:sz w:val="24"/>
          <w:szCs w:val="24"/>
          <w:lang w:val="fr-FR"/>
        </w:rPr>
        <w:t>janvier</w:t>
      </w:r>
      <w:r w:rsidR="000349C4" w:rsidRPr="004F7AD6">
        <w:rPr>
          <w:sz w:val="24"/>
          <w:szCs w:val="24"/>
          <w:lang w:val="fr-FR"/>
        </w:rPr>
        <w:t xml:space="preserve"> 202</w:t>
      </w:r>
      <w:r w:rsidR="008A66F3" w:rsidRPr="004F7AD6">
        <w:rPr>
          <w:sz w:val="24"/>
          <w:szCs w:val="24"/>
          <w:lang w:val="fr-FR"/>
        </w:rPr>
        <w:t>2</w:t>
      </w:r>
      <w:r w:rsidR="000349C4" w:rsidRPr="004F7AD6">
        <w:rPr>
          <w:sz w:val="24"/>
          <w:szCs w:val="24"/>
          <w:lang w:val="fr-FR"/>
        </w:rPr>
        <w:t xml:space="preserve"> (</w:t>
      </w:r>
      <w:r w:rsidRPr="004F7AD6">
        <w:rPr>
          <w:sz w:val="24"/>
          <w:szCs w:val="24"/>
          <w:lang w:val="fr-FR"/>
        </w:rPr>
        <w:t>12 h 00-15 h 00 CET</w:t>
      </w:r>
      <w:r w:rsidR="000349C4" w:rsidRPr="004F7AD6">
        <w:rPr>
          <w:sz w:val="24"/>
          <w:szCs w:val="24"/>
          <w:lang w:val="fr-FR"/>
        </w:rPr>
        <w:t>)</w:t>
      </w:r>
    </w:p>
    <w:p w14:paraId="38E855F9" w14:textId="44FF8CF3" w:rsidR="001B1941" w:rsidRPr="002C131E" w:rsidRDefault="002D21F9" w:rsidP="001A5590">
      <w:pPr>
        <w:spacing w:before="240" w:after="480" w:line="240" w:lineRule="auto"/>
        <w:jc w:val="center"/>
        <w:rPr>
          <w:b/>
          <w:sz w:val="24"/>
          <w:szCs w:val="24"/>
        </w:rPr>
      </w:pPr>
      <w:r w:rsidRPr="002C131E">
        <w:rPr>
          <w:b/>
          <w:sz w:val="24"/>
          <w:szCs w:val="24"/>
        </w:rPr>
        <w:t xml:space="preserve">Réunion </w:t>
      </w:r>
      <w:proofErr w:type="spellStart"/>
      <w:r w:rsidRPr="002C131E">
        <w:rPr>
          <w:b/>
          <w:sz w:val="24"/>
          <w:szCs w:val="24"/>
        </w:rPr>
        <w:t>virtuelle</w:t>
      </w:r>
      <w:proofErr w:type="spellEnd"/>
    </w:p>
    <w:tbl>
      <w:tblPr>
        <w:tblW w:w="10064" w:type="dxa"/>
        <w:jc w:val="center"/>
        <w:tblLook w:val="01E0" w:firstRow="1" w:lastRow="1" w:firstColumn="1" w:lastColumn="1" w:noHBand="0" w:noVBand="0"/>
      </w:tblPr>
      <w:tblGrid>
        <w:gridCol w:w="567"/>
        <w:gridCol w:w="7224"/>
        <w:gridCol w:w="2273"/>
      </w:tblGrid>
      <w:tr w:rsidR="009168B4" w:rsidRPr="002C131E" w14:paraId="2E49D742" w14:textId="77777777" w:rsidTr="004F7AD6">
        <w:trPr>
          <w:trHeight w:val="435"/>
          <w:jc w:val="center"/>
        </w:trPr>
        <w:tc>
          <w:tcPr>
            <w:tcW w:w="567" w:type="dxa"/>
            <w:vAlign w:val="center"/>
          </w:tcPr>
          <w:p w14:paraId="4436F4D1" w14:textId="77777777" w:rsidR="009168B4" w:rsidRPr="002C131E" w:rsidRDefault="009168B4" w:rsidP="004F7AD6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vAlign w:val="center"/>
          </w:tcPr>
          <w:p w14:paraId="0B5ADB15" w14:textId="3E46BBA0" w:rsidR="009168B4" w:rsidRPr="002C131E" w:rsidRDefault="002D21F9" w:rsidP="004F7AD6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2C131E">
              <w:rPr>
                <w:b/>
                <w:sz w:val="24"/>
                <w:szCs w:val="24"/>
              </w:rPr>
              <w:t>Point</w:t>
            </w:r>
          </w:p>
        </w:tc>
        <w:tc>
          <w:tcPr>
            <w:tcW w:w="2273" w:type="dxa"/>
          </w:tcPr>
          <w:p w14:paraId="68F6FE36" w14:textId="77777777" w:rsidR="009168B4" w:rsidRPr="002C131E" w:rsidRDefault="009168B4" w:rsidP="004F7AD6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168B4" w:rsidRPr="002C131E" w14:paraId="4A91E9B5" w14:textId="77777777" w:rsidTr="004F7AD6">
        <w:trPr>
          <w:trHeight w:val="439"/>
          <w:jc w:val="center"/>
        </w:trPr>
        <w:tc>
          <w:tcPr>
            <w:tcW w:w="567" w:type="dxa"/>
          </w:tcPr>
          <w:p w14:paraId="61D3B90B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1</w:t>
            </w:r>
          </w:p>
        </w:tc>
        <w:tc>
          <w:tcPr>
            <w:tcW w:w="7224" w:type="dxa"/>
            <w:shd w:val="clear" w:color="auto" w:fill="auto"/>
          </w:tcPr>
          <w:p w14:paraId="126ED26F" w14:textId="7A9BC103" w:rsidR="009168B4" w:rsidRPr="002C131E" w:rsidRDefault="002D21F9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  <w:highlight w:val="yellow"/>
              </w:rPr>
            </w:pPr>
            <w:r w:rsidRPr="002C131E">
              <w:rPr>
                <w:bCs/>
                <w:sz w:val="24"/>
                <w:szCs w:val="24"/>
              </w:rPr>
              <w:t>Remarques liminaires</w:t>
            </w:r>
          </w:p>
        </w:tc>
        <w:tc>
          <w:tcPr>
            <w:tcW w:w="2273" w:type="dxa"/>
          </w:tcPr>
          <w:p w14:paraId="540748C2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168B4" w:rsidRPr="002C131E" w14:paraId="4FC30E27" w14:textId="77777777" w:rsidTr="004F7AD6">
        <w:trPr>
          <w:trHeight w:val="431"/>
          <w:jc w:val="center"/>
        </w:trPr>
        <w:tc>
          <w:tcPr>
            <w:tcW w:w="567" w:type="dxa"/>
          </w:tcPr>
          <w:p w14:paraId="5ABFB3DF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2</w:t>
            </w:r>
          </w:p>
        </w:tc>
        <w:tc>
          <w:tcPr>
            <w:tcW w:w="7224" w:type="dxa"/>
            <w:shd w:val="clear" w:color="auto" w:fill="auto"/>
          </w:tcPr>
          <w:p w14:paraId="07645A2A" w14:textId="5FF7A59E" w:rsidR="009168B4" w:rsidRPr="004F7AD6" w:rsidRDefault="009168B4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Adoption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de l'ordre du jour</w:t>
            </w:r>
          </w:p>
        </w:tc>
        <w:tc>
          <w:tcPr>
            <w:tcW w:w="2273" w:type="dxa"/>
          </w:tcPr>
          <w:p w14:paraId="481DCC5A" w14:textId="163C53F1" w:rsidR="009168B4" w:rsidRPr="002C131E" w:rsidRDefault="00B960B1" w:rsidP="004F7AD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81000C" w:rsidRPr="002C131E">
                <w:rPr>
                  <w:rStyle w:val="Hyperlink"/>
                  <w:sz w:val="24"/>
                  <w:szCs w:val="24"/>
                </w:rPr>
                <w:t>EG-ITRs-6/1</w:t>
              </w:r>
            </w:hyperlink>
          </w:p>
        </w:tc>
      </w:tr>
      <w:tr w:rsidR="009168B4" w:rsidRPr="002C131E" w14:paraId="56FCEE09" w14:textId="77777777" w:rsidTr="004F7AD6">
        <w:trPr>
          <w:trHeight w:val="624"/>
          <w:jc w:val="center"/>
        </w:trPr>
        <w:tc>
          <w:tcPr>
            <w:tcW w:w="567" w:type="dxa"/>
          </w:tcPr>
          <w:p w14:paraId="0902DD97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3</w:t>
            </w:r>
          </w:p>
        </w:tc>
        <w:tc>
          <w:tcPr>
            <w:tcW w:w="7224" w:type="dxa"/>
            <w:shd w:val="clear" w:color="auto" w:fill="auto"/>
          </w:tcPr>
          <w:p w14:paraId="0E36DE79" w14:textId="35904226" w:rsidR="00FD070C" w:rsidRPr="004F7AD6" w:rsidRDefault="002D21F9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>Examen des contributions reçues</w:t>
            </w:r>
          </w:p>
          <w:p w14:paraId="4666D64D" w14:textId="52973F29" w:rsidR="009168B4" w:rsidRPr="004F7AD6" w:rsidRDefault="005A21F4" w:rsidP="004F7AD6">
            <w:pPr>
              <w:snapToGrid w:val="0"/>
              <w:spacing w:before="60" w:after="60" w:line="240" w:lineRule="auto"/>
              <w:ind w:left="360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Contribution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soumise par l'Autr</w:t>
            </w:r>
            <w:r w:rsidR="004F7AD6">
              <w:rPr>
                <w:bCs/>
                <w:sz w:val="24"/>
                <w:szCs w:val="24"/>
                <w:lang w:val="fr-FR"/>
              </w:rPr>
              <w:t>iche, la République tchèque, la 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 xml:space="preserve">Lettonie, la Roumanie, les Pays-Bas, l'Espagne, la </w:t>
            </w:r>
            <w:r w:rsidR="004F7AD6">
              <w:rPr>
                <w:bCs/>
                <w:sz w:val="24"/>
                <w:szCs w:val="24"/>
                <w:lang w:val="fr-FR"/>
              </w:rPr>
              <w:t>Suède et le 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Royaume-Uni</w:t>
            </w:r>
          </w:p>
          <w:p w14:paraId="6FAC6C44" w14:textId="427D9FF1" w:rsidR="005A21F4" w:rsidRPr="004F7AD6" w:rsidRDefault="005A21F4" w:rsidP="004F7AD6">
            <w:pPr>
              <w:snapToGrid w:val="0"/>
              <w:spacing w:before="60" w:after="60" w:line="240" w:lineRule="auto"/>
              <w:ind w:left="360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Contribution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du Canada et des États-Unis d'Amérique</w:t>
            </w:r>
          </w:p>
          <w:p w14:paraId="12E8DA67" w14:textId="70F29FBA" w:rsidR="005A21F4" w:rsidRPr="004F7AD6" w:rsidRDefault="005A21F4" w:rsidP="004F7AD6">
            <w:pPr>
              <w:snapToGrid w:val="0"/>
              <w:spacing w:before="60" w:after="60" w:line="240" w:lineRule="auto"/>
              <w:ind w:left="360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Contribution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de</w:t>
            </w:r>
            <w:r w:rsidR="007808BA" w:rsidRPr="004F7AD6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4F7AD6">
              <w:rPr>
                <w:bCs/>
                <w:sz w:val="24"/>
                <w:szCs w:val="24"/>
                <w:lang w:val="fr-FR"/>
              </w:rPr>
              <w:t>Rostelecom</w:t>
            </w:r>
          </w:p>
          <w:p w14:paraId="450FF351" w14:textId="0252D98D" w:rsidR="005A21F4" w:rsidRPr="004F7AD6" w:rsidRDefault="005A21F4" w:rsidP="004F7AD6">
            <w:pPr>
              <w:snapToGrid w:val="0"/>
              <w:spacing w:before="60" w:after="60" w:line="240" w:lineRule="auto"/>
              <w:ind w:left="360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Contribution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de la République arabe d'Égypte et de l'État du Koweït</w:t>
            </w:r>
          </w:p>
          <w:p w14:paraId="4DFBA127" w14:textId="28FC8113" w:rsidR="005A21F4" w:rsidRPr="004F7AD6" w:rsidRDefault="005A21F4" w:rsidP="004F7AD6">
            <w:pPr>
              <w:snapToGrid w:val="0"/>
              <w:spacing w:before="60" w:after="60" w:line="240" w:lineRule="auto"/>
              <w:ind w:left="360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 xml:space="preserve">Contribution </w:t>
            </w:r>
            <w:r w:rsidR="002D21F9" w:rsidRPr="004F7AD6">
              <w:rPr>
                <w:bCs/>
                <w:sz w:val="24"/>
                <w:szCs w:val="24"/>
                <w:lang w:val="fr-FR"/>
              </w:rPr>
              <w:t>de la République populaire de Chine</w:t>
            </w:r>
          </w:p>
        </w:tc>
        <w:tc>
          <w:tcPr>
            <w:tcW w:w="2273" w:type="dxa"/>
          </w:tcPr>
          <w:p w14:paraId="74C259D3" w14:textId="7B5507EA" w:rsidR="002117B3" w:rsidRPr="002C131E" w:rsidRDefault="00B960B1" w:rsidP="001A5590">
            <w:pPr>
              <w:spacing w:before="1000" w:after="60" w:line="240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2117B3" w:rsidRPr="002C131E">
                <w:rPr>
                  <w:rStyle w:val="Hyperlink"/>
                  <w:sz w:val="24"/>
                  <w:szCs w:val="24"/>
                </w:rPr>
                <w:t>EG-ITRs-6/3</w:t>
              </w:r>
            </w:hyperlink>
          </w:p>
          <w:p w14:paraId="6B016560" w14:textId="4F0A61A3" w:rsidR="002117B3" w:rsidRPr="002C131E" w:rsidRDefault="00B960B1" w:rsidP="004F7AD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0D53F7" w:rsidRPr="002C131E">
                <w:rPr>
                  <w:rStyle w:val="Hyperlink"/>
                  <w:sz w:val="24"/>
                  <w:szCs w:val="24"/>
                </w:rPr>
                <w:t>EG-ITRs-6/4</w:t>
              </w:r>
            </w:hyperlink>
          </w:p>
          <w:p w14:paraId="4612AD01" w14:textId="1648F162" w:rsidR="000D53F7" w:rsidRPr="002C131E" w:rsidRDefault="00B960B1" w:rsidP="004F7AD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0D53F7" w:rsidRPr="002C131E">
                <w:rPr>
                  <w:rStyle w:val="Hyperlink"/>
                  <w:sz w:val="24"/>
                  <w:szCs w:val="24"/>
                </w:rPr>
                <w:t>EG-ITRs-6/5</w:t>
              </w:r>
            </w:hyperlink>
          </w:p>
          <w:p w14:paraId="38A1E53B" w14:textId="2F87A2AD" w:rsidR="000D53F7" w:rsidRPr="002C131E" w:rsidRDefault="00B960B1" w:rsidP="004F7AD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0D53F7" w:rsidRPr="002C131E">
                <w:rPr>
                  <w:rStyle w:val="Hyperlink"/>
                  <w:sz w:val="24"/>
                  <w:szCs w:val="24"/>
                </w:rPr>
                <w:t>EG-ITRs-6/6</w:t>
              </w:r>
            </w:hyperlink>
          </w:p>
          <w:p w14:paraId="2E6F4F57" w14:textId="081D8F7A" w:rsidR="000D53F7" w:rsidRPr="002C131E" w:rsidRDefault="00B960B1" w:rsidP="004F7AD6">
            <w:pPr>
              <w:spacing w:before="60" w:after="60" w:line="240" w:lineRule="auto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30760C" w:rsidRPr="002C131E">
                <w:rPr>
                  <w:rStyle w:val="Hyperlink"/>
                  <w:sz w:val="24"/>
                  <w:szCs w:val="24"/>
                </w:rPr>
                <w:t>EG-ITRs-6/7</w:t>
              </w:r>
            </w:hyperlink>
          </w:p>
        </w:tc>
      </w:tr>
      <w:tr w:rsidR="009168B4" w:rsidRPr="002C131E" w14:paraId="0155A82D" w14:textId="77777777" w:rsidTr="004F7AD6">
        <w:trPr>
          <w:trHeight w:val="624"/>
          <w:jc w:val="center"/>
        </w:trPr>
        <w:tc>
          <w:tcPr>
            <w:tcW w:w="567" w:type="dxa"/>
          </w:tcPr>
          <w:p w14:paraId="60331396" w14:textId="205F73AC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4</w:t>
            </w:r>
          </w:p>
        </w:tc>
        <w:tc>
          <w:tcPr>
            <w:tcW w:w="7224" w:type="dxa"/>
            <w:shd w:val="clear" w:color="auto" w:fill="auto"/>
          </w:tcPr>
          <w:p w14:paraId="228357BB" w14:textId="347022FA" w:rsidR="009168B4" w:rsidRPr="004F7AD6" w:rsidRDefault="002D21F9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  <w:lang w:val="fr-FR"/>
              </w:rPr>
            </w:pPr>
            <w:r w:rsidRPr="004F7AD6">
              <w:rPr>
                <w:bCs/>
                <w:sz w:val="24"/>
                <w:szCs w:val="24"/>
                <w:lang w:val="fr-FR"/>
              </w:rPr>
              <w:t>Approbation du projet de rapport final d</w:t>
            </w:r>
            <w:r w:rsidR="004F7AD6" w:rsidRPr="004F7AD6">
              <w:rPr>
                <w:bCs/>
                <w:sz w:val="24"/>
                <w:szCs w:val="24"/>
                <w:lang w:val="fr-FR"/>
              </w:rPr>
              <w:t>u Groupe EG-RTI à la session de</w:t>
            </w:r>
            <w:r w:rsidR="004F7AD6">
              <w:rPr>
                <w:bCs/>
                <w:sz w:val="24"/>
                <w:szCs w:val="24"/>
                <w:lang w:val="fr-FR"/>
              </w:rPr>
              <w:t> </w:t>
            </w:r>
            <w:r w:rsidRPr="004F7AD6">
              <w:rPr>
                <w:bCs/>
                <w:sz w:val="24"/>
                <w:szCs w:val="24"/>
                <w:lang w:val="fr-FR"/>
              </w:rPr>
              <w:t>2022 du Conseil de l'UIT</w:t>
            </w:r>
          </w:p>
        </w:tc>
        <w:tc>
          <w:tcPr>
            <w:tcW w:w="2273" w:type="dxa"/>
          </w:tcPr>
          <w:p w14:paraId="5E31AD9F" w14:textId="517A1B21" w:rsidR="009168B4" w:rsidRPr="002C131E" w:rsidRDefault="00B960B1" w:rsidP="004F7AD6">
            <w:pPr>
              <w:snapToGrid w:val="0"/>
              <w:spacing w:before="300" w:after="60" w:line="240" w:lineRule="auto"/>
              <w:jc w:val="center"/>
              <w:rPr>
                <w:sz w:val="24"/>
                <w:szCs w:val="24"/>
              </w:rPr>
            </w:pPr>
            <w:hyperlink r:id="rId15" w:history="1">
              <w:r w:rsidR="0086514F" w:rsidRPr="002C131E">
                <w:rPr>
                  <w:rStyle w:val="Hyperlink"/>
                  <w:sz w:val="24"/>
                  <w:szCs w:val="24"/>
                </w:rPr>
                <w:t>EG-ITRs-6/2</w:t>
              </w:r>
            </w:hyperlink>
          </w:p>
        </w:tc>
      </w:tr>
      <w:tr w:rsidR="009168B4" w:rsidRPr="002C131E" w14:paraId="7AEE82D0" w14:textId="77777777" w:rsidTr="004F7AD6">
        <w:trPr>
          <w:trHeight w:val="462"/>
          <w:jc w:val="center"/>
        </w:trPr>
        <w:tc>
          <w:tcPr>
            <w:tcW w:w="567" w:type="dxa"/>
          </w:tcPr>
          <w:p w14:paraId="20C0C376" w14:textId="61EAE1A5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5</w:t>
            </w:r>
          </w:p>
        </w:tc>
        <w:tc>
          <w:tcPr>
            <w:tcW w:w="7224" w:type="dxa"/>
            <w:shd w:val="clear" w:color="auto" w:fill="auto"/>
          </w:tcPr>
          <w:p w14:paraId="7B955B6C" w14:textId="525F00ED" w:rsidR="009168B4" w:rsidRPr="002C131E" w:rsidRDefault="002D21F9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2C131E">
              <w:rPr>
                <w:bCs/>
                <w:sz w:val="24"/>
                <w:szCs w:val="24"/>
              </w:rPr>
              <w:t>Prochaines étapes</w:t>
            </w:r>
          </w:p>
        </w:tc>
        <w:tc>
          <w:tcPr>
            <w:tcW w:w="2273" w:type="dxa"/>
          </w:tcPr>
          <w:p w14:paraId="1E518E72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168B4" w:rsidRPr="002C131E" w14:paraId="62C9227F" w14:textId="77777777" w:rsidTr="004F7AD6">
        <w:trPr>
          <w:trHeight w:val="401"/>
          <w:jc w:val="center"/>
        </w:trPr>
        <w:tc>
          <w:tcPr>
            <w:tcW w:w="567" w:type="dxa"/>
          </w:tcPr>
          <w:p w14:paraId="676B6C7D" w14:textId="35CBA794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2C131E">
              <w:rPr>
                <w:sz w:val="24"/>
                <w:szCs w:val="24"/>
              </w:rPr>
              <w:t>6</w:t>
            </w:r>
          </w:p>
        </w:tc>
        <w:tc>
          <w:tcPr>
            <w:tcW w:w="7224" w:type="dxa"/>
            <w:shd w:val="clear" w:color="auto" w:fill="auto"/>
          </w:tcPr>
          <w:p w14:paraId="1F2DEF26" w14:textId="1BC0BEB7" w:rsidR="009168B4" w:rsidRPr="002C131E" w:rsidRDefault="002D21F9" w:rsidP="004F7AD6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2C131E">
              <w:rPr>
                <w:bCs/>
                <w:sz w:val="24"/>
                <w:szCs w:val="24"/>
              </w:rPr>
              <w:t>Divers</w:t>
            </w:r>
          </w:p>
        </w:tc>
        <w:tc>
          <w:tcPr>
            <w:tcW w:w="2273" w:type="dxa"/>
          </w:tcPr>
          <w:p w14:paraId="5A88B4B8" w14:textId="77777777" w:rsidR="009168B4" w:rsidRPr="002C131E" w:rsidRDefault="009168B4" w:rsidP="004F7AD6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366B69F" w14:textId="5D16E7A5" w:rsidR="00112430" w:rsidRPr="002C131E" w:rsidRDefault="001B1941" w:rsidP="004F7AD6">
      <w:pPr>
        <w:tabs>
          <w:tab w:val="center" w:pos="7088"/>
        </w:tabs>
        <w:spacing w:before="720" w:after="0" w:line="240" w:lineRule="auto"/>
      </w:pPr>
      <w:r w:rsidRPr="002C131E">
        <w:rPr>
          <w:sz w:val="24"/>
          <w:szCs w:val="24"/>
        </w:rPr>
        <w:tab/>
      </w:r>
      <w:proofErr w:type="spellStart"/>
      <w:r w:rsidRPr="002C131E">
        <w:rPr>
          <w:sz w:val="24"/>
          <w:szCs w:val="24"/>
        </w:rPr>
        <w:t>Lwando</w:t>
      </w:r>
      <w:proofErr w:type="spellEnd"/>
      <w:r w:rsidRPr="002C131E">
        <w:rPr>
          <w:sz w:val="24"/>
          <w:szCs w:val="24"/>
        </w:rPr>
        <w:t xml:space="preserve"> BBUKU</w:t>
      </w:r>
      <w:r w:rsidR="004F7AD6">
        <w:rPr>
          <w:sz w:val="24"/>
          <w:szCs w:val="24"/>
        </w:rPr>
        <w:br/>
      </w:r>
      <w:r w:rsidR="004F7AD6">
        <w:rPr>
          <w:sz w:val="24"/>
          <w:szCs w:val="24"/>
        </w:rPr>
        <w:tab/>
      </w:r>
      <w:proofErr w:type="spellStart"/>
      <w:r w:rsidR="002D21F9" w:rsidRPr="002C131E">
        <w:rPr>
          <w:sz w:val="24"/>
          <w:szCs w:val="24"/>
        </w:rPr>
        <w:t>Président</w:t>
      </w:r>
      <w:proofErr w:type="spellEnd"/>
    </w:p>
    <w:sectPr w:rsidR="00112430" w:rsidRPr="002C131E" w:rsidSect="004D1851">
      <w:head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A75F" w14:textId="77777777" w:rsidR="008433F2" w:rsidRPr="00D428DA" w:rsidRDefault="008433F2">
      <w:pPr>
        <w:rPr>
          <w:sz w:val="20"/>
          <w:szCs w:val="20"/>
        </w:rPr>
      </w:pPr>
      <w:r w:rsidRPr="00D428DA">
        <w:rPr>
          <w:sz w:val="20"/>
          <w:szCs w:val="20"/>
        </w:rPr>
        <w:separator/>
      </w:r>
    </w:p>
  </w:endnote>
  <w:endnote w:type="continuationSeparator" w:id="0">
    <w:p w14:paraId="00A9186F" w14:textId="77777777" w:rsidR="008433F2" w:rsidRPr="00D428DA" w:rsidRDefault="008433F2">
      <w:pPr>
        <w:rPr>
          <w:sz w:val="20"/>
          <w:szCs w:val="20"/>
        </w:rPr>
      </w:pPr>
      <w:r w:rsidRPr="00D428D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3082" w14:textId="77777777" w:rsidR="002238C4" w:rsidRPr="002C131E" w:rsidRDefault="002238C4" w:rsidP="002238C4">
    <w:pPr>
      <w:spacing w:after="120"/>
      <w:jc w:val="center"/>
      <w:rPr>
        <w:sz w:val="24"/>
        <w:szCs w:val="24"/>
        <w:lang w:val="es-ES"/>
      </w:rPr>
    </w:pPr>
    <w:r w:rsidRPr="002C131E">
      <w:rPr>
        <w:sz w:val="24"/>
        <w:szCs w:val="24"/>
        <w:lang w:val="es-ES"/>
      </w:rPr>
      <w:t xml:space="preserve">• </w:t>
    </w:r>
    <w:hyperlink r:id="rId1" w:history="1">
      <w:r w:rsidRPr="002C131E">
        <w:rPr>
          <w:rStyle w:val="Hyperlink"/>
          <w:rFonts w:cstheme="minorHAnsi"/>
          <w:sz w:val="24"/>
          <w:szCs w:val="24"/>
          <w:lang w:val="es-ES"/>
        </w:rPr>
        <w:t>http://www.itu.int/council</w:t>
      </w:r>
    </w:hyperlink>
    <w:r w:rsidRPr="002C131E">
      <w:rPr>
        <w:sz w:val="24"/>
        <w:szCs w:val="24"/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F03F" w14:textId="77777777" w:rsidR="008433F2" w:rsidRPr="00D428DA" w:rsidRDefault="008433F2">
      <w:pPr>
        <w:rPr>
          <w:sz w:val="20"/>
          <w:szCs w:val="20"/>
        </w:rPr>
      </w:pPr>
      <w:r w:rsidRPr="00D428DA">
        <w:rPr>
          <w:sz w:val="20"/>
          <w:szCs w:val="20"/>
        </w:rPr>
        <w:t>____________________</w:t>
      </w:r>
    </w:p>
  </w:footnote>
  <w:footnote w:type="continuationSeparator" w:id="0">
    <w:p w14:paraId="177370F8" w14:textId="77777777" w:rsidR="008433F2" w:rsidRPr="00D428DA" w:rsidRDefault="008433F2">
      <w:pPr>
        <w:rPr>
          <w:sz w:val="20"/>
          <w:szCs w:val="20"/>
        </w:rPr>
      </w:pPr>
      <w:r w:rsidRPr="00D428D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970D" w14:textId="0BAB4D40" w:rsidR="00542BAB" w:rsidRPr="00D428DA" w:rsidRDefault="00542BAB" w:rsidP="000854C6">
    <w:pPr>
      <w:pStyle w:val="Header"/>
      <w:spacing w:after="120"/>
      <w:rPr>
        <w:sz w:val="17"/>
        <w:szCs w:val="17"/>
      </w:rPr>
    </w:pPr>
    <w:r w:rsidRPr="00D428DA">
      <w:rPr>
        <w:sz w:val="17"/>
        <w:szCs w:val="17"/>
      </w:rPr>
      <w:fldChar w:fldCharType="begin"/>
    </w:r>
    <w:r w:rsidRPr="00D428DA">
      <w:rPr>
        <w:sz w:val="17"/>
        <w:szCs w:val="17"/>
      </w:rPr>
      <w:instrText xml:space="preserve"> PAGE   \* MERGEFORMAT </w:instrText>
    </w:r>
    <w:r w:rsidRPr="00D428DA">
      <w:rPr>
        <w:sz w:val="17"/>
        <w:szCs w:val="17"/>
      </w:rPr>
      <w:fldChar w:fldCharType="separate"/>
    </w:r>
    <w:r w:rsidR="00AD4582">
      <w:rPr>
        <w:noProof/>
        <w:sz w:val="17"/>
        <w:szCs w:val="17"/>
      </w:rPr>
      <w:t>2</w:t>
    </w:r>
    <w:r w:rsidRPr="00D428DA">
      <w:rPr>
        <w:noProof/>
        <w:sz w:val="17"/>
        <w:szCs w:val="17"/>
      </w:rPr>
      <w:fldChar w:fldCharType="end"/>
    </w:r>
    <w:r w:rsidRPr="00D428DA">
      <w:rPr>
        <w:noProof/>
        <w:sz w:val="17"/>
        <w:szCs w:val="17"/>
      </w:rPr>
      <w:br/>
    </w:r>
    <w:r w:rsidR="000854C6" w:rsidRPr="00D428DA">
      <w:rPr>
        <w:noProof/>
        <w:sz w:val="17"/>
        <w:szCs w:val="17"/>
      </w:rPr>
      <w:t>EG-ITRs</w:t>
    </w:r>
    <w:r w:rsidR="00965A18" w:rsidRPr="00D428DA">
      <w:rPr>
        <w:noProof/>
        <w:sz w:val="17"/>
        <w:szCs w:val="17"/>
      </w:rPr>
      <w:t>-</w:t>
    </w:r>
    <w:r w:rsidR="00742FD0" w:rsidRPr="00D428DA">
      <w:rPr>
        <w:noProof/>
        <w:sz w:val="17"/>
        <w:szCs w:val="17"/>
      </w:rPr>
      <w:t>6</w:t>
    </w:r>
    <w:r w:rsidR="000854C6" w:rsidRPr="00D428DA">
      <w:rPr>
        <w:noProof/>
        <w:sz w:val="17"/>
        <w:szCs w:val="17"/>
      </w:rPr>
      <w:t>\</w:t>
    </w:r>
    <w:r w:rsidR="00742FD0" w:rsidRPr="00D428DA">
      <w:rPr>
        <w:noProof/>
        <w:sz w:val="17"/>
        <w:szCs w:val="17"/>
      </w:rPr>
      <w:t>1</w:t>
    </w:r>
    <w:r w:rsidR="00AD4582">
      <w:rPr>
        <w:noProof/>
        <w:sz w:val="17"/>
        <w:szCs w:val="17"/>
      </w:rPr>
      <w:t>(Ré</w:t>
    </w:r>
    <w:r w:rsidR="00D428DA" w:rsidRPr="00D428DA">
      <w:rPr>
        <w:noProof/>
        <w:sz w:val="17"/>
        <w:szCs w:val="17"/>
      </w:rPr>
      <w:t>v.1)</w:t>
    </w:r>
    <w:r w:rsidR="00AD4582">
      <w:rPr>
        <w:noProof/>
        <w:sz w:val="17"/>
        <w:szCs w:val="17"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25E4"/>
    <w:multiLevelType w:val="hybridMultilevel"/>
    <w:tmpl w:val="053064CC"/>
    <w:lvl w:ilvl="0" w:tplc="F73E9906">
      <w:start w:val="2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923E3"/>
    <w:multiLevelType w:val="hybridMultilevel"/>
    <w:tmpl w:val="37A877A4"/>
    <w:lvl w:ilvl="0" w:tplc="734EDE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5"/>
  </w:num>
  <w:num w:numId="5">
    <w:abstractNumId w:val="21"/>
  </w:num>
  <w:num w:numId="6">
    <w:abstractNumId w:val="12"/>
  </w:num>
  <w:num w:numId="7">
    <w:abstractNumId w:val="20"/>
  </w:num>
  <w:num w:numId="8">
    <w:abstractNumId w:val="17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3FA5F67-DBF6-492E-94E1-5B786D3C3621}"/>
    <w:docVar w:name="dgnword-eventsink" w:val="1795263715472"/>
  </w:docVars>
  <w:rsids>
    <w:rsidRoot w:val="00E378C5"/>
    <w:rsid w:val="0000609D"/>
    <w:rsid w:val="00010B6A"/>
    <w:rsid w:val="00020E9C"/>
    <w:rsid w:val="00030247"/>
    <w:rsid w:val="0003420F"/>
    <w:rsid w:val="000349C4"/>
    <w:rsid w:val="00044DDB"/>
    <w:rsid w:val="0005540C"/>
    <w:rsid w:val="00063016"/>
    <w:rsid w:val="00066DF5"/>
    <w:rsid w:val="00076AF6"/>
    <w:rsid w:val="00083635"/>
    <w:rsid w:val="000854C6"/>
    <w:rsid w:val="00085CF2"/>
    <w:rsid w:val="000915E5"/>
    <w:rsid w:val="000B1705"/>
    <w:rsid w:val="000C0529"/>
    <w:rsid w:val="000C2903"/>
    <w:rsid w:val="000C2F74"/>
    <w:rsid w:val="000C37C9"/>
    <w:rsid w:val="000C5350"/>
    <w:rsid w:val="000D1B1F"/>
    <w:rsid w:val="000D347B"/>
    <w:rsid w:val="000D53F7"/>
    <w:rsid w:val="000D75B2"/>
    <w:rsid w:val="001121F5"/>
    <w:rsid w:val="00112430"/>
    <w:rsid w:val="001140C1"/>
    <w:rsid w:val="00140CE1"/>
    <w:rsid w:val="00143690"/>
    <w:rsid w:val="00144165"/>
    <w:rsid w:val="0016020C"/>
    <w:rsid w:val="00162982"/>
    <w:rsid w:val="00171F42"/>
    <w:rsid w:val="0017539C"/>
    <w:rsid w:val="00175AC2"/>
    <w:rsid w:val="0017609F"/>
    <w:rsid w:val="00177E9C"/>
    <w:rsid w:val="00195328"/>
    <w:rsid w:val="001A5590"/>
    <w:rsid w:val="001B1941"/>
    <w:rsid w:val="001C628E"/>
    <w:rsid w:val="001D6BEF"/>
    <w:rsid w:val="001E0F7B"/>
    <w:rsid w:val="001F4FF7"/>
    <w:rsid w:val="001F7552"/>
    <w:rsid w:val="002117B3"/>
    <w:rsid w:val="002119FD"/>
    <w:rsid w:val="002130E0"/>
    <w:rsid w:val="00221C8F"/>
    <w:rsid w:val="002238C4"/>
    <w:rsid w:val="00236464"/>
    <w:rsid w:val="002418AE"/>
    <w:rsid w:val="0025471D"/>
    <w:rsid w:val="00256D0F"/>
    <w:rsid w:val="00257BDE"/>
    <w:rsid w:val="00265875"/>
    <w:rsid w:val="002667C5"/>
    <w:rsid w:val="0027303B"/>
    <w:rsid w:val="0028109B"/>
    <w:rsid w:val="00286D1E"/>
    <w:rsid w:val="0028767D"/>
    <w:rsid w:val="00293DE5"/>
    <w:rsid w:val="002945CB"/>
    <w:rsid w:val="00295397"/>
    <w:rsid w:val="002B1870"/>
    <w:rsid w:val="002B1F58"/>
    <w:rsid w:val="002C131E"/>
    <w:rsid w:val="002C1C7A"/>
    <w:rsid w:val="002C2D6C"/>
    <w:rsid w:val="002C5285"/>
    <w:rsid w:val="002D1E7F"/>
    <w:rsid w:val="002D21F9"/>
    <w:rsid w:val="002D494F"/>
    <w:rsid w:val="002D703E"/>
    <w:rsid w:val="0030160F"/>
    <w:rsid w:val="0030760C"/>
    <w:rsid w:val="0032195E"/>
    <w:rsid w:val="00322D0D"/>
    <w:rsid w:val="00326D48"/>
    <w:rsid w:val="0033276E"/>
    <w:rsid w:val="00337854"/>
    <w:rsid w:val="00337B4A"/>
    <w:rsid w:val="00337CE2"/>
    <w:rsid w:val="003439CB"/>
    <w:rsid w:val="00346F7E"/>
    <w:rsid w:val="003639FE"/>
    <w:rsid w:val="003657E2"/>
    <w:rsid w:val="003662CE"/>
    <w:rsid w:val="003735DF"/>
    <w:rsid w:val="0037461E"/>
    <w:rsid w:val="00375F3C"/>
    <w:rsid w:val="0038108D"/>
    <w:rsid w:val="00384706"/>
    <w:rsid w:val="0038487A"/>
    <w:rsid w:val="00384DD6"/>
    <w:rsid w:val="0039110F"/>
    <w:rsid w:val="003914A7"/>
    <w:rsid w:val="003942D4"/>
    <w:rsid w:val="00394B33"/>
    <w:rsid w:val="003958A8"/>
    <w:rsid w:val="003A71C2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31D9E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17B3"/>
    <w:rsid w:val="0046438A"/>
    <w:rsid w:val="004648CF"/>
    <w:rsid w:val="00480571"/>
    <w:rsid w:val="004841B7"/>
    <w:rsid w:val="00490E72"/>
    <w:rsid w:val="004921C8"/>
    <w:rsid w:val="0049335F"/>
    <w:rsid w:val="004A29FF"/>
    <w:rsid w:val="004A45DD"/>
    <w:rsid w:val="004B3241"/>
    <w:rsid w:val="004B5D1C"/>
    <w:rsid w:val="004B7C87"/>
    <w:rsid w:val="004D0B58"/>
    <w:rsid w:val="004D0C40"/>
    <w:rsid w:val="004D1851"/>
    <w:rsid w:val="004D599D"/>
    <w:rsid w:val="004E2EA5"/>
    <w:rsid w:val="004E3AEB"/>
    <w:rsid w:val="004F7AD6"/>
    <w:rsid w:val="00500C7D"/>
    <w:rsid w:val="00501014"/>
    <w:rsid w:val="0050223C"/>
    <w:rsid w:val="005243FF"/>
    <w:rsid w:val="00542619"/>
    <w:rsid w:val="00542AE7"/>
    <w:rsid w:val="00542BAB"/>
    <w:rsid w:val="0054366C"/>
    <w:rsid w:val="00544CA6"/>
    <w:rsid w:val="005467AE"/>
    <w:rsid w:val="005471D2"/>
    <w:rsid w:val="00564FBC"/>
    <w:rsid w:val="0057569B"/>
    <w:rsid w:val="00582442"/>
    <w:rsid w:val="0058499C"/>
    <w:rsid w:val="005A1D86"/>
    <w:rsid w:val="005A21F4"/>
    <w:rsid w:val="005A3B8A"/>
    <w:rsid w:val="005B42BB"/>
    <w:rsid w:val="005B4351"/>
    <w:rsid w:val="005C01F3"/>
    <w:rsid w:val="005C37A0"/>
    <w:rsid w:val="005D32DC"/>
    <w:rsid w:val="005D6131"/>
    <w:rsid w:val="005F2D25"/>
    <w:rsid w:val="005F40A4"/>
    <w:rsid w:val="00605347"/>
    <w:rsid w:val="00634931"/>
    <w:rsid w:val="006535F1"/>
    <w:rsid w:val="0065557D"/>
    <w:rsid w:val="00661B4B"/>
    <w:rsid w:val="00662984"/>
    <w:rsid w:val="0066736B"/>
    <w:rsid w:val="006716BB"/>
    <w:rsid w:val="006771E7"/>
    <w:rsid w:val="00695348"/>
    <w:rsid w:val="006B6DCC"/>
    <w:rsid w:val="006B7318"/>
    <w:rsid w:val="006C03DE"/>
    <w:rsid w:val="006C2EE7"/>
    <w:rsid w:val="006D3B24"/>
    <w:rsid w:val="006D3B29"/>
    <w:rsid w:val="00726CCF"/>
    <w:rsid w:val="00733B71"/>
    <w:rsid w:val="00741793"/>
    <w:rsid w:val="00742FD0"/>
    <w:rsid w:val="0074569D"/>
    <w:rsid w:val="0075051B"/>
    <w:rsid w:val="00761ADA"/>
    <w:rsid w:val="0076214D"/>
    <w:rsid w:val="00763E73"/>
    <w:rsid w:val="00774AB4"/>
    <w:rsid w:val="007808BA"/>
    <w:rsid w:val="00782C0B"/>
    <w:rsid w:val="007877CC"/>
    <w:rsid w:val="00790142"/>
    <w:rsid w:val="007901DA"/>
    <w:rsid w:val="00790F2A"/>
    <w:rsid w:val="00794D34"/>
    <w:rsid w:val="00796694"/>
    <w:rsid w:val="007A34B1"/>
    <w:rsid w:val="007B5F2B"/>
    <w:rsid w:val="007C116C"/>
    <w:rsid w:val="007C2E8B"/>
    <w:rsid w:val="007C6293"/>
    <w:rsid w:val="007D134F"/>
    <w:rsid w:val="007D7FD5"/>
    <w:rsid w:val="0081000C"/>
    <w:rsid w:val="00813E5E"/>
    <w:rsid w:val="0081547A"/>
    <w:rsid w:val="00820BAF"/>
    <w:rsid w:val="008211D2"/>
    <w:rsid w:val="0083581B"/>
    <w:rsid w:val="0084321C"/>
    <w:rsid w:val="008433F2"/>
    <w:rsid w:val="00855BA7"/>
    <w:rsid w:val="00864AFF"/>
    <w:rsid w:val="0086514F"/>
    <w:rsid w:val="008662BD"/>
    <w:rsid w:val="00885126"/>
    <w:rsid w:val="008911FB"/>
    <w:rsid w:val="0089474C"/>
    <w:rsid w:val="008A16A8"/>
    <w:rsid w:val="008A66F3"/>
    <w:rsid w:val="008B4A6A"/>
    <w:rsid w:val="008C7E27"/>
    <w:rsid w:val="008E3733"/>
    <w:rsid w:val="008F1108"/>
    <w:rsid w:val="008F3912"/>
    <w:rsid w:val="00904212"/>
    <w:rsid w:val="00915A48"/>
    <w:rsid w:val="009168B4"/>
    <w:rsid w:val="00917052"/>
    <w:rsid w:val="009173EF"/>
    <w:rsid w:val="00923A1B"/>
    <w:rsid w:val="00926B92"/>
    <w:rsid w:val="00932906"/>
    <w:rsid w:val="00933C23"/>
    <w:rsid w:val="00933CC0"/>
    <w:rsid w:val="00935D9D"/>
    <w:rsid w:val="00944BC2"/>
    <w:rsid w:val="00950747"/>
    <w:rsid w:val="00961B0B"/>
    <w:rsid w:val="00965A18"/>
    <w:rsid w:val="00984F5D"/>
    <w:rsid w:val="00987D95"/>
    <w:rsid w:val="00990B53"/>
    <w:rsid w:val="00996E42"/>
    <w:rsid w:val="009A4E24"/>
    <w:rsid w:val="009A56C8"/>
    <w:rsid w:val="009B2407"/>
    <w:rsid w:val="009B38C3"/>
    <w:rsid w:val="009C6A0F"/>
    <w:rsid w:val="009D629C"/>
    <w:rsid w:val="009D7C70"/>
    <w:rsid w:val="009E17BD"/>
    <w:rsid w:val="00A04CEC"/>
    <w:rsid w:val="00A27F92"/>
    <w:rsid w:val="00A30574"/>
    <w:rsid w:val="00A32257"/>
    <w:rsid w:val="00A36066"/>
    <w:rsid w:val="00A36D20"/>
    <w:rsid w:val="00A37D78"/>
    <w:rsid w:val="00A462B5"/>
    <w:rsid w:val="00A549CE"/>
    <w:rsid w:val="00A54FD8"/>
    <w:rsid w:val="00A550D1"/>
    <w:rsid w:val="00A55622"/>
    <w:rsid w:val="00A56000"/>
    <w:rsid w:val="00A620DA"/>
    <w:rsid w:val="00A7440D"/>
    <w:rsid w:val="00A83502"/>
    <w:rsid w:val="00AB2815"/>
    <w:rsid w:val="00AB393C"/>
    <w:rsid w:val="00AC393D"/>
    <w:rsid w:val="00AC5A98"/>
    <w:rsid w:val="00AD4582"/>
    <w:rsid w:val="00AD69F9"/>
    <w:rsid w:val="00AF6E49"/>
    <w:rsid w:val="00B04A67"/>
    <w:rsid w:val="00B0583C"/>
    <w:rsid w:val="00B11C44"/>
    <w:rsid w:val="00B13008"/>
    <w:rsid w:val="00B131C2"/>
    <w:rsid w:val="00B218EB"/>
    <w:rsid w:val="00B3673E"/>
    <w:rsid w:val="00B36E39"/>
    <w:rsid w:val="00B37038"/>
    <w:rsid w:val="00B40A81"/>
    <w:rsid w:val="00B447F3"/>
    <w:rsid w:val="00B44910"/>
    <w:rsid w:val="00B473A4"/>
    <w:rsid w:val="00B47B8F"/>
    <w:rsid w:val="00B71F52"/>
    <w:rsid w:val="00B72267"/>
    <w:rsid w:val="00B769F8"/>
    <w:rsid w:val="00B76EB6"/>
    <w:rsid w:val="00B824C8"/>
    <w:rsid w:val="00B85905"/>
    <w:rsid w:val="00B960B1"/>
    <w:rsid w:val="00BA74C0"/>
    <w:rsid w:val="00BB1653"/>
    <w:rsid w:val="00BC251A"/>
    <w:rsid w:val="00BD032B"/>
    <w:rsid w:val="00BD434A"/>
    <w:rsid w:val="00BD6810"/>
    <w:rsid w:val="00BE2640"/>
    <w:rsid w:val="00BE30A1"/>
    <w:rsid w:val="00BF27F0"/>
    <w:rsid w:val="00BF30E1"/>
    <w:rsid w:val="00C01189"/>
    <w:rsid w:val="00C03DBE"/>
    <w:rsid w:val="00C10E06"/>
    <w:rsid w:val="00C11946"/>
    <w:rsid w:val="00C21A20"/>
    <w:rsid w:val="00C374DE"/>
    <w:rsid w:val="00C37D85"/>
    <w:rsid w:val="00C413A2"/>
    <w:rsid w:val="00C47AD4"/>
    <w:rsid w:val="00C52D81"/>
    <w:rsid w:val="00C53A45"/>
    <w:rsid w:val="00C55198"/>
    <w:rsid w:val="00C664FA"/>
    <w:rsid w:val="00C8040F"/>
    <w:rsid w:val="00C80D79"/>
    <w:rsid w:val="00CA4FA5"/>
    <w:rsid w:val="00CA6393"/>
    <w:rsid w:val="00CB05C9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247C"/>
    <w:rsid w:val="00D3608E"/>
    <w:rsid w:val="00D428DA"/>
    <w:rsid w:val="00D65041"/>
    <w:rsid w:val="00D9148E"/>
    <w:rsid w:val="00D945E6"/>
    <w:rsid w:val="00DA51F3"/>
    <w:rsid w:val="00DA6905"/>
    <w:rsid w:val="00DC0004"/>
    <w:rsid w:val="00DD7838"/>
    <w:rsid w:val="00DE2B20"/>
    <w:rsid w:val="00DF0F5D"/>
    <w:rsid w:val="00E00F7D"/>
    <w:rsid w:val="00E05369"/>
    <w:rsid w:val="00E10E80"/>
    <w:rsid w:val="00E124F0"/>
    <w:rsid w:val="00E1313D"/>
    <w:rsid w:val="00E378C5"/>
    <w:rsid w:val="00E37B16"/>
    <w:rsid w:val="00E51EC9"/>
    <w:rsid w:val="00E60F04"/>
    <w:rsid w:val="00E8113B"/>
    <w:rsid w:val="00E9013A"/>
    <w:rsid w:val="00E90544"/>
    <w:rsid w:val="00EA48F9"/>
    <w:rsid w:val="00EB0D6F"/>
    <w:rsid w:val="00EB2232"/>
    <w:rsid w:val="00EB52A2"/>
    <w:rsid w:val="00EC1A42"/>
    <w:rsid w:val="00EC5337"/>
    <w:rsid w:val="00EE28ED"/>
    <w:rsid w:val="00EE2A3B"/>
    <w:rsid w:val="00F2150A"/>
    <w:rsid w:val="00F231D8"/>
    <w:rsid w:val="00F233BC"/>
    <w:rsid w:val="00F31144"/>
    <w:rsid w:val="00F334D6"/>
    <w:rsid w:val="00F44ED7"/>
    <w:rsid w:val="00F46C5F"/>
    <w:rsid w:val="00F54A63"/>
    <w:rsid w:val="00F56D59"/>
    <w:rsid w:val="00F60A27"/>
    <w:rsid w:val="00F70098"/>
    <w:rsid w:val="00F73F49"/>
    <w:rsid w:val="00F856EC"/>
    <w:rsid w:val="00F941B8"/>
    <w:rsid w:val="00F94A63"/>
    <w:rsid w:val="00F96CA1"/>
    <w:rsid w:val="00FB7596"/>
    <w:rsid w:val="00FC08D9"/>
    <w:rsid w:val="00FC3AA9"/>
    <w:rsid w:val="00FD070C"/>
    <w:rsid w:val="00FD60B3"/>
    <w:rsid w:val="00FE1048"/>
    <w:rsid w:val="00FE4021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E142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0B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960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960B1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162982"/>
    <w:pPr>
      <w:spacing w:before="720" w:after="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2-EGITR6-C-0006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EGITR6-C-0005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EGITR6-C-000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EGITR6-C-0002/en" TargetMode="External"/><Relationship Id="rId10" Type="http://schemas.openxmlformats.org/officeDocument/2006/relationships/hyperlink" Target="https://www.itu.int/md/S22-EGITR6-C-0003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EGITR6-C-0001/en" TargetMode="External"/><Relationship Id="rId14" Type="http://schemas.openxmlformats.org/officeDocument/2006/relationships/hyperlink" Target="https://www.itu.int/md/S22-EGITR6-C-0007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B706-F5BA-4FAF-919C-A125257C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1348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EG-ITRs</vt:lpstr>
    </vt:vector>
  </TitlesOfParts>
  <Manager>General Secretariat - Pool</Manager>
  <Company>International Telecommunication Union (ITU)</Company>
  <LinksUpToDate>false</LinksUpToDate>
  <CharactersWithSpaces>1500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EG-ITRs</dc:title>
  <dc:subject>EG-ITRs</dc:subject>
  <dc:creator>Brouard, Ricarda</dc:creator>
  <cp:keywords>EG-ITRs</cp:keywords>
  <dc:description/>
  <cp:lastModifiedBy>Xue, Kun</cp:lastModifiedBy>
  <cp:revision>2</cp:revision>
  <cp:lastPrinted>2000-07-18T13:30:00Z</cp:lastPrinted>
  <dcterms:created xsi:type="dcterms:W3CDTF">2022-01-14T15:08:00Z</dcterms:created>
  <dcterms:modified xsi:type="dcterms:W3CDTF">2022-01-14T15:08:00Z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