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3F470693" w14:textId="77777777" w:rsidTr="00372387">
        <w:trPr>
          <w:cantSplit/>
          <w:trHeight w:val="20"/>
        </w:trPr>
        <w:tc>
          <w:tcPr>
            <w:tcW w:w="6620" w:type="dxa"/>
          </w:tcPr>
          <w:p w14:paraId="3D806AE6" w14:textId="77777777" w:rsidR="00063EA4" w:rsidRPr="008714C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val="en-GB" w:bidi="ar-EG"/>
              </w:rPr>
            </w:pPr>
            <w:r w:rsidRPr="008714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فريق العمل التابع للمجلس المعني بالخطتين </w:t>
            </w:r>
            <w:r w:rsidRPr="008714C4">
              <w:rPr>
                <w:b/>
                <w:bCs/>
                <w:sz w:val="28"/>
                <w:szCs w:val="28"/>
                <w:rtl/>
                <w:lang w:bidi="ar-EG"/>
              </w:rPr>
              <w:br/>
            </w:r>
            <w:r w:rsidRPr="008714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الاستراتيجية والمالية للفترة</w:t>
            </w:r>
            <w:r w:rsidRPr="008714C4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 </w:t>
            </w:r>
            <w:r w:rsidRPr="008714C4">
              <w:rPr>
                <w:b/>
                <w:bCs/>
                <w:sz w:val="28"/>
                <w:szCs w:val="28"/>
                <w:lang w:val="en-GB" w:bidi="ar-EG"/>
              </w:rPr>
              <w:t>2027-2024</w:t>
            </w:r>
          </w:p>
          <w:p w14:paraId="4896CC3D" w14:textId="6A710279" w:rsidR="00CA3F41" w:rsidRPr="00063EA4" w:rsidRDefault="00CA3F41" w:rsidP="00CA3F41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8714C4">
              <w:rPr>
                <w:b/>
                <w:bCs/>
                <w:sz w:val="28"/>
                <w:szCs w:val="28"/>
                <w:rtl/>
              </w:rPr>
              <w:t xml:space="preserve">فريق العمل التابع للمجلس المعني </w:t>
            </w:r>
            <w:r w:rsidRPr="008714C4">
              <w:rPr>
                <w:b/>
                <w:bCs/>
                <w:sz w:val="28"/>
                <w:szCs w:val="28"/>
                <w:rtl/>
              </w:rPr>
              <w:br/>
            </w:r>
            <w:r w:rsidRPr="008714C4">
              <w:rPr>
                <w:rFonts w:hint="cs"/>
                <w:b/>
                <w:bCs/>
                <w:sz w:val="28"/>
                <w:szCs w:val="28"/>
                <w:rtl/>
              </w:rPr>
              <w:t>بالموارد المالية والبشرية</w:t>
            </w:r>
          </w:p>
        </w:tc>
        <w:tc>
          <w:tcPr>
            <w:tcW w:w="3052" w:type="dxa"/>
            <w:vMerge w:val="restart"/>
          </w:tcPr>
          <w:p w14:paraId="5C262ADB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00B10308" wp14:editId="21CDEDA6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4342D2B9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D40846" w14:textId="464FA459" w:rsidR="00063EA4" w:rsidRPr="00063EA4" w:rsidRDefault="008714C4" w:rsidP="00063EA4">
            <w:pPr>
              <w:spacing w:after="60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</w:t>
            </w:r>
            <w:r w:rsidR="00052EBD" w:rsidRPr="004E56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مشترك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A3F41">
              <w:rPr>
                <w:b/>
                <w:bCs/>
                <w:sz w:val="24"/>
                <w:szCs w:val="24"/>
                <w:lang w:bidi="ar-EG"/>
              </w:rPr>
              <w:t>20</w:t>
            </w:r>
            <w:r w:rsidR="00CA3F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مارس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B4E3B39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23DD4B42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759AD4F3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FE874FF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3DABCFB3" w14:textId="77777777" w:rsidTr="00372387">
        <w:trPr>
          <w:cantSplit/>
        </w:trPr>
        <w:tc>
          <w:tcPr>
            <w:tcW w:w="6620" w:type="dxa"/>
            <w:vMerge w:val="restart"/>
          </w:tcPr>
          <w:p w14:paraId="7B9CD6A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AE4916D" w14:textId="1107C984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</w:t>
            </w:r>
            <w:r w:rsidR="00CA3F41">
              <w:rPr>
                <w:b/>
                <w:bCs/>
                <w:lang w:bidi="ar-EG"/>
              </w:rPr>
              <w:t>-FHR</w:t>
            </w:r>
            <w:r w:rsidRPr="00063EA4">
              <w:rPr>
                <w:b/>
                <w:bCs/>
                <w:lang w:bidi="ar-EG"/>
              </w:rPr>
              <w:t>-</w:t>
            </w:r>
            <w:r w:rsidR="00CA3F41">
              <w:rPr>
                <w:b/>
                <w:bCs/>
                <w:lang w:bidi="ar-EG"/>
              </w:rPr>
              <w:t>1</w:t>
            </w:r>
            <w:r w:rsidRPr="00063EA4">
              <w:rPr>
                <w:b/>
                <w:bCs/>
                <w:lang w:bidi="ar-EG"/>
              </w:rPr>
              <w:t>/</w:t>
            </w:r>
            <w:r w:rsidR="00CA3F41">
              <w:rPr>
                <w:b/>
                <w:bCs/>
                <w:lang w:bidi="ar-EG"/>
              </w:rPr>
              <w:t>1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0E62C753" w14:textId="77777777" w:rsidTr="00372387">
        <w:trPr>
          <w:cantSplit/>
        </w:trPr>
        <w:tc>
          <w:tcPr>
            <w:tcW w:w="6620" w:type="dxa"/>
            <w:vMerge/>
          </w:tcPr>
          <w:p w14:paraId="034BDC59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050FF67" w14:textId="56725AF6" w:rsidR="00063EA4" w:rsidRPr="00063EA4" w:rsidRDefault="00CA3F41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1D8FF170" w14:textId="77777777" w:rsidTr="00372387">
        <w:trPr>
          <w:cantSplit/>
        </w:trPr>
        <w:tc>
          <w:tcPr>
            <w:tcW w:w="6620" w:type="dxa"/>
            <w:vMerge/>
          </w:tcPr>
          <w:p w14:paraId="7E856868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F0352E5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1F86FD68" w14:textId="77777777" w:rsidTr="00372387">
        <w:trPr>
          <w:cantSplit/>
        </w:trPr>
        <w:tc>
          <w:tcPr>
            <w:tcW w:w="9672" w:type="dxa"/>
            <w:gridSpan w:val="2"/>
          </w:tcPr>
          <w:p w14:paraId="362E0BC9" w14:textId="5FA61760" w:rsidR="00063EA4" w:rsidRPr="00B64258" w:rsidRDefault="00052EBD" w:rsidP="00063EA4">
            <w:pPr>
              <w:pStyle w:val="Title1"/>
              <w:rPr>
                <w:lang w:bidi="ar-EG"/>
              </w:rPr>
            </w:pPr>
            <w:r w:rsidRPr="00B64258">
              <w:rPr>
                <w:rFonts w:hint="cs"/>
                <w:rtl/>
                <w:lang w:bidi="ar-EG"/>
              </w:rPr>
              <w:t xml:space="preserve">مشروع جدول أعمال </w:t>
            </w:r>
            <w:r w:rsidR="0040639C" w:rsidRPr="00B64258">
              <w:rPr>
                <w:rFonts w:hint="cs"/>
                <w:rtl/>
                <w:lang w:bidi="ar-EG"/>
              </w:rPr>
              <w:t>الاجتماع المشترك</w:t>
            </w:r>
          </w:p>
        </w:tc>
      </w:tr>
      <w:tr w:rsidR="00063EA4" w:rsidRPr="00063EA4" w14:paraId="55493084" w14:textId="77777777" w:rsidTr="00372387">
        <w:trPr>
          <w:cantSplit/>
        </w:trPr>
        <w:tc>
          <w:tcPr>
            <w:tcW w:w="9672" w:type="dxa"/>
            <w:gridSpan w:val="2"/>
          </w:tcPr>
          <w:p w14:paraId="0121514A" w14:textId="6A73FBE5" w:rsidR="00063EA4" w:rsidRDefault="00CA3F41" w:rsidP="00CA3F41">
            <w:pPr>
              <w:pStyle w:val="Title2"/>
              <w:rPr>
                <w:sz w:val="28"/>
                <w:szCs w:val="28"/>
                <w:rtl/>
              </w:rPr>
            </w:pPr>
            <w:r w:rsidRPr="00CA3F41">
              <w:rPr>
                <w:rFonts w:hint="cs"/>
                <w:sz w:val="28"/>
                <w:szCs w:val="28"/>
                <w:rtl/>
              </w:rPr>
              <w:t xml:space="preserve">فريق العمل التابع للمجلس المعني بالخطتين </w:t>
            </w:r>
            <w:r w:rsidRPr="00CA3F41">
              <w:rPr>
                <w:sz w:val="28"/>
                <w:szCs w:val="28"/>
                <w:rtl/>
              </w:rPr>
              <w:br/>
            </w:r>
            <w:r w:rsidRPr="00CA3F41">
              <w:rPr>
                <w:rFonts w:hint="cs"/>
                <w:sz w:val="28"/>
                <w:szCs w:val="28"/>
                <w:rtl/>
              </w:rPr>
              <w:t>الاستراتيجية والمالية للفترة</w:t>
            </w:r>
            <w:r w:rsidRPr="00CA3F41">
              <w:rPr>
                <w:rFonts w:hint="eastAsia"/>
                <w:sz w:val="28"/>
                <w:szCs w:val="28"/>
                <w:rtl/>
              </w:rPr>
              <w:t> </w:t>
            </w:r>
            <w:r w:rsidRPr="00CA3F41">
              <w:rPr>
                <w:sz w:val="28"/>
                <w:szCs w:val="28"/>
              </w:rPr>
              <w:t>2027-2024</w:t>
            </w:r>
          </w:p>
          <w:p w14:paraId="18B43B07" w14:textId="3EB6D6B0" w:rsidR="00CA3F41" w:rsidRPr="00CA3F41" w:rsidRDefault="00CA3F41" w:rsidP="00063EA4">
            <w:pPr>
              <w:pStyle w:val="Title2"/>
              <w:rPr>
                <w:sz w:val="28"/>
                <w:szCs w:val="28"/>
                <w:rtl/>
              </w:rPr>
            </w:pPr>
            <w:r w:rsidRPr="00CA3F41">
              <w:rPr>
                <w:sz w:val="28"/>
                <w:szCs w:val="28"/>
                <w:rtl/>
              </w:rPr>
              <w:t xml:space="preserve">فريق العمل التابع للمجلس المعني </w:t>
            </w:r>
            <w:r w:rsidRPr="00CA3F41">
              <w:rPr>
                <w:rFonts w:hint="cs"/>
                <w:sz w:val="28"/>
                <w:szCs w:val="28"/>
                <w:rtl/>
              </w:rPr>
              <w:t>بالموارد المالية والبشرية</w:t>
            </w:r>
          </w:p>
        </w:tc>
      </w:tr>
      <w:tr w:rsidR="00CA3F41" w:rsidRPr="00063EA4" w14:paraId="1C3D2E71" w14:textId="77777777" w:rsidTr="00372387">
        <w:trPr>
          <w:cantSplit/>
        </w:trPr>
        <w:tc>
          <w:tcPr>
            <w:tcW w:w="9672" w:type="dxa"/>
            <w:gridSpan w:val="2"/>
          </w:tcPr>
          <w:p w14:paraId="721EA217" w14:textId="75B88090" w:rsidR="00CA3F41" w:rsidRPr="00CA3F41" w:rsidRDefault="00CA3F41" w:rsidP="0038005A">
            <w:pPr>
              <w:spacing w:before="360"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الأحد 20 مارس 2022 (الساعة </w:t>
            </w:r>
            <w:r>
              <w:t>1200-1000</w:t>
            </w:r>
            <w:r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3D721E6" w14:textId="77777777" w:rsidR="0006468A" w:rsidRPr="00CA3F41" w:rsidRDefault="0006468A" w:rsidP="0006468A">
      <w:pPr>
        <w:rPr>
          <w:rtl/>
          <w:lang w:bidi="ar-EG"/>
        </w:rPr>
      </w:pPr>
    </w:p>
    <w:tbl>
      <w:tblPr>
        <w:tblStyle w:val="PlainTable4"/>
        <w:bidiVisual/>
        <w:tblW w:w="9639" w:type="dxa"/>
        <w:jc w:val="center"/>
        <w:tblLook w:val="0480" w:firstRow="0" w:lastRow="0" w:firstColumn="1" w:lastColumn="0" w:noHBand="0" w:noVBand="1"/>
      </w:tblPr>
      <w:tblGrid>
        <w:gridCol w:w="420"/>
        <w:gridCol w:w="6951"/>
        <w:gridCol w:w="2268"/>
      </w:tblGrid>
      <w:tr w:rsidR="00AF0260" w:rsidRPr="00AF0260" w14:paraId="0FC63D65" w14:textId="77777777" w:rsidTr="00CA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1940B1A" w14:textId="77777777" w:rsidR="00CA3F41" w:rsidRPr="00AF0260" w:rsidRDefault="00CA3F41" w:rsidP="0038005A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280" w:lineRule="exact"/>
              <w:jc w:val="left"/>
              <w:rPr>
                <w:rFonts w:eastAsiaTheme="minorHAnsi"/>
                <w:sz w:val="20"/>
                <w:szCs w:val="20"/>
                <w:lang w:val="en-CA" w:eastAsia="en-US"/>
              </w:rPr>
            </w:pPr>
          </w:p>
        </w:tc>
        <w:tc>
          <w:tcPr>
            <w:tcW w:w="6951" w:type="dxa"/>
          </w:tcPr>
          <w:p w14:paraId="477A97C5" w14:textId="4EE2C087" w:rsidR="00CA3F41" w:rsidRPr="00AF0260" w:rsidRDefault="0038005A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val="en-CA" w:eastAsia="en-US"/>
              </w:rPr>
            </w:pPr>
            <w:r w:rsidRPr="00AF0260">
              <w:rPr>
                <w:rFonts w:eastAsiaTheme="minorHAnsi"/>
                <w:sz w:val="20"/>
                <w:szCs w:val="20"/>
                <w:rtl/>
                <w:lang w:val="en-CA" w:eastAsia="en-US"/>
              </w:rPr>
              <w:t>ملاحظات افتتاحية وإقرار جدول الأعمال</w:t>
            </w:r>
          </w:p>
        </w:tc>
        <w:tc>
          <w:tcPr>
            <w:tcW w:w="2268" w:type="dxa"/>
          </w:tcPr>
          <w:p w14:paraId="451D4AAA" w14:textId="77777777" w:rsidR="00CA3F41" w:rsidRPr="00AF0260" w:rsidRDefault="00CA3F41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val="en-CA" w:eastAsia="en-US"/>
              </w:rPr>
            </w:pPr>
            <w:bookmarkStart w:id="1" w:name="lt_pId021"/>
            <w:r w:rsidRPr="00AF0260">
              <w:rPr>
                <w:rFonts w:eastAsiaTheme="minorHAnsi"/>
                <w:sz w:val="20"/>
                <w:szCs w:val="20"/>
                <w:lang w:val="en-GB" w:eastAsia="en-US"/>
              </w:rPr>
              <w:t>CWG-SFP-FHR-1/1</w:t>
            </w:r>
            <w:bookmarkEnd w:id="1"/>
          </w:p>
        </w:tc>
      </w:tr>
      <w:tr w:rsidR="00AF0260" w:rsidRPr="00AF0260" w14:paraId="49AE1DFC" w14:textId="77777777" w:rsidTr="00CA3F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32DF2CE" w14:textId="77777777" w:rsidR="00CA3F41" w:rsidRPr="00AF0260" w:rsidRDefault="00CA3F41" w:rsidP="0038005A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280" w:lineRule="exact"/>
              <w:jc w:val="left"/>
              <w:rPr>
                <w:rFonts w:eastAsiaTheme="minorHAnsi"/>
                <w:sz w:val="20"/>
                <w:szCs w:val="20"/>
                <w:lang w:val="en-CA" w:eastAsia="en-US"/>
              </w:rPr>
            </w:pPr>
          </w:p>
        </w:tc>
        <w:tc>
          <w:tcPr>
            <w:tcW w:w="6951" w:type="dxa"/>
          </w:tcPr>
          <w:p w14:paraId="54C89BA1" w14:textId="6ED5AA17" w:rsidR="00CA3F41" w:rsidRPr="00AF0260" w:rsidRDefault="0038005A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val="en-CA" w:eastAsia="en-US"/>
              </w:rPr>
            </w:pPr>
            <w:bookmarkStart w:id="2" w:name="lt_pId022"/>
            <w:r w:rsidRPr="00AF0260">
              <w:rPr>
                <w:rFonts w:eastAsiaTheme="minorHAnsi" w:hint="cs"/>
                <w:sz w:val="20"/>
                <w:szCs w:val="20"/>
                <w:rtl/>
                <w:lang w:val="en-CA" w:eastAsia="en-US"/>
              </w:rPr>
              <w:t xml:space="preserve">مشروع الخطة المالية للفترة </w:t>
            </w:r>
            <w:r w:rsidRPr="00AF0260">
              <w:rPr>
                <w:rFonts w:eastAsiaTheme="minorHAnsi"/>
                <w:sz w:val="20"/>
                <w:szCs w:val="20"/>
                <w:lang w:eastAsia="en-US"/>
              </w:rPr>
              <w:t>2027-2024</w:t>
            </w:r>
            <w:bookmarkEnd w:id="2"/>
          </w:p>
        </w:tc>
        <w:bookmarkStart w:id="3" w:name="lt_pId023"/>
        <w:tc>
          <w:tcPr>
            <w:tcW w:w="2268" w:type="dxa"/>
          </w:tcPr>
          <w:p w14:paraId="2F0764AD" w14:textId="4D8AD041" w:rsidR="00CA3F41" w:rsidRPr="00AE0C10" w:rsidRDefault="00AE0C10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val="en-GB" w:eastAsia="en-US"/>
              </w:rPr>
            </w:pPr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begin"/>
            </w:r>
            <w:r>
              <w:rPr>
                <w:rFonts w:eastAsiaTheme="minorHAnsi"/>
                <w:sz w:val="20"/>
                <w:szCs w:val="20"/>
                <w:lang w:val="en-GB" w:eastAsia="en-US"/>
              </w:rPr>
              <w:instrText xml:space="preserve"> HYPERLINK "https://www.itu.int/md/S22-CL-C-0063/en" </w:instrText>
            </w:r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separate"/>
            </w:r>
            <w:r w:rsidR="00CA3F41" w:rsidRPr="00AE0C10">
              <w:rPr>
                <w:rStyle w:val="Hyperlink"/>
                <w:rFonts w:eastAsiaTheme="minorHAnsi"/>
                <w:sz w:val="20"/>
                <w:szCs w:val="20"/>
                <w:lang w:val="en-GB" w:eastAsia="en-US"/>
              </w:rPr>
              <w:t>C22/63</w:t>
            </w:r>
            <w:bookmarkEnd w:id="3"/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F0260" w:rsidRPr="00AF0260" w14:paraId="25D9ECA0" w14:textId="77777777" w:rsidTr="00CA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7C11DEB" w14:textId="77777777" w:rsidR="00CA3F41" w:rsidRPr="00AF0260" w:rsidRDefault="00CA3F41" w:rsidP="0038005A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280" w:lineRule="exact"/>
              <w:jc w:val="left"/>
              <w:rPr>
                <w:rFonts w:eastAsiaTheme="minorHAnsi"/>
                <w:sz w:val="20"/>
                <w:szCs w:val="20"/>
                <w:lang w:val="en-CA" w:eastAsia="en-US"/>
              </w:rPr>
            </w:pPr>
          </w:p>
        </w:tc>
        <w:tc>
          <w:tcPr>
            <w:tcW w:w="6951" w:type="dxa"/>
          </w:tcPr>
          <w:p w14:paraId="06A5A441" w14:textId="1E4786F8" w:rsidR="00CA3F41" w:rsidRPr="00AF0260" w:rsidRDefault="00582575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pacing w:val="-2"/>
                <w:sz w:val="20"/>
                <w:szCs w:val="20"/>
                <w:lang w:val="en-CA" w:eastAsia="en-US"/>
              </w:rPr>
            </w:pPr>
            <w:r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>التذييل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 xml:space="preserve"> </w:t>
            </w:r>
            <w:r w:rsidR="0038005A" w:rsidRPr="00AF0260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A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 xml:space="preserve"> - </w:t>
            </w:r>
            <w:r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>توزيع الموارد (</w:t>
            </w:r>
            <w:r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 w:bidi="ar-EG"/>
              </w:rPr>
              <w:t xml:space="preserve">الصلة بالخطة المالية) </w:t>
            </w:r>
            <w:r w:rsidR="00B06E3C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 xml:space="preserve">في 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>مشروع الخطة الاستراتيجية</w:t>
            </w:r>
            <w:r w:rsidR="00657C8A">
              <w:rPr>
                <w:rFonts w:eastAsiaTheme="minorHAnsi"/>
                <w:spacing w:val="-2"/>
                <w:sz w:val="20"/>
                <w:szCs w:val="20"/>
                <w:lang w:val="en-CA" w:eastAsia="en-US"/>
              </w:rPr>
              <w:br/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 xml:space="preserve"> للفترة </w:t>
            </w:r>
            <w:r w:rsidRPr="00AF0260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2027-2024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 xml:space="preserve"> (</w:t>
            </w:r>
            <w:r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 w:bidi="ar-EG"/>
              </w:rPr>
              <w:t>الملحق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 w:bidi="ar-EG"/>
              </w:rPr>
              <w:t xml:space="preserve"> </w:t>
            </w:r>
            <w:r w:rsidR="0038005A" w:rsidRPr="00AF0260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1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 w:bidi="ar-EG"/>
              </w:rPr>
              <w:t xml:space="preserve"> </w:t>
            </w:r>
            <w:r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 w:bidi="ar-EG"/>
              </w:rPr>
              <w:t xml:space="preserve">بالقرار </w:t>
            </w:r>
            <w:r w:rsidRPr="00AF0260">
              <w:rPr>
                <w:rFonts w:eastAsiaTheme="minorHAnsi"/>
                <w:spacing w:val="-2"/>
                <w:sz w:val="20"/>
                <w:szCs w:val="20"/>
                <w:lang w:eastAsia="en-US" w:bidi="ar-EG"/>
              </w:rPr>
              <w:t>71</w:t>
            </w:r>
            <w:r w:rsidR="0038005A" w:rsidRPr="00AF0260">
              <w:rPr>
                <w:rFonts w:eastAsiaTheme="minorHAnsi" w:hint="cs"/>
                <w:spacing w:val="-2"/>
                <w:sz w:val="20"/>
                <w:szCs w:val="20"/>
                <w:rtl/>
                <w:lang w:val="en-CA" w:eastAsia="en-US"/>
              </w:rPr>
              <w:t>)</w:t>
            </w:r>
          </w:p>
        </w:tc>
        <w:bookmarkStart w:id="4" w:name="lt_pId025"/>
        <w:tc>
          <w:tcPr>
            <w:tcW w:w="2268" w:type="dxa"/>
          </w:tcPr>
          <w:p w14:paraId="1B9B09F6" w14:textId="5432C13F" w:rsidR="00CA3F41" w:rsidRPr="00AF0260" w:rsidRDefault="002E2BE0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val="en-GB" w:eastAsia="en-US"/>
              </w:rPr>
            </w:pPr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begin"/>
            </w:r>
            <w:r>
              <w:rPr>
                <w:rFonts w:eastAsiaTheme="minorHAnsi"/>
                <w:sz w:val="20"/>
                <w:szCs w:val="20"/>
                <w:lang w:val="en-GB" w:eastAsia="en-US"/>
              </w:rPr>
              <w:instrText xml:space="preserve"> HYPERLINK "https://www.itu.int/md/S22-CWGSFPFHR1-C-0002/en" </w:instrText>
            </w:r>
            <w:r>
              <w:rPr>
                <w:rFonts w:eastAsiaTheme="minorHAnsi"/>
                <w:sz w:val="20"/>
                <w:szCs w:val="20"/>
                <w:lang w:val="en-GB" w:eastAsia="en-US"/>
              </w:rPr>
            </w:r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separate"/>
            </w:r>
            <w:r w:rsidR="00CA3F41" w:rsidRPr="002E2BE0">
              <w:rPr>
                <w:rStyle w:val="Hyperlink"/>
                <w:rFonts w:eastAsiaTheme="minorHAnsi"/>
                <w:sz w:val="20"/>
                <w:szCs w:val="20"/>
                <w:lang w:val="en-GB" w:eastAsia="en-US"/>
              </w:rPr>
              <w:t>CWG-SFP-FHR-1/2</w:t>
            </w:r>
            <w:bookmarkEnd w:id="4"/>
            <w:r>
              <w:rPr>
                <w:rFonts w:eastAsia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F0260" w:rsidRPr="00AF0260" w14:paraId="72358C37" w14:textId="77777777" w:rsidTr="00CA3F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45769D4" w14:textId="77777777" w:rsidR="00CA3F41" w:rsidRPr="00AF0260" w:rsidRDefault="00CA3F41" w:rsidP="0038005A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280" w:lineRule="exact"/>
              <w:jc w:val="left"/>
              <w:rPr>
                <w:rFonts w:eastAsiaTheme="minorHAnsi"/>
                <w:sz w:val="20"/>
                <w:szCs w:val="20"/>
                <w:lang w:val="en-CA" w:eastAsia="en-US"/>
              </w:rPr>
            </w:pPr>
          </w:p>
        </w:tc>
        <w:tc>
          <w:tcPr>
            <w:tcW w:w="6951" w:type="dxa"/>
          </w:tcPr>
          <w:p w14:paraId="1883AA3B" w14:textId="247171FF" w:rsidR="00CA3F41" w:rsidRPr="00AF0260" w:rsidRDefault="0038005A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i/>
                <w:iCs/>
                <w:sz w:val="20"/>
                <w:szCs w:val="20"/>
                <w:lang w:val="en-CA" w:eastAsia="en-US" w:bidi="ar-EG"/>
              </w:rPr>
            </w:pPr>
            <w:r w:rsidRPr="00AF0260">
              <w:rPr>
                <w:rFonts w:eastAsiaTheme="minorHAnsi" w:hint="cs"/>
                <w:sz w:val="20"/>
                <w:szCs w:val="20"/>
                <w:rtl/>
                <w:lang w:val="en-CA" w:eastAsia="en-US"/>
              </w:rPr>
              <w:t>ما يستجد من أعمال</w:t>
            </w:r>
          </w:p>
        </w:tc>
        <w:tc>
          <w:tcPr>
            <w:tcW w:w="2268" w:type="dxa"/>
          </w:tcPr>
          <w:p w14:paraId="0E266677" w14:textId="77777777" w:rsidR="00CA3F41" w:rsidRPr="00AF0260" w:rsidRDefault="00CA3F41" w:rsidP="0038005A">
            <w:pPr>
              <w:tabs>
                <w:tab w:val="clear" w:pos="794"/>
              </w:tabs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val="en-CA" w:eastAsia="en-US"/>
              </w:rPr>
            </w:pPr>
          </w:p>
        </w:tc>
      </w:tr>
    </w:tbl>
    <w:p w14:paraId="1F3C6E9D" w14:textId="4229060E" w:rsidR="00063EA4" w:rsidRDefault="0038005A" w:rsidP="00865C9C">
      <w:pPr>
        <w:spacing w:before="1440"/>
        <w:ind w:left="5103"/>
        <w:jc w:val="left"/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السيد فريديريك </w:t>
      </w:r>
      <w:proofErr w:type="spellStart"/>
      <w:r>
        <w:rPr>
          <w:rFonts w:hint="cs"/>
          <w:rtl/>
          <w:lang w:val="en-GB" w:bidi="ar-EG"/>
        </w:rPr>
        <w:t>سوفاج</w:t>
      </w:r>
      <w:proofErr w:type="spellEnd"/>
      <w:r>
        <w:rPr>
          <w:rtl/>
          <w:lang w:val="en-GB" w:bidi="ar-EG"/>
        </w:rPr>
        <w:br/>
      </w:r>
      <w:r>
        <w:rPr>
          <w:rFonts w:hint="cs"/>
          <w:rtl/>
          <w:lang w:val="en-GB" w:bidi="ar-EG"/>
        </w:rPr>
        <w:t>رئيس فريق العمل التابع للمجلس المعني بالخطتين الاستراتيجية والمالية</w:t>
      </w:r>
    </w:p>
    <w:p w14:paraId="1DDB24BC" w14:textId="63DABF5E" w:rsidR="0038005A" w:rsidRDefault="0038005A" w:rsidP="00865C9C">
      <w:pPr>
        <w:ind w:left="5103"/>
        <w:jc w:val="left"/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السيدة </w:t>
      </w:r>
      <w:proofErr w:type="spellStart"/>
      <w:r>
        <w:rPr>
          <w:rFonts w:hint="cs"/>
          <w:rtl/>
          <w:lang w:val="en-GB" w:bidi="ar-EG"/>
        </w:rPr>
        <w:t>فيرنيتا</w:t>
      </w:r>
      <w:proofErr w:type="spellEnd"/>
      <w:r>
        <w:rPr>
          <w:rFonts w:hint="cs"/>
          <w:rtl/>
          <w:lang w:val="en-GB" w:bidi="ar-EG"/>
        </w:rPr>
        <w:t xml:space="preserve"> هاريس</w:t>
      </w:r>
      <w:r>
        <w:rPr>
          <w:rtl/>
          <w:lang w:val="en-GB" w:bidi="ar-EG"/>
        </w:rPr>
        <w:br/>
      </w:r>
      <w:r>
        <w:rPr>
          <w:rFonts w:hint="cs"/>
          <w:rtl/>
          <w:lang w:val="en-GB" w:bidi="ar-EG"/>
        </w:rPr>
        <w:t>رئيس فريق العمل التابع للمجلس المعني بالموارد المالية</w:t>
      </w:r>
      <w:r w:rsidR="00865C9C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والبشرية</w:t>
      </w:r>
    </w:p>
    <w:sectPr w:rsidR="0038005A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3437" w14:textId="77777777" w:rsidR="00CA3F41" w:rsidRDefault="00CA3F41" w:rsidP="006C3242">
      <w:pPr>
        <w:spacing w:before="0" w:line="240" w:lineRule="auto"/>
      </w:pPr>
      <w:r>
        <w:separator/>
      </w:r>
    </w:p>
  </w:endnote>
  <w:endnote w:type="continuationSeparator" w:id="0">
    <w:p w14:paraId="77BA0BFC" w14:textId="77777777" w:rsidR="00CA3F41" w:rsidRDefault="00CA3F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EE5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A3F41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25E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C56E" w14:textId="77777777" w:rsidR="00CA3F41" w:rsidRDefault="00CA3F41" w:rsidP="006C3242">
      <w:pPr>
        <w:spacing w:before="0" w:line="240" w:lineRule="auto"/>
      </w:pPr>
      <w:r>
        <w:separator/>
      </w:r>
    </w:p>
  </w:footnote>
  <w:footnote w:type="continuationSeparator" w:id="0">
    <w:p w14:paraId="2A0D3032" w14:textId="77777777" w:rsidR="00CA3F41" w:rsidRDefault="00CA3F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149A" w14:textId="77777777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2A50D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>
      <w:rPr>
        <w:rFonts w:ascii="Calibri" w:eastAsia="Calibri" w:hAnsi="Calibri" w:cs="Arial"/>
        <w:noProof/>
        <w:sz w:val="18"/>
        <w:lang w:val="en-GB" w:eastAsia="en-US"/>
      </w:rPr>
      <w:t>X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648A598C">
      <w:start w:val="1"/>
      <w:numFmt w:val="decimal"/>
      <w:lvlText w:val="%1."/>
      <w:lvlJc w:val="left"/>
      <w:pPr>
        <w:ind w:left="360" w:hanging="360"/>
      </w:pPr>
    </w:lvl>
    <w:lvl w:ilvl="1" w:tplc="B0A4F3E0" w:tentative="1">
      <w:start w:val="1"/>
      <w:numFmt w:val="lowerLetter"/>
      <w:lvlText w:val="%2."/>
      <w:lvlJc w:val="left"/>
      <w:pPr>
        <w:ind w:left="1080" w:hanging="360"/>
      </w:pPr>
    </w:lvl>
    <w:lvl w:ilvl="2" w:tplc="86A04F10" w:tentative="1">
      <w:start w:val="1"/>
      <w:numFmt w:val="lowerRoman"/>
      <w:lvlText w:val="%3."/>
      <w:lvlJc w:val="right"/>
      <w:pPr>
        <w:ind w:left="1800" w:hanging="180"/>
      </w:pPr>
    </w:lvl>
    <w:lvl w:ilvl="3" w:tplc="A4B080F4" w:tentative="1">
      <w:start w:val="1"/>
      <w:numFmt w:val="decimal"/>
      <w:lvlText w:val="%4."/>
      <w:lvlJc w:val="left"/>
      <w:pPr>
        <w:ind w:left="2520" w:hanging="360"/>
      </w:pPr>
    </w:lvl>
    <w:lvl w:ilvl="4" w:tplc="733E7A8E" w:tentative="1">
      <w:start w:val="1"/>
      <w:numFmt w:val="lowerLetter"/>
      <w:lvlText w:val="%5."/>
      <w:lvlJc w:val="left"/>
      <w:pPr>
        <w:ind w:left="3240" w:hanging="360"/>
      </w:pPr>
    </w:lvl>
    <w:lvl w:ilvl="5" w:tplc="FBA0C7A0" w:tentative="1">
      <w:start w:val="1"/>
      <w:numFmt w:val="lowerRoman"/>
      <w:lvlText w:val="%6."/>
      <w:lvlJc w:val="right"/>
      <w:pPr>
        <w:ind w:left="3960" w:hanging="180"/>
      </w:pPr>
    </w:lvl>
    <w:lvl w:ilvl="6" w:tplc="E5FC764C" w:tentative="1">
      <w:start w:val="1"/>
      <w:numFmt w:val="decimal"/>
      <w:lvlText w:val="%7."/>
      <w:lvlJc w:val="left"/>
      <w:pPr>
        <w:ind w:left="4680" w:hanging="360"/>
      </w:pPr>
    </w:lvl>
    <w:lvl w:ilvl="7" w:tplc="BF70D996" w:tentative="1">
      <w:start w:val="1"/>
      <w:numFmt w:val="lowerLetter"/>
      <w:lvlText w:val="%8."/>
      <w:lvlJc w:val="left"/>
      <w:pPr>
        <w:ind w:left="5400" w:hanging="360"/>
      </w:pPr>
    </w:lvl>
    <w:lvl w:ilvl="8" w:tplc="D6842F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41"/>
    <w:rsid w:val="00052EBD"/>
    <w:rsid w:val="00063EA4"/>
    <w:rsid w:val="0006468A"/>
    <w:rsid w:val="00090574"/>
    <w:rsid w:val="000C1C0E"/>
    <w:rsid w:val="000C548A"/>
    <w:rsid w:val="001179FA"/>
    <w:rsid w:val="001C0169"/>
    <w:rsid w:val="001C6887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50D2"/>
    <w:rsid w:val="002B028D"/>
    <w:rsid w:val="002D3DB4"/>
    <w:rsid w:val="002E2BE0"/>
    <w:rsid w:val="002E6541"/>
    <w:rsid w:val="00334924"/>
    <w:rsid w:val="003409BC"/>
    <w:rsid w:val="00357185"/>
    <w:rsid w:val="0038005A"/>
    <w:rsid w:val="00383829"/>
    <w:rsid w:val="003A0882"/>
    <w:rsid w:val="003F4B29"/>
    <w:rsid w:val="0040639C"/>
    <w:rsid w:val="0042686F"/>
    <w:rsid w:val="004317D8"/>
    <w:rsid w:val="00434183"/>
    <w:rsid w:val="00443869"/>
    <w:rsid w:val="00447F32"/>
    <w:rsid w:val="004E11DC"/>
    <w:rsid w:val="004E56F8"/>
    <w:rsid w:val="00525DDD"/>
    <w:rsid w:val="005409AC"/>
    <w:rsid w:val="0055516A"/>
    <w:rsid w:val="00582575"/>
    <w:rsid w:val="00584501"/>
    <w:rsid w:val="0058491B"/>
    <w:rsid w:val="00592EA5"/>
    <w:rsid w:val="005A3170"/>
    <w:rsid w:val="005F625B"/>
    <w:rsid w:val="00646CE4"/>
    <w:rsid w:val="00657C8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5C9C"/>
    <w:rsid w:val="008714C4"/>
    <w:rsid w:val="008A7F84"/>
    <w:rsid w:val="0091702E"/>
    <w:rsid w:val="00923B0C"/>
    <w:rsid w:val="0094021C"/>
    <w:rsid w:val="00952F86"/>
    <w:rsid w:val="009742EB"/>
    <w:rsid w:val="00982B28"/>
    <w:rsid w:val="009D313F"/>
    <w:rsid w:val="00A47A5A"/>
    <w:rsid w:val="00A6683B"/>
    <w:rsid w:val="00A97F94"/>
    <w:rsid w:val="00AA7EA2"/>
    <w:rsid w:val="00AB0DD6"/>
    <w:rsid w:val="00AB26D9"/>
    <w:rsid w:val="00AE0C10"/>
    <w:rsid w:val="00AF0260"/>
    <w:rsid w:val="00B03099"/>
    <w:rsid w:val="00B05BC8"/>
    <w:rsid w:val="00B06E3C"/>
    <w:rsid w:val="00B6297A"/>
    <w:rsid w:val="00B64258"/>
    <w:rsid w:val="00B64B47"/>
    <w:rsid w:val="00C002DE"/>
    <w:rsid w:val="00C53BF8"/>
    <w:rsid w:val="00C66157"/>
    <w:rsid w:val="00C674FE"/>
    <w:rsid w:val="00C67501"/>
    <w:rsid w:val="00C75633"/>
    <w:rsid w:val="00CA3F41"/>
    <w:rsid w:val="00CE2EE1"/>
    <w:rsid w:val="00CE3349"/>
    <w:rsid w:val="00CE36E5"/>
    <w:rsid w:val="00CF27F5"/>
    <w:rsid w:val="00CF3FFD"/>
    <w:rsid w:val="00D10CCF"/>
    <w:rsid w:val="00D73F2C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E0E7"/>
  <w15:chartTrackingRefBased/>
  <w15:docId w15:val="{4FE7317C-6524-412A-8376-0D2E5A0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CA3F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joint meeting</dc:title>
  <dc:subject/>
  <dc:creator>Author</dc:creator>
  <cp:keywords>CWG-SFP</cp:keywords>
  <dc:description/>
  <cp:lastModifiedBy>Xue, Kun</cp:lastModifiedBy>
  <cp:revision>2</cp:revision>
  <dcterms:created xsi:type="dcterms:W3CDTF">2022-03-15T10:57:00Z</dcterms:created>
  <dcterms:modified xsi:type="dcterms:W3CDTF">2022-03-15T10:57:00Z</dcterms:modified>
</cp:coreProperties>
</file>