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14:paraId="6735E692" w14:textId="77777777">
        <w:trPr>
          <w:cantSplit/>
        </w:trPr>
        <w:tc>
          <w:tcPr>
            <w:tcW w:w="6911" w:type="dxa"/>
          </w:tcPr>
          <w:p w14:paraId="36629982" w14:textId="6EB6D902" w:rsidR="00700D1F" w:rsidRPr="003C68C5"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position w:val="6"/>
                <w:lang w:eastAsia="zh-CN"/>
              </w:rPr>
            </w:pPr>
            <w:r w:rsidRPr="003C68C5">
              <w:rPr>
                <w:rFonts w:hint="eastAsia"/>
                <w:b/>
                <w:sz w:val="28"/>
                <w:szCs w:val="28"/>
                <w:lang w:eastAsia="zh-CN"/>
              </w:rPr>
              <w:t>理事会</w:t>
            </w:r>
            <w:r w:rsidRPr="003C68C5">
              <w:rPr>
                <w:b/>
                <w:sz w:val="28"/>
                <w:szCs w:val="28"/>
                <w:lang w:eastAsia="zh-CN"/>
              </w:rPr>
              <w:t>202</w:t>
            </w:r>
            <w:r w:rsidR="009D2585">
              <w:rPr>
                <w:rFonts w:hint="eastAsia"/>
                <w:b/>
                <w:sz w:val="28"/>
                <w:szCs w:val="28"/>
                <w:lang w:eastAsia="zh-CN"/>
              </w:rPr>
              <w:t>4</w:t>
            </w:r>
            <w:r w:rsidRPr="003C68C5">
              <w:rPr>
                <w:b/>
                <w:sz w:val="28"/>
                <w:szCs w:val="28"/>
                <w:lang w:eastAsia="zh-CN"/>
              </w:rPr>
              <w:t>-202</w:t>
            </w:r>
            <w:r w:rsidR="009D2585">
              <w:rPr>
                <w:rFonts w:hint="eastAsia"/>
                <w:b/>
                <w:sz w:val="28"/>
                <w:szCs w:val="28"/>
                <w:lang w:eastAsia="zh-CN"/>
              </w:rPr>
              <w:t>7</w:t>
            </w:r>
            <w:r w:rsidRPr="003C68C5">
              <w:rPr>
                <w:rFonts w:hint="eastAsia"/>
                <w:b/>
                <w:sz w:val="28"/>
                <w:szCs w:val="28"/>
                <w:lang w:eastAsia="zh-CN"/>
              </w:rPr>
              <w:t>年战略</w:t>
            </w:r>
            <w:r w:rsidR="00797000">
              <w:rPr>
                <w:rFonts w:hint="eastAsia"/>
                <w:b/>
                <w:sz w:val="28"/>
                <w:szCs w:val="28"/>
                <w:lang w:eastAsia="zh-CN"/>
              </w:rPr>
              <w:t>规划</w:t>
            </w:r>
            <w:r w:rsidRPr="003C68C5">
              <w:rPr>
                <w:b/>
                <w:sz w:val="28"/>
                <w:szCs w:val="28"/>
                <w:lang w:eastAsia="zh-CN"/>
              </w:rPr>
              <w:t>和财务规划工作组</w:t>
            </w:r>
            <w:r w:rsidR="004F700E">
              <w:rPr>
                <w:b/>
                <w:sz w:val="28"/>
                <w:szCs w:val="28"/>
                <w:lang w:eastAsia="zh-CN"/>
              </w:rPr>
              <w:br/>
            </w:r>
            <w:r w:rsidR="004F700E" w:rsidRPr="0064396E">
              <w:rPr>
                <w:rFonts w:cs="Times New Roman Bold" w:hint="eastAsia"/>
                <w:b/>
                <w:sz w:val="28"/>
                <w:szCs w:val="28"/>
                <w:lang w:eastAsia="zh-CN"/>
              </w:rPr>
              <w:t>第</w:t>
            </w:r>
            <w:r w:rsidR="00E57DC5">
              <w:rPr>
                <w:rFonts w:cs="Times New Roman Bold" w:hint="eastAsia"/>
                <w:b/>
                <w:sz w:val="28"/>
                <w:szCs w:val="28"/>
                <w:lang w:eastAsia="zh-CN"/>
              </w:rPr>
              <w:t>三</w:t>
            </w:r>
            <w:r w:rsidR="004F700E" w:rsidRPr="0064396E">
              <w:rPr>
                <w:rFonts w:cs="Times New Roman Bold"/>
                <w:b/>
                <w:sz w:val="28"/>
                <w:szCs w:val="28"/>
                <w:lang w:eastAsia="zh-CN"/>
              </w:rPr>
              <w:t>次会议</w:t>
            </w:r>
            <w:r w:rsidR="004F700E" w:rsidRPr="0064396E">
              <w:rPr>
                <w:rFonts w:cs="Times New Roman Bold"/>
                <w:b/>
                <w:sz w:val="28"/>
                <w:szCs w:val="28"/>
                <w:lang w:eastAsia="zh-CN"/>
              </w:rPr>
              <w:t xml:space="preserve"> </w:t>
            </w:r>
            <w:r w:rsidR="004F700E" w:rsidRPr="0064396E">
              <w:rPr>
                <w:rFonts w:cs="Calibri"/>
                <w:b/>
                <w:color w:val="000000"/>
                <w:sz w:val="28"/>
                <w:szCs w:val="28"/>
                <w:lang w:eastAsia="zh-CN"/>
              </w:rPr>
              <w:t>–</w:t>
            </w:r>
            <w:r w:rsidR="00734801" w:rsidRPr="0064396E">
              <w:rPr>
                <w:rFonts w:cs="Times New Roman Bold" w:hint="eastAsia"/>
                <w:b/>
                <w:sz w:val="28"/>
                <w:szCs w:val="28"/>
                <w:lang w:eastAsia="zh-CN"/>
              </w:rPr>
              <w:t xml:space="preserve"> </w:t>
            </w:r>
            <w:r w:rsidR="004F700E" w:rsidRPr="0064396E">
              <w:rPr>
                <w:rFonts w:cs="Times New Roman Bold"/>
                <w:b/>
                <w:sz w:val="28"/>
                <w:szCs w:val="28"/>
                <w:lang w:eastAsia="zh-CN"/>
              </w:rPr>
              <w:t>20</w:t>
            </w:r>
            <w:r w:rsidR="004F700E" w:rsidRPr="0064396E">
              <w:rPr>
                <w:rFonts w:cs="Times New Roman Bold" w:hint="eastAsia"/>
                <w:b/>
                <w:sz w:val="28"/>
                <w:szCs w:val="28"/>
                <w:lang w:eastAsia="zh-CN"/>
              </w:rPr>
              <w:t>2</w:t>
            </w:r>
            <w:r w:rsidR="00734801" w:rsidRPr="0064396E">
              <w:rPr>
                <w:rFonts w:cs="Times New Roman Bold" w:hint="eastAsia"/>
                <w:b/>
                <w:sz w:val="28"/>
                <w:szCs w:val="28"/>
                <w:lang w:eastAsia="zh-CN"/>
              </w:rPr>
              <w:t>2</w:t>
            </w:r>
            <w:r w:rsidR="004F700E" w:rsidRPr="0064396E">
              <w:rPr>
                <w:rFonts w:cs="Times New Roman Bold"/>
                <w:b/>
                <w:sz w:val="28"/>
                <w:szCs w:val="28"/>
                <w:lang w:eastAsia="zh-CN"/>
              </w:rPr>
              <w:t>年</w:t>
            </w:r>
            <w:r w:rsidR="00E57DC5">
              <w:rPr>
                <w:rFonts w:cs="Times New Roman Bold"/>
                <w:b/>
                <w:sz w:val="28"/>
                <w:szCs w:val="28"/>
                <w:lang w:eastAsia="zh-CN"/>
              </w:rPr>
              <w:t>2</w:t>
            </w:r>
            <w:r w:rsidR="004F700E" w:rsidRPr="0064396E">
              <w:rPr>
                <w:rFonts w:cs="Times New Roman Bold"/>
                <w:b/>
                <w:sz w:val="28"/>
                <w:szCs w:val="28"/>
                <w:lang w:eastAsia="zh-CN"/>
              </w:rPr>
              <w:t>月</w:t>
            </w:r>
            <w:r w:rsidR="00E57DC5">
              <w:rPr>
                <w:rFonts w:cs="Times New Roman Bold"/>
                <w:b/>
                <w:sz w:val="28"/>
                <w:szCs w:val="28"/>
                <w:lang w:eastAsia="zh-CN"/>
              </w:rPr>
              <w:t>21</w:t>
            </w:r>
            <w:r w:rsidR="004F700E" w:rsidRPr="0064396E">
              <w:rPr>
                <w:rFonts w:cs="Times New Roman Bold" w:hint="eastAsia"/>
                <w:b/>
                <w:sz w:val="28"/>
                <w:szCs w:val="28"/>
                <w:lang w:eastAsia="zh-CN"/>
              </w:rPr>
              <w:t>-</w:t>
            </w:r>
            <w:r w:rsidR="00E57DC5">
              <w:rPr>
                <w:rFonts w:cs="Times New Roman Bold"/>
                <w:b/>
                <w:sz w:val="28"/>
                <w:szCs w:val="28"/>
                <w:lang w:eastAsia="zh-CN"/>
              </w:rPr>
              <w:t>22</w:t>
            </w:r>
            <w:r w:rsidR="004F700E" w:rsidRPr="0064396E">
              <w:rPr>
                <w:rFonts w:cs="Times New Roman Bold" w:hint="eastAsia"/>
                <w:b/>
                <w:sz w:val="28"/>
                <w:szCs w:val="28"/>
                <w:lang w:eastAsia="zh-CN"/>
              </w:rPr>
              <w:t>日</w:t>
            </w:r>
          </w:p>
        </w:tc>
        <w:tc>
          <w:tcPr>
            <w:tcW w:w="3120" w:type="dxa"/>
          </w:tcPr>
          <w:p w14:paraId="7FA7E62A" w14:textId="77777777" w:rsidR="00700D1F" w:rsidRPr="003C68C5" w:rsidRDefault="009D2585" w:rsidP="009D2585">
            <w:pPr>
              <w:spacing w:before="0"/>
            </w:pPr>
            <w:bookmarkStart w:id="0" w:name="ditulogo"/>
            <w:bookmarkEnd w:id="0"/>
            <w:r>
              <w:rPr>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3C68C5" w14:paraId="4E18522B" w14:textId="77777777">
        <w:trPr>
          <w:cantSplit/>
        </w:trPr>
        <w:tc>
          <w:tcPr>
            <w:tcW w:w="6911" w:type="dxa"/>
            <w:tcBorders>
              <w:bottom w:val="single" w:sz="12" w:space="0" w:color="auto"/>
            </w:tcBorders>
          </w:tcPr>
          <w:p w14:paraId="19DB5F0F" w14:textId="2A78B68E" w:rsidR="00700D1F" w:rsidRPr="003C68C5" w:rsidRDefault="00700D1F" w:rsidP="00D966A7">
            <w:pPr>
              <w:spacing w:before="0" w:after="48"/>
              <w:rPr>
                <w:b/>
                <w:smallCaps/>
                <w:szCs w:val="24"/>
                <w:lang w:eastAsia="zh-CN"/>
              </w:rPr>
            </w:pPr>
          </w:p>
        </w:tc>
        <w:tc>
          <w:tcPr>
            <w:tcW w:w="3120" w:type="dxa"/>
            <w:tcBorders>
              <w:bottom w:val="single" w:sz="12" w:space="0" w:color="auto"/>
            </w:tcBorders>
          </w:tcPr>
          <w:p w14:paraId="0FDA8B22" w14:textId="77777777" w:rsidR="00700D1F" w:rsidRPr="003C68C5" w:rsidRDefault="00700D1F" w:rsidP="00D966A7">
            <w:pPr>
              <w:spacing w:before="0"/>
              <w:rPr>
                <w:szCs w:val="24"/>
                <w:lang w:eastAsia="zh-CN"/>
              </w:rPr>
            </w:pPr>
          </w:p>
        </w:tc>
      </w:tr>
      <w:tr w:rsidR="00700D1F" w:rsidRPr="003C68C5" w14:paraId="370F059D" w14:textId="77777777">
        <w:trPr>
          <w:cantSplit/>
        </w:trPr>
        <w:tc>
          <w:tcPr>
            <w:tcW w:w="6911" w:type="dxa"/>
            <w:tcBorders>
              <w:top w:val="single" w:sz="12" w:space="0" w:color="auto"/>
            </w:tcBorders>
          </w:tcPr>
          <w:p w14:paraId="16152C04" w14:textId="77777777" w:rsidR="00700D1F" w:rsidRPr="003C68C5" w:rsidRDefault="00700D1F" w:rsidP="00D966A7">
            <w:pPr>
              <w:spacing w:before="0" w:after="48"/>
              <w:rPr>
                <w:b/>
                <w:smallCaps/>
                <w:szCs w:val="24"/>
                <w:lang w:eastAsia="zh-CN"/>
              </w:rPr>
            </w:pPr>
          </w:p>
        </w:tc>
        <w:tc>
          <w:tcPr>
            <w:tcW w:w="3120" w:type="dxa"/>
            <w:tcBorders>
              <w:top w:val="single" w:sz="12" w:space="0" w:color="auto"/>
            </w:tcBorders>
          </w:tcPr>
          <w:p w14:paraId="45465A9D" w14:textId="77777777" w:rsidR="00700D1F" w:rsidRPr="003C68C5" w:rsidRDefault="00700D1F" w:rsidP="00D966A7">
            <w:pPr>
              <w:spacing w:before="0"/>
              <w:rPr>
                <w:szCs w:val="24"/>
                <w:lang w:eastAsia="zh-CN"/>
              </w:rPr>
            </w:pPr>
          </w:p>
        </w:tc>
      </w:tr>
      <w:tr w:rsidR="003C68C5" w:rsidRPr="003C68C5" w14:paraId="77142615" w14:textId="77777777">
        <w:trPr>
          <w:cantSplit/>
          <w:trHeight w:val="23"/>
        </w:trPr>
        <w:tc>
          <w:tcPr>
            <w:tcW w:w="6911" w:type="dxa"/>
            <w:vMerge w:val="restart"/>
          </w:tcPr>
          <w:p w14:paraId="565723F0" w14:textId="77777777" w:rsidR="003C68C5" w:rsidRPr="003C68C5" w:rsidRDefault="003C68C5" w:rsidP="00D966A7">
            <w:pPr>
              <w:tabs>
                <w:tab w:val="left" w:pos="851"/>
              </w:tabs>
              <w:rPr>
                <w:b/>
                <w:szCs w:val="24"/>
                <w:lang w:eastAsia="zh-CN"/>
              </w:rPr>
            </w:pPr>
            <w:bookmarkStart w:id="1" w:name="dmeeting" w:colFirst="0" w:colLast="0"/>
          </w:p>
        </w:tc>
        <w:tc>
          <w:tcPr>
            <w:tcW w:w="3120" w:type="dxa"/>
          </w:tcPr>
          <w:p w14:paraId="680A8819" w14:textId="59EB4F99"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3C68C5">
              <w:rPr>
                <w:rFonts w:hint="eastAsia"/>
                <w:b/>
                <w:bCs/>
                <w:lang w:val="fr-CH"/>
              </w:rPr>
              <w:t>文件</w:t>
            </w:r>
            <w:proofErr w:type="spellEnd"/>
            <w:r w:rsidRPr="003C68C5">
              <w:rPr>
                <w:b/>
                <w:bCs/>
                <w:sz w:val="20"/>
              </w:rPr>
              <w:t xml:space="preserve"> </w:t>
            </w:r>
            <w:r w:rsidR="009B0BC1" w:rsidRPr="009B0BC1">
              <w:rPr>
                <w:rFonts w:cs="Times New Roman Bold"/>
                <w:b/>
                <w:spacing w:val="-4"/>
                <w:lang w:val="de-CH"/>
              </w:rPr>
              <w:t>CWG-SFP-</w:t>
            </w:r>
            <w:r w:rsidR="00E57DC5">
              <w:rPr>
                <w:rFonts w:cs="Times New Roman Bold"/>
                <w:b/>
                <w:spacing w:val="-4"/>
                <w:lang w:val="de-CH" w:eastAsia="zh-CN"/>
              </w:rPr>
              <w:t>3</w:t>
            </w:r>
            <w:r w:rsidR="009B0BC1" w:rsidRPr="009B0BC1">
              <w:rPr>
                <w:rFonts w:cs="Times New Roman Bold"/>
                <w:b/>
                <w:bCs/>
                <w:spacing w:val="-4"/>
                <w:lang w:val="fr-CH"/>
              </w:rPr>
              <w:t>/</w:t>
            </w:r>
            <w:r w:rsidR="00E57DC5">
              <w:rPr>
                <w:rFonts w:cs="Times New Roman Bold"/>
                <w:b/>
                <w:bCs/>
                <w:spacing w:val="-4"/>
                <w:lang w:val="fr-CH" w:eastAsia="zh-CN"/>
              </w:rPr>
              <w:t>5</w:t>
            </w:r>
            <w:r w:rsidR="009B0BC1" w:rsidRPr="009B0BC1">
              <w:rPr>
                <w:rFonts w:cs="Times New Roman Bold"/>
                <w:b/>
                <w:bCs/>
                <w:spacing w:val="-4"/>
                <w:lang w:val="fr-CH"/>
              </w:rPr>
              <w:t>-</w:t>
            </w:r>
            <w:r w:rsidR="009B0BC1">
              <w:rPr>
                <w:rFonts w:cs="Times New Roman Bold"/>
                <w:b/>
                <w:bCs/>
                <w:spacing w:val="-4"/>
                <w:lang w:val="fr-CH"/>
              </w:rPr>
              <w:t>C</w:t>
            </w:r>
          </w:p>
        </w:tc>
      </w:tr>
      <w:bookmarkEnd w:id="1"/>
      <w:tr w:rsidR="003C68C5" w:rsidRPr="003C68C5" w14:paraId="00AEC487" w14:textId="77777777">
        <w:trPr>
          <w:cantSplit/>
          <w:trHeight w:val="23"/>
        </w:trPr>
        <w:tc>
          <w:tcPr>
            <w:tcW w:w="6911" w:type="dxa"/>
            <w:vMerge/>
          </w:tcPr>
          <w:p w14:paraId="5B05EF42" w14:textId="77777777" w:rsidR="003C68C5" w:rsidRPr="003C68C5" w:rsidRDefault="003C68C5" w:rsidP="00D966A7">
            <w:pPr>
              <w:tabs>
                <w:tab w:val="left" w:pos="851"/>
              </w:tabs>
              <w:rPr>
                <w:b/>
                <w:lang w:eastAsia="zh-CN"/>
              </w:rPr>
            </w:pPr>
          </w:p>
        </w:tc>
        <w:tc>
          <w:tcPr>
            <w:tcW w:w="3120" w:type="dxa"/>
          </w:tcPr>
          <w:p w14:paraId="0DB8AC18" w14:textId="572A147A" w:rsidR="003C68C5" w:rsidRPr="003C68C5"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Pr>
                <w:b/>
              </w:rPr>
              <w:t>20</w:t>
            </w:r>
            <w:r>
              <w:rPr>
                <w:rFonts w:hint="eastAsia"/>
                <w:b/>
                <w:lang w:eastAsia="zh-CN"/>
              </w:rPr>
              <w:t>2</w:t>
            </w:r>
            <w:r w:rsidR="00E57DC5">
              <w:rPr>
                <w:b/>
                <w:lang w:eastAsia="zh-CN"/>
              </w:rPr>
              <w:t>2</w:t>
            </w:r>
            <w:r w:rsidR="003C68C5" w:rsidRPr="003C68C5">
              <w:rPr>
                <w:rFonts w:hint="eastAsia"/>
                <w:b/>
              </w:rPr>
              <w:t>年</w:t>
            </w:r>
            <w:r w:rsidR="00734801">
              <w:rPr>
                <w:rFonts w:hint="eastAsia"/>
                <w:b/>
                <w:lang w:eastAsia="zh-CN"/>
              </w:rPr>
              <w:t>1</w:t>
            </w:r>
            <w:r w:rsidR="003C68C5" w:rsidRPr="003C68C5">
              <w:rPr>
                <w:rFonts w:hint="eastAsia"/>
                <w:b/>
              </w:rPr>
              <w:t>月</w:t>
            </w:r>
            <w:r w:rsidR="00E57DC5">
              <w:rPr>
                <w:b/>
                <w:lang w:eastAsia="zh-CN"/>
              </w:rPr>
              <w:t>21</w:t>
            </w:r>
            <w:r w:rsidR="003C68C5" w:rsidRPr="003C68C5">
              <w:rPr>
                <w:rFonts w:hint="eastAsia"/>
                <w:b/>
              </w:rPr>
              <w:t>日</w:t>
            </w:r>
          </w:p>
        </w:tc>
      </w:tr>
      <w:tr w:rsidR="003C68C5" w:rsidRPr="003C68C5" w14:paraId="1D98E61C" w14:textId="77777777">
        <w:trPr>
          <w:cantSplit/>
          <w:trHeight w:val="23"/>
        </w:trPr>
        <w:tc>
          <w:tcPr>
            <w:tcW w:w="6911" w:type="dxa"/>
            <w:vMerge/>
          </w:tcPr>
          <w:p w14:paraId="4BB61E2C" w14:textId="77777777" w:rsidR="003C68C5" w:rsidRPr="003C68C5" w:rsidRDefault="003C68C5" w:rsidP="00D966A7">
            <w:pPr>
              <w:tabs>
                <w:tab w:val="left" w:pos="851"/>
              </w:tabs>
              <w:rPr>
                <w:b/>
                <w:lang w:eastAsia="zh-CN"/>
              </w:rPr>
            </w:pPr>
          </w:p>
        </w:tc>
        <w:tc>
          <w:tcPr>
            <w:tcW w:w="3120" w:type="dxa"/>
          </w:tcPr>
          <w:p w14:paraId="24B0617E" w14:textId="77777777"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3C68C5">
              <w:rPr>
                <w:rFonts w:hint="eastAsia"/>
                <w:b/>
                <w:bCs/>
              </w:rPr>
              <w:t>原文：英文</w:t>
            </w:r>
            <w:proofErr w:type="spellEnd"/>
          </w:p>
        </w:tc>
      </w:tr>
      <w:tr w:rsidR="00A62F60" w:rsidRPr="003C68C5" w14:paraId="7372E629" w14:textId="77777777" w:rsidTr="0014033B">
        <w:trPr>
          <w:cantSplit/>
          <w:trHeight w:val="23"/>
        </w:trPr>
        <w:tc>
          <w:tcPr>
            <w:tcW w:w="10031" w:type="dxa"/>
            <w:gridSpan w:val="2"/>
          </w:tcPr>
          <w:p w14:paraId="1226BED0" w14:textId="21B90A89" w:rsidR="00A62F60" w:rsidRPr="00280F79" w:rsidRDefault="00E57DC5" w:rsidP="00A62F60">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b w:val="0"/>
                <w:bCs/>
                <w:lang w:eastAsia="zh-CN"/>
              </w:rPr>
            </w:pPr>
            <w:r w:rsidRPr="00E57DC5">
              <w:rPr>
                <w:rFonts w:hint="eastAsia"/>
                <w:lang w:eastAsia="zh-CN"/>
              </w:rPr>
              <w:t>理事会战略规划和财务规划工作组</w:t>
            </w:r>
            <w:r w:rsidR="00A72313">
              <w:rPr>
                <w:rFonts w:hint="eastAsia"/>
                <w:lang w:eastAsia="zh-CN"/>
              </w:rPr>
              <w:t>主席的</w:t>
            </w:r>
            <w:r w:rsidR="002B1938">
              <w:rPr>
                <w:rFonts w:hint="eastAsia"/>
                <w:lang w:eastAsia="zh-CN"/>
              </w:rPr>
              <w:t>文稿</w:t>
            </w:r>
          </w:p>
        </w:tc>
      </w:tr>
      <w:tr w:rsidR="00A62F60" w:rsidRPr="003C68C5" w14:paraId="6B6A844C" w14:textId="77777777" w:rsidTr="0014033B">
        <w:trPr>
          <w:cantSplit/>
          <w:trHeight w:val="23"/>
        </w:trPr>
        <w:tc>
          <w:tcPr>
            <w:tcW w:w="10031" w:type="dxa"/>
            <w:gridSpan w:val="2"/>
          </w:tcPr>
          <w:p w14:paraId="4FBEF284" w14:textId="6212E506" w:rsidR="00A62F60" w:rsidRPr="00280F79" w:rsidRDefault="002B1938" w:rsidP="0064396E">
            <w:pPr>
              <w:pStyle w:val="Title1"/>
              <w:rPr>
                <w:b/>
                <w:szCs w:val="28"/>
                <w:lang w:eastAsia="zh-CN"/>
              </w:rPr>
            </w:pPr>
            <w:r w:rsidRPr="002B1938">
              <w:rPr>
                <w:rFonts w:hint="eastAsia"/>
                <w:lang w:val="en-US" w:eastAsia="zh-CN"/>
              </w:rPr>
              <w:t>第</w:t>
            </w:r>
            <w:r w:rsidRPr="002B1938">
              <w:rPr>
                <w:rFonts w:hint="eastAsia"/>
                <w:lang w:val="en-US" w:eastAsia="zh-CN"/>
              </w:rPr>
              <w:t>71</w:t>
            </w:r>
            <w:r w:rsidRPr="002B1938">
              <w:rPr>
                <w:rFonts w:hint="eastAsia"/>
                <w:lang w:val="en-US" w:eastAsia="zh-CN"/>
              </w:rPr>
              <w:t>号决议附件</w:t>
            </w:r>
            <w:r w:rsidRPr="002B1938">
              <w:rPr>
                <w:rFonts w:hint="eastAsia"/>
                <w:lang w:val="en-US" w:eastAsia="zh-CN"/>
              </w:rPr>
              <w:t>2</w:t>
            </w:r>
            <w:r>
              <w:rPr>
                <w:rFonts w:hint="eastAsia"/>
                <w:lang w:val="en-US" w:eastAsia="zh-CN"/>
              </w:rPr>
              <w:t>：</w:t>
            </w:r>
            <w:r w:rsidR="0064396E">
              <w:rPr>
                <w:lang w:val="en-US" w:eastAsia="zh-CN"/>
              </w:rPr>
              <w:br/>
            </w:r>
            <w:r w:rsidR="00064307">
              <w:rPr>
                <w:rFonts w:hint="eastAsia"/>
                <w:lang w:val="en-US" w:eastAsia="zh-CN"/>
              </w:rPr>
              <w:t>情况</w:t>
            </w:r>
            <w:r w:rsidRPr="002B1938">
              <w:rPr>
                <w:rFonts w:hint="eastAsia"/>
                <w:lang w:val="en-US" w:eastAsia="zh-CN"/>
              </w:rPr>
              <w:t>分析</w:t>
            </w:r>
            <w:r w:rsidR="00A72313">
              <w:rPr>
                <w:rFonts w:hint="eastAsia"/>
                <w:lang w:val="en-US" w:eastAsia="zh-CN"/>
              </w:rPr>
              <w:t>草案</w:t>
            </w:r>
          </w:p>
        </w:tc>
      </w:tr>
    </w:tbl>
    <w:p w14:paraId="33E0C2E8" w14:textId="77777777" w:rsidR="00743FF7" w:rsidRPr="00251725" w:rsidRDefault="00743FF7" w:rsidP="00743FF7">
      <w:pPr>
        <w:rPr>
          <w:rFonts w:cs="Arial"/>
          <w:szCs w:val="24"/>
          <w:lang w:val="en-US" w:eastAsia="zh-CN"/>
        </w:rPr>
      </w:pP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43FF7" w14:paraId="4A8AE953" w14:textId="77777777" w:rsidTr="00E414E2">
        <w:trPr>
          <w:trHeight w:val="3372"/>
        </w:trPr>
        <w:tc>
          <w:tcPr>
            <w:tcW w:w="8646" w:type="dxa"/>
            <w:tcBorders>
              <w:top w:val="single" w:sz="12" w:space="0" w:color="auto"/>
              <w:left w:val="single" w:sz="12" w:space="0" w:color="auto"/>
              <w:bottom w:val="single" w:sz="12" w:space="0" w:color="auto"/>
              <w:right w:val="single" w:sz="12" w:space="0" w:color="auto"/>
            </w:tcBorders>
          </w:tcPr>
          <w:p w14:paraId="50A2205D" w14:textId="29298E38" w:rsidR="00743FF7" w:rsidRPr="00E67703" w:rsidRDefault="00784178" w:rsidP="00E414E2">
            <w:pPr>
              <w:snapToGrid w:val="0"/>
              <w:spacing w:after="120"/>
              <w:ind w:left="869" w:hanging="869"/>
              <w:rPr>
                <w:b/>
                <w:bCs/>
                <w:szCs w:val="24"/>
                <w:lang w:val="en-US" w:eastAsia="zh-CN"/>
              </w:rPr>
            </w:pPr>
            <w:bookmarkStart w:id="2" w:name="dc06"/>
            <w:bookmarkEnd w:id="2"/>
            <w:r>
              <w:rPr>
                <w:rFonts w:hint="eastAsia"/>
                <w:b/>
                <w:bCs/>
                <w:szCs w:val="24"/>
                <w:lang w:val="en-US" w:eastAsia="zh-CN"/>
              </w:rPr>
              <w:t>概要</w:t>
            </w:r>
          </w:p>
          <w:p w14:paraId="76C060B4" w14:textId="73EE2429" w:rsidR="00743FF7" w:rsidRPr="00E67703" w:rsidRDefault="00784178" w:rsidP="0064396E">
            <w:pPr>
              <w:snapToGrid w:val="0"/>
              <w:spacing w:after="120"/>
              <w:ind w:right="64" w:firstLineChars="200" w:firstLine="480"/>
              <w:jc w:val="both"/>
              <w:rPr>
                <w:szCs w:val="24"/>
                <w:lang w:val="en-US" w:eastAsia="zh-CN"/>
              </w:rPr>
            </w:pPr>
            <w:r w:rsidRPr="00784178">
              <w:rPr>
                <w:rFonts w:hint="eastAsia"/>
                <w:szCs w:val="24"/>
                <w:lang w:val="en-US" w:eastAsia="zh-CN"/>
              </w:rPr>
              <w:t>本文件</w:t>
            </w:r>
            <w:r w:rsidR="000008ED">
              <w:rPr>
                <w:rFonts w:hint="eastAsia"/>
                <w:szCs w:val="24"/>
                <w:lang w:val="en-US" w:eastAsia="zh-CN"/>
              </w:rPr>
              <w:t>载有</w:t>
            </w:r>
            <w:r w:rsidR="00BE24CB" w:rsidRPr="00E57DC5">
              <w:rPr>
                <w:rFonts w:hint="eastAsia"/>
                <w:lang w:eastAsia="zh-CN"/>
              </w:rPr>
              <w:t>理事会战略规划和财务规划工作组</w:t>
            </w:r>
            <w:r w:rsidR="00BE24CB">
              <w:rPr>
                <w:rFonts w:hint="eastAsia"/>
                <w:lang w:eastAsia="zh-CN"/>
              </w:rPr>
              <w:t>（</w:t>
            </w:r>
            <w:r w:rsidR="00BE24CB">
              <w:rPr>
                <w:rFonts w:hint="eastAsia"/>
                <w:lang w:eastAsia="zh-CN"/>
              </w:rPr>
              <w:t>CWG</w:t>
            </w:r>
            <w:r w:rsidR="00BE24CB">
              <w:rPr>
                <w:lang w:eastAsia="zh-CN"/>
              </w:rPr>
              <w:t>-</w:t>
            </w:r>
            <w:r w:rsidR="00BE24CB">
              <w:rPr>
                <w:rFonts w:hint="eastAsia"/>
                <w:lang w:eastAsia="zh-CN"/>
              </w:rPr>
              <w:t>SFP</w:t>
            </w:r>
            <w:r w:rsidR="00BE24CB">
              <w:rPr>
                <w:rFonts w:hint="eastAsia"/>
                <w:lang w:eastAsia="zh-CN"/>
              </w:rPr>
              <w:t>）在</w:t>
            </w:r>
            <w:r w:rsidR="00BE24CB">
              <w:rPr>
                <w:rFonts w:hint="eastAsia"/>
                <w:szCs w:val="24"/>
                <w:lang w:val="en-US" w:eastAsia="zh-CN"/>
              </w:rPr>
              <w:t>制定</w:t>
            </w:r>
            <w:r w:rsidRPr="00784178">
              <w:rPr>
                <w:rFonts w:hint="eastAsia"/>
                <w:szCs w:val="24"/>
                <w:lang w:val="en-US" w:eastAsia="zh-CN"/>
              </w:rPr>
              <w:t>国际电联</w:t>
            </w:r>
            <w:r w:rsidRPr="00784178">
              <w:rPr>
                <w:rFonts w:hint="eastAsia"/>
                <w:szCs w:val="24"/>
                <w:lang w:val="en-US" w:eastAsia="zh-CN"/>
              </w:rPr>
              <w:t>2024-2027</w:t>
            </w:r>
            <w:r w:rsidRPr="00784178">
              <w:rPr>
                <w:rFonts w:hint="eastAsia"/>
                <w:szCs w:val="24"/>
                <w:lang w:val="en-US" w:eastAsia="zh-CN"/>
              </w:rPr>
              <w:t>年战略</w:t>
            </w:r>
            <w:r w:rsidR="002C2887">
              <w:rPr>
                <w:rFonts w:hint="eastAsia"/>
                <w:szCs w:val="24"/>
                <w:lang w:val="en-US" w:eastAsia="zh-CN"/>
              </w:rPr>
              <w:t>规划</w:t>
            </w:r>
            <w:r w:rsidRPr="00784178">
              <w:rPr>
                <w:rFonts w:hint="eastAsia"/>
                <w:szCs w:val="24"/>
                <w:lang w:val="en-US" w:eastAsia="zh-CN"/>
              </w:rPr>
              <w:t>草案</w:t>
            </w:r>
            <w:r w:rsidR="00BE24CB">
              <w:rPr>
                <w:rFonts w:hint="eastAsia"/>
                <w:szCs w:val="24"/>
                <w:lang w:val="en-US" w:eastAsia="zh-CN"/>
              </w:rPr>
              <w:t>过程中，编拟的</w:t>
            </w:r>
            <w:r w:rsidR="006A7FC2">
              <w:rPr>
                <w:rFonts w:hint="eastAsia"/>
                <w:szCs w:val="24"/>
                <w:lang w:val="en-US" w:eastAsia="zh-CN"/>
              </w:rPr>
              <w:t>情况</w:t>
            </w:r>
            <w:r w:rsidRPr="00784178">
              <w:rPr>
                <w:rFonts w:hint="eastAsia"/>
                <w:szCs w:val="24"/>
                <w:lang w:val="en-US" w:eastAsia="zh-CN"/>
              </w:rPr>
              <w:t>分析</w:t>
            </w:r>
            <w:r w:rsidR="00BE24CB">
              <w:rPr>
                <w:rFonts w:hint="eastAsia"/>
                <w:szCs w:val="24"/>
                <w:lang w:val="en-US" w:eastAsia="zh-CN"/>
              </w:rPr>
              <w:t>草案</w:t>
            </w:r>
            <w:r w:rsidR="001641F3">
              <w:rPr>
                <w:rFonts w:hint="eastAsia"/>
                <w:szCs w:val="24"/>
                <w:lang w:val="en-US" w:eastAsia="zh-CN"/>
              </w:rPr>
              <w:t>。</w:t>
            </w:r>
          </w:p>
          <w:p w14:paraId="4D4AE030" w14:textId="78B30031" w:rsidR="00743FF7" w:rsidRPr="00E67703" w:rsidRDefault="00784178" w:rsidP="00E414E2">
            <w:pPr>
              <w:snapToGrid w:val="0"/>
              <w:spacing w:after="120"/>
              <w:ind w:left="862" w:hanging="868"/>
              <w:jc w:val="both"/>
              <w:rPr>
                <w:b/>
                <w:bCs/>
                <w:szCs w:val="24"/>
                <w:lang w:val="en-US" w:eastAsia="zh-CN"/>
              </w:rPr>
            </w:pPr>
            <w:bookmarkStart w:id="3" w:name="lt_pId015"/>
            <w:r>
              <w:rPr>
                <w:rFonts w:hint="eastAsia"/>
                <w:b/>
                <w:bCs/>
                <w:szCs w:val="24"/>
                <w:lang w:val="en-US" w:eastAsia="zh-CN"/>
              </w:rPr>
              <w:t>需采取的行动</w:t>
            </w:r>
            <w:bookmarkEnd w:id="3"/>
          </w:p>
          <w:p w14:paraId="4C876296" w14:textId="5F94C07C" w:rsidR="00743FF7" w:rsidRPr="00E67703" w:rsidRDefault="00F66AEF" w:rsidP="0064396E">
            <w:pPr>
              <w:snapToGrid w:val="0"/>
              <w:spacing w:after="120"/>
              <w:ind w:right="64" w:firstLineChars="200" w:firstLine="480"/>
              <w:jc w:val="both"/>
              <w:rPr>
                <w:szCs w:val="24"/>
                <w:lang w:val="en-US" w:eastAsia="zh-CN"/>
              </w:rPr>
            </w:pPr>
            <w:bookmarkStart w:id="4" w:name="lt_pId016"/>
            <w:r w:rsidRPr="00F66AEF">
              <w:rPr>
                <w:rFonts w:hint="eastAsia"/>
                <w:szCs w:val="24"/>
                <w:lang w:val="en-US" w:eastAsia="zh-CN"/>
              </w:rPr>
              <w:t>请理事会工作组</w:t>
            </w:r>
            <w:r w:rsidR="000008ED">
              <w:rPr>
                <w:rFonts w:hint="eastAsia"/>
                <w:b/>
                <w:bCs/>
                <w:szCs w:val="24"/>
                <w:lang w:val="en-US" w:eastAsia="zh-CN"/>
              </w:rPr>
              <w:t>审议</w:t>
            </w:r>
            <w:r w:rsidR="00BE24CB">
              <w:rPr>
                <w:rFonts w:hint="eastAsia"/>
                <w:b/>
                <w:bCs/>
                <w:szCs w:val="24"/>
                <w:lang w:val="en-US" w:eastAsia="zh-CN"/>
              </w:rPr>
              <w:t>并赞同</w:t>
            </w:r>
            <w:r w:rsidRPr="00F66AEF">
              <w:rPr>
                <w:rFonts w:hint="eastAsia"/>
                <w:szCs w:val="24"/>
                <w:lang w:val="en-US" w:eastAsia="zh-CN"/>
              </w:rPr>
              <w:t>国际电联</w:t>
            </w:r>
            <w:r w:rsidRPr="00F66AEF">
              <w:rPr>
                <w:rFonts w:hint="eastAsia"/>
                <w:szCs w:val="24"/>
                <w:lang w:val="en-US" w:eastAsia="zh-CN"/>
              </w:rPr>
              <w:t>2024-2027</w:t>
            </w:r>
            <w:r w:rsidRPr="00F66AEF">
              <w:rPr>
                <w:rFonts w:hint="eastAsia"/>
                <w:szCs w:val="24"/>
                <w:lang w:val="en-US" w:eastAsia="zh-CN"/>
              </w:rPr>
              <w:t>年战略</w:t>
            </w:r>
            <w:r w:rsidR="006A7FC2">
              <w:rPr>
                <w:rFonts w:hint="eastAsia"/>
                <w:szCs w:val="24"/>
                <w:lang w:val="en-US" w:eastAsia="zh-CN"/>
              </w:rPr>
              <w:t>规划</w:t>
            </w:r>
            <w:r w:rsidRPr="00F66AEF">
              <w:rPr>
                <w:rFonts w:hint="eastAsia"/>
                <w:szCs w:val="24"/>
                <w:lang w:val="en-US" w:eastAsia="zh-CN"/>
              </w:rPr>
              <w:t>草案</w:t>
            </w:r>
            <w:r w:rsidR="00BE24CB">
              <w:rPr>
                <w:rFonts w:hint="eastAsia"/>
                <w:szCs w:val="24"/>
                <w:lang w:val="en-US" w:eastAsia="zh-CN"/>
              </w:rPr>
              <w:t>的</w:t>
            </w:r>
            <w:r w:rsidRPr="00F66AEF">
              <w:rPr>
                <w:rFonts w:hint="eastAsia"/>
                <w:szCs w:val="24"/>
                <w:lang w:val="en-US" w:eastAsia="zh-CN"/>
              </w:rPr>
              <w:t>情况分析</w:t>
            </w:r>
            <w:bookmarkEnd w:id="4"/>
            <w:r w:rsidR="00BE24CB">
              <w:rPr>
                <w:rFonts w:hint="eastAsia"/>
                <w:szCs w:val="24"/>
                <w:lang w:val="en-US" w:eastAsia="zh-CN"/>
              </w:rPr>
              <w:t>草案</w:t>
            </w:r>
            <w:r w:rsidR="00FD6C7D">
              <w:rPr>
                <w:rFonts w:hint="eastAsia"/>
                <w:szCs w:val="24"/>
                <w:lang w:val="en-US" w:eastAsia="zh-CN"/>
              </w:rPr>
              <w:t>。</w:t>
            </w:r>
          </w:p>
          <w:p w14:paraId="00DDE379" w14:textId="77777777" w:rsidR="00743FF7" w:rsidRPr="00E67703" w:rsidRDefault="00743FF7" w:rsidP="00E414E2">
            <w:pPr>
              <w:snapToGrid w:val="0"/>
              <w:spacing w:after="120"/>
              <w:ind w:right="64"/>
              <w:jc w:val="center"/>
              <w:rPr>
                <w:szCs w:val="24"/>
                <w:lang w:eastAsia="zh-CN"/>
              </w:rPr>
            </w:pPr>
            <w:r w:rsidRPr="00E67703">
              <w:rPr>
                <w:szCs w:val="24"/>
                <w:lang w:eastAsia="zh-CN"/>
              </w:rPr>
              <w:t>________________</w:t>
            </w:r>
          </w:p>
          <w:p w14:paraId="6DAB5ACA" w14:textId="77777777" w:rsidR="00F66AEF" w:rsidRDefault="00F66AEF" w:rsidP="00F66AEF">
            <w:pPr>
              <w:pStyle w:val="Headingb"/>
              <w:rPr>
                <w:rFonts w:asciiTheme="minorHAnsi" w:hAnsiTheme="minorHAnsi"/>
                <w:szCs w:val="24"/>
                <w:lang w:eastAsia="zh-CN"/>
              </w:rPr>
            </w:pPr>
            <w:r>
              <w:rPr>
                <w:rFonts w:asciiTheme="minorHAnsi" w:hAnsiTheme="minorHAnsi" w:hint="eastAsia"/>
                <w:szCs w:val="24"/>
                <w:lang w:val="fr-FR" w:eastAsia="zh-CN"/>
              </w:rPr>
              <w:t>参考文件</w:t>
            </w:r>
          </w:p>
          <w:p w14:paraId="61927477" w14:textId="6527E781" w:rsidR="00743FF7" w:rsidRPr="0036762C" w:rsidRDefault="002D056B" w:rsidP="00E414E2">
            <w:pPr>
              <w:snapToGrid w:val="0"/>
              <w:spacing w:after="120"/>
              <w:ind w:right="64"/>
              <w:jc w:val="both"/>
              <w:rPr>
                <w:szCs w:val="24"/>
                <w:lang w:eastAsia="zh-CN"/>
              </w:rPr>
            </w:pPr>
            <w:hyperlink r:id="rId9" w:history="1">
              <w:bookmarkStart w:id="5" w:name="lt_pId019"/>
              <w:r w:rsidR="00F66AEF">
                <w:rPr>
                  <w:rStyle w:val="Hyperlink"/>
                  <w:rFonts w:hint="eastAsia"/>
                  <w:szCs w:val="24"/>
                  <w:lang w:eastAsia="zh-CN"/>
                </w:rPr>
                <w:t>第</w:t>
              </w:r>
              <w:r w:rsidR="00743FF7" w:rsidRPr="00E67703">
                <w:rPr>
                  <w:rStyle w:val="Hyperlink"/>
                  <w:szCs w:val="24"/>
                  <w:lang w:eastAsia="zh-CN"/>
                </w:rPr>
                <w:t>71</w:t>
              </w:r>
              <w:r w:rsidR="00F66AEF">
                <w:rPr>
                  <w:rStyle w:val="Hyperlink"/>
                  <w:rFonts w:hint="eastAsia"/>
                  <w:szCs w:val="24"/>
                  <w:lang w:eastAsia="zh-CN"/>
                </w:rPr>
                <w:t>号决议</w:t>
              </w:r>
              <w:r w:rsidR="0064396E">
                <w:rPr>
                  <w:rStyle w:val="Hyperlink"/>
                  <w:rFonts w:hint="eastAsia"/>
                  <w:szCs w:val="24"/>
                  <w:lang w:eastAsia="zh-CN"/>
                </w:rPr>
                <w:t>（</w:t>
              </w:r>
              <w:r w:rsidR="00743FF7" w:rsidRPr="00E67703">
                <w:rPr>
                  <w:rStyle w:val="Hyperlink"/>
                  <w:szCs w:val="24"/>
                  <w:lang w:eastAsia="zh-CN"/>
                </w:rPr>
                <w:t>2018</w:t>
              </w:r>
              <w:r w:rsidR="00F66AEF">
                <w:rPr>
                  <w:rStyle w:val="Hyperlink"/>
                  <w:rFonts w:hint="eastAsia"/>
                  <w:szCs w:val="24"/>
                  <w:lang w:eastAsia="zh-CN"/>
                </w:rPr>
                <w:t>年，迪拜，修订版</w:t>
              </w:r>
              <w:r w:rsidR="0064396E">
                <w:rPr>
                  <w:rStyle w:val="Hyperlink"/>
                  <w:rFonts w:hint="eastAsia"/>
                  <w:szCs w:val="24"/>
                  <w:lang w:eastAsia="zh-CN"/>
                </w:rPr>
                <w:t>）</w:t>
              </w:r>
              <w:bookmarkEnd w:id="5"/>
            </w:hyperlink>
          </w:p>
        </w:tc>
      </w:tr>
    </w:tbl>
    <w:p w14:paraId="4E25E4CD" w14:textId="77777777" w:rsidR="00743FF7" w:rsidRDefault="00743FF7" w:rsidP="00743FF7">
      <w:pPr>
        <w:spacing w:after="120"/>
        <w:rPr>
          <w:rFonts w:cstheme="majorBidi"/>
          <w:szCs w:val="24"/>
          <w:lang w:eastAsia="zh-CN"/>
        </w:rPr>
      </w:pPr>
    </w:p>
    <w:p w14:paraId="1EC76989" w14:textId="77777777" w:rsidR="00743FF7" w:rsidRDefault="00743FF7" w:rsidP="00743FF7">
      <w:pPr>
        <w:rPr>
          <w:rFonts w:cstheme="majorBidi"/>
          <w:szCs w:val="24"/>
          <w:lang w:eastAsia="zh-CN"/>
        </w:rPr>
      </w:pPr>
      <w:r>
        <w:rPr>
          <w:rFonts w:cstheme="majorBidi"/>
          <w:szCs w:val="24"/>
          <w:lang w:eastAsia="zh-CN"/>
        </w:rPr>
        <w:br w:type="page"/>
      </w:r>
    </w:p>
    <w:p w14:paraId="6328772C" w14:textId="684BEA75" w:rsidR="00743FF7" w:rsidRPr="00032827" w:rsidRDefault="0064396E" w:rsidP="0064396E">
      <w:pPr>
        <w:pStyle w:val="Heading1"/>
        <w:tabs>
          <w:tab w:val="clear" w:pos="794"/>
          <w:tab w:val="clear" w:pos="1191"/>
          <w:tab w:val="clear" w:pos="1588"/>
          <w:tab w:val="clear" w:pos="1985"/>
        </w:tabs>
        <w:overflowPunct/>
        <w:autoSpaceDE/>
        <w:autoSpaceDN/>
        <w:adjustRightInd/>
        <w:spacing w:before="120" w:after="120" w:line="259" w:lineRule="auto"/>
        <w:ind w:left="0" w:firstLine="0"/>
        <w:textAlignment w:val="auto"/>
        <w:rPr>
          <w:rStyle w:val="Heading1Char"/>
          <w:noProof/>
          <w:color w:val="1F497D" w:themeColor="text2"/>
          <w:lang w:val="en-US" w:eastAsia="zh-CN"/>
        </w:rPr>
      </w:pPr>
      <w:bookmarkStart w:id="6" w:name="lt_pId020"/>
      <w:r w:rsidRPr="00032827">
        <w:rPr>
          <w:rFonts w:hint="eastAsia"/>
          <w:b w:val="0"/>
          <w:noProof/>
          <w:color w:val="1F497D" w:themeColor="text2"/>
          <w:lang w:eastAsia="zh-CN"/>
        </w:rPr>
        <w:lastRenderedPageBreak/>
        <w:t>1</w:t>
      </w:r>
      <w:r w:rsidRPr="00032827">
        <w:rPr>
          <w:b w:val="0"/>
          <w:noProof/>
          <w:color w:val="1F497D" w:themeColor="text2"/>
          <w:lang w:eastAsia="zh-CN"/>
        </w:rPr>
        <w:tab/>
      </w:r>
      <w:r w:rsidRPr="00032827">
        <w:rPr>
          <w:rFonts w:hint="eastAsia"/>
          <w:b w:val="0"/>
          <w:noProof/>
          <w:color w:val="1F497D" w:themeColor="text2"/>
          <w:lang w:eastAsia="zh-CN"/>
        </w:rPr>
        <w:t>作为联合国系统一员的国际电联</w:t>
      </w:r>
      <w:bookmarkEnd w:id="6"/>
    </w:p>
    <w:p w14:paraId="2270BAFD" w14:textId="41A51AEC" w:rsidR="00743FF7" w:rsidRPr="00D364DC" w:rsidRDefault="00AC63DC" w:rsidP="00A272A2">
      <w:pPr>
        <w:rPr>
          <w:lang w:eastAsia="zh-CN"/>
        </w:rPr>
      </w:pPr>
      <w:bookmarkStart w:id="7" w:name="lt_pId021"/>
      <w:r>
        <w:rPr>
          <w:rFonts w:hint="eastAsia"/>
          <w:lang w:eastAsia="zh-CN"/>
        </w:rPr>
        <w:t>1</w:t>
      </w:r>
      <w:r>
        <w:rPr>
          <w:lang w:eastAsia="zh-CN"/>
        </w:rPr>
        <w:tab/>
      </w:r>
      <w:r w:rsidRPr="00E322DC">
        <w:rPr>
          <w:rFonts w:hint="eastAsia"/>
          <w:lang w:eastAsia="zh-CN"/>
        </w:rPr>
        <w:t>国际电联是联合国</w:t>
      </w:r>
      <w:r>
        <w:rPr>
          <w:rFonts w:hint="eastAsia"/>
          <w:lang w:eastAsia="zh-CN"/>
        </w:rPr>
        <w:t>负责</w:t>
      </w:r>
      <w:r w:rsidRPr="00E322DC">
        <w:rPr>
          <w:rFonts w:hint="eastAsia"/>
          <w:lang w:eastAsia="zh-CN"/>
        </w:rPr>
        <w:t>电信</w:t>
      </w:r>
      <w:r w:rsidRPr="00E322DC">
        <w:rPr>
          <w:rFonts w:hint="eastAsia"/>
          <w:lang w:eastAsia="zh-CN"/>
        </w:rPr>
        <w:t>/</w:t>
      </w:r>
      <w:r>
        <w:rPr>
          <w:rFonts w:hint="eastAsia"/>
          <w:lang w:eastAsia="zh-CN"/>
        </w:rPr>
        <w:t>信息通信技术（</w:t>
      </w:r>
      <w:r w:rsidRPr="00E322DC">
        <w:rPr>
          <w:rFonts w:hint="eastAsia"/>
          <w:lang w:eastAsia="zh-CN"/>
        </w:rPr>
        <w:t>ICT</w:t>
      </w:r>
      <w:r>
        <w:rPr>
          <w:rFonts w:hint="eastAsia"/>
          <w:lang w:eastAsia="zh-CN"/>
        </w:rPr>
        <w:t>）事务</w:t>
      </w:r>
      <w:r w:rsidRPr="00E322DC">
        <w:rPr>
          <w:rFonts w:hint="eastAsia"/>
          <w:lang w:eastAsia="zh-CN"/>
        </w:rPr>
        <w:t>的专门机构。</w:t>
      </w:r>
      <w:r>
        <w:rPr>
          <w:rFonts w:hint="eastAsia"/>
          <w:lang w:eastAsia="zh-CN"/>
        </w:rPr>
        <w:t>国际电联</w:t>
      </w:r>
      <w:r w:rsidRPr="00E322DC">
        <w:rPr>
          <w:rFonts w:hint="eastAsia"/>
          <w:lang w:eastAsia="zh-CN"/>
        </w:rPr>
        <w:t>划分全球无线电频谱和卫星轨道，制定可确保网络和技术无缝互连互通的技术标准，努力增强世界各地服务</w:t>
      </w:r>
      <w:r>
        <w:rPr>
          <w:rFonts w:hint="eastAsia"/>
          <w:lang w:eastAsia="zh-CN"/>
        </w:rPr>
        <w:t>不足</w:t>
      </w:r>
      <w:r w:rsidRPr="00E322DC">
        <w:rPr>
          <w:rFonts w:hint="eastAsia"/>
          <w:lang w:eastAsia="zh-CN"/>
        </w:rPr>
        <w:t>社区对电信</w:t>
      </w:r>
      <w:r w:rsidRPr="00E322DC">
        <w:rPr>
          <w:rFonts w:hint="eastAsia"/>
          <w:lang w:eastAsia="zh-CN"/>
        </w:rPr>
        <w:t>/ICT</w:t>
      </w:r>
      <w:r w:rsidRPr="00E322DC">
        <w:rPr>
          <w:rFonts w:hint="eastAsia"/>
          <w:lang w:eastAsia="zh-CN"/>
        </w:rPr>
        <w:t>的获取</w:t>
      </w:r>
      <w:r>
        <w:rPr>
          <w:rFonts w:hint="eastAsia"/>
          <w:lang w:eastAsia="zh-CN"/>
        </w:rPr>
        <w:t>和使用</w:t>
      </w:r>
      <w:r w:rsidRPr="00E322DC">
        <w:rPr>
          <w:rFonts w:hint="eastAsia"/>
          <w:lang w:eastAsia="zh-CN"/>
        </w:rPr>
        <w:t>。国际电联致力于实现全世界人民的</w:t>
      </w:r>
      <w:r>
        <w:rPr>
          <w:rFonts w:hint="eastAsia"/>
          <w:lang w:eastAsia="zh-CN"/>
        </w:rPr>
        <w:t>互连</w:t>
      </w:r>
      <w:r w:rsidRPr="00E322DC">
        <w:rPr>
          <w:rFonts w:hint="eastAsia"/>
          <w:lang w:eastAsia="zh-CN"/>
        </w:rPr>
        <w:t>连通</w:t>
      </w:r>
      <w:r w:rsidRPr="00E322DC">
        <w:rPr>
          <w:rFonts w:hint="eastAsia"/>
          <w:lang w:eastAsia="zh-CN"/>
        </w:rPr>
        <w:t xml:space="preserve"> </w:t>
      </w:r>
      <w:r w:rsidRPr="00E322DC">
        <w:rPr>
          <w:lang w:eastAsia="zh-CN"/>
        </w:rPr>
        <w:t>–</w:t>
      </w:r>
      <w:r w:rsidRPr="00E322DC">
        <w:rPr>
          <w:rFonts w:hint="eastAsia"/>
          <w:lang w:eastAsia="zh-CN"/>
        </w:rPr>
        <w:t xml:space="preserve"> </w:t>
      </w:r>
      <w:r w:rsidRPr="00E322DC">
        <w:rPr>
          <w:rFonts w:hint="eastAsia"/>
          <w:lang w:eastAsia="zh-CN"/>
        </w:rPr>
        <w:t>无论他们身处何地，亦无论</w:t>
      </w:r>
      <w:r>
        <w:rPr>
          <w:rFonts w:hint="eastAsia"/>
          <w:lang w:eastAsia="zh-CN"/>
        </w:rPr>
        <w:t>其</w:t>
      </w:r>
      <w:r w:rsidRPr="00E322DC">
        <w:rPr>
          <w:rFonts w:hint="eastAsia"/>
          <w:lang w:eastAsia="zh-CN"/>
        </w:rPr>
        <w:t>采用何种手段</w:t>
      </w:r>
      <w:r>
        <w:rPr>
          <w:rFonts w:hint="eastAsia"/>
          <w:lang w:eastAsia="zh-CN"/>
        </w:rPr>
        <w:t>，从而做到不让一个人掉队</w:t>
      </w:r>
      <w:r w:rsidRPr="00E322DC">
        <w:rPr>
          <w:rFonts w:hint="eastAsia"/>
          <w:lang w:eastAsia="zh-CN"/>
        </w:rPr>
        <w:t>。国际电联的工作旨在保护并支持所有人享有基本通信权。</w:t>
      </w:r>
      <w:bookmarkEnd w:id="7"/>
    </w:p>
    <w:p w14:paraId="59C233E1" w14:textId="77E3A6BC" w:rsidR="00743FF7" w:rsidRPr="00D364DC" w:rsidRDefault="00AC63DC" w:rsidP="001926E5">
      <w:pPr>
        <w:rPr>
          <w:lang w:eastAsia="zh-CN"/>
        </w:rPr>
      </w:pPr>
      <w:r>
        <w:rPr>
          <w:rFonts w:hint="eastAsia"/>
          <w:lang w:eastAsia="zh-CN"/>
        </w:rPr>
        <w:t>2</w:t>
      </w:r>
      <w:r>
        <w:rPr>
          <w:lang w:eastAsia="zh-CN"/>
        </w:rPr>
        <w:tab/>
      </w:r>
      <w:r w:rsidR="00CB1F58" w:rsidRPr="00CB1F58">
        <w:rPr>
          <w:rFonts w:hint="eastAsia"/>
          <w:lang w:eastAsia="zh-CN"/>
        </w:rPr>
        <w:t>国际电联自</w:t>
      </w:r>
      <w:r w:rsidR="00CB1F58" w:rsidRPr="00CB1F58">
        <w:rPr>
          <w:rFonts w:hint="eastAsia"/>
          <w:lang w:eastAsia="zh-CN"/>
        </w:rPr>
        <w:t>1865</w:t>
      </w:r>
      <w:r w:rsidR="00CB1F58" w:rsidRPr="00CB1F58">
        <w:rPr>
          <w:rFonts w:hint="eastAsia"/>
          <w:lang w:eastAsia="zh-CN"/>
        </w:rPr>
        <w:t>年成立以来，一直以</w:t>
      </w:r>
      <w:r w:rsidR="00527746">
        <w:rPr>
          <w:rFonts w:hint="eastAsia"/>
          <w:lang w:eastAsia="zh-CN"/>
        </w:rPr>
        <w:t>多样化</w:t>
      </w:r>
      <w:r w:rsidR="00CB1F58" w:rsidRPr="00CB1F58">
        <w:rPr>
          <w:rFonts w:hint="eastAsia"/>
          <w:lang w:eastAsia="zh-CN"/>
        </w:rPr>
        <w:t>成员的伙伴关系为基础</w:t>
      </w:r>
      <w:r w:rsidR="00527746">
        <w:rPr>
          <w:rFonts w:hint="eastAsia"/>
          <w:lang w:eastAsia="zh-CN"/>
        </w:rPr>
        <w:t>，</w:t>
      </w:r>
      <w:r w:rsidR="00CB1F58" w:rsidRPr="00CB1F58">
        <w:rPr>
          <w:rFonts w:hint="eastAsia"/>
          <w:lang w:eastAsia="zh-CN"/>
        </w:rPr>
        <w:t>因此，</w:t>
      </w:r>
      <w:r w:rsidR="00527746">
        <w:rPr>
          <w:rFonts w:hint="eastAsia"/>
          <w:lang w:eastAsia="zh-CN"/>
        </w:rPr>
        <w:t>该组织</w:t>
      </w:r>
      <w:r w:rsidR="00CB1F58" w:rsidRPr="00CB1F58">
        <w:rPr>
          <w:rFonts w:hint="eastAsia"/>
          <w:lang w:eastAsia="zh-CN"/>
        </w:rPr>
        <w:t>在联合国系统中是独一无二的，因为它汇集了</w:t>
      </w:r>
      <w:r w:rsidR="00CB1F58" w:rsidRPr="00CB1F58">
        <w:rPr>
          <w:rFonts w:hint="eastAsia"/>
          <w:lang w:eastAsia="zh-CN"/>
        </w:rPr>
        <w:t>193</w:t>
      </w:r>
      <w:r w:rsidR="00CB1F58" w:rsidRPr="00CB1F58">
        <w:rPr>
          <w:rFonts w:hint="eastAsia"/>
          <w:lang w:eastAsia="zh-CN"/>
        </w:rPr>
        <w:t>个成员国、</w:t>
      </w:r>
      <w:r w:rsidR="00CB1F58" w:rsidRPr="00CB1F58">
        <w:rPr>
          <w:rFonts w:hint="eastAsia"/>
          <w:lang w:eastAsia="zh-CN"/>
        </w:rPr>
        <w:t>900</w:t>
      </w:r>
      <w:r w:rsidR="00CB1F58" w:rsidRPr="00CB1F58">
        <w:rPr>
          <w:rFonts w:hint="eastAsia"/>
          <w:lang w:eastAsia="zh-CN"/>
        </w:rPr>
        <w:t>多</w:t>
      </w:r>
      <w:r w:rsidR="00527746">
        <w:rPr>
          <w:rFonts w:hint="eastAsia"/>
          <w:lang w:eastAsia="zh-CN"/>
        </w:rPr>
        <w:t>家</w:t>
      </w:r>
      <w:r w:rsidR="00CB1F58" w:rsidRPr="00CB1F58">
        <w:rPr>
          <w:rFonts w:hint="eastAsia"/>
          <w:lang w:eastAsia="zh-CN"/>
        </w:rPr>
        <w:t>私营部门公司、大学和民间</w:t>
      </w:r>
      <w:r w:rsidR="00475B61">
        <w:rPr>
          <w:rFonts w:hint="eastAsia"/>
          <w:lang w:eastAsia="zh-CN"/>
        </w:rPr>
        <w:t>团体</w:t>
      </w:r>
      <w:r w:rsidR="00CB1F58" w:rsidRPr="00CB1F58">
        <w:rPr>
          <w:rFonts w:hint="eastAsia"/>
          <w:lang w:eastAsia="zh-CN"/>
        </w:rPr>
        <w:t>组织，它们共同致力于利用电信</w:t>
      </w:r>
      <w:r w:rsidR="00CB1F58" w:rsidRPr="00CB1F58">
        <w:rPr>
          <w:rFonts w:hint="eastAsia"/>
          <w:lang w:eastAsia="zh-CN"/>
        </w:rPr>
        <w:t>/</w:t>
      </w:r>
      <w:r w:rsidR="00475B61">
        <w:rPr>
          <w:rFonts w:hint="eastAsia"/>
          <w:lang w:eastAsia="zh-CN"/>
        </w:rPr>
        <w:t>ICT</w:t>
      </w:r>
      <w:r w:rsidR="00CB1F58" w:rsidRPr="00CB1F58">
        <w:rPr>
          <w:rFonts w:hint="eastAsia"/>
          <w:lang w:eastAsia="zh-CN"/>
        </w:rPr>
        <w:t>的力量，促进人人享有普遍和</w:t>
      </w:r>
      <w:r w:rsidR="00475B61">
        <w:rPr>
          <w:rFonts w:hint="eastAsia"/>
          <w:lang w:eastAsia="zh-CN"/>
        </w:rPr>
        <w:t>价格</w:t>
      </w:r>
      <w:r w:rsidR="00CB1F58" w:rsidRPr="00CB1F58">
        <w:rPr>
          <w:rFonts w:hint="eastAsia"/>
          <w:lang w:eastAsia="zh-CN"/>
        </w:rPr>
        <w:t>可</w:t>
      </w:r>
      <w:r w:rsidR="00475B61">
        <w:rPr>
          <w:rFonts w:hint="eastAsia"/>
          <w:lang w:eastAsia="zh-CN"/>
        </w:rPr>
        <w:t>承受</w:t>
      </w:r>
      <w:r w:rsidR="00CB1F58" w:rsidRPr="00CB1F58">
        <w:rPr>
          <w:rFonts w:hint="eastAsia"/>
          <w:lang w:eastAsia="zh-CN"/>
        </w:rPr>
        <w:t>的连接。</w:t>
      </w:r>
    </w:p>
    <w:p w14:paraId="0A4D32E1" w14:textId="587A79F2" w:rsidR="00743FF7" w:rsidRPr="00032827" w:rsidRDefault="0064396E" w:rsidP="0064396E">
      <w:pPr>
        <w:pStyle w:val="Heading1"/>
        <w:tabs>
          <w:tab w:val="clear" w:pos="794"/>
          <w:tab w:val="clear" w:pos="1191"/>
          <w:tab w:val="clear" w:pos="1588"/>
          <w:tab w:val="clear" w:pos="1985"/>
        </w:tabs>
        <w:overflowPunct/>
        <w:autoSpaceDE/>
        <w:autoSpaceDN/>
        <w:adjustRightInd/>
        <w:spacing w:before="360" w:line="259" w:lineRule="auto"/>
        <w:ind w:left="0" w:firstLine="0"/>
        <w:textAlignment w:val="auto"/>
        <w:rPr>
          <w:rStyle w:val="Heading1Char"/>
          <w:noProof/>
          <w:color w:val="1F497D" w:themeColor="text2"/>
          <w:lang w:val="en-US" w:eastAsia="zh-CN"/>
        </w:rPr>
      </w:pPr>
      <w:bookmarkStart w:id="8" w:name="lt_pId027"/>
      <w:r w:rsidRPr="00032827">
        <w:rPr>
          <w:rFonts w:hint="eastAsia"/>
          <w:b w:val="0"/>
          <w:noProof/>
          <w:color w:val="1F497D" w:themeColor="text2"/>
          <w:lang w:eastAsia="zh-CN"/>
        </w:rPr>
        <w:t>2</w:t>
      </w:r>
      <w:r w:rsidRPr="00032827">
        <w:rPr>
          <w:b w:val="0"/>
          <w:noProof/>
          <w:color w:val="1F497D" w:themeColor="text2"/>
          <w:lang w:eastAsia="zh-CN"/>
        </w:rPr>
        <w:tab/>
      </w:r>
      <w:r w:rsidRPr="00032827">
        <w:rPr>
          <w:rFonts w:hint="eastAsia"/>
          <w:b w:val="0"/>
          <w:noProof/>
          <w:color w:val="1F497D" w:themeColor="text2"/>
          <w:lang w:eastAsia="zh-CN"/>
        </w:rPr>
        <w:t>国际电联</w:t>
      </w:r>
      <w:r w:rsidRPr="00032827">
        <w:rPr>
          <w:b w:val="0"/>
          <w:noProof/>
          <w:color w:val="1F497D" w:themeColor="text2"/>
          <w:lang w:eastAsia="zh-CN"/>
        </w:rPr>
        <w:t>2018</w:t>
      </w:r>
      <w:r w:rsidRPr="00032827">
        <w:rPr>
          <w:rFonts w:hint="eastAsia"/>
          <w:b w:val="0"/>
          <w:noProof/>
          <w:color w:val="1F497D" w:themeColor="text2"/>
          <w:lang w:eastAsia="zh-CN"/>
        </w:rPr>
        <w:t>年全权代表大会以来的最新情况</w:t>
      </w:r>
      <w:bookmarkEnd w:id="8"/>
    </w:p>
    <w:p w14:paraId="4EA5AA0B" w14:textId="3F1C6D59" w:rsidR="00743FF7" w:rsidRPr="00FD2C77" w:rsidRDefault="00FD2C77" w:rsidP="00FD2C77">
      <w:pPr>
        <w:pStyle w:val="Heading2"/>
        <w:rPr>
          <w:b w:val="0"/>
          <w:bCs/>
          <w:color w:val="1F497D" w:themeColor="text2"/>
          <w:lang w:eastAsia="zh-CN"/>
        </w:rPr>
      </w:pPr>
      <w:r w:rsidRPr="00FD2C77">
        <w:rPr>
          <w:rFonts w:hint="eastAsia"/>
          <w:b w:val="0"/>
          <w:bCs/>
          <w:color w:val="1F497D" w:themeColor="text2"/>
          <w:lang w:eastAsia="zh-CN"/>
        </w:rPr>
        <w:t>2.</w:t>
      </w:r>
      <w:r w:rsidRPr="00FD2C77">
        <w:rPr>
          <w:b w:val="0"/>
          <w:bCs/>
          <w:color w:val="1F497D" w:themeColor="text2"/>
          <w:lang w:eastAsia="zh-CN"/>
        </w:rPr>
        <w:t>1</w:t>
      </w:r>
      <w:r w:rsidRPr="00FD2C77">
        <w:rPr>
          <w:b w:val="0"/>
          <w:bCs/>
          <w:color w:val="1F497D" w:themeColor="text2"/>
          <w:lang w:eastAsia="zh-CN"/>
        </w:rPr>
        <w:tab/>
      </w:r>
      <w:r w:rsidR="00CB1F58" w:rsidRPr="00FD2C77">
        <w:rPr>
          <w:rFonts w:hint="eastAsia"/>
          <w:b w:val="0"/>
          <w:bCs/>
          <w:color w:val="1F497D" w:themeColor="text2"/>
          <w:lang w:eastAsia="zh-CN"/>
        </w:rPr>
        <w:t>联合国系统</w:t>
      </w:r>
      <w:r w:rsidR="00475B61" w:rsidRPr="00FD2C77">
        <w:rPr>
          <w:rFonts w:hint="eastAsia"/>
          <w:b w:val="0"/>
          <w:bCs/>
          <w:color w:val="1F497D" w:themeColor="text2"/>
          <w:lang w:eastAsia="zh-CN"/>
        </w:rPr>
        <w:t>层面</w:t>
      </w:r>
      <w:r w:rsidR="00CB1F58" w:rsidRPr="00FD2C77">
        <w:rPr>
          <w:rFonts w:hint="eastAsia"/>
          <w:b w:val="0"/>
          <w:bCs/>
          <w:color w:val="1F497D" w:themeColor="text2"/>
          <w:lang w:eastAsia="zh-CN"/>
        </w:rPr>
        <w:t>的</w:t>
      </w:r>
      <w:r w:rsidR="00475B61" w:rsidRPr="00FD2C77">
        <w:rPr>
          <w:rFonts w:hint="eastAsia"/>
          <w:b w:val="0"/>
          <w:bCs/>
          <w:color w:val="1F497D" w:themeColor="text2"/>
          <w:lang w:eastAsia="zh-CN"/>
        </w:rPr>
        <w:t>最新</w:t>
      </w:r>
      <w:r w:rsidR="00CB1F58" w:rsidRPr="00FD2C77">
        <w:rPr>
          <w:rFonts w:hint="eastAsia"/>
          <w:b w:val="0"/>
          <w:bCs/>
          <w:color w:val="1F497D" w:themeColor="text2"/>
          <w:lang w:eastAsia="zh-CN"/>
        </w:rPr>
        <w:t>情况</w:t>
      </w:r>
    </w:p>
    <w:p w14:paraId="44794CB3" w14:textId="6F49CA7C" w:rsidR="00743FF7" w:rsidRPr="00125C1F" w:rsidRDefault="0064396E" w:rsidP="001926E5">
      <w:pPr>
        <w:rPr>
          <w:lang w:eastAsia="zh-CN"/>
        </w:rPr>
      </w:pPr>
      <w:r w:rsidRPr="00032827">
        <w:rPr>
          <w:rFonts w:hint="eastAsia"/>
          <w:lang w:eastAsia="zh-CN"/>
        </w:rPr>
        <w:t>3</w:t>
      </w:r>
      <w:r>
        <w:rPr>
          <w:b/>
          <w:bCs/>
          <w:lang w:eastAsia="zh-CN"/>
        </w:rPr>
        <w:tab/>
      </w:r>
      <w:r w:rsidR="00CB1F58" w:rsidRPr="001926E5">
        <w:rPr>
          <w:rFonts w:hint="eastAsia"/>
          <w:b/>
          <w:bCs/>
          <w:spacing w:val="-2"/>
          <w:lang w:eastAsia="zh-CN"/>
        </w:rPr>
        <w:t>数字化转型与合作已成为整个联合国的首要任务之一</w:t>
      </w:r>
      <w:r w:rsidR="00CB1F58" w:rsidRPr="001926E5">
        <w:rPr>
          <w:rFonts w:hint="eastAsia"/>
          <w:spacing w:val="-2"/>
          <w:lang w:eastAsia="zh-CN"/>
        </w:rPr>
        <w:t>。数字技术的快速发展正在改变着全球的经济和社会活动。作为回应，数字</w:t>
      </w:r>
      <w:r w:rsidR="00475B61" w:rsidRPr="001926E5">
        <w:rPr>
          <w:rFonts w:hint="eastAsia"/>
          <w:spacing w:val="-2"/>
          <w:lang w:eastAsia="zh-CN"/>
        </w:rPr>
        <w:t>化</w:t>
      </w:r>
      <w:r w:rsidR="00CB1F58" w:rsidRPr="001926E5">
        <w:rPr>
          <w:rFonts w:hint="eastAsia"/>
          <w:spacing w:val="-2"/>
          <w:lang w:eastAsia="zh-CN"/>
        </w:rPr>
        <w:t>转型已被视为整个联合国系统</w:t>
      </w:r>
      <w:r w:rsidR="00475B61" w:rsidRPr="001926E5">
        <w:rPr>
          <w:rFonts w:hint="eastAsia"/>
          <w:spacing w:val="-2"/>
          <w:lang w:eastAsia="zh-CN"/>
        </w:rPr>
        <w:t>工作</w:t>
      </w:r>
      <w:r w:rsidR="00CB1F58" w:rsidRPr="001926E5">
        <w:rPr>
          <w:rFonts w:hint="eastAsia"/>
          <w:spacing w:val="-2"/>
          <w:lang w:eastAsia="zh-CN"/>
        </w:rPr>
        <w:t>的重中之重，</w:t>
      </w:r>
      <w:r w:rsidR="00CB1F58" w:rsidRPr="003D00D9">
        <w:rPr>
          <w:rFonts w:hint="eastAsia"/>
          <w:lang w:eastAsia="zh-CN"/>
        </w:rPr>
        <w:t>特别是</w:t>
      </w:r>
      <w:r w:rsidR="00475B61" w:rsidRPr="003D00D9">
        <w:rPr>
          <w:rFonts w:hint="eastAsia"/>
          <w:lang w:eastAsia="zh-CN"/>
        </w:rPr>
        <w:t>在</w:t>
      </w:r>
      <w:r w:rsidR="00CB1F58" w:rsidRPr="003D00D9">
        <w:rPr>
          <w:rFonts w:hint="eastAsia"/>
          <w:lang w:eastAsia="zh-CN"/>
        </w:rPr>
        <w:t>支持实现可持续发展目标（</w:t>
      </w:r>
      <w:r w:rsidR="00CB1F58" w:rsidRPr="003D00D9">
        <w:rPr>
          <w:rFonts w:hint="eastAsia"/>
          <w:lang w:eastAsia="zh-CN"/>
        </w:rPr>
        <w:t>SDG</w:t>
      </w:r>
      <w:r w:rsidR="00CB1F58" w:rsidRPr="003D00D9">
        <w:rPr>
          <w:rFonts w:hint="eastAsia"/>
          <w:lang w:eastAsia="zh-CN"/>
        </w:rPr>
        <w:t>）</w:t>
      </w:r>
      <w:r w:rsidR="00475B61" w:rsidRPr="003D00D9">
        <w:rPr>
          <w:rFonts w:hint="eastAsia"/>
          <w:lang w:eastAsia="zh-CN"/>
        </w:rPr>
        <w:t>方面</w:t>
      </w:r>
      <w:r w:rsidR="00CB1F58" w:rsidRPr="003D00D9">
        <w:rPr>
          <w:rFonts w:hint="eastAsia"/>
          <w:lang w:eastAsia="zh-CN"/>
        </w:rPr>
        <w:t>。值得注意的是，联合国秘书长的战略和优先事项越来越关注数字和网络安全问题，</w:t>
      </w:r>
      <w:r w:rsidR="00DB3AD4" w:rsidRPr="003D00D9">
        <w:rPr>
          <w:rFonts w:hint="eastAsia"/>
          <w:lang w:eastAsia="zh-CN"/>
        </w:rPr>
        <w:t>为此，</w:t>
      </w:r>
      <w:r w:rsidR="00CB1F58" w:rsidRPr="003D00D9">
        <w:rPr>
          <w:rFonts w:hint="eastAsia"/>
          <w:lang w:eastAsia="zh-CN"/>
        </w:rPr>
        <w:t>联合国大会和其他联合国实体关于数字技术的决议数量</w:t>
      </w:r>
      <w:r w:rsidR="00DB3AD4" w:rsidRPr="003D00D9">
        <w:rPr>
          <w:rFonts w:hint="eastAsia"/>
          <w:lang w:eastAsia="zh-CN"/>
        </w:rPr>
        <w:t>加大</w:t>
      </w:r>
      <w:r w:rsidR="00CB1F58" w:rsidRPr="003D00D9">
        <w:rPr>
          <w:rFonts w:hint="eastAsia"/>
          <w:lang w:eastAsia="zh-CN"/>
        </w:rPr>
        <w:t>，</w:t>
      </w:r>
      <w:r w:rsidR="00DB3AD4" w:rsidRPr="003D00D9">
        <w:rPr>
          <w:rFonts w:hint="eastAsia"/>
          <w:lang w:eastAsia="zh-CN"/>
        </w:rPr>
        <w:t>同时</w:t>
      </w:r>
      <w:r w:rsidR="00CB1F58" w:rsidRPr="003D00D9">
        <w:rPr>
          <w:rFonts w:hint="eastAsia"/>
          <w:lang w:eastAsia="zh-CN"/>
        </w:rPr>
        <w:t>许多联合国实体已为其方案、基金和内部流程推出了数字</w:t>
      </w:r>
      <w:r w:rsidR="00DB3AD4" w:rsidRPr="003D00D9">
        <w:rPr>
          <w:rFonts w:hint="eastAsia"/>
          <w:lang w:eastAsia="zh-CN"/>
        </w:rPr>
        <w:t>化</w:t>
      </w:r>
      <w:r w:rsidR="00CB1F58" w:rsidRPr="003D00D9">
        <w:rPr>
          <w:rFonts w:hint="eastAsia"/>
          <w:lang w:eastAsia="zh-CN"/>
        </w:rPr>
        <w:t>转型战略和倡议。以数字为主题的联合国会议和国际日也</w:t>
      </w:r>
      <w:r w:rsidR="00DB3AD4" w:rsidRPr="003D00D9">
        <w:rPr>
          <w:rFonts w:hint="eastAsia"/>
          <w:lang w:eastAsia="zh-CN"/>
        </w:rPr>
        <w:t>日益</w:t>
      </w:r>
      <w:r w:rsidR="00CB1F58" w:rsidRPr="003D00D9">
        <w:rPr>
          <w:rFonts w:hint="eastAsia"/>
          <w:lang w:eastAsia="zh-CN"/>
        </w:rPr>
        <w:t>频繁。</w:t>
      </w:r>
      <w:r w:rsidR="002214C2" w:rsidRPr="003D00D9">
        <w:rPr>
          <w:rStyle w:val="transsent"/>
          <w:rFonts w:ascii="Tahoma" w:hAnsi="Tahoma" w:cs="Tahoma"/>
          <w:color w:val="333333"/>
          <w:sz w:val="22"/>
          <w:szCs w:val="22"/>
          <w:shd w:val="clear" w:color="auto" w:fill="FFFFFF" w:themeFill="background1"/>
          <w:lang w:eastAsia="zh-CN"/>
        </w:rPr>
        <w:t>特别是，联合国秘书长在</w:t>
      </w:r>
      <w:r w:rsidR="002214C2" w:rsidRPr="003D00D9">
        <w:rPr>
          <w:rStyle w:val="transsent"/>
          <w:rFonts w:ascii="Tahoma" w:hAnsi="Tahoma" w:cs="Tahoma"/>
          <w:color w:val="333333"/>
          <w:sz w:val="22"/>
          <w:szCs w:val="22"/>
          <w:shd w:val="clear" w:color="auto" w:fill="FFFFFF" w:themeFill="background1"/>
          <w:lang w:eastAsia="zh-CN"/>
        </w:rPr>
        <w:t>2020</w:t>
      </w:r>
      <w:r w:rsidR="002214C2" w:rsidRPr="003D00D9">
        <w:rPr>
          <w:rStyle w:val="transsent"/>
          <w:rFonts w:ascii="Tahoma" w:hAnsi="Tahoma" w:cs="Tahoma"/>
          <w:color w:val="333333"/>
          <w:sz w:val="22"/>
          <w:szCs w:val="22"/>
          <w:shd w:val="clear" w:color="auto" w:fill="FFFFFF" w:themeFill="background1"/>
          <w:lang w:eastAsia="zh-CN"/>
        </w:rPr>
        <w:t>年</w:t>
      </w:r>
      <w:r w:rsidR="002214C2" w:rsidRPr="003D00D9">
        <w:rPr>
          <w:rStyle w:val="transsent"/>
          <w:rFonts w:ascii="Tahoma" w:hAnsi="Tahoma" w:cs="Tahoma"/>
          <w:color w:val="333333"/>
          <w:sz w:val="22"/>
          <w:szCs w:val="22"/>
          <w:shd w:val="clear" w:color="auto" w:fill="FFFFFF" w:themeFill="background1"/>
          <w:lang w:eastAsia="zh-CN"/>
        </w:rPr>
        <w:t>6</w:t>
      </w:r>
      <w:r w:rsidR="002214C2" w:rsidRPr="003D00D9">
        <w:rPr>
          <w:rStyle w:val="transsent"/>
          <w:rFonts w:ascii="Tahoma" w:hAnsi="Tahoma" w:cs="Tahoma"/>
          <w:color w:val="333333"/>
          <w:sz w:val="22"/>
          <w:szCs w:val="22"/>
          <w:shd w:val="clear" w:color="auto" w:fill="FFFFFF" w:themeFill="background1"/>
          <w:lang w:eastAsia="zh-CN"/>
        </w:rPr>
        <w:t>月发布的《数字合作路线图》中概述了他对为所有人创造开放、自由和安全的数字未来的愿景。</w:t>
      </w:r>
      <w:r w:rsidR="002214C2" w:rsidRPr="00032827">
        <w:rPr>
          <w:rStyle w:val="FootnoteReference"/>
          <w:rFonts w:eastAsia="Calibri" w:cs="Calibri"/>
          <w:shd w:val="clear" w:color="auto" w:fill="FFFFFF" w:themeFill="background1"/>
        </w:rPr>
        <w:footnoteReference w:id="1"/>
      </w:r>
      <w:r w:rsidR="00032827" w:rsidRPr="00032827">
        <w:rPr>
          <w:rStyle w:val="transsent"/>
          <w:rFonts w:ascii="Tahoma" w:hAnsi="Tahoma" w:cs="Tahoma"/>
          <w:color w:val="333333"/>
          <w:sz w:val="21"/>
          <w:szCs w:val="21"/>
          <w:shd w:val="clear" w:color="auto" w:fill="FFFFFF" w:themeFill="background1"/>
          <w:lang w:eastAsia="zh-CN"/>
        </w:rPr>
        <w:t xml:space="preserve"> </w:t>
      </w:r>
      <w:r w:rsidR="00CB1F58" w:rsidRPr="00CB1F58">
        <w:rPr>
          <w:rFonts w:hint="eastAsia"/>
          <w:lang w:eastAsia="zh-CN"/>
        </w:rPr>
        <w:t>这一</w:t>
      </w:r>
      <w:r w:rsidR="00DB3AD4">
        <w:rPr>
          <w:rFonts w:hint="eastAsia"/>
          <w:lang w:eastAsia="zh-CN"/>
        </w:rPr>
        <w:t>愿景</w:t>
      </w:r>
      <w:r w:rsidR="00CB1F58" w:rsidRPr="00CB1F58">
        <w:rPr>
          <w:rFonts w:hint="eastAsia"/>
          <w:lang w:eastAsia="zh-CN"/>
        </w:rPr>
        <w:t>通过一系列建议得到了</w:t>
      </w:r>
      <w:r w:rsidR="00DB3AD4">
        <w:rPr>
          <w:rFonts w:hint="eastAsia"/>
          <w:lang w:eastAsia="zh-CN"/>
        </w:rPr>
        <w:t>强化</w:t>
      </w:r>
      <w:r w:rsidR="00CB1F58" w:rsidRPr="00CB1F58">
        <w:rPr>
          <w:rFonts w:hint="eastAsia"/>
          <w:lang w:eastAsia="zh-CN"/>
        </w:rPr>
        <w:t>，回应了</w:t>
      </w:r>
      <w:r w:rsidR="00DB3AD4">
        <w:rPr>
          <w:rFonts w:hint="eastAsia"/>
          <w:lang w:eastAsia="zh-CN"/>
        </w:rPr>
        <w:t>成员</w:t>
      </w:r>
      <w:r w:rsidR="00CB1F58" w:rsidRPr="00CB1F58">
        <w:rPr>
          <w:rFonts w:hint="eastAsia"/>
          <w:lang w:eastAsia="zh-CN"/>
        </w:rPr>
        <w:t>国在《纪念联合国成立七十五周年宣言》</w:t>
      </w:r>
      <w:r w:rsidR="00DB3AD4">
        <w:rPr>
          <w:rStyle w:val="FootnoteReference"/>
          <w:rFonts w:eastAsia="Calibri" w:cs="Calibri"/>
        </w:rPr>
        <w:footnoteReference w:id="2"/>
      </w:r>
      <w:r w:rsidR="00CB1F58" w:rsidRPr="00CB1F58">
        <w:rPr>
          <w:rFonts w:hint="eastAsia"/>
          <w:lang w:eastAsia="zh-CN"/>
        </w:rPr>
        <w:t>中</w:t>
      </w:r>
      <w:r w:rsidR="00DB3AD4">
        <w:rPr>
          <w:rFonts w:hint="eastAsia"/>
          <w:lang w:eastAsia="zh-CN"/>
        </w:rPr>
        <w:t>做出</w:t>
      </w:r>
      <w:r w:rsidR="00CB1F58" w:rsidRPr="00CB1F58">
        <w:rPr>
          <w:rFonts w:hint="eastAsia"/>
          <w:lang w:eastAsia="zh-CN"/>
        </w:rPr>
        <w:t>的承诺</w:t>
      </w:r>
      <w:r w:rsidR="002214C2">
        <w:rPr>
          <w:rFonts w:hint="eastAsia"/>
          <w:lang w:eastAsia="zh-CN"/>
        </w:rPr>
        <w:t>（</w:t>
      </w:r>
      <w:r w:rsidR="00CB1F58" w:rsidRPr="00CB1F58">
        <w:rPr>
          <w:rFonts w:hint="eastAsia"/>
          <w:lang w:eastAsia="zh-CN"/>
        </w:rPr>
        <w:t>在其最近于</w:t>
      </w:r>
      <w:r w:rsidR="00CB1F58" w:rsidRPr="00CB1F58">
        <w:rPr>
          <w:rFonts w:hint="eastAsia"/>
          <w:lang w:eastAsia="zh-CN"/>
        </w:rPr>
        <w:t>2021</w:t>
      </w:r>
      <w:r w:rsidR="00CB1F58" w:rsidRPr="00CB1F58">
        <w:rPr>
          <w:rFonts w:hint="eastAsia"/>
          <w:lang w:eastAsia="zh-CN"/>
        </w:rPr>
        <w:t>年</w:t>
      </w:r>
      <w:r w:rsidR="00CB1F58" w:rsidRPr="00CB1F58">
        <w:rPr>
          <w:rFonts w:hint="eastAsia"/>
          <w:lang w:eastAsia="zh-CN"/>
        </w:rPr>
        <w:t>9</w:t>
      </w:r>
      <w:r w:rsidR="00CB1F58" w:rsidRPr="00CB1F58">
        <w:rPr>
          <w:rFonts w:hint="eastAsia"/>
          <w:lang w:eastAsia="zh-CN"/>
        </w:rPr>
        <w:t>月发布的报告</w:t>
      </w:r>
      <w:r w:rsidR="00032827">
        <w:rPr>
          <w:rFonts w:hint="eastAsia"/>
          <w:lang w:eastAsia="zh-CN"/>
        </w:rPr>
        <w:t xml:space="preserve"> </w:t>
      </w:r>
      <w:r w:rsidR="00032827">
        <w:rPr>
          <w:lang w:eastAsia="zh-CN"/>
        </w:rPr>
        <w:t xml:space="preserve">– </w:t>
      </w:r>
      <w:r w:rsidR="00CB1F58" w:rsidRPr="00CB1F58">
        <w:rPr>
          <w:rFonts w:hint="eastAsia"/>
          <w:lang w:eastAsia="zh-CN"/>
        </w:rPr>
        <w:t>我们的共同议程</w:t>
      </w:r>
      <w:r w:rsidR="00032827">
        <w:rPr>
          <w:rFonts w:hint="eastAsia"/>
          <w:lang w:eastAsia="zh-CN"/>
        </w:rPr>
        <w:t xml:space="preserve"> </w:t>
      </w:r>
      <w:r w:rsidR="00032827">
        <w:rPr>
          <w:lang w:eastAsia="zh-CN"/>
        </w:rPr>
        <w:t xml:space="preserve">– </w:t>
      </w:r>
      <w:r w:rsidR="00CB1F58" w:rsidRPr="00CB1F58">
        <w:rPr>
          <w:rFonts w:hint="eastAsia"/>
          <w:lang w:eastAsia="zh-CN"/>
        </w:rPr>
        <w:t>中</w:t>
      </w:r>
      <w:r w:rsidR="00B22F25">
        <w:rPr>
          <w:rFonts w:hint="eastAsia"/>
          <w:lang w:eastAsia="zh-CN"/>
        </w:rPr>
        <w:t>体现了这些</w:t>
      </w:r>
      <w:r w:rsidR="00CB1F58" w:rsidRPr="00CB1F58">
        <w:rPr>
          <w:rFonts w:hint="eastAsia"/>
          <w:lang w:eastAsia="zh-CN"/>
        </w:rPr>
        <w:t>建议</w:t>
      </w:r>
      <w:r w:rsidR="00B22F25">
        <w:rPr>
          <w:rFonts w:hint="eastAsia"/>
          <w:lang w:eastAsia="zh-CN"/>
        </w:rPr>
        <w:t>）</w:t>
      </w:r>
      <w:r w:rsidR="00CB1F58" w:rsidRPr="00CB1F58">
        <w:rPr>
          <w:rFonts w:hint="eastAsia"/>
          <w:lang w:eastAsia="zh-CN"/>
        </w:rPr>
        <w:t>。</w:t>
      </w:r>
      <w:r w:rsidR="00B22F25">
        <w:rPr>
          <w:rStyle w:val="FootnoteReference"/>
          <w:rFonts w:eastAsia="Calibri" w:cs="Calibri"/>
        </w:rPr>
        <w:footnoteReference w:id="3"/>
      </w:r>
      <w:r w:rsidR="00B22F25" w:rsidRPr="00CB1F58">
        <w:rPr>
          <w:rFonts w:hint="eastAsia"/>
          <w:lang w:eastAsia="zh-CN"/>
        </w:rPr>
        <w:t xml:space="preserve"> </w:t>
      </w:r>
    </w:p>
    <w:p w14:paraId="7C804DA9" w14:textId="2ABF11C2" w:rsidR="00743FF7" w:rsidRPr="003D00D9" w:rsidRDefault="0064396E" w:rsidP="001926E5">
      <w:pPr>
        <w:rPr>
          <w:lang w:eastAsia="zh-CN"/>
        </w:rPr>
      </w:pPr>
      <w:bookmarkStart w:id="12" w:name="lt_pId041"/>
      <w:r w:rsidRPr="003D00D9">
        <w:rPr>
          <w:rFonts w:hint="eastAsia"/>
          <w:lang w:eastAsia="zh-CN"/>
        </w:rPr>
        <w:t>4</w:t>
      </w:r>
      <w:r w:rsidRPr="003D00D9">
        <w:rPr>
          <w:lang w:eastAsia="zh-CN"/>
        </w:rPr>
        <w:tab/>
      </w:r>
      <w:r w:rsidRPr="003D00D9">
        <w:rPr>
          <w:rFonts w:cs="Calibri"/>
          <w:lang w:eastAsia="zh-CN"/>
        </w:rPr>
        <w:t>联合国系统内的这些发展演变</w:t>
      </w:r>
      <w:r w:rsidRPr="003D00D9">
        <w:rPr>
          <w:rFonts w:cs="Calibri"/>
          <w:color w:val="333333"/>
          <w:shd w:val="clear" w:color="auto" w:fill="FFFFFF" w:themeFill="background1"/>
          <w:lang w:eastAsia="zh-CN"/>
        </w:rPr>
        <w:t>可能会在联合国各实体之间造成并行工作流程和相关的效率低下情况，这些实体的工作与国际电联在电信</w:t>
      </w:r>
      <w:r w:rsidRPr="003D00D9">
        <w:rPr>
          <w:rFonts w:cs="Calibri"/>
          <w:color w:val="333333"/>
          <w:shd w:val="clear" w:color="auto" w:fill="FFFFFF" w:themeFill="background1"/>
          <w:lang w:eastAsia="zh-CN"/>
        </w:rPr>
        <w:t>/ICT</w:t>
      </w:r>
      <w:r w:rsidRPr="003D00D9">
        <w:rPr>
          <w:rFonts w:cs="Calibri"/>
          <w:color w:val="333333"/>
          <w:shd w:val="clear" w:color="auto" w:fill="FFFFFF" w:themeFill="background1"/>
          <w:lang w:eastAsia="zh-CN"/>
        </w:rPr>
        <w:t>领域</w:t>
      </w:r>
      <w:r w:rsidR="00032827" w:rsidRPr="003D00D9">
        <w:rPr>
          <w:rFonts w:cs="Calibri"/>
          <w:color w:val="333333"/>
          <w:shd w:val="clear" w:color="auto" w:fill="FFFFFF" w:themeFill="background1"/>
          <w:lang w:eastAsia="zh-CN"/>
        </w:rPr>
        <w:t>（</w:t>
      </w:r>
      <w:r w:rsidRPr="003D00D9">
        <w:rPr>
          <w:rFonts w:cs="Calibri"/>
          <w:color w:val="333333"/>
          <w:shd w:val="clear" w:color="auto" w:fill="FFFFFF" w:themeFill="background1"/>
          <w:lang w:eastAsia="zh-CN"/>
        </w:rPr>
        <w:t>如普遍连接</w:t>
      </w:r>
      <w:r w:rsidR="00032827" w:rsidRPr="003D00D9">
        <w:rPr>
          <w:rFonts w:cs="Calibri"/>
          <w:color w:val="333333"/>
          <w:shd w:val="clear" w:color="auto" w:fill="FFFFFF" w:themeFill="background1"/>
          <w:lang w:eastAsia="zh-CN"/>
        </w:rPr>
        <w:t>）</w:t>
      </w:r>
      <w:r w:rsidRPr="003D00D9">
        <w:rPr>
          <w:rFonts w:cs="Calibri"/>
          <w:color w:val="333333"/>
          <w:shd w:val="clear" w:color="auto" w:fill="FFFFFF" w:themeFill="background1"/>
          <w:lang w:eastAsia="zh-CN"/>
        </w:rPr>
        <w:t>的职责相重叠。</w:t>
      </w:r>
      <w:r w:rsidRPr="003D00D9">
        <w:rPr>
          <w:rFonts w:hint="eastAsia"/>
          <w:lang w:eastAsia="zh-CN"/>
        </w:rPr>
        <w:t>这些情况还可能阻碍国际电联在支持其成员的数字化转型方面发挥的增值作用。然而，这些最新发展也可以创造机会，加强国际电联作为电信</w:t>
      </w:r>
      <w:r w:rsidRPr="003D00D9">
        <w:rPr>
          <w:rFonts w:hint="eastAsia"/>
          <w:lang w:eastAsia="zh-CN"/>
        </w:rPr>
        <w:t>/ICT</w:t>
      </w:r>
      <w:r w:rsidRPr="003D00D9">
        <w:rPr>
          <w:rFonts w:hint="eastAsia"/>
          <w:lang w:eastAsia="zh-CN"/>
        </w:rPr>
        <w:t>领域的领导组织的独特作用。特别是，国际电联可在联合国各机构的工作流程中进行协作和参与，以增强协同作用、知识共享和产生新的和更多的资金，并支持全球、区域和地方层面的电信</w:t>
      </w:r>
      <w:r w:rsidRPr="003D00D9">
        <w:rPr>
          <w:rFonts w:hint="eastAsia"/>
          <w:lang w:eastAsia="zh-CN"/>
        </w:rPr>
        <w:t>/ICT</w:t>
      </w:r>
      <w:r w:rsidRPr="003D00D9">
        <w:rPr>
          <w:rFonts w:hint="eastAsia"/>
          <w:lang w:eastAsia="zh-CN"/>
        </w:rPr>
        <w:t>举措。例如，国际电联已在参加联合国的相关工作流程，领导实施秘书长的《数字合作路线图》，并支持在整个联合国提出</w:t>
      </w:r>
      <w:r w:rsidR="00032827" w:rsidRPr="003D00D9">
        <w:rPr>
          <w:rFonts w:hint="eastAsia"/>
          <w:lang w:eastAsia="zh-CN"/>
        </w:rPr>
        <w:t>“</w:t>
      </w:r>
      <w:r w:rsidRPr="003D00D9">
        <w:rPr>
          <w:rFonts w:hint="eastAsia"/>
          <w:lang w:eastAsia="zh-CN"/>
        </w:rPr>
        <w:t>我们的共同议程</w:t>
      </w:r>
      <w:r w:rsidR="00032827" w:rsidRPr="003D00D9">
        <w:rPr>
          <w:rFonts w:hint="eastAsia"/>
          <w:lang w:eastAsia="zh-CN"/>
        </w:rPr>
        <w:t>”</w:t>
      </w:r>
      <w:r w:rsidRPr="003D00D9">
        <w:rPr>
          <w:rFonts w:hint="eastAsia"/>
          <w:lang w:eastAsia="zh-CN"/>
        </w:rPr>
        <w:t>的努力。总体而言</w:t>
      </w:r>
      <w:r w:rsidRPr="003D00D9">
        <w:rPr>
          <w:lang w:eastAsia="zh-CN"/>
        </w:rPr>
        <w:t>，这将使国际电联能够在联合国系统内以更协调一致的方式</w:t>
      </w:r>
      <w:r w:rsidRPr="003D00D9">
        <w:rPr>
          <w:rFonts w:hint="eastAsia"/>
          <w:lang w:eastAsia="zh-CN"/>
        </w:rPr>
        <w:t>履行</w:t>
      </w:r>
      <w:r w:rsidRPr="003D00D9">
        <w:rPr>
          <w:lang w:eastAsia="zh-CN"/>
        </w:rPr>
        <w:t>其</w:t>
      </w:r>
      <w:r w:rsidRPr="003D00D9">
        <w:rPr>
          <w:rFonts w:hint="eastAsia"/>
          <w:lang w:eastAsia="zh-CN"/>
        </w:rPr>
        <w:t>计划</w:t>
      </w:r>
      <w:r w:rsidRPr="003D00D9">
        <w:rPr>
          <w:lang w:eastAsia="zh-CN"/>
        </w:rPr>
        <w:t>、</w:t>
      </w:r>
      <w:r w:rsidRPr="003D00D9">
        <w:rPr>
          <w:rFonts w:hint="eastAsia"/>
          <w:lang w:eastAsia="zh-CN"/>
        </w:rPr>
        <w:t>运营</w:t>
      </w:r>
      <w:r w:rsidRPr="003D00D9">
        <w:rPr>
          <w:lang w:eastAsia="zh-CN"/>
        </w:rPr>
        <w:t>和管理</w:t>
      </w:r>
      <w:r w:rsidRPr="003D00D9">
        <w:rPr>
          <w:rFonts w:hint="eastAsia"/>
          <w:lang w:eastAsia="zh-CN"/>
        </w:rPr>
        <w:t>职责</w:t>
      </w:r>
      <w:r w:rsidRPr="003D00D9">
        <w:rPr>
          <w:lang w:eastAsia="zh-CN"/>
        </w:rPr>
        <w:t>，确保其优先事项得到加强，并反映在联合国全系统的相关工作、</w:t>
      </w:r>
      <w:r w:rsidRPr="003D00D9">
        <w:rPr>
          <w:rFonts w:hint="eastAsia"/>
          <w:lang w:eastAsia="zh-CN"/>
        </w:rPr>
        <w:t>输出成果</w:t>
      </w:r>
      <w:r w:rsidRPr="003D00D9">
        <w:rPr>
          <w:lang w:eastAsia="zh-CN"/>
        </w:rPr>
        <w:t>和议程</w:t>
      </w:r>
      <w:r w:rsidRPr="003D00D9">
        <w:rPr>
          <w:rFonts w:hint="eastAsia"/>
          <w:lang w:eastAsia="zh-CN"/>
        </w:rPr>
        <w:t>确立中。</w:t>
      </w:r>
      <w:bookmarkEnd w:id="12"/>
    </w:p>
    <w:p w14:paraId="6130360B" w14:textId="17FB7A71" w:rsidR="00743FF7" w:rsidRPr="00125C1F" w:rsidRDefault="0064396E" w:rsidP="001926E5">
      <w:pPr>
        <w:rPr>
          <w:lang w:eastAsia="zh-CN"/>
        </w:rPr>
      </w:pPr>
      <w:bookmarkStart w:id="13" w:name="lt_pId042"/>
      <w:r w:rsidRPr="00032827">
        <w:rPr>
          <w:rFonts w:hint="eastAsia"/>
          <w:lang w:eastAsia="zh-CN"/>
        </w:rPr>
        <w:t>5</w:t>
      </w:r>
      <w:r>
        <w:rPr>
          <w:b/>
          <w:bCs/>
          <w:lang w:eastAsia="zh-CN"/>
        </w:rPr>
        <w:tab/>
      </w:r>
      <w:r w:rsidRPr="00EE7AFD">
        <w:rPr>
          <w:rFonts w:hint="eastAsia"/>
          <w:b/>
          <w:bCs/>
          <w:spacing w:val="2"/>
          <w:lang w:eastAsia="zh-CN"/>
        </w:rPr>
        <w:t>联合国发展系统改革涉及一系列意义深远的变革，以支持成员国实现可持续发展目标</w:t>
      </w:r>
      <w:r w:rsidRPr="00EE7AFD">
        <w:rPr>
          <w:rFonts w:hint="eastAsia"/>
          <w:spacing w:val="2"/>
          <w:lang w:eastAsia="zh-CN"/>
        </w:rPr>
        <w:t>。《</w:t>
      </w:r>
      <w:r w:rsidRPr="00EE7AFD">
        <w:rPr>
          <w:rFonts w:hint="eastAsia"/>
          <w:spacing w:val="2"/>
          <w:lang w:eastAsia="zh-CN"/>
        </w:rPr>
        <w:t>2030</w:t>
      </w:r>
      <w:r w:rsidRPr="00EE7AFD">
        <w:rPr>
          <w:rFonts w:hint="eastAsia"/>
          <w:spacing w:val="2"/>
          <w:lang w:eastAsia="zh-CN"/>
        </w:rPr>
        <w:t>年议程》使联合国发展系统（</w:t>
      </w:r>
      <w:r w:rsidRPr="00EE7AFD">
        <w:rPr>
          <w:rFonts w:hint="eastAsia"/>
          <w:spacing w:val="2"/>
          <w:lang w:eastAsia="zh-CN"/>
        </w:rPr>
        <w:t>UNDS</w:t>
      </w:r>
      <w:r w:rsidRPr="00EE7AFD">
        <w:rPr>
          <w:rFonts w:hint="eastAsia"/>
          <w:spacing w:val="2"/>
          <w:lang w:eastAsia="zh-CN"/>
        </w:rPr>
        <w:t>）发生了大胆的变革，包括发展新一代的联合国国家工作队，重点是共同国家分析（</w:t>
      </w:r>
      <w:r w:rsidRPr="00EE7AFD">
        <w:rPr>
          <w:rFonts w:hint="eastAsia"/>
          <w:spacing w:val="2"/>
          <w:lang w:eastAsia="zh-CN"/>
        </w:rPr>
        <w:t>CCA</w:t>
      </w:r>
      <w:r w:rsidRPr="00EE7AFD">
        <w:rPr>
          <w:rFonts w:hint="eastAsia"/>
          <w:spacing w:val="2"/>
          <w:lang w:eastAsia="zh-CN"/>
        </w:rPr>
        <w:t>）和战略性的</w:t>
      </w:r>
      <w:r w:rsidR="00032827" w:rsidRPr="00EE7AFD">
        <w:rPr>
          <w:rFonts w:hint="eastAsia"/>
          <w:spacing w:val="2"/>
          <w:lang w:eastAsia="zh-CN"/>
        </w:rPr>
        <w:t>“</w:t>
      </w:r>
      <w:r w:rsidRPr="00EE7AFD">
        <w:rPr>
          <w:rFonts w:hint="eastAsia"/>
          <w:spacing w:val="2"/>
          <w:lang w:eastAsia="zh-CN"/>
        </w:rPr>
        <w:t>联合国可持续发展合作框架</w:t>
      </w:r>
      <w:r w:rsidR="00032827" w:rsidRPr="00EE7AFD">
        <w:rPr>
          <w:rFonts w:hint="eastAsia"/>
          <w:spacing w:val="2"/>
          <w:lang w:eastAsia="zh-CN"/>
        </w:rPr>
        <w:t>”</w:t>
      </w:r>
      <w:r w:rsidRPr="00EE7AFD">
        <w:rPr>
          <w:rFonts w:hint="eastAsia"/>
          <w:spacing w:val="2"/>
          <w:lang w:eastAsia="zh-CN"/>
        </w:rPr>
        <w:t>（</w:t>
      </w:r>
      <w:r w:rsidRPr="00EE7AFD">
        <w:rPr>
          <w:rFonts w:hint="eastAsia"/>
          <w:spacing w:val="2"/>
          <w:lang w:eastAsia="zh-CN"/>
        </w:rPr>
        <w:t>UNSDCF</w:t>
      </w:r>
      <w:r w:rsidRPr="00EE7AFD">
        <w:rPr>
          <w:rFonts w:hint="eastAsia"/>
          <w:spacing w:val="2"/>
          <w:lang w:eastAsia="zh-CN"/>
        </w:rPr>
        <w:t>）</w:t>
      </w:r>
      <w:r w:rsidR="00032827">
        <w:rPr>
          <w:lang w:eastAsia="zh-CN"/>
        </w:rPr>
        <w:t>–</w:t>
      </w:r>
      <w:r>
        <w:rPr>
          <w:lang w:eastAsia="zh-CN"/>
        </w:rPr>
        <w:t xml:space="preserve"> </w:t>
      </w:r>
      <w:r w:rsidRPr="00CB1F58">
        <w:rPr>
          <w:rFonts w:hint="eastAsia"/>
          <w:lang w:eastAsia="zh-CN"/>
        </w:rPr>
        <w:t>由独立和</w:t>
      </w:r>
      <w:r>
        <w:rPr>
          <w:rFonts w:hint="eastAsia"/>
          <w:lang w:eastAsia="zh-CN"/>
        </w:rPr>
        <w:t>得到</w:t>
      </w:r>
      <w:r w:rsidRPr="00CB1F58">
        <w:rPr>
          <w:rFonts w:hint="eastAsia"/>
          <w:lang w:eastAsia="zh-CN"/>
        </w:rPr>
        <w:t>授权的联合国驻地协调员（</w:t>
      </w:r>
      <w:r w:rsidRPr="00CB1F58">
        <w:rPr>
          <w:rFonts w:hint="eastAsia"/>
          <w:lang w:eastAsia="zh-CN"/>
        </w:rPr>
        <w:t>RC</w:t>
      </w:r>
      <w:r w:rsidRPr="00CB1F58">
        <w:rPr>
          <w:rFonts w:hint="eastAsia"/>
          <w:lang w:eastAsia="zh-CN"/>
        </w:rPr>
        <w:t>）领导。</w:t>
      </w:r>
      <w:bookmarkEnd w:id="13"/>
      <w:r w:rsidR="00743FF7">
        <w:rPr>
          <w:rStyle w:val="FootnoteReference"/>
          <w:rFonts w:eastAsia="Calibri" w:cs="Calibri"/>
        </w:rPr>
        <w:footnoteReference w:id="4"/>
      </w:r>
      <w:r w:rsidR="00743FF7" w:rsidRPr="00125C1F">
        <w:rPr>
          <w:lang w:eastAsia="zh-CN"/>
        </w:rPr>
        <w:t xml:space="preserve"> </w:t>
      </w:r>
      <w:bookmarkStart w:id="15" w:name="lt_pId044"/>
      <w:r w:rsidR="000C26F6" w:rsidRPr="00125C1F">
        <w:rPr>
          <w:lang w:eastAsia="zh-CN"/>
        </w:rPr>
        <w:t>UNSDCF</w:t>
      </w:r>
      <w:r w:rsidR="000C26F6" w:rsidRPr="000C26F6">
        <w:rPr>
          <w:rFonts w:hint="eastAsia"/>
          <w:lang w:eastAsia="zh-CN"/>
        </w:rPr>
        <w:t>特别强调了</w:t>
      </w:r>
      <w:r w:rsidR="000C26F6" w:rsidRPr="000C26F6">
        <w:rPr>
          <w:rFonts w:hint="eastAsia"/>
          <w:lang w:eastAsia="zh-CN"/>
        </w:rPr>
        <w:t>UNDS</w:t>
      </w:r>
      <w:r w:rsidR="000C26F6" w:rsidRPr="000C26F6">
        <w:rPr>
          <w:rFonts w:hint="eastAsia"/>
          <w:lang w:eastAsia="zh-CN"/>
        </w:rPr>
        <w:t>帮助各国解决可持续发展目标优先事项和差距的集体承诺；</w:t>
      </w:r>
      <w:r w:rsidR="000C26F6" w:rsidRPr="00EE7AFD">
        <w:rPr>
          <w:rFonts w:hint="eastAsia"/>
          <w:spacing w:val="-2"/>
          <w:lang w:eastAsia="zh-CN"/>
        </w:rPr>
        <w:t>它还加强了联合国国家工作</w:t>
      </w:r>
      <w:r w:rsidR="000C26F6" w:rsidRPr="00EE7AFD">
        <w:rPr>
          <w:rFonts w:hint="eastAsia"/>
          <w:spacing w:val="-2"/>
          <w:lang w:eastAsia="zh-CN"/>
        </w:rPr>
        <w:lastRenderedPageBreak/>
        <w:t>队和东道国政府集体交付发展成果的问责制。为此，联合国系统进一步利用</w:t>
      </w:r>
      <w:r w:rsidR="00831FC5" w:rsidRPr="00EE7AFD">
        <w:rPr>
          <w:rFonts w:hint="eastAsia"/>
          <w:spacing w:val="-2"/>
          <w:lang w:eastAsia="zh-CN"/>
        </w:rPr>
        <w:t>CCA</w:t>
      </w:r>
      <w:r w:rsidR="000C26F6" w:rsidRPr="00EE7AFD">
        <w:rPr>
          <w:rFonts w:hint="eastAsia"/>
          <w:spacing w:val="-2"/>
          <w:lang w:eastAsia="zh-CN"/>
        </w:rPr>
        <w:t>，对各国在履行其对《</w:t>
      </w:r>
      <w:r w:rsidR="000C26F6" w:rsidRPr="00EE7AFD">
        <w:rPr>
          <w:rFonts w:hint="eastAsia"/>
          <w:spacing w:val="-2"/>
          <w:lang w:eastAsia="zh-CN"/>
        </w:rPr>
        <w:t>2030</w:t>
      </w:r>
      <w:r w:rsidR="000C26F6" w:rsidRPr="00EE7AFD">
        <w:rPr>
          <w:rFonts w:hint="eastAsia"/>
          <w:spacing w:val="-2"/>
          <w:lang w:eastAsia="zh-CN"/>
        </w:rPr>
        <w:t>年议程》、联合国规范和标准以及《联合国宪章》原则的承诺方面的进展、机遇和挑战进行独立、公正和集体</w:t>
      </w:r>
      <w:r w:rsidR="00831FC5" w:rsidRPr="00EE7AFD">
        <w:rPr>
          <w:rFonts w:hint="eastAsia"/>
          <w:spacing w:val="-2"/>
          <w:lang w:eastAsia="zh-CN"/>
        </w:rPr>
        <w:t>性</w:t>
      </w:r>
      <w:r w:rsidR="000C26F6" w:rsidRPr="00EE7AFD">
        <w:rPr>
          <w:rFonts w:hint="eastAsia"/>
          <w:spacing w:val="-2"/>
          <w:lang w:eastAsia="zh-CN"/>
        </w:rPr>
        <w:t>分析，这反映在《合作框架指导原则》中。</w:t>
      </w:r>
      <w:r w:rsidR="000C26F6" w:rsidRPr="00EE7AFD">
        <w:rPr>
          <w:rFonts w:hint="eastAsia"/>
          <w:spacing w:val="-2"/>
          <w:lang w:eastAsia="zh-CN"/>
        </w:rPr>
        <w:t>UNDS</w:t>
      </w:r>
      <w:r w:rsidR="000C26F6" w:rsidRPr="00EE7AFD">
        <w:rPr>
          <w:rFonts w:hint="eastAsia"/>
          <w:spacing w:val="-2"/>
          <w:lang w:eastAsia="zh-CN"/>
        </w:rPr>
        <w:t>还通过相互</w:t>
      </w:r>
      <w:r w:rsidR="00831FC5" w:rsidRPr="00EE7AFD">
        <w:rPr>
          <w:rFonts w:hint="eastAsia"/>
          <w:spacing w:val="-2"/>
          <w:lang w:eastAsia="zh-CN"/>
        </w:rPr>
        <w:t>认可</w:t>
      </w:r>
      <w:r w:rsidR="000C26F6" w:rsidRPr="00EE7AFD">
        <w:rPr>
          <w:rFonts w:hint="eastAsia"/>
          <w:spacing w:val="-2"/>
          <w:lang w:eastAsia="zh-CN"/>
        </w:rPr>
        <w:t>政策和程序最佳做法，加强和促进了共同的商业运作。</w:t>
      </w:r>
      <w:r w:rsidR="000C26F6" w:rsidRPr="00EE7AFD">
        <w:rPr>
          <w:rStyle w:val="FootnoteReference"/>
          <w:rFonts w:eastAsia="Calibri" w:cs="Calibri"/>
          <w:spacing w:val="-2"/>
        </w:rPr>
        <w:footnoteReference w:id="5"/>
      </w:r>
      <w:r w:rsidR="00032827" w:rsidRPr="00EE7AFD">
        <w:rPr>
          <w:rFonts w:hint="eastAsia"/>
          <w:spacing w:val="-2"/>
          <w:lang w:eastAsia="zh-CN"/>
        </w:rPr>
        <w:t xml:space="preserve"> </w:t>
      </w:r>
      <w:r w:rsidR="000C26F6" w:rsidRPr="00EE7AFD">
        <w:rPr>
          <w:rFonts w:hint="eastAsia"/>
          <w:spacing w:val="-2"/>
          <w:lang w:eastAsia="zh-CN"/>
        </w:rPr>
        <w:t>这使联合国各实体能够采用彼此的政策、程序、系统合同和相关</w:t>
      </w:r>
      <w:r w:rsidR="00831FC5" w:rsidRPr="00EE7AFD">
        <w:rPr>
          <w:rFonts w:hint="eastAsia"/>
          <w:spacing w:val="-2"/>
          <w:lang w:eastAsia="zh-CN"/>
        </w:rPr>
        <w:t>运营</w:t>
      </w:r>
      <w:r w:rsidR="000C26F6" w:rsidRPr="00EE7AFD">
        <w:rPr>
          <w:rFonts w:hint="eastAsia"/>
          <w:spacing w:val="-2"/>
          <w:lang w:eastAsia="zh-CN"/>
        </w:rPr>
        <w:t>机制来完成任务，而无需进一步评估、检查或批准。</w:t>
      </w:r>
      <w:r w:rsidR="000C26F6">
        <w:rPr>
          <w:lang w:eastAsia="zh-CN"/>
        </w:rPr>
        <w:t xml:space="preserve"> </w:t>
      </w:r>
      <w:bookmarkEnd w:id="15"/>
    </w:p>
    <w:p w14:paraId="11962255" w14:textId="0447D156" w:rsidR="00743FF7" w:rsidRDefault="0064396E" w:rsidP="001926E5">
      <w:pPr>
        <w:rPr>
          <w:lang w:eastAsia="zh-CN"/>
        </w:rPr>
      </w:pPr>
      <w:r>
        <w:rPr>
          <w:rFonts w:hint="eastAsia"/>
          <w:lang w:eastAsia="zh-CN"/>
        </w:rPr>
        <w:t>6</w:t>
      </w:r>
      <w:r>
        <w:rPr>
          <w:lang w:eastAsia="zh-CN"/>
        </w:rPr>
        <w:tab/>
      </w:r>
      <w:r w:rsidR="003A3361" w:rsidRPr="003A3361">
        <w:rPr>
          <w:rFonts w:hint="eastAsia"/>
          <w:lang w:eastAsia="zh-CN"/>
        </w:rPr>
        <w:t>为确保联合国系统</w:t>
      </w:r>
      <w:r w:rsidR="006A4A33">
        <w:rPr>
          <w:rFonts w:hint="eastAsia"/>
          <w:lang w:eastAsia="zh-CN"/>
        </w:rPr>
        <w:t>在</w:t>
      </w:r>
      <w:r w:rsidR="003A3361" w:rsidRPr="003A3361">
        <w:rPr>
          <w:rFonts w:hint="eastAsia"/>
          <w:lang w:eastAsia="zh-CN"/>
        </w:rPr>
        <w:t>国际电联</w:t>
      </w:r>
      <w:r w:rsidR="006A4A33">
        <w:rPr>
          <w:rFonts w:hint="eastAsia"/>
          <w:lang w:eastAsia="zh-CN"/>
        </w:rPr>
        <w:t>行之有效</w:t>
      </w:r>
      <w:r w:rsidR="003A3361" w:rsidRPr="003A3361">
        <w:rPr>
          <w:rFonts w:hint="eastAsia"/>
          <w:lang w:eastAsia="zh-CN"/>
        </w:rPr>
        <w:t>，</w:t>
      </w:r>
      <w:r w:rsidR="006A4A33">
        <w:rPr>
          <w:rFonts w:hint="eastAsia"/>
          <w:lang w:eastAsia="zh-CN"/>
        </w:rPr>
        <w:t>国际电联</w:t>
      </w:r>
      <w:r w:rsidR="003A3361" w:rsidRPr="003A3361">
        <w:rPr>
          <w:rFonts w:hint="eastAsia"/>
          <w:lang w:eastAsia="zh-CN"/>
        </w:rPr>
        <w:t>可继续</w:t>
      </w:r>
      <w:r w:rsidR="00C32AF1">
        <w:rPr>
          <w:rFonts w:hint="eastAsia"/>
          <w:lang w:eastAsia="zh-CN"/>
        </w:rPr>
        <w:t>参与</w:t>
      </w:r>
      <w:r w:rsidR="003A3361" w:rsidRPr="003A3361">
        <w:rPr>
          <w:rFonts w:hint="eastAsia"/>
          <w:lang w:eastAsia="zh-CN"/>
        </w:rPr>
        <w:t>改革后的</w:t>
      </w:r>
      <w:r w:rsidR="006A4A33" w:rsidRPr="00C70A91">
        <w:rPr>
          <w:lang w:eastAsia="zh-CN"/>
        </w:rPr>
        <w:t>UNDS</w:t>
      </w:r>
      <w:r w:rsidR="003A3361" w:rsidRPr="003A3361">
        <w:rPr>
          <w:rFonts w:hint="eastAsia"/>
          <w:lang w:eastAsia="zh-CN"/>
        </w:rPr>
        <w:t>，特别是新的</w:t>
      </w:r>
      <w:r w:rsidR="006A4A33">
        <w:rPr>
          <w:rFonts w:hint="eastAsia"/>
          <w:lang w:eastAsia="zh-CN"/>
        </w:rPr>
        <w:t>RC</w:t>
      </w:r>
      <w:r w:rsidR="006A4A33">
        <w:rPr>
          <w:rFonts w:hint="eastAsia"/>
          <w:lang w:eastAsia="zh-CN"/>
        </w:rPr>
        <w:t>体制</w:t>
      </w:r>
      <w:r w:rsidR="003A3361" w:rsidRPr="003A3361">
        <w:rPr>
          <w:rFonts w:hint="eastAsia"/>
          <w:lang w:eastAsia="zh-CN"/>
        </w:rPr>
        <w:t>。</w:t>
      </w:r>
      <w:r w:rsidR="00C32AF1">
        <w:rPr>
          <w:rFonts w:hint="eastAsia"/>
          <w:lang w:eastAsia="zh-CN"/>
        </w:rPr>
        <w:t>尤其</w:t>
      </w:r>
      <w:r w:rsidR="003A3361" w:rsidRPr="003A3361">
        <w:rPr>
          <w:rFonts w:hint="eastAsia"/>
          <w:lang w:eastAsia="zh-CN"/>
        </w:rPr>
        <w:t>是，</w:t>
      </w:r>
      <w:r w:rsidR="006A4A33">
        <w:rPr>
          <w:rFonts w:hint="eastAsia"/>
          <w:lang w:eastAsia="zh-CN"/>
        </w:rPr>
        <w:t>国际电联</w:t>
      </w:r>
      <w:r w:rsidR="003A3361" w:rsidRPr="003A3361">
        <w:rPr>
          <w:rFonts w:hint="eastAsia"/>
          <w:lang w:eastAsia="zh-CN"/>
        </w:rPr>
        <w:t>可努力提高</w:t>
      </w:r>
      <w:r w:rsidR="006A4A33">
        <w:rPr>
          <w:rFonts w:hint="eastAsia"/>
          <w:lang w:eastAsia="zh-CN"/>
        </w:rPr>
        <w:t>RC</w:t>
      </w:r>
      <w:r w:rsidR="003A3361" w:rsidRPr="003A3361">
        <w:rPr>
          <w:rFonts w:hint="eastAsia"/>
          <w:lang w:eastAsia="zh-CN"/>
        </w:rPr>
        <w:t>对国际电联的</w:t>
      </w:r>
      <w:r w:rsidR="006A4A33">
        <w:rPr>
          <w:rFonts w:hint="eastAsia"/>
          <w:lang w:eastAsia="zh-CN"/>
        </w:rPr>
        <w:t>职责</w:t>
      </w:r>
      <w:r w:rsidR="003A3361" w:rsidRPr="003A3361">
        <w:rPr>
          <w:rFonts w:hint="eastAsia"/>
          <w:lang w:eastAsia="zh-CN"/>
        </w:rPr>
        <w:t>和职能的认识，让他们参加会议和与成员的</w:t>
      </w:r>
      <w:r w:rsidR="006A4A33">
        <w:rPr>
          <w:rFonts w:hint="eastAsia"/>
          <w:lang w:eastAsia="zh-CN"/>
        </w:rPr>
        <w:t>磋商</w:t>
      </w:r>
      <w:r w:rsidR="003A3361" w:rsidRPr="003A3361">
        <w:rPr>
          <w:rFonts w:hint="eastAsia"/>
          <w:lang w:eastAsia="zh-CN"/>
        </w:rPr>
        <w:t>。</w:t>
      </w:r>
      <w:r w:rsidR="006A4A33">
        <w:rPr>
          <w:rFonts w:hint="eastAsia"/>
          <w:lang w:eastAsia="zh-CN"/>
        </w:rPr>
        <w:t>驻地</w:t>
      </w:r>
      <w:r w:rsidR="006272D1">
        <w:rPr>
          <w:rFonts w:hint="eastAsia"/>
          <w:lang w:eastAsia="zh-CN"/>
        </w:rPr>
        <w:t>协调员</w:t>
      </w:r>
      <w:r w:rsidR="003A3361" w:rsidRPr="003A3361">
        <w:rPr>
          <w:rFonts w:hint="eastAsia"/>
          <w:lang w:eastAsia="zh-CN"/>
        </w:rPr>
        <w:t>还可以进一步利用国际电联的区域</w:t>
      </w:r>
      <w:r w:rsidR="006272D1">
        <w:rPr>
          <w:rFonts w:hint="eastAsia"/>
          <w:lang w:eastAsia="zh-CN"/>
        </w:rPr>
        <w:t>代表处</w:t>
      </w:r>
      <w:r w:rsidR="003A3361" w:rsidRPr="003A3361">
        <w:rPr>
          <w:rFonts w:hint="eastAsia"/>
          <w:lang w:eastAsia="zh-CN"/>
        </w:rPr>
        <w:t>，支持这些</w:t>
      </w:r>
      <w:r w:rsidR="006272D1">
        <w:rPr>
          <w:rFonts w:hint="eastAsia"/>
          <w:lang w:eastAsia="zh-CN"/>
        </w:rPr>
        <w:t>代表处</w:t>
      </w:r>
      <w:r w:rsidR="003A3361" w:rsidRPr="003A3361">
        <w:rPr>
          <w:rFonts w:hint="eastAsia"/>
          <w:lang w:eastAsia="zh-CN"/>
        </w:rPr>
        <w:t>在</w:t>
      </w:r>
      <w:r w:rsidR="006272D1">
        <w:rPr>
          <w:rFonts w:hint="eastAsia"/>
          <w:lang w:eastAsia="zh-CN"/>
        </w:rPr>
        <w:t>CCA</w:t>
      </w:r>
      <w:r w:rsidR="003A3361" w:rsidRPr="003A3361">
        <w:rPr>
          <w:rFonts w:hint="eastAsia"/>
          <w:lang w:eastAsia="zh-CN"/>
        </w:rPr>
        <w:t>和</w:t>
      </w:r>
      <w:r w:rsidR="006272D1" w:rsidRPr="00C70A91">
        <w:rPr>
          <w:lang w:eastAsia="zh-CN"/>
        </w:rPr>
        <w:t>UNSDCF</w:t>
      </w:r>
      <w:r w:rsidR="003A3361" w:rsidRPr="003A3361">
        <w:rPr>
          <w:rFonts w:hint="eastAsia"/>
          <w:lang w:eastAsia="zh-CN"/>
        </w:rPr>
        <w:t>中与驻地协调员进行接触。此外，为了加强对</w:t>
      </w:r>
      <w:r w:rsidR="006272D1">
        <w:rPr>
          <w:rFonts w:hint="eastAsia"/>
          <w:lang w:eastAsia="zh-CN"/>
        </w:rPr>
        <w:t>CCA</w:t>
      </w:r>
      <w:r w:rsidR="003A3361" w:rsidRPr="003A3361">
        <w:rPr>
          <w:rFonts w:hint="eastAsia"/>
          <w:lang w:eastAsia="zh-CN"/>
        </w:rPr>
        <w:t>和其他联合国定期审查</w:t>
      </w:r>
      <w:r w:rsidR="00C32AF1">
        <w:rPr>
          <w:rFonts w:hint="eastAsia"/>
          <w:lang w:eastAsia="zh-CN"/>
        </w:rPr>
        <w:t>工作</w:t>
      </w:r>
      <w:r w:rsidR="003A3361" w:rsidRPr="003A3361">
        <w:rPr>
          <w:rFonts w:hint="eastAsia"/>
          <w:lang w:eastAsia="zh-CN"/>
        </w:rPr>
        <w:t>的参与，国际电联可为特定国家或</w:t>
      </w:r>
      <w:r w:rsidR="006272D1">
        <w:rPr>
          <w:rFonts w:hint="eastAsia"/>
          <w:lang w:eastAsia="zh-CN"/>
        </w:rPr>
        <w:t>区域</w:t>
      </w:r>
      <w:r w:rsidR="003A3361" w:rsidRPr="003A3361">
        <w:rPr>
          <w:rFonts w:hint="eastAsia"/>
          <w:lang w:eastAsia="zh-CN"/>
        </w:rPr>
        <w:t>提供与电信</w:t>
      </w:r>
      <w:r w:rsidR="003A3361" w:rsidRPr="003A3361">
        <w:rPr>
          <w:rFonts w:hint="eastAsia"/>
          <w:lang w:eastAsia="zh-CN"/>
        </w:rPr>
        <w:t>/</w:t>
      </w:r>
      <w:r w:rsidR="006272D1">
        <w:rPr>
          <w:rFonts w:hint="eastAsia"/>
          <w:lang w:eastAsia="zh-CN"/>
        </w:rPr>
        <w:t>ICT</w:t>
      </w:r>
      <w:r w:rsidR="003A3361" w:rsidRPr="003A3361">
        <w:rPr>
          <w:rFonts w:hint="eastAsia"/>
          <w:lang w:eastAsia="zh-CN"/>
        </w:rPr>
        <w:t>有关的</w:t>
      </w:r>
      <w:r w:rsidR="006272D1">
        <w:rPr>
          <w:rFonts w:hint="eastAsia"/>
          <w:lang w:eastAsia="zh-CN"/>
        </w:rPr>
        <w:t>导则</w:t>
      </w:r>
      <w:r w:rsidR="003A3361" w:rsidRPr="003A3361">
        <w:rPr>
          <w:rFonts w:hint="eastAsia"/>
          <w:lang w:eastAsia="zh-CN"/>
        </w:rPr>
        <w:t>或数据。同时，国际电联可继续加强其在联合国系统内的现有作用。</w:t>
      </w:r>
      <w:r w:rsidR="006272D1">
        <w:rPr>
          <w:rFonts w:hint="eastAsia"/>
          <w:lang w:eastAsia="zh-CN"/>
        </w:rPr>
        <w:t>本</w:t>
      </w:r>
      <w:r w:rsidR="003A3361" w:rsidRPr="003A3361">
        <w:rPr>
          <w:rFonts w:hint="eastAsia"/>
          <w:lang w:eastAsia="zh-CN"/>
        </w:rPr>
        <w:t>组织是</w:t>
      </w:r>
      <w:r w:rsidR="003A3361" w:rsidRPr="003A3361">
        <w:rPr>
          <w:rFonts w:hint="eastAsia"/>
          <w:lang w:eastAsia="zh-CN"/>
        </w:rPr>
        <w:t>UNSCDF</w:t>
      </w:r>
      <w:r w:rsidR="003A3361" w:rsidRPr="003A3361">
        <w:rPr>
          <w:rFonts w:hint="eastAsia"/>
          <w:lang w:eastAsia="zh-CN"/>
        </w:rPr>
        <w:t>的签署方，并与联合国发展协调办公室（</w:t>
      </w:r>
      <w:r w:rsidR="003A3361" w:rsidRPr="003A3361">
        <w:rPr>
          <w:rFonts w:hint="eastAsia"/>
          <w:lang w:eastAsia="zh-CN"/>
        </w:rPr>
        <w:t>DCO</w:t>
      </w:r>
      <w:r w:rsidR="003A3361" w:rsidRPr="003A3361">
        <w:rPr>
          <w:rFonts w:hint="eastAsia"/>
          <w:lang w:eastAsia="zh-CN"/>
        </w:rPr>
        <w:t>）密切合作，向</w:t>
      </w:r>
      <w:r w:rsidR="006272D1">
        <w:rPr>
          <w:rFonts w:hint="eastAsia"/>
          <w:lang w:eastAsia="zh-CN"/>
        </w:rPr>
        <w:t>RC</w:t>
      </w:r>
      <w:r w:rsidR="003A3361" w:rsidRPr="003A3361">
        <w:rPr>
          <w:rFonts w:hint="eastAsia"/>
          <w:lang w:eastAsia="zh-CN"/>
        </w:rPr>
        <w:t>提供</w:t>
      </w:r>
      <w:r w:rsidR="006272D1">
        <w:rPr>
          <w:rFonts w:hint="eastAsia"/>
          <w:lang w:eastAsia="zh-CN"/>
        </w:rPr>
        <w:t>所需信息</w:t>
      </w:r>
      <w:r w:rsidR="003A3361" w:rsidRPr="003A3361">
        <w:rPr>
          <w:rFonts w:hint="eastAsia"/>
          <w:lang w:eastAsia="zh-CN"/>
        </w:rPr>
        <w:t>，并参加了与</w:t>
      </w:r>
      <w:r w:rsidR="003A3361" w:rsidRPr="003A3361">
        <w:rPr>
          <w:rFonts w:hint="eastAsia"/>
          <w:lang w:eastAsia="zh-CN"/>
        </w:rPr>
        <w:t>DCO</w:t>
      </w:r>
      <w:r w:rsidR="003A3361" w:rsidRPr="003A3361">
        <w:rPr>
          <w:rFonts w:hint="eastAsia"/>
          <w:lang w:eastAsia="zh-CN"/>
        </w:rPr>
        <w:t>组织的虚拟</w:t>
      </w:r>
      <w:r w:rsidR="006272D1">
        <w:rPr>
          <w:rFonts w:hint="eastAsia"/>
          <w:lang w:eastAsia="zh-CN"/>
        </w:rPr>
        <w:t>情况简介</w:t>
      </w:r>
      <w:r w:rsidR="003A3361" w:rsidRPr="003A3361">
        <w:rPr>
          <w:rFonts w:hint="eastAsia"/>
          <w:lang w:eastAsia="zh-CN"/>
        </w:rPr>
        <w:t>会。国际电联区域</w:t>
      </w:r>
      <w:r w:rsidR="006272D1">
        <w:rPr>
          <w:rFonts w:hint="eastAsia"/>
          <w:lang w:eastAsia="zh-CN"/>
        </w:rPr>
        <w:t>代表处</w:t>
      </w:r>
      <w:r w:rsidR="003A3361" w:rsidRPr="003A3361">
        <w:rPr>
          <w:rFonts w:hint="eastAsia"/>
          <w:lang w:eastAsia="zh-CN"/>
        </w:rPr>
        <w:t>主任还定期了解新的发展情况，包括关于</w:t>
      </w:r>
      <w:r w:rsidR="00B74886">
        <w:rPr>
          <w:rFonts w:hint="eastAsia"/>
          <w:lang w:eastAsia="zh-CN"/>
        </w:rPr>
        <w:t>RC</w:t>
      </w:r>
      <w:r w:rsidR="003A3361" w:rsidRPr="003A3361">
        <w:rPr>
          <w:rFonts w:hint="eastAsia"/>
          <w:lang w:eastAsia="zh-CN"/>
        </w:rPr>
        <w:t>与联合国机构接触的最新指南，如最近公布的经修订的管理和问责框架，其中</w:t>
      </w:r>
      <w:r w:rsidR="00B74886">
        <w:rPr>
          <w:rFonts w:hint="eastAsia"/>
          <w:lang w:eastAsia="zh-CN"/>
        </w:rPr>
        <w:t>包含有关</w:t>
      </w:r>
      <w:r w:rsidR="003A3361" w:rsidRPr="003A3361">
        <w:rPr>
          <w:rFonts w:hint="eastAsia"/>
          <w:lang w:eastAsia="zh-CN"/>
        </w:rPr>
        <w:t>国家、区域和全球章节。</w:t>
      </w:r>
    </w:p>
    <w:p w14:paraId="47AFE4A8" w14:textId="70742B0D" w:rsidR="00743FF7" w:rsidRPr="00032827" w:rsidRDefault="00032827" w:rsidP="00032827">
      <w:pPr>
        <w:pStyle w:val="Sections"/>
        <w:numPr>
          <w:ilvl w:val="0"/>
          <w:numId w:val="0"/>
        </w:numPr>
        <w:rPr>
          <w:rStyle w:val="Heading2Char"/>
          <w:rFonts w:eastAsia="SimSun" w:cs="Calibri"/>
          <w:b w:val="0"/>
          <w:bCs/>
          <w:lang w:val="en-US" w:eastAsia="zh-CN"/>
        </w:rPr>
      </w:pPr>
      <w:r w:rsidRPr="00032827">
        <w:rPr>
          <w:rStyle w:val="Heading2Char"/>
          <w:rFonts w:eastAsia="SimSun" w:cs="Calibri"/>
          <w:b w:val="0"/>
          <w:bCs/>
          <w:lang w:val="en-US" w:eastAsia="zh-CN"/>
        </w:rPr>
        <w:t>2.2</w:t>
      </w:r>
      <w:r w:rsidRPr="00032827">
        <w:rPr>
          <w:rStyle w:val="Heading2Char"/>
          <w:rFonts w:eastAsia="SimSun" w:cs="Calibri"/>
          <w:b w:val="0"/>
          <w:bCs/>
          <w:lang w:val="en-US" w:eastAsia="zh-CN"/>
        </w:rPr>
        <w:tab/>
      </w:r>
      <w:r w:rsidR="003A3361" w:rsidRPr="00032827">
        <w:rPr>
          <w:rStyle w:val="Heading2Char"/>
          <w:rFonts w:eastAsia="SimSun" w:cs="Calibri"/>
          <w:b w:val="0"/>
          <w:bCs/>
          <w:lang w:val="en-US" w:eastAsia="zh-CN"/>
        </w:rPr>
        <w:t>电信和</w:t>
      </w:r>
      <w:r w:rsidR="003A3361" w:rsidRPr="00032827">
        <w:rPr>
          <w:rStyle w:val="Heading2Char"/>
          <w:rFonts w:eastAsia="SimSun" w:cs="Calibri"/>
          <w:b w:val="0"/>
          <w:bCs/>
          <w:lang w:val="en-US" w:eastAsia="zh-CN"/>
        </w:rPr>
        <w:t>ICT</w:t>
      </w:r>
      <w:r w:rsidR="003A3361" w:rsidRPr="00032827">
        <w:rPr>
          <w:rStyle w:val="Heading2Char"/>
          <w:rFonts w:eastAsia="SimSun" w:cs="Calibri"/>
          <w:b w:val="0"/>
          <w:bCs/>
          <w:lang w:val="en-US" w:eastAsia="zh-CN"/>
        </w:rPr>
        <w:t>领域的</w:t>
      </w:r>
      <w:r w:rsidR="00496E95" w:rsidRPr="00032827">
        <w:rPr>
          <w:rStyle w:val="Heading2Char"/>
          <w:rFonts w:eastAsia="SimSun" w:cs="Calibri"/>
          <w:b w:val="0"/>
          <w:bCs/>
          <w:lang w:val="en-US" w:eastAsia="zh-CN"/>
        </w:rPr>
        <w:t>最新情况</w:t>
      </w:r>
    </w:p>
    <w:p w14:paraId="28077DFD" w14:textId="495CF258" w:rsidR="003A3361" w:rsidRPr="00EE7AFD" w:rsidRDefault="00032827" w:rsidP="001926E5">
      <w:pPr>
        <w:rPr>
          <w:spacing w:val="2"/>
          <w:lang w:eastAsia="zh-CN"/>
        </w:rPr>
      </w:pPr>
      <w:r w:rsidRPr="00032827">
        <w:rPr>
          <w:rFonts w:hint="eastAsia"/>
          <w:lang w:eastAsia="zh-CN"/>
        </w:rPr>
        <w:t>7</w:t>
      </w:r>
      <w:r>
        <w:rPr>
          <w:b/>
          <w:bCs/>
          <w:lang w:eastAsia="zh-CN"/>
        </w:rPr>
        <w:tab/>
      </w:r>
      <w:r w:rsidR="00496E95" w:rsidRPr="00496E95">
        <w:rPr>
          <w:rFonts w:hint="eastAsia"/>
          <w:b/>
          <w:bCs/>
          <w:lang w:eastAsia="zh-CN"/>
        </w:rPr>
        <w:t>新冠肺炎疫情（</w:t>
      </w:r>
      <w:r w:rsidR="00496E95" w:rsidRPr="00496E95">
        <w:rPr>
          <w:rFonts w:hint="eastAsia"/>
          <w:b/>
          <w:bCs/>
          <w:lang w:eastAsia="zh-CN"/>
        </w:rPr>
        <w:t>COVID-19</w:t>
      </w:r>
      <w:r w:rsidR="00496E95">
        <w:rPr>
          <w:rFonts w:hint="eastAsia"/>
          <w:b/>
          <w:bCs/>
          <w:lang w:eastAsia="zh-CN"/>
        </w:rPr>
        <w:t>）凸显出</w:t>
      </w:r>
      <w:r w:rsidR="00496E95" w:rsidRPr="00496E95">
        <w:rPr>
          <w:rFonts w:hint="eastAsia"/>
          <w:b/>
          <w:bCs/>
          <w:lang w:eastAsia="zh-CN"/>
        </w:rPr>
        <w:t>电信和</w:t>
      </w:r>
      <w:r w:rsidR="00496E95">
        <w:rPr>
          <w:rFonts w:hint="eastAsia"/>
          <w:b/>
          <w:bCs/>
          <w:lang w:eastAsia="zh-CN"/>
        </w:rPr>
        <w:t>ICT</w:t>
      </w:r>
      <w:r w:rsidR="00496E95" w:rsidRPr="00496E95">
        <w:rPr>
          <w:rFonts w:hint="eastAsia"/>
          <w:b/>
          <w:bCs/>
          <w:lang w:eastAsia="zh-CN"/>
        </w:rPr>
        <w:t>在连接社会和加速数字</w:t>
      </w:r>
      <w:r w:rsidR="00496E95">
        <w:rPr>
          <w:rFonts w:hint="eastAsia"/>
          <w:b/>
          <w:bCs/>
          <w:lang w:eastAsia="zh-CN"/>
        </w:rPr>
        <w:t>化</w:t>
      </w:r>
      <w:r w:rsidR="00496E95" w:rsidRPr="00496E95">
        <w:rPr>
          <w:rFonts w:hint="eastAsia"/>
          <w:b/>
          <w:bCs/>
          <w:lang w:eastAsia="zh-CN"/>
        </w:rPr>
        <w:t>转型方面的关键</w:t>
      </w:r>
      <w:r w:rsidR="00496E95">
        <w:rPr>
          <w:rFonts w:hint="eastAsia"/>
          <w:b/>
          <w:bCs/>
          <w:lang w:eastAsia="zh-CN"/>
        </w:rPr>
        <w:t>性</w:t>
      </w:r>
      <w:r w:rsidR="00496E95" w:rsidRPr="00496E95">
        <w:rPr>
          <w:rFonts w:hint="eastAsia"/>
          <w:b/>
          <w:bCs/>
          <w:lang w:eastAsia="zh-CN"/>
        </w:rPr>
        <w:t>作用</w:t>
      </w:r>
      <w:r w:rsidR="00496E95" w:rsidRPr="00032827">
        <w:rPr>
          <w:rFonts w:hint="eastAsia"/>
          <w:lang w:eastAsia="zh-CN"/>
        </w:rPr>
        <w:t>。</w:t>
      </w:r>
      <w:r w:rsidR="00496E95">
        <w:rPr>
          <w:rFonts w:hint="eastAsia"/>
          <w:lang w:eastAsia="zh-CN"/>
        </w:rPr>
        <w:t>COVID-19</w:t>
      </w:r>
      <w:r w:rsidR="00496E95">
        <w:rPr>
          <w:rFonts w:hint="eastAsia"/>
          <w:lang w:eastAsia="zh-CN"/>
        </w:rPr>
        <w:t>危机带来了人们对通信网络的</w:t>
      </w:r>
      <w:r w:rsidR="002B15B6">
        <w:rPr>
          <w:rFonts w:hint="eastAsia"/>
          <w:lang w:eastAsia="zh-CN"/>
        </w:rPr>
        <w:t>前所未有的</w:t>
      </w:r>
      <w:r w:rsidR="00496E95">
        <w:rPr>
          <w:rFonts w:hint="eastAsia"/>
          <w:lang w:eastAsia="zh-CN"/>
        </w:rPr>
        <w:t>需求。</w:t>
      </w:r>
      <w:r w:rsidR="00496E95" w:rsidRPr="00EE7AFD">
        <w:rPr>
          <w:rFonts w:hint="eastAsia"/>
          <w:spacing w:val="2"/>
          <w:lang w:eastAsia="zh-CN"/>
        </w:rPr>
        <w:t>由于全球封锁以及远程工作、远程</w:t>
      </w:r>
      <w:r w:rsidR="002B15B6" w:rsidRPr="00EE7AFD">
        <w:rPr>
          <w:rFonts w:hint="eastAsia"/>
          <w:spacing w:val="2"/>
          <w:lang w:eastAsia="zh-CN"/>
        </w:rPr>
        <w:t>教学</w:t>
      </w:r>
      <w:r w:rsidR="00496E95" w:rsidRPr="00EE7AFD">
        <w:rPr>
          <w:rFonts w:hint="eastAsia"/>
          <w:spacing w:val="2"/>
          <w:lang w:eastAsia="zh-CN"/>
        </w:rPr>
        <w:t>、远程娱乐和远程医疗的兴起，互联网流量上升了</w:t>
      </w:r>
      <w:r w:rsidR="00496E95" w:rsidRPr="00EE7AFD">
        <w:rPr>
          <w:rFonts w:hint="eastAsia"/>
          <w:spacing w:val="2"/>
          <w:lang w:eastAsia="zh-CN"/>
        </w:rPr>
        <w:t>30%</w:t>
      </w:r>
      <w:r w:rsidR="002B15B6" w:rsidRPr="00EE7AFD">
        <w:rPr>
          <w:rFonts w:hint="eastAsia"/>
          <w:spacing w:val="2"/>
          <w:lang w:eastAsia="zh-CN"/>
        </w:rPr>
        <w:t>。</w:t>
      </w:r>
      <w:r w:rsidR="00743FF7" w:rsidRPr="00EE7AFD">
        <w:rPr>
          <w:rStyle w:val="FootnoteReference"/>
          <w:spacing w:val="2"/>
        </w:rPr>
        <w:footnoteReference w:id="6"/>
      </w:r>
      <w:r w:rsidR="00743FF7" w:rsidRPr="00EE7AFD">
        <w:rPr>
          <w:spacing w:val="2"/>
          <w:lang w:eastAsia="zh-CN"/>
        </w:rPr>
        <w:t xml:space="preserve"> </w:t>
      </w:r>
      <w:bookmarkStart w:id="17" w:name="lt_pId059"/>
      <w:r w:rsidR="002B15B6" w:rsidRPr="00EE7AFD">
        <w:rPr>
          <w:rFonts w:hint="eastAsia"/>
          <w:spacing w:val="2"/>
          <w:lang w:eastAsia="zh-CN"/>
        </w:rPr>
        <w:t>消费者也更加依赖数字工具，</w:t>
      </w:r>
      <w:r w:rsidR="002B15B6" w:rsidRPr="00EE7AFD">
        <w:rPr>
          <w:rFonts w:hint="eastAsia"/>
          <w:spacing w:val="2"/>
          <w:lang w:eastAsia="zh-CN"/>
        </w:rPr>
        <w:t>74%</w:t>
      </w:r>
      <w:r w:rsidR="002B15B6" w:rsidRPr="00EE7AFD">
        <w:rPr>
          <w:rFonts w:hint="eastAsia"/>
          <w:spacing w:val="2"/>
          <w:lang w:eastAsia="zh-CN"/>
        </w:rPr>
        <w:t>的全球用户报告说，在由于</w:t>
      </w:r>
      <w:r w:rsidR="002B15B6" w:rsidRPr="00EE7AFD">
        <w:rPr>
          <w:rFonts w:hint="eastAsia"/>
          <w:spacing w:val="2"/>
          <w:lang w:eastAsia="zh-CN"/>
        </w:rPr>
        <w:t>COVID-19</w:t>
      </w:r>
      <w:r w:rsidR="002B15B6" w:rsidRPr="00EE7AFD">
        <w:rPr>
          <w:rFonts w:hint="eastAsia"/>
          <w:spacing w:val="2"/>
          <w:lang w:eastAsia="zh-CN"/>
        </w:rPr>
        <w:t>的封锁期间，他们的互联网使用量显著增加</w:t>
      </w:r>
      <w:bookmarkEnd w:id="17"/>
      <w:r w:rsidR="002B15B6" w:rsidRPr="00EE7AFD">
        <w:rPr>
          <w:rFonts w:hint="eastAsia"/>
          <w:spacing w:val="2"/>
          <w:lang w:eastAsia="zh-CN"/>
        </w:rPr>
        <w:t>。</w:t>
      </w:r>
      <w:r w:rsidR="00743FF7" w:rsidRPr="00EE7AFD">
        <w:rPr>
          <w:rStyle w:val="FootnoteReference"/>
          <w:spacing w:val="2"/>
        </w:rPr>
        <w:footnoteReference w:id="7"/>
      </w:r>
      <w:r w:rsidR="00743FF7" w:rsidRPr="00EE7AFD">
        <w:rPr>
          <w:spacing w:val="2"/>
          <w:lang w:eastAsia="zh-CN"/>
        </w:rPr>
        <w:t xml:space="preserve"> </w:t>
      </w:r>
      <w:bookmarkStart w:id="19" w:name="lt_pId060"/>
      <w:r w:rsidR="002B15B6" w:rsidRPr="00EE7AFD">
        <w:rPr>
          <w:rFonts w:hint="eastAsia"/>
          <w:spacing w:val="2"/>
          <w:lang w:eastAsia="zh-CN"/>
        </w:rPr>
        <w:t>为了满足这些不断变化的消费者需求，新技术正在迅速扩展。</w:t>
      </w:r>
      <w:r w:rsidR="002B15B6" w:rsidRPr="00EE7AFD">
        <w:rPr>
          <w:rFonts w:hint="eastAsia"/>
          <w:spacing w:val="2"/>
          <w:lang w:eastAsia="zh-CN"/>
        </w:rPr>
        <w:t>5G</w:t>
      </w:r>
      <w:r w:rsidR="002B15B6" w:rsidRPr="00EE7AFD">
        <w:rPr>
          <w:rFonts w:hint="eastAsia"/>
          <w:spacing w:val="2"/>
          <w:lang w:eastAsia="zh-CN"/>
        </w:rPr>
        <w:t>网络的推广有增无减，实现了更远距离的快速连接。从</w:t>
      </w:r>
      <w:r w:rsidR="002B15B6" w:rsidRPr="00EE7AFD">
        <w:rPr>
          <w:rFonts w:hint="eastAsia"/>
          <w:spacing w:val="2"/>
          <w:lang w:eastAsia="zh-CN"/>
        </w:rPr>
        <w:t>2020</w:t>
      </w:r>
      <w:r w:rsidR="002B15B6" w:rsidRPr="00EE7AFD">
        <w:rPr>
          <w:rFonts w:hint="eastAsia"/>
          <w:spacing w:val="2"/>
          <w:lang w:eastAsia="zh-CN"/>
        </w:rPr>
        <w:t>年</w:t>
      </w:r>
      <w:r w:rsidR="002B15B6" w:rsidRPr="00EE7AFD">
        <w:rPr>
          <w:rFonts w:hint="eastAsia"/>
          <w:spacing w:val="2"/>
          <w:lang w:eastAsia="zh-CN"/>
        </w:rPr>
        <w:t>3</w:t>
      </w:r>
      <w:r w:rsidR="002B15B6" w:rsidRPr="00EE7AFD">
        <w:rPr>
          <w:rFonts w:hint="eastAsia"/>
          <w:spacing w:val="2"/>
          <w:lang w:eastAsia="zh-CN"/>
        </w:rPr>
        <w:t>月起，平均每月有</w:t>
      </w:r>
      <w:r w:rsidR="002B15B6" w:rsidRPr="00EE7AFD">
        <w:rPr>
          <w:rFonts w:hint="eastAsia"/>
          <w:spacing w:val="2"/>
          <w:lang w:eastAsia="zh-CN"/>
        </w:rPr>
        <w:t>8</w:t>
      </w:r>
      <w:r w:rsidR="002B15B6" w:rsidRPr="00EE7AFD">
        <w:rPr>
          <w:rFonts w:hint="eastAsia"/>
          <w:spacing w:val="2"/>
          <w:lang w:eastAsia="zh-CN"/>
        </w:rPr>
        <w:t>个新的</w:t>
      </w:r>
      <w:r w:rsidR="002B15B6" w:rsidRPr="00EE7AFD">
        <w:rPr>
          <w:rFonts w:hint="eastAsia"/>
          <w:spacing w:val="2"/>
          <w:lang w:eastAsia="zh-CN"/>
        </w:rPr>
        <w:t>5G</w:t>
      </w:r>
      <w:r w:rsidR="002B15B6" w:rsidRPr="00EE7AFD">
        <w:rPr>
          <w:rFonts w:hint="eastAsia"/>
          <w:spacing w:val="2"/>
          <w:lang w:eastAsia="zh-CN"/>
        </w:rPr>
        <w:t>网络推出，多于</w:t>
      </w:r>
      <w:r w:rsidR="002B15B6" w:rsidRPr="00EE7AFD">
        <w:rPr>
          <w:rFonts w:hint="eastAsia"/>
          <w:spacing w:val="2"/>
          <w:lang w:eastAsia="zh-CN"/>
        </w:rPr>
        <w:t>2019</w:t>
      </w:r>
      <w:r w:rsidR="002B15B6" w:rsidRPr="00EE7AFD">
        <w:rPr>
          <w:rFonts w:hint="eastAsia"/>
          <w:spacing w:val="2"/>
          <w:lang w:eastAsia="zh-CN"/>
        </w:rPr>
        <w:t>年同期的每月</w:t>
      </w:r>
      <w:r w:rsidR="002B15B6" w:rsidRPr="00EE7AFD">
        <w:rPr>
          <w:rFonts w:hint="eastAsia"/>
          <w:spacing w:val="2"/>
          <w:lang w:eastAsia="zh-CN"/>
        </w:rPr>
        <w:t>6</w:t>
      </w:r>
      <w:r w:rsidR="002B15B6" w:rsidRPr="00EE7AFD">
        <w:rPr>
          <w:rFonts w:hint="eastAsia"/>
          <w:spacing w:val="2"/>
          <w:lang w:eastAsia="zh-CN"/>
        </w:rPr>
        <w:t>个。</w:t>
      </w:r>
      <w:bookmarkEnd w:id="19"/>
      <w:r w:rsidR="00743FF7" w:rsidRPr="00EE7AFD">
        <w:rPr>
          <w:rStyle w:val="FootnoteReference"/>
          <w:spacing w:val="2"/>
        </w:rPr>
        <w:footnoteReference w:id="8"/>
      </w:r>
      <w:r w:rsidR="00743FF7" w:rsidRPr="00EE7AFD">
        <w:rPr>
          <w:spacing w:val="2"/>
          <w:lang w:eastAsia="zh-CN"/>
        </w:rPr>
        <w:t xml:space="preserve"> </w:t>
      </w:r>
      <w:bookmarkStart w:id="21" w:name="lt_pId063"/>
      <w:r w:rsidR="00EC10AA" w:rsidRPr="00EE7AFD">
        <w:rPr>
          <w:rFonts w:hint="eastAsia"/>
          <w:spacing w:val="2"/>
          <w:lang w:eastAsia="zh-CN"/>
        </w:rPr>
        <w:t>信息技术（</w:t>
      </w:r>
      <w:r w:rsidR="002B15B6" w:rsidRPr="00EE7AFD">
        <w:rPr>
          <w:rFonts w:hint="eastAsia"/>
          <w:spacing w:val="2"/>
          <w:lang w:eastAsia="zh-CN"/>
        </w:rPr>
        <w:t>IT</w:t>
      </w:r>
      <w:r w:rsidR="00EC10AA" w:rsidRPr="00EE7AFD">
        <w:rPr>
          <w:rFonts w:hint="eastAsia"/>
          <w:spacing w:val="2"/>
          <w:lang w:eastAsia="zh-CN"/>
        </w:rPr>
        <w:t>）</w:t>
      </w:r>
      <w:r w:rsidR="002B15B6" w:rsidRPr="00EE7AFD">
        <w:rPr>
          <w:rFonts w:hint="eastAsia"/>
          <w:spacing w:val="2"/>
          <w:lang w:eastAsia="zh-CN"/>
        </w:rPr>
        <w:t>基础设施也在不断发展，</w:t>
      </w:r>
      <w:r w:rsidR="00584590" w:rsidRPr="00EE7AFD">
        <w:rPr>
          <w:rFonts w:hint="eastAsia"/>
          <w:spacing w:val="2"/>
          <w:lang w:eastAsia="zh-CN"/>
        </w:rPr>
        <w:t>且</w:t>
      </w:r>
      <w:r w:rsidR="002B15B6" w:rsidRPr="00EE7AFD">
        <w:rPr>
          <w:rFonts w:hint="eastAsia"/>
          <w:spacing w:val="2"/>
          <w:lang w:eastAsia="zh-CN"/>
        </w:rPr>
        <w:t>变得更加</w:t>
      </w:r>
      <w:r w:rsidR="00584590" w:rsidRPr="00EE7AFD">
        <w:rPr>
          <w:rFonts w:hint="eastAsia"/>
          <w:spacing w:val="2"/>
          <w:lang w:eastAsia="zh-CN"/>
        </w:rPr>
        <w:t>民主</w:t>
      </w:r>
      <w:r w:rsidR="002B15B6" w:rsidRPr="00EE7AFD">
        <w:rPr>
          <w:rFonts w:hint="eastAsia"/>
          <w:spacing w:val="2"/>
          <w:lang w:eastAsia="zh-CN"/>
        </w:rPr>
        <w:t>化。在</w:t>
      </w:r>
      <w:r w:rsidR="00584590" w:rsidRPr="00EE7AFD">
        <w:rPr>
          <w:rFonts w:hint="eastAsia"/>
          <w:spacing w:val="2"/>
          <w:lang w:eastAsia="zh-CN"/>
        </w:rPr>
        <w:t>疫情</w:t>
      </w:r>
      <w:r w:rsidR="002B15B6" w:rsidRPr="00EE7AFD">
        <w:rPr>
          <w:rFonts w:hint="eastAsia"/>
          <w:spacing w:val="2"/>
          <w:lang w:eastAsia="zh-CN"/>
        </w:rPr>
        <w:t>大流行期间，云端互联网流量是</w:t>
      </w:r>
      <w:r w:rsidR="002B15B6" w:rsidRPr="00EE7AFD">
        <w:rPr>
          <w:rFonts w:hint="eastAsia"/>
          <w:spacing w:val="2"/>
          <w:lang w:eastAsia="zh-CN"/>
        </w:rPr>
        <w:t>2019</w:t>
      </w:r>
      <w:r w:rsidR="002B15B6" w:rsidRPr="00EE7AFD">
        <w:rPr>
          <w:rFonts w:hint="eastAsia"/>
          <w:spacing w:val="2"/>
          <w:lang w:eastAsia="zh-CN"/>
        </w:rPr>
        <w:t>年的两倍。</w:t>
      </w:r>
      <w:bookmarkEnd w:id="21"/>
      <w:r w:rsidR="00743FF7" w:rsidRPr="00EE7AFD">
        <w:rPr>
          <w:rStyle w:val="FootnoteReference"/>
          <w:spacing w:val="2"/>
        </w:rPr>
        <w:footnoteReference w:id="9"/>
      </w:r>
      <w:r w:rsidR="00743FF7" w:rsidRPr="00EE7AFD">
        <w:rPr>
          <w:spacing w:val="2"/>
          <w:lang w:eastAsia="zh-CN"/>
        </w:rPr>
        <w:t xml:space="preserve"> </w:t>
      </w:r>
      <w:bookmarkStart w:id="23" w:name="lt_pId065"/>
      <w:r w:rsidR="00584590" w:rsidRPr="00EE7AFD">
        <w:rPr>
          <w:rFonts w:hint="eastAsia"/>
          <w:spacing w:val="2"/>
          <w:lang w:eastAsia="zh-CN"/>
        </w:rPr>
        <w:t>同时，物联网（</w:t>
      </w:r>
      <w:r w:rsidR="00584590" w:rsidRPr="00EE7AFD">
        <w:rPr>
          <w:rFonts w:hint="eastAsia"/>
          <w:spacing w:val="2"/>
          <w:lang w:eastAsia="zh-CN"/>
        </w:rPr>
        <w:t>IoT</w:t>
      </w:r>
      <w:r w:rsidR="00584590" w:rsidRPr="00EE7AFD">
        <w:rPr>
          <w:rFonts w:hint="eastAsia"/>
          <w:spacing w:val="2"/>
          <w:lang w:eastAsia="zh-CN"/>
        </w:rPr>
        <w:t>）、量子计算和人工智能（</w:t>
      </w:r>
      <w:r w:rsidR="00584590" w:rsidRPr="00EE7AFD">
        <w:rPr>
          <w:rFonts w:hint="eastAsia"/>
          <w:spacing w:val="2"/>
          <w:lang w:eastAsia="zh-CN"/>
        </w:rPr>
        <w:t>AI</w:t>
      </w:r>
      <w:r w:rsidR="00584590" w:rsidRPr="00EE7AFD">
        <w:rPr>
          <w:rFonts w:hint="eastAsia"/>
          <w:spacing w:val="2"/>
          <w:lang w:eastAsia="zh-CN"/>
        </w:rPr>
        <w:t>）正在变得更加成熟和广泛。这些技术有可能提高运营效率，加速自动化并释放新的能力</w:t>
      </w:r>
      <w:bookmarkStart w:id="24" w:name="lt_pId066"/>
      <w:bookmarkEnd w:id="23"/>
      <w:r w:rsidR="00584590" w:rsidRPr="00EE7AFD">
        <w:rPr>
          <w:rFonts w:hint="eastAsia"/>
          <w:spacing w:val="2"/>
          <w:lang w:eastAsia="zh-CN"/>
        </w:rPr>
        <w:t>。</w:t>
      </w:r>
      <w:bookmarkEnd w:id="24"/>
      <w:r w:rsidR="00743FF7" w:rsidRPr="00EE7AFD">
        <w:rPr>
          <w:rStyle w:val="FootnoteReference"/>
          <w:spacing w:val="2"/>
        </w:rPr>
        <w:footnoteReference w:id="10"/>
      </w:r>
      <w:r w:rsidR="00743FF7" w:rsidRPr="00EE7AFD">
        <w:rPr>
          <w:spacing w:val="2"/>
          <w:lang w:eastAsia="zh-CN"/>
        </w:rPr>
        <w:t xml:space="preserve"> </w:t>
      </w:r>
      <w:bookmarkStart w:id="26" w:name="lt_pId068"/>
      <w:r w:rsidR="003A3361" w:rsidRPr="00EE7AFD">
        <w:rPr>
          <w:rFonts w:hint="eastAsia"/>
          <w:spacing w:val="2"/>
          <w:lang w:eastAsia="zh-CN"/>
        </w:rPr>
        <w:t>COVID-19</w:t>
      </w:r>
      <w:r w:rsidR="003A3361" w:rsidRPr="00EE7AFD">
        <w:rPr>
          <w:rFonts w:hint="eastAsia"/>
          <w:spacing w:val="2"/>
          <w:lang w:eastAsia="zh-CN"/>
        </w:rPr>
        <w:t>危机表明，新兴技术对我们的社会、经济的</w:t>
      </w:r>
      <w:r w:rsidR="00584590" w:rsidRPr="00EE7AFD">
        <w:rPr>
          <w:rFonts w:hint="eastAsia"/>
          <w:spacing w:val="2"/>
          <w:lang w:eastAsia="zh-CN"/>
        </w:rPr>
        <w:t>运行</w:t>
      </w:r>
      <w:r w:rsidR="003A3361" w:rsidRPr="00EE7AFD">
        <w:rPr>
          <w:rFonts w:hint="eastAsia"/>
          <w:spacing w:val="2"/>
          <w:lang w:eastAsia="zh-CN"/>
        </w:rPr>
        <w:t>至关重要，并提供</w:t>
      </w:r>
      <w:r w:rsidR="00584590" w:rsidRPr="00EE7AFD">
        <w:rPr>
          <w:rFonts w:hint="eastAsia"/>
          <w:spacing w:val="2"/>
          <w:lang w:eastAsia="zh-CN"/>
        </w:rPr>
        <w:t>着</w:t>
      </w:r>
      <w:r w:rsidR="003A3361" w:rsidRPr="00EE7AFD">
        <w:rPr>
          <w:rFonts w:hint="eastAsia"/>
          <w:spacing w:val="2"/>
          <w:lang w:eastAsia="zh-CN"/>
        </w:rPr>
        <w:t>关键</w:t>
      </w:r>
      <w:r w:rsidR="00584590" w:rsidRPr="00EE7AFD">
        <w:rPr>
          <w:rFonts w:hint="eastAsia"/>
          <w:spacing w:val="2"/>
          <w:lang w:eastAsia="zh-CN"/>
        </w:rPr>
        <w:t>性</w:t>
      </w:r>
      <w:r w:rsidR="003A3361" w:rsidRPr="00EE7AFD">
        <w:rPr>
          <w:rFonts w:hint="eastAsia"/>
          <w:spacing w:val="2"/>
          <w:lang w:eastAsia="zh-CN"/>
        </w:rPr>
        <w:t>基础设施。随着数字化的推进，确保公平和可持续发展</w:t>
      </w:r>
      <w:r w:rsidR="00584590" w:rsidRPr="00EE7AFD">
        <w:rPr>
          <w:rFonts w:hint="eastAsia"/>
          <w:spacing w:val="2"/>
          <w:lang w:eastAsia="zh-CN"/>
        </w:rPr>
        <w:t>成为日益</w:t>
      </w:r>
      <w:r w:rsidR="003A3361" w:rsidRPr="00EE7AFD">
        <w:rPr>
          <w:rFonts w:hint="eastAsia"/>
          <w:spacing w:val="2"/>
          <w:lang w:eastAsia="zh-CN"/>
        </w:rPr>
        <w:t>紧迫</w:t>
      </w:r>
      <w:r w:rsidR="00584590" w:rsidRPr="00EE7AFD">
        <w:rPr>
          <w:rFonts w:hint="eastAsia"/>
          <w:spacing w:val="2"/>
          <w:lang w:eastAsia="zh-CN"/>
        </w:rPr>
        <w:t>任务。</w:t>
      </w:r>
    </w:p>
    <w:bookmarkEnd w:id="26"/>
    <w:p w14:paraId="5AAFCCF2" w14:textId="58B700D1" w:rsidR="00743FF7" w:rsidRPr="009D5645" w:rsidRDefault="00032827" w:rsidP="001926E5">
      <w:pPr>
        <w:rPr>
          <w:lang w:eastAsia="zh-CN"/>
        </w:rPr>
      </w:pPr>
      <w:r w:rsidRPr="00032827">
        <w:rPr>
          <w:rFonts w:hint="eastAsia"/>
          <w:lang w:eastAsia="zh-CN"/>
        </w:rPr>
        <w:t>8</w:t>
      </w:r>
      <w:r>
        <w:rPr>
          <w:b/>
          <w:bCs/>
          <w:lang w:eastAsia="zh-CN"/>
        </w:rPr>
        <w:tab/>
      </w:r>
      <w:r w:rsidR="00C03D39" w:rsidRPr="00EE7AFD">
        <w:rPr>
          <w:rFonts w:hint="eastAsia"/>
          <w:b/>
          <w:bCs/>
          <w:spacing w:val="-2"/>
          <w:lang w:eastAsia="zh-CN"/>
        </w:rPr>
        <w:t>然而，这场疫情大流行造成的社会经济影响已将脆弱社区抛在后面</w:t>
      </w:r>
      <w:r w:rsidR="00C03D39" w:rsidRPr="00EE7AFD">
        <w:rPr>
          <w:rFonts w:hint="eastAsia"/>
          <w:spacing w:val="-2"/>
          <w:lang w:eastAsia="zh-CN"/>
        </w:rPr>
        <w:t>。疫情加大了各国之间在电信</w:t>
      </w:r>
      <w:r w:rsidR="00C03D39" w:rsidRPr="00EE7AFD">
        <w:rPr>
          <w:rFonts w:hint="eastAsia"/>
          <w:spacing w:val="-2"/>
          <w:lang w:eastAsia="zh-CN"/>
        </w:rPr>
        <w:t>/ICT</w:t>
      </w:r>
      <w:r w:rsidR="00C03D39" w:rsidRPr="00EE7AFD">
        <w:rPr>
          <w:rFonts w:hint="eastAsia"/>
          <w:spacing w:val="-2"/>
          <w:lang w:eastAsia="zh-CN"/>
        </w:rPr>
        <w:t>投资和基础设施发展方面的差异。在发达国家，电信</w:t>
      </w:r>
      <w:r w:rsidR="00C03D39" w:rsidRPr="00EE7AFD">
        <w:rPr>
          <w:rFonts w:hint="eastAsia"/>
          <w:spacing w:val="-2"/>
          <w:lang w:eastAsia="zh-CN"/>
        </w:rPr>
        <w:t>/ICT</w:t>
      </w:r>
      <w:r w:rsidR="00C03D39" w:rsidRPr="00EE7AFD">
        <w:rPr>
          <w:rFonts w:hint="eastAsia"/>
          <w:spacing w:val="-2"/>
          <w:lang w:eastAsia="zh-CN"/>
        </w:rPr>
        <w:t>的资本投资已经增加，以适应不断增长的互联网流量，并使</w:t>
      </w:r>
      <w:r w:rsidR="00C03D39" w:rsidRPr="00EE7AFD">
        <w:rPr>
          <w:rFonts w:hint="eastAsia"/>
          <w:spacing w:val="-2"/>
          <w:lang w:eastAsia="zh-CN"/>
        </w:rPr>
        <w:t>5G</w:t>
      </w:r>
      <w:r w:rsidR="00C03D39" w:rsidRPr="00EE7AFD">
        <w:rPr>
          <w:rFonts w:hint="eastAsia"/>
          <w:spacing w:val="-2"/>
          <w:lang w:eastAsia="zh-CN"/>
        </w:rPr>
        <w:t>和光纤基础设施得以扩大。在发展中国家，资本投资和人均支出已经下降，同时</w:t>
      </w:r>
      <w:r w:rsidR="00C03D39" w:rsidRPr="00EE7AFD">
        <w:rPr>
          <w:rFonts w:hint="eastAsia"/>
          <w:spacing w:val="-2"/>
          <w:lang w:eastAsia="zh-CN"/>
        </w:rPr>
        <w:t>4G</w:t>
      </w:r>
      <w:r w:rsidR="00C03D39" w:rsidRPr="00EE7AFD">
        <w:rPr>
          <w:rFonts w:hint="eastAsia"/>
          <w:spacing w:val="-2"/>
          <w:lang w:eastAsia="zh-CN"/>
        </w:rPr>
        <w:t>和</w:t>
      </w:r>
      <w:r w:rsidR="00C03D39" w:rsidRPr="00EE7AFD">
        <w:rPr>
          <w:rFonts w:hint="eastAsia"/>
          <w:spacing w:val="-2"/>
          <w:lang w:eastAsia="zh-CN"/>
        </w:rPr>
        <w:t>5G</w:t>
      </w:r>
      <w:r w:rsidR="00C03D39" w:rsidRPr="00EE7AFD">
        <w:rPr>
          <w:rFonts w:hint="eastAsia"/>
          <w:spacing w:val="-2"/>
          <w:lang w:eastAsia="zh-CN"/>
        </w:rPr>
        <w:t>的部署覆盖非常滞后。目前，</w:t>
      </w:r>
      <w:r w:rsidR="00C03D39" w:rsidRPr="00EE7AFD">
        <w:rPr>
          <w:rFonts w:hint="eastAsia"/>
          <w:spacing w:val="-2"/>
          <w:lang w:eastAsia="zh-CN"/>
        </w:rPr>
        <w:t>5G</w:t>
      </w:r>
      <w:r w:rsidR="00C03D39" w:rsidRPr="00EE7AFD">
        <w:rPr>
          <w:rFonts w:hint="eastAsia"/>
          <w:spacing w:val="-2"/>
          <w:lang w:eastAsia="zh-CN"/>
        </w:rPr>
        <w:t>在拉丁美洲覆盖</w:t>
      </w:r>
      <w:r w:rsidR="00C03D39" w:rsidRPr="00EE7AFD">
        <w:rPr>
          <w:rFonts w:hint="eastAsia"/>
          <w:spacing w:val="-2"/>
          <w:lang w:eastAsia="zh-CN"/>
        </w:rPr>
        <w:t>3%</w:t>
      </w:r>
      <w:r w:rsidR="00C03D39" w:rsidRPr="00EE7AFD">
        <w:rPr>
          <w:rFonts w:hint="eastAsia"/>
          <w:spacing w:val="-2"/>
          <w:lang w:eastAsia="zh-CN"/>
        </w:rPr>
        <w:t>的人口，</w:t>
      </w:r>
      <w:r w:rsidR="00C03D39" w:rsidRPr="003A3361">
        <w:rPr>
          <w:rFonts w:hint="eastAsia"/>
          <w:lang w:eastAsia="zh-CN"/>
        </w:rPr>
        <w:t>在非洲</w:t>
      </w:r>
      <w:r w:rsidR="00C03D39">
        <w:rPr>
          <w:rFonts w:hint="eastAsia"/>
          <w:lang w:eastAsia="zh-CN"/>
        </w:rPr>
        <w:t>覆盖</w:t>
      </w:r>
      <w:r w:rsidR="00C03D39" w:rsidRPr="003A3361">
        <w:rPr>
          <w:rFonts w:hint="eastAsia"/>
          <w:lang w:eastAsia="zh-CN"/>
        </w:rPr>
        <w:t>0%</w:t>
      </w:r>
      <w:r w:rsidR="00C03D39">
        <w:rPr>
          <w:rFonts w:hint="eastAsia"/>
          <w:lang w:eastAsia="zh-CN"/>
        </w:rPr>
        <w:t>的人口</w:t>
      </w:r>
      <w:r w:rsidR="00C03D39" w:rsidRPr="003A3361">
        <w:rPr>
          <w:rFonts w:hint="eastAsia"/>
          <w:lang w:eastAsia="zh-CN"/>
        </w:rPr>
        <w:t>。因此，随着</w:t>
      </w:r>
      <w:r w:rsidR="00C03D39" w:rsidRPr="003A3361">
        <w:rPr>
          <w:rFonts w:hint="eastAsia"/>
          <w:lang w:eastAsia="zh-CN"/>
        </w:rPr>
        <w:t>COVID-19</w:t>
      </w:r>
      <w:r w:rsidR="00C03D39" w:rsidRPr="003A3361">
        <w:rPr>
          <w:rFonts w:hint="eastAsia"/>
          <w:lang w:eastAsia="zh-CN"/>
        </w:rPr>
        <w:t>之后数字化的快速发展，那些没有</w:t>
      </w:r>
      <w:r w:rsidR="00C03D39">
        <w:rPr>
          <w:rFonts w:hint="eastAsia"/>
          <w:lang w:eastAsia="zh-CN"/>
        </w:rPr>
        <w:t>价格可承受</w:t>
      </w:r>
      <w:r w:rsidR="00C03D39" w:rsidRPr="003A3361">
        <w:rPr>
          <w:rFonts w:hint="eastAsia"/>
          <w:lang w:eastAsia="zh-CN"/>
        </w:rPr>
        <w:t>的连接的</w:t>
      </w:r>
      <w:r w:rsidR="001022DB">
        <w:rPr>
          <w:rFonts w:hint="eastAsia"/>
          <w:lang w:eastAsia="zh-CN"/>
        </w:rPr>
        <w:t>人群</w:t>
      </w:r>
      <w:r w:rsidR="00C03D39" w:rsidRPr="003A3361">
        <w:rPr>
          <w:rFonts w:hint="eastAsia"/>
          <w:lang w:eastAsia="zh-CN"/>
        </w:rPr>
        <w:t>有可能被进一步抛在后面。</w:t>
      </w:r>
      <w:r w:rsidR="00C03D39" w:rsidRPr="003A3361">
        <w:rPr>
          <w:rFonts w:hint="eastAsia"/>
          <w:lang w:eastAsia="zh-CN"/>
        </w:rPr>
        <w:t>2021</w:t>
      </w:r>
      <w:r w:rsidR="00C03D39" w:rsidRPr="003A3361">
        <w:rPr>
          <w:rFonts w:hint="eastAsia"/>
          <w:lang w:eastAsia="zh-CN"/>
        </w:rPr>
        <w:t>年，约有</w:t>
      </w:r>
      <w:r w:rsidR="00C03D39" w:rsidRPr="003A3361">
        <w:rPr>
          <w:rFonts w:hint="eastAsia"/>
          <w:lang w:eastAsia="zh-CN"/>
        </w:rPr>
        <w:t>29</w:t>
      </w:r>
      <w:r w:rsidR="00C03D39" w:rsidRPr="003A3361">
        <w:rPr>
          <w:rFonts w:hint="eastAsia"/>
          <w:lang w:eastAsia="zh-CN"/>
        </w:rPr>
        <w:t>亿人仍</w:t>
      </w:r>
      <w:r w:rsidR="001022DB">
        <w:rPr>
          <w:rFonts w:hint="eastAsia"/>
          <w:lang w:eastAsia="zh-CN"/>
        </w:rPr>
        <w:t>没有实现连接</w:t>
      </w:r>
      <w:r w:rsidR="00C03D39" w:rsidRPr="003A3361">
        <w:rPr>
          <w:rFonts w:hint="eastAsia"/>
          <w:lang w:eastAsia="zh-CN"/>
        </w:rPr>
        <w:t>，其中</w:t>
      </w:r>
      <w:r w:rsidR="00C03D39" w:rsidRPr="003A3361">
        <w:rPr>
          <w:rFonts w:hint="eastAsia"/>
          <w:lang w:eastAsia="zh-CN"/>
        </w:rPr>
        <w:t>96%</w:t>
      </w:r>
      <w:r w:rsidR="00C03D39" w:rsidRPr="003A3361">
        <w:rPr>
          <w:rFonts w:hint="eastAsia"/>
          <w:lang w:eastAsia="zh-CN"/>
        </w:rPr>
        <w:t>生活在发展中国家。</w:t>
      </w:r>
      <w:r w:rsidR="00743FF7" w:rsidRPr="007433C1">
        <w:rPr>
          <w:rStyle w:val="FootnoteReference"/>
        </w:rPr>
        <w:footnoteReference w:id="11"/>
      </w:r>
      <w:r w:rsidR="00743FF7" w:rsidRPr="007433C1">
        <w:rPr>
          <w:lang w:eastAsia="zh-CN"/>
        </w:rPr>
        <w:t xml:space="preserve"> </w:t>
      </w:r>
      <w:bookmarkStart w:id="28" w:name="lt_pId077"/>
      <w:r w:rsidR="00DC4B26" w:rsidRPr="003A3361">
        <w:rPr>
          <w:rFonts w:hint="eastAsia"/>
          <w:lang w:eastAsia="zh-CN"/>
        </w:rPr>
        <w:t>特别是在联合国</w:t>
      </w:r>
      <w:r w:rsidR="00DC4B26">
        <w:rPr>
          <w:rFonts w:hint="eastAsia"/>
          <w:lang w:eastAsia="zh-CN"/>
        </w:rPr>
        <w:t>确立</w:t>
      </w:r>
      <w:r w:rsidR="00DC4B26" w:rsidRPr="003A3361">
        <w:rPr>
          <w:rFonts w:hint="eastAsia"/>
          <w:lang w:eastAsia="zh-CN"/>
        </w:rPr>
        <w:t>的最不发达国家（</w:t>
      </w:r>
      <w:r w:rsidR="00DC4B26" w:rsidRPr="003A3361">
        <w:rPr>
          <w:rFonts w:hint="eastAsia"/>
          <w:lang w:eastAsia="zh-CN"/>
        </w:rPr>
        <w:t>LDC</w:t>
      </w:r>
      <w:r w:rsidR="00DC4B26" w:rsidRPr="003A3361">
        <w:rPr>
          <w:rFonts w:hint="eastAsia"/>
          <w:lang w:eastAsia="zh-CN"/>
        </w:rPr>
        <w:t>），</w:t>
      </w:r>
      <w:r w:rsidR="00DC4B26">
        <w:rPr>
          <w:rFonts w:hint="eastAsia"/>
          <w:lang w:eastAsia="zh-CN"/>
        </w:rPr>
        <w:t>价格可承受性</w:t>
      </w:r>
      <w:r w:rsidR="00DC4B26" w:rsidRPr="003A3361">
        <w:rPr>
          <w:rFonts w:hint="eastAsia"/>
          <w:lang w:eastAsia="zh-CN"/>
        </w:rPr>
        <w:t>和缺乏识字</w:t>
      </w:r>
      <w:r w:rsidR="00DC4B26">
        <w:rPr>
          <w:rFonts w:hint="eastAsia"/>
          <w:lang w:eastAsia="zh-CN"/>
        </w:rPr>
        <w:t>及</w:t>
      </w:r>
      <w:r w:rsidR="00DC4B26" w:rsidRPr="003A3361">
        <w:rPr>
          <w:rFonts w:hint="eastAsia"/>
          <w:lang w:eastAsia="zh-CN"/>
        </w:rPr>
        <w:t>数字技能仍然是采用数字工具的重大障碍。</w:t>
      </w:r>
      <w:r w:rsidR="00DC4B26" w:rsidRPr="00DC4B26">
        <w:rPr>
          <w:lang w:eastAsia="zh-CN"/>
        </w:rPr>
        <w:t>使用差距方面的人数几乎是覆盖差距的六倍，</w:t>
      </w:r>
      <w:r w:rsidR="00DC4B26" w:rsidRPr="00DC4B26">
        <w:rPr>
          <w:lang w:eastAsia="zh-CN"/>
        </w:rPr>
        <w:lastRenderedPageBreak/>
        <w:t>虽然手机的价格可承受性有所改善，但超过</w:t>
      </w:r>
      <w:r w:rsidR="00DC4B26" w:rsidRPr="00DC4B26">
        <w:rPr>
          <w:lang w:eastAsia="zh-CN"/>
        </w:rPr>
        <w:t>50%</w:t>
      </w:r>
      <w:r w:rsidR="00DC4B26" w:rsidRPr="00DC4B26">
        <w:rPr>
          <w:lang w:eastAsia="zh-CN"/>
        </w:rPr>
        <w:t>的最不发达国家未能达到国际价格可承受性这一具体目标</w:t>
      </w:r>
      <w:bookmarkEnd w:id="28"/>
      <w:r w:rsidR="00FA66E6" w:rsidRPr="00951BD5">
        <w:rPr>
          <w:rFonts w:hint="eastAsia"/>
          <w:lang w:eastAsia="zh-CN"/>
        </w:rPr>
        <w:t>。</w:t>
      </w:r>
      <w:r w:rsidR="00FA66E6">
        <w:rPr>
          <w:rStyle w:val="FootnoteReference"/>
        </w:rPr>
        <w:footnoteReference w:id="12"/>
      </w:r>
      <w:r w:rsidR="00951BD5">
        <w:rPr>
          <w:rFonts w:hint="eastAsia"/>
          <w:lang w:eastAsia="zh-CN"/>
        </w:rPr>
        <w:t xml:space="preserve"> </w:t>
      </w:r>
      <w:r w:rsidR="003A3361" w:rsidRPr="003A3361">
        <w:rPr>
          <w:rFonts w:hint="eastAsia"/>
          <w:lang w:eastAsia="zh-CN"/>
        </w:rPr>
        <w:t>随着更多的服务在网上提供，社会中最脆弱的群体在获得教育、医疗、</w:t>
      </w:r>
      <w:r w:rsidR="00DC4B26">
        <w:rPr>
          <w:rFonts w:hint="eastAsia"/>
          <w:lang w:eastAsia="zh-CN"/>
        </w:rPr>
        <w:t>政务</w:t>
      </w:r>
      <w:r w:rsidR="003A3361" w:rsidRPr="003A3361">
        <w:rPr>
          <w:rFonts w:hint="eastAsia"/>
          <w:lang w:eastAsia="zh-CN"/>
        </w:rPr>
        <w:t>服务、电子商务和通信工具方面的机会将越来越有限。</w:t>
      </w:r>
    </w:p>
    <w:p w14:paraId="25563E8D" w14:textId="0DD1A5EE" w:rsidR="00743FF7" w:rsidRPr="000E248E" w:rsidRDefault="00032827" w:rsidP="001926E5">
      <w:pPr>
        <w:rPr>
          <w:lang w:eastAsia="zh-CN"/>
        </w:rPr>
      </w:pPr>
      <w:r w:rsidRPr="00951BD5">
        <w:rPr>
          <w:rFonts w:hint="eastAsia"/>
          <w:lang w:eastAsia="zh-CN"/>
        </w:rPr>
        <w:t>9</w:t>
      </w:r>
      <w:r>
        <w:rPr>
          <w:b/>
          <w:bCs/>
          <w:lang w:eastAsia="zh-CN"/>
        </w:rPr>
        <w:tab/>
      </w:r>
      <w:r w:rsidR="0011370C" w:rsidRPr="00EE7AFD">
        <w:rPr>
          <w:rFonts w:hint="eastAsia"/>
          <w:b/>
          <w:bCs/>
          <w:spacing w:val="-2"/>
          <w:lang w:eastAsia="zh-CN"/>
        </w:rPr>
        <w:t>同时，随着气候危机的加剧，电信</w:t>
      </w:r>
      <w:r w:rsidR="0011370C" w:rsidRPr="00EE7AFD">
        <w:rPr>
          <w:rFonts w:hint="eastAsia"/>
          <w:b/>
          <w:bCs/>
          <w:spacing w:val="-2"/>
          <w:lang w:eastAsia="zh-CN"/>
        </w:rPr>
        <w:t>/ICT</w:t>
      </w:r>
      <w:r w:rsidR="0011370C" w:rsidRPr="00EE7AFD">
        <w:rPr>
          <w:rFonts w:hint="eastAsia"/>
          <w:b/>
          <w:bCs/>
          <w:spacing w:val="-2"/>
          <w:lang w:eastAsia="zh-CN"/>
        </w:rPr>
        <w:t>行业越来越迫切地需要推进实现信息社会世界峰会（</w:t>
      </w:r>
      <w:r w:rsidR="0011370C" w:rsidRPr="00EE7AFD">
        <w:rPr>
          <w:rFonts w:hint="eastAsia"/>
          <w:b/>
          <w:bCs/>
          <w:spacing w:val="-2"/>
          <w:lang w:eastAsia="zh-CN"/>
        </w:rPr>
        <w:t>WSIS</w:t>
      </w:r>
      <w:r w:rsidR="0011370C" w:rsidRPr="00EE7AFD">
        <w:rPr>
          <w:rFonts w:hint="eastAsia"/>
          <w:b/>
          <w:bCs/>
          <w:spacing w:val="-2"/>
          <w:lang w:eastAsia="zh-CN"/>
        </w:rPr>
        <w:t>）的行动方面和《</w:t>
      </w:r>
      <w:r w:rsidR="0011370C" w:rsidRPr="00EE7AFD">
        <w:rPr>
          <w:rFonts w:hint="eastAsia"/>
          <w:b/>
          <w:bCs/>
          <w:spacing w:val="-2"/>
          <w:lang w:eastAsia="zh-CN"/>
        </w:rPr>
        <w:t>2030</w:t>
      </w:r>
      <w:r w:rsidR="0011370C" w:rsidRPr="00EE7AFD">
        <w:rPr>
          <w:rFonts w:hint="eastAsia"/>
          <w:b/>
          <w:bCs/>
          <w:spacing w:val="-2"/>
          <w:lang w:eastAsia="zh-CN"/>
        </w:rPr>
        <w:t>年可持续发展议程》</w:t>
      </w:r>
      <w:r w:rsidR="0011370C" w:rsidRPr="00EE7AFD">
        <w:rPr>
          <w:rFonts w:hint="eastAsia"/>
          <w:spacing w:val="-2"/>
          <w:lang w:eastAsia="zh-CN"/>
        </w:rPr>
        <w:t>。在过去的</w:t>
      </w:r>
      <w:r w:rsidR="0011370C" w:rsidRPr="00EE7AFD">
        <w:rPr>
          <w:rFonts w:hint="eastAsia"/>
          <w:spacing w:val="-2"/>
          <w:lang w:eastAsia="zh-CN"/>
        </w:rPr>
        <w:t>2000</w:t>
      </w:r>
      <w:r w:rsidR="0011370C" w:rsidRPr="00EE7AFD">
        <w:rPr>
          <w:rFonts w:hint="eastAsia"/>
          <w:spacing w:val="-2"/>
          <w:lang w:eastAsia="zh-CN"/>
        </w:rPr>
        <w:t>年里，人类的影响已使气候以前所未有的速度变暖。同时，电信</w:t>
      </w:r>
      <w:r w:rsidR="0011370C" w:rsidRPr="00EE7AFD">
        <w:rPr>
          <w:rFonts w:hint="eastAsia"/>
          <w:spacing w:val="-2"/>
          <w:lang w:eastAsia="zh-CN"/>
        </w:rPr>
        <w:t>/ICT</w:t>
      </w:r>
      <w:r w:rsidR="0011370C" w:rsidRPr="00EE7AFD">
        <w:rPr>
          <w:rFonts w:hint="eastAsia"/>
          <w:spacing w:val="-2"/>
          <w:lang w:eastAsia="zh-CN"/>
        </w:rPr>
        <w:t>在全球的快速发展和部署导致了温室气体（</w:t>
      </w:r>
      <w:r w:rsidR="0011370C" w:rsidRPr="00EE7AFD">
        <w:rPr>
          <w:rFonts w:hint="eastAsia"/>
          <w:spacing w:val="-2"/>
          <w:lang w:eastAsia="zh-CN"/>
        </w:rPr>
        <w:t>GHG</w:t>
      </w:r>
      <w:r w:rsidR="0011370C" w:rsidRPr="00EE7AFD">
        <w:rPr>
          <w:rFonts w:hint="eastAsia"/>
          <w:spacing w:val="-2"/>
          <w:lang w:eastAsia="zh-CN"/>
        </w:rPr>
        <w:t>）排放、</w:t>
      </w:r>
      <w:r w:rsidR="0011370C" w:rsidRPr="003A3361">
        <w:rPr>
          <w:rFonts w:hint="eastAsia"/>
          <w:lang w:eastAsia="zh-CN"/>
        </w:rPr>
        <w:t>能源消耗和电子</w:t>
      </w:r>
      <w:r w:rsidR="0011370C">
        <w:rPr>
          <w:rFonts w:hint="eastAsia"/>
          <w:lang w:eastAsia="zh-CN"/>
        </w:rPr>
        <w:t>废弃物</w:t>
      </w:r>
      <w:r w:rsidR="0011370C" w:rsidRPr="003A3361">
        <w:rPr>
          <w:rFonts w:hint="eastAsia"/>
          <w:lang w:eastAsia="zh-CN"/>
        </w:rPr>
        <w:t>的增加。根据最近的估计，电信</w:t>
      </w:r>
      <w:r w:rsidR="0011370C" w:rsidRPr="003A3361">
        <w:rPr>
          <w:rFonts w:hint="eastAsia"/>
          <w:lang w:eastAsia="zh-CN"/>
        </w:rPr>
        <w:t>/</w:t>
      </w:r>
      <w:r w:rsidR="0011370C">
        <w:rPr>
          <w:rFonts w:hint="eastAsia"/>
          <w:lang w:eastAsia="zh-CN"/>
        </w:rPr>
        <w:t>ICT</w:t>
      </w:r>
      <w:r w:rsidR="0011370C">
        <w:rPr>
          <w:rFonts w:hint="eastAsia"/>
          <w:lang w:eastAsia="zh-CN"/>
        </w:rPr>
        <w:t>行业</w:t>
      </w:r>
      <w:r w:rsidR="0011370C" w:rsidRPr="003A3361">
        <w:rPr>
          <w:rFonts w:hint="eastAsia"/>
          <w:lang w:eastAsia="zh-CN"/>
        </w:rPr>
        <w:t>占全球二氧化碳排放量的</w:t>
      </w:r>
      <w:r w:rsidR="0011370C" w:rsidRPr="003A3361">
        <w:rPr>
          <w:rFonts w:hint="eastAsia"/>
          <w:lang w:eastAsia="zh-CN"/>
        </w:rPr>
        <w:t>3-4%</w:t>
      </w:r>
      <w:r w:rsidR="0011370C" w:rsidRPr="003A3361">
        <w:rPr>
          <w:rFonts w:hint="eastAsia"/>
          <w:lang w:eastAsia="zh-CN"/>
        </w:rPr>
        <w:t>，大约是民用航空的两倍。随着全球数据流量预计每年增长约</w:t>
      </w:r>
      <w:r w:rsidR="0011370C" w:rsidRPr="003A3361">
        <w:rPr>
          <w:rFonts w:hint="eastAsia"/>
          <w:lang w:eastAsia="zh-CN"/>
        </w:rPr>
        <w:t>60%</w:t>
      </w:r>
      <w:r w:rsidR="0011370C" w:rsidRPr="003A3361">
        <w:rPr>
          <w:rFonts w:hint="eastAsia"/>
          <w:lang w:eastAsia="zh-CN"/>
        </w:rPr>
        <w:t>，该行业的份额预计将进一步增长</w:t>
      </w:r>
      <w:r w:rsidR="0011370C">
        <w:rPr>
          <w:rFonts w:hint="eastAsia"/>
          <w:lang w:eastAsia="zh-CN"/>
        </w:rPr>
        <w:t>。</w:t>
      </w:r>
      <w:r w:rsidR="00743FF7">
        <w:rPr>
          <w:rStyle w:val="FootnoteReference"/>
        </w:rPr>
        <w:footnoteReference w:id="13"/>
      </w:r>
      <w:r w:rsidR="00743FF7" w:rsidRPr="000E248E">
        <w:rPr>
          <w:lang w:eastAsia="zh-CN"/>
        </w:rPr>
        <w:t xml:space="preserve"> </w:t>
      </w:r>
      <w:r w:rsidR="003A3361" w:rsidRPr="003A3361">
        <w:rPr>
          <w:rFonts w:hint="eastAsia"/>
          <w:lang w:eastAsia="zh-CN"/>
        </w:rPr>
        <w:t>然而，虽然该行业需要能源资源，但电信</w:t>
      </w:r>
      <w:r w:rsidR="003A3361" w:rsidRPr="003A3361">
        <w:rPr>
          <w:rFonts w:hint="eastAsia"/>
          <w:lang w:eastAsia="zh-CN"/>
        </w:rPr>
        <w:t>/</w:t>
      </w:r>
      <w:r w:rsidR="0011370C">
        <w:rPr>
          <w:rFonts w:hint="eastAsia"/>
          <w:lang w:eastAsia="zh-CN"/>
        </w:rPr>
        <w:t>ICT</w:t>
      </w:r>
      <w:r w:rsidR="003A3361" w:rsidRPr="003A3361">
        <w:rPr>
          <w:rFonts w:hint="eastAsia"/>
          <w:lang w:eastAsia="zh-CN"/>
        </w:rPr>
        <w:t>也提供了缓解和适应气候变化的新机会。例如，电信</w:t>
      </w:r>
      <w:r w:rsidR="003A3361" w:rsidRPr="003A3361">
        <w:rPr>
          <w:rFonts w:hint="eastAsia"/>
          <w:lang w:eastAsia="zh-CN"/>
        </w:rPr>
        <w:t>/</w:t>
      </w:r>
      <w:r w:rsidR="0011370C">
        <w:rPr>
          <w:rFonts w:hint="eastAsia"/>
          <w:lang w:eastAsia="zh-CN"/>
        </w:rPr>
        <w:t>ICT</w:t>
      </w:r>
      <w:r w:rsidR="003A3361" w:rsidRPr="003A3361">
        <w:rPr>
          <w:rFonts w:hint="eastAsia"/>
          <w:lang w:eastAsia="zh-CN"/>
        </w:rPr>
        <w:t>在监测和分析短期和长期气候趋势、促成灾害风险减少和管理以及提高意识以帮助保护环境和减少温室气体排放方面发挥着关键作用。在这种情况下，</w:t>
      </w:r>
      <w:r w:rsidR="0011370C">
        <w:rPr>
          <w:rFonts w:hint="eastAsia"/>
          <w:lang w:eastAsia="zh-CN"/>
        </w:rPr>
        <w:t>且</w:t>
      </w:r>
      <w:r w:rsidR="003A3361" w:rsidRPr="003A3361">
        <w:rPr>
          <w:rFonts w:hint="eastAsia"/>
          <w:lang w:eastAsia="zh-CN"/>
        </w:rPr>
        <w:t>随着</w:t>
      </w:r>
      <w:r w:rsidR="003A3361" w:rsidRPr="003A3361">
        <w:rPr>
          <w:rFonts w:hint="eastAsia"/>
          <w:lang w:eastAsia="zh-CN"/>
        </w:rPr>
        <w:t>2030</w:t>
      </w:r>
      <w:r w:rsidR="003A3361" w:rsidRPr="003A3361">
        <w:rPr>
          <w:rFonts w:hint="eastAsia"/>
          <w:lang w:eastAsia="zh-CN"/>
        </w:rPr>
        <w:t>年的到来，利用电信</w:t>
      </w:r>
      <w:r w:rsidR="003A3361" w:rsidRPr="003A3361">
        <w:rPr>
          <w:rFonts w:hint="eastAsia"/>
          <w:lang w:eastAsia="zh-CN"/>
        </w:rPr>
        <w:t>/</w:t>
      </w:r>
      <w:r w:rsidR="0011370C">
        <w:rPr>
          <w:rFonts w:hint="eastAsia"/>
          <w:lang w:eastAsia="zh-CN"/>
        </w:rPr>
        <w:t>IC</w:t>
      </w:r>
      <w:r w:rsidR="00EC10AA">
        <w:rPr>
          <w:rFonts w:hint="eastAsia"/>
          <w:lang w:eastAsia="zh-CN"/>
        </w:rPr>
        <w:t>T</w:t>
      </w:r>
      <w:r w:rsidR="003A3361" w:rsidRPr="003A3361">
        <w:rPr>
          <w:rFonts w:hint="eastAsia"/>
          <w:lang w:eastAsia="zh-CN"/>
        </w:rPr>
        <w:t>的力量来推动可持续发展，加快实现</w:t>
      </w:r>
      <w:r w:rsidR="00851940">
        <w:rPr>
          <w:rFonts w:hint="eastAsia"/>
          <w:lang w:eastAsia="zh-CN"/>
        </w:rPr>
        <w:t>WSIS</w:t>
      </w:r>
      <w:r w:rsidR="003A3361" w:rsidRPr="003A3361">
        <w:rPr>
          <w:rFonts w:hint="eastAsia"/>
          <w:lang w:eastAsia="zh-CN"/>
        </w:rPr>
        <w:t>行动</w:t>
      </w:r>
      <w:r w:rsidR="00851940">
        <w:rPr>
          <w:rFonts w:hint="eastAsia"/>
          <w:lang w:eastAsia="zh-CN"/>
        </w:rPr>
        <w:t>方面</w:t>
      </w:r>
      <w:r w:rsidR="003A3361" w:rsidRPr="003A3361">
        <w:rPr>
          <w:rFonts w:hint="eastAsia"/>
          <w:lang w:eastAsia="zh-CN"/>
        </w:rPr>
        <w:t>和可持续发展目标的进展，显得</w:t>
      </w:r>
      <w:r w:rsidR="00851940">
        <w:rPr>
          <w:rFonts w:hint="eastAsia"/>
          <w:lang w:eastAsia="zh-CN"/>
        </w:rPr>
        <w:t>日益</w:t>
      </w:r>
      <w:r w:rsidR="003A3361" w:rsidRPr="003A3361">
        <w:rPr>
          <w:rFonts w:hint="eastAsia"/>
          <w:lang w:eastAsia="zh-CN"/>
        </w:rPr>
        <w:t>迫切。</w:t>
      </w:r>
    </w:p>
    <w:p w14:paraId="78AA6A81" w14:textId="0F2FBE2D" w:rsidR="00743FF7" w:rsidRPr="004043F9" w:rsidRDefault="00032827" w:rsidP="001926E5">
      <w:pPr>
        <w:rPr>
          <w:lang w:eastAsia="zh-CN"/>
        </w:rPr>
      </w:pPr>
      <w:r w:rsidRPr="00951BD5">
        <w:rPr>
          <w:rFonts w:hint="eastAsia"/>
          <w:lang w:eastAsia="zh-CN"/>
        </w:rPr>
        <w:t>1</w:t>
      </w:r>
      <w:r w:rsidRPr="00951BD5">
        <w:rPr>
          <w:lang w:eastAsia="zh-CN"/>
        </w:rPr>
        <w:t>0</w:t>
      </w:r>
      <w:r>
        <w:rPr>
          <w:b/>
          <w:bCs/>
          <w:lang w:eastAsia="zh-CN"/>
        </w:rPr>
        <w:tab/>
      </w:r>
      <w:r w:rsidR="00851940" w:rsidRPr="00851940">
        <w:rPr>
          <w:rFonts w:hint="eastAsia"/>
          <w:b/>
          <w:bCs/>
          <w:lang w:eastAsia="zh-CN"/>
        </w:rPr>
        <w:t>为了应对这些挑战并挖掘数字化的潜力，国际电联有机会在弥合数字鸿沟和实现可持续数字化转型方面发挥重要作用</w:t>
      </w:r>
      <w:r w:rsidR="00851940" w:rsidRPr="00951BD5">
        <w:rPr>
          <w:rFonts w:hint="eastAsia"/>
          <w:lang w:eastAsia="zh-CN"/>
        </w:rPr>
        <w:t>。</w:t>
      </w:r>
      <w:r w:rsidR="00851940" w:rsidRPr="003A3361">
        <w:rPr>
          <w:rFonts w:hint="eastAsia"/>
          <w:lang w:eastAsia="zh-CN"/>
        </w:rPr>
        <w:t>国际电联的</w:t>
      </w:r>
      <w:r w:rsidR="00851940">
        <w:rPr>
          <w:rFonts w:hint="eastAsia"/>
          <w:lang w:eastAsia="zh-CN"/>
        </w:rPr>
        <w:t>多样化</w:t>
      </w:r>
      <w:r w:rsidR="00851940" w:rsidRPr="003A3361">
        <w:rPr>
          <w:rFonts w:hint="eastAsia"/>
          <w:lang w:eastAsia="zh-CN"/>
        </w:rPr>
        <w:t>成员在解决数字不平等问题方面具有独特的优势。特别是，发展中国家的政府和监管机构可以发起</w:t>
      </w:r>
      <w:r w:rsidR="00851940">
        <w:rPr>
          <w:rFonts w:hint="eastAsia"/>
          <w:lang w:eastAsia="zh-CN"/>
        </w:rPr>
        <w:t>有针对性</w:t>
      </w:r>
      <w:r w:rsidR="00221040">
        <w:rPr>
          <w:rFonts w:hint="eastAsia"/>
          <w:lang w:eastAsia="zh-CN"/>
        </w:rPr>
        <w:t>的</w:t>
      </w:r>
      <w:r w:rsidR="00851940" w:rsidRPr="003A3361">
        <w:rPr>
          <w:rFonts w:hint="eastAsia"/>
          <w:lang w:eastAsia="zh-CN"/>
        </w:rPr>
        <w:t>倡议，以扭转资本支出下降的趋势，并刺激投资以实现网络</w:t>
      </w:r>
      <w:r w:rsidR="00851940">
        <w:rPr>
          <w:rFonts w:hint="eastAsia"/>
          <w:lang w:eastAsia="zh-CN"/>
        </w:rPr>
        <w:t>拓展</w:t>
      </w:r>
      <w:r w:rsidR="00851940" w:rsidRPr="003A3361">
        <w:rPr>
          <w:rFonts w:hint="eastAsia"/>
          <w:lang w:eastAsia="zh-CN"/>
        </w:rPr>
        <w:t>。他们还可以通过努力提高</w:t>
      </w:r>
      <w:r w:rsidR="00851940">
        <w:rPr>
          <w:rFonts w:hint="eastAsia"/>
          <w:lang w:eastAsia="zh-CN"/>
        </w:rPr>
        <w:t>价格</w:t>
      </w:r>
      <w:r w:rsidR="00851940" w:rsidRPr="003A3361">
        <w:rPr>
          <w:rFonts w:hint="eastAsia"/>
          <w:lang w:eastAsia="zh-CN"/>
        </w:rPr>
        <w:t>可</w:t>
      </w:r>
      <w:r w:rsidR="00851940">
        <w:rPr>
          <w:rFonts w:hint="eastAsia"/>
          <w:lang w:eastAsia="zh-CN"/>
        </w:rPr>
        <w:t>承受</w:t>
      </w:r>
      <w:r w:rsidR="00851940" w:rsidRPr="003A3361">
        <w:rPr>
          <w:rFonts w:hint="eastAsia"/>
          <w:lang w:eastAsia="zh-CN"/>
        </w:rPr>
        <w:t>性、数字</w:t>
      </w:r>
      <w:r w:rsidR="00851940">
        <w:rPr>
          <w:rFonts w:hint="eastAsia"/>
          <w:lang w:eastAsia="zh-CN"/>
        </w:rPr>
        <w:t>素养</w:t>
      </w:r>
      <w:r w:rsidR="00851940" w:rsidRPr="003A3361">
        <w:rPr>
          <w:rFonts w:hint="eastAsia"/>
          <w:lang w:eastAsia="zh-CN"/>
        </w:rPr>
        <w:t>、本地内容开发和移动宽带的采用，</w:t>
      </w:r>
      <w:r w:rsidR="00851940">
        <w:rPr>
          <w:rFonts w:hint="eastAsia"/>
          <w:lang w:eastAsia="zh-CN"/>
        </w:rPr>
        <w:t>协作</w:t>
      </w:r>
      <w:r w:rsidR="00851940" w:rsidRPr="003A3361">
        <w:rPr>
          <w:rFonts w:hint="eastAsia"/>
          <w:lang w:eastAsia="zh-CN"/>
        </w:rPr>
        <w:t>减少需求</w:t>
      </w:r>
      <w:r w:rsidR="00851940">
        <w:rPr>
          <w:rFonts w:hint="eastAsia"/>
          <w:lang w:eastAsia="zh-CN"/>
        </w:rPr>
        <w:t>侧</w:t>
      </w:r>
      <w:r w:rsidR="00851940" w:rsidRPr="003A3361">
        <w:rPr>
          <w:rFonts w:hint="eastAsia"/>
          <w:lang w:eastAsia="zh-CN"/>
        </w:rPr>
        <w:t>的连接障碍。作为一个组织，国际电联可继续作为一个平台，推动</w:t>
      </w:r>
      <w:r w:rsidR="00CA60CC">
        <w:rPr>
          <w:rFonts w:hint="eastAsia"/>
          <w:lang w:eastAsia="zh-CN"/>
        </w:rPr>
        <w:t>采取</w:t>
      </w:r>
      <w:r w:rsidR="00851940" w:rsidRPr="003A3361">
        <w:rPr>
          <w:rFonts w:hint="eastAsia"/>
          <w:lang w:eastAsia="zh-CN"/>
        </w:rPr>
        <w:t>响应</w:t>
      </w:r>
      <w:r w:rsidR="00CA60CC">
        <w:rPr>
          <w:rFonts w:hint="eastAsia"/>
          <w:lang w:eastAsia="zh-CN"/>
        </w:rPr>
        <w:t>性</w:t>
      </w:r>
      <w:r w:rsidR="00851940" w:rsidRPr="003A3361">
        <w:rPr>
          <w:rFonts w:hint="eastAsia"/>
          <w:lang w:eastAsia="zh-CN"/>
        </w:rPr>
        <w:t>技术和监管行动，并鼓励监管机构</w:t>
      </w:r>
      <w:r w:rsidR="00CA60CC">
        <w:rPr>
          <w:rFonts w:hint="eastAsia"/>
          <w:lang w:eastAsia="zh-CN"/>
        </w:rPr>
        <w:t>与</w:t>
      </w:r>
      <w:r w:rsidR="00851940" w:rsidRPr="003A3361">
        <w:rPr>
          <w:rFonts w:hint="eastAsia"/>
          <w:lang w:eastAsia="zh-CN"/>
        </w:rPr>
        <w:t>行业之间的</w:t>
      </w:r>
      <w:r w:rsidR="00CA60CC">
        <w:rPr>
          <w:rFonts w:hint="eastAsia"/>
          <w:lang w:eastAsia="zh-CN"/>
        </w:rPr>
        <w:t>协作</w:t>
      </w:r>
      <w:r w:rsidR="00851940" w:rsidRPr="003A3361">
        <w:rPr>
          <w:rFonts w:hint="eastAsia"/>
          <w:lang w:eastAsia="zh-CN"/>
        </w:rPr>
        <w:t>。国际电联还可进一步利用数据来加强数字监管，方法是</w:t>
      </w:r>
      <w:r w:rsidR="00221040">
        <w:rPr>
          <w:rFonts w:hint="eastAsia"/>
          <w:lang w:eastAsia="zh-CN"/>
        </w:rPr>
        <w:t>提高</w:t>
      </w:r>
      <w:r w:rsidR="00851940" w:rsidRPr="003A3361">
        <w:rPr>
          <w:rFonts w:hint="eastAsia"/>
          <w:lang w:eastAsia="zh-CN"/>
        </w:rPr>
        <w:t>分析能力，在决策中采用数据驱动工具，并向监管</w:t>
      </w:r>
      <w:r w:rsidR="00CA60CC">
        <w:rPr>
          <w:rFonts w:hint="eastAsia"/>
          <w:lang w:eastAsia="zh-CN"/>
        </w:rPr>
        <w:t>机构</w:t>
      </w:r>
      <w:r w:rsidR="00851940" w:rsidRPr="003A3361">
        <w:rPr>
          <w:rFonts w:hint="eastAsia"/>
          <w:lang w:eastAsia="zh-CN"/>
        </w:rPr>
        <w:t>提供监管解决方案，以应对电信</w:t>
      </w:r>
      <w:r w:rsidR="00851940" w:rsidRPr="003A3361">
        <w:rPr>
          <w:rFonts w:hint="eastAsia"/>
          <w:lang w:eastAsia="zh-CN"/>
        </w:rPr>
        <w:t>/</w:t>
      </w:r>
      <w:r w:rsidR="00CA60CC">
        <w:rPr>
          <w:rFonts w:hint="eastAsia"/>
          <w:lang w:eastAsia="zh-CN"/>
        </w:rPr>
        <w:t>ICT</w:t>
      </w:r>
      <w:r w:rsidR="00851940" w:rsidRPr="003A3361">
        <w:rPr>
          <w:rFonts w:hint="eastAsia"/>
          <w:lang w:eastAsia="zh-CN"/>
        </w:rPr>
        <w:t>领域的变化</w:t>
      </w:r>
      <w:r w:rsidR="00851940">
        <w:rPr>
          <w:rFonts w:hint="eastAsia"/>
          <w:lang w:eastAsia="zh-CN"/>
        </w:rPr>
        <w:t>。</w:t>
      </w:r>
      <w:r w:rsidR="00743FF7">
        <w:rPr>
          <w:rStyle w:val="FootnoteReference"/>
          <w:rFonts w:cs="Calibri"/>
        </w:rPr>
        <w:footnoteReference w:id="14"/>
      </w:r>
      <w:r w:rsidR="00CA60CC">
        <w:rPr>
          <w:lang w:eastAsia="zh-CN"/>
        </w:rPr>
        <w:t xml:space="preserve"> </w:t>
      </w:r>
      <w:r w:rsidR="003A3361" w:rsidRPr="003A3361">
        <w:rPr>
          <w:rFonts w:hint="eastAsia"/>
          <w:lang w:eastAsia="zh-CN"/>
        </w:rPr>
        <w:t>最后，为支持实现可持续发展目标，国际电联可继续发挥关键作用，帮助成员利用电信</w:t>
      </w:r>
      <w:r w:rsidR="003A3361" w:rsidRPr="003A3361">
        <w:rPr>
          <w:rFonts w:hint="eastAsia"/>
          <w:lang w:eastAsia="zh-CN"/>
        </w:rPr>
        <w:t>/</w:t>
      </w:r>
      <w:r w:rsidR="00CA60CC">
        <w:rPr>
          <w:rFonts w:hint="eastAsia"/>
          <w:lang w:eastAsia="zh-CN"/>
        </w:rPr>
        <w:t>ICT</w:t>
      </w:r>
      <w:r w:rsidR="003A3361" w:rsidRPr="003A3361">
        <w:rPr>
          <w:rFonts w:hint="eastAsia"/>
          <w:lang w:eastAsia="zh-CN"/>
        </w:rPr>
        <w:t>的力量，促进可持续性，应对气候危机，减少该</w:t>
      </w:r>
      <w:r w:rsidR="00CA60CC">
        <w:rPr>
          <w:rFonts w:hint="eastAsia"/>
          <w:lang w:eastAsia="zh-CN"/>
        </w:rPr>
        <w:t>行业</w:t>
      </w:r>
      <w:r w:rsidR="003A3361" w:rsidRPr="003A3361">
        <w:rPr>
          <w:rFonts w:hint="eastAsia"/>
          <w:lang w:eastAsia="zh-CN"/>
        </w:rPr>
        <w:t>的环境足迹。特别是，国际电联的工作可以通过在其工作中应用环境视角，在解决能源消耗、温室气体（</w:t>
      </w:r>
      <w:r w:rsidR="003A3361" w:rsidRPr="003A3361">
        <w:rPr>
          <w:rFonts w:hint="eastAsia"/>
          <w:lang w:eastAsia="zh-CN"/>
        </w:rPr>
        <w:t>GHG</w:t>
      </w:r>
      <w:r w:rsidR="003A3361" w:rsidRPr="003A3361">
        <w:rPr>
          <w:rFonts w:hint="eastAsia"/>
          <w:lang w:eastAsia="zh-CN"/>
        </w:rPr>
        <w:t>）排放和电子</w:t>
      </w:r>
      <w:r w:rsidR="00CA60CC">
        <w:rPr>
          <w:rFonts w:hint="eastAsia"/>
          <w:lang w:eastAsia="zh-CN"/>
        </w:rPr>
        <w:t>废弃物</w:t>
      </w:r>
      <w:r w:rsidR="003A3361" w:rsidRPr="003A3361">
        <w:rPr>
          <w:rFonts w:hint="eastAsia"/>
          <w:lang w:eastAsia="zh-CN"/>
        </w:rPr>
        <w:t>产生方面做出贡献。</w:t>
      </w:r>
    </w:p>
    <w:p w14:paraId="3CC4DB69" w14:textId="23886368" w:rsidR="00743FF7" w:rsidRPr="00FD2C77" w:rsidRDefault="00032827" w:rsidP="00032827">
      <w:pPr>
        <w:pStyle w:val="Sections"/>
        <w:numPr>
          <w:ilvl w:val="0"/>
          <w:numId w:val="0"/>
        </w:numPr>
        <w:rPr>
          <w:rStyle w:val="Heading2Char"/>
          <w:rFonts w:eastAsia="SimSun" w:cs="Calibri"/>
          <w:b w:val="0"/>
          <w:lang w:val="en-US" w:eastAsia="zh-CN"/>
        </w:rPr>
      </w:pPr>
      <w:r w:rsidRPr="00FD2C77">
        <w:rPr>
          <w:rStyle w:val="Heading2Char"/>
          <w:rFonts w:eastAsia="SimSun" w:cs="Calibri" w:hint="eastAsia"/>
          <w:b w:val="0"/>
          <w:lang w:val="en-US" w:eastAsia="zh-CN"/>
        </w:rPr>
        <w:t>2</w:t>
      </w:r>
      <w:r w:rsidRPr="00FD2C77">
        <w:rPr>
          <w:rStyle w:val="Heading2Char"/>
          <w:rFonts w:eastAsia="SimSun" w:cs="Calibri"/>
          <w:b w:val="0"/>
          <w:lang w:val="en-US" w:eastAsia="zh-CN"/>
        </w:rPr>
        <w:t>.3</w:t>
      </w:r>
      <w:r w:rsidRPr="00FD2C77">
        <w:rPr>
          <w:rStyle w:val="Heading2Char"/>
          <w:rFonts w:eastAsia="SimSun" w:cs="Calibri"/>
          <w:b w:val="0"/>
          <w:lang w:val="en-US" w:eastAsia="zh-CN"/>
        </w:rPr>
        <w:tab/>
      </w:r>
      <w:r w:rsidR="00221040" w:rsidRPr="00FD2C77">
        <w:rPr>
          <w:rStyle w:val="Heading2Char"/>
          <w:rFonts w:eastAsia="SimSun" w:cs="Calibri" w:hint="eastAsia"/>
          <w:b w:val="0"/>
          <w:lang w:val="en-US" w:eastAsia="zh-CN"/>
        </w:rPr>
        <w:t>《</w:t>
      </w:r>
      <w:r w:rsidR="003A3361" w:rsidRPr="00FD2C77">
        <w:rPr>
          <w:rStyle w:val="Heading2Char"/>
          <w:rFonts w:eastAsia="SimSun" w:cs="Calibri" w:hint="eastAsia"/>
          <w:b w:val="0"/>
          <w:lang w:val="en-US" w:eastAsia="zh-CN"/>
        </w:rPr>
        <w:t>国际电联</w:t>
      </w:r>
      <w:r w:rsidR="003A3361" w:rsidRPr="00FD2C77">
        <w:rPr>
          <w:rStyle w:val="Heading2Char"/>
          <w:rFonts w:eastAsia="SimSun" w:cs="Calibri" w:hint="eastAsia"/>
          <w:b w:val="0"/>
          <w:lang w:val="en-US" w:eastAsia="zh-CN"/>
        </w:rPr>
        <w:t>2020-2023</w:t>
      </w:r>
      <w:r w:rsidR="003A3361" w:rsidRPr="00FD2C77">
        <w:rPr>
          <w:rStyle w:val="Heading2Char"/>
          <w:rFonts w:eastAsia="SimSun" w:cs="Calibri" w:hint="eastAsia"/>
          <w:b w:val="0"/>
          <w:lang w:val="en-US" w:eastAsia="zh-CN"/>
        </w:rPr>
        <w:t>年战略</w:t>
      </w:r>
      <w:r w:rsidR="001F4751" w:rsidRPr="00FD2C77">
        <w:rPr>
          <w:rStyle w:val="Heading2Char"/>
          <w:rFonts w:eastAsia="SimSun" w:cs="Calibri" w:hint="eastAsia"/>
          <w:b w:val="0"/>
          <w:lang w:val="en-US" w:eastAsia="zh-CN"/>
        </w:rPr>
        <w:t>规划</w:t>
      </w:r>
      <w:r w:rsidR="00221040" w:rsidRPr="00FD2C77">
        <w:rPr>
          <w:rStyle w:val="Heading2Char"/>
          <w:rFonts w:eastAsia="SimSun" w:cs="Calibri" w:hint="eastAsia"/>
          <w:b w:val="0"/>
          <w:lang w:val="en-US" w:eastAsia="zh-CN"/>
        </w:rPr>
        <w:t>》中</w:t>
      </w:r>
      <w:r w:rsidR="001F4751" w:rsidRPr="00FD2C77">
        <w:rPr>
          <w:rStyle w:val="Heading2Char"/>
          <w:rFonts w:eastAsia="SimSun" w:cs="Calibri" w:hint="eastAsia"/>
          <w:b w:val="0"/>
          <w:lang w:val="en-US" w:eastAsia="zh-CN"/>
        </w:rPr>
        <w:t>具体</w:t>
      </w:r>
      <w:r w:rsidR="003A3361" w:rsidRPr="00FD2C77">
        <w:rPr>
          <w:rStyle w:val="Heading2Char"/>
          <w:rFonts w:eastAsia="SimSun" w:cs="Calibri" w:hint="eastAsia"/>
          <w:b w:val="0"/>
          <w:lang w:val="en-US" w:eastAsia="zh-CN"/>
        </w:rPr>
        <w:t>目标的进展情况</w:t>
      </w:r>
    </w:p>
    <w:p w14:paraId="6722316B" w14:textId="140DDA17" w:rsidR="00743FF7" w:rsidRDefault="00032827" w:rsidP="001926E5">
      <w:pPr>
        <w:rPr>
          <w:lang w:eastAsia="zh-CN"/>
        </w:rPr>
      </w:pPr>
      <w:bookmarkStart w:id="31" w:name="lt_pId096"/>
      <w:r>
        <w:rPr>
          <w:rFonts w:hint="eastAsia"/>
          <w:lang w:eastAsia="zh-CN"/>
        </w:rPr>
        <w:t>1</w:t>
      </w:r>
      <w:r>
        <w:rPr>
          <w:lang w:eastAsia="zh-CN"/>
        </w:rPr>
        <w:t>1</w:t>
      </w:r>
      <w:r>
        <w:rPr>
          <w:lang w:eastAsia="zh-CN"/>
        </w:rPr>
        <w:tab/>
      </w:r>
      <w:r w:rsidR="005047DF" w:rsidRPr="005047DF">
        <w:rPr>
          <w:rFonts w:hint="eastAsia"/>
          <w:lang w:eastAsia="zh-CN"/>
        </w:rPr>
        <w:t>《</w:t>
      </w:r>
      <w:r w:rsidR="001F4751">
        <w:rPr>
          <w:rFonts w:hint="eastAsia"/>
          <w:lang w:eastAsia="zh-CN"/>
        </w:rPr>
        <w:t>国际电联</w:t>
      </w:r>
      <w:r w:rsidR="005047DF" w:rsidRPr="005047DF">
        <w:rPr>
          <w:rFonts w:hint="eastAsia"/>
          <w:lang w:eastAsia="zh-CN"/>
        </w:rPr>
        <w:t>20</w:t>
      </w:r>
      <w:r w:rsidR="001F4751">
        <w:rPr>
          <w:lang w:eastAsia="zh-CN"/>
        </w:rPr>
        <w:t>20</w:t>
      </w:r>
      <w:r w:rsidR="005047DF" w:rsidRPr="005047DF">
        <w:rPr>
          <w:rFonts w:hint="eastAsia"/>
          <w:lang w:eastAsia="zh-CN"/>
        </w:rPr>
        <w:t>-20</w:t>
      </w:r>
      <w:r w:rsidR="001F4751">
        <w:rPr>
          <w:lang w:eastAsia="zh-CN"/>
        </w:rPr>
        <w:t>23</w:t>
      </w:r>
      <w:r w:rsidR="005047DF" w:rsidRPr="005047DF">
        <w:rPr>
          <w:rFonts w:hint="eastAsia"/>
          <w:lang w:eastAsia="zh-CN"/>
        </w:rPr>
        <w:t>年战略规划》</w:t>
      </w:r>
      <w:r w:rsidR="001F4751">
        <w:rPr>
          <w:rFonts w:hint="eastAsia"/>
          <w:lang w:eastAsia="zh-CN"/>
        </w:rPr>
        <w:t>包含五</w:t>
      </w:r>
      <w:r w:rsidR="005047DF" w:rsidRPr="005047DF">
        <w:rPr>
          <w:rFonts w:hint="eastAsia"/>
          <w:lang w:eastAsia="zh-CN"/>
        </w:rPr>
        <w:t>项总体目标</w:t>
      </w:r>
      <w:r w:rsidR="001F4751">
        <w:rPr>
          <w:rFonts w:hint="eastAsia"/>
          <w:lang w:eastAsia="zh-CN"/>
        </w:rPr>
        <w:t>（</w:t>
      </w:r>
      <w:r w:rsidR="005047DF" w:rsidRPr="005047DF">
        <w:rPr>
          <w:rFonts w:hint="eastAsia"/>
          <w:lang w:eastAsia="zh-CN"/>
        </w:rPr>
        <w:t>增长、包容性、可持续性、创新和合作伙伴关系</w:t>
      </w:r>
      <w:r w:rsidR="004812E8">
        <w:rPr>
          <w:rFonts w:hint="eastAsia"/>
          <w:lang w:eastAsia="zh-CN"/>
        </w:rPr>
        <w:t>）</w:t>
      </w:r>
      <w:r w:rsidR="005047DF" w:rsidRPr="005047DF">
        <w:rPr>
          <w:rFonts w:hint="eastAsia"/>
          <w:lang w:eastAsia="zh-CN"/>
        </w:rPr>
        <w:t>，</w:t>
      </w:r>
      <w:r w:rsidR="004812E8">
        <w:rPr>
          <w:rFonts w:hint="eastAsia"/>
          <w:lang w:eastAsia="zh-CN"/>
        </w:rPr>
        <w:t>通过有助于实现《</w:t>
      </w:r>
      <w:r w:rsidR="004812E8" w:rsidRPr="005047DF">
        <w:rPr>
          <w:rFonts w:hint="eastAsia"/>
          <w:lang w:eastAsia="zh-CN"/>
        </w:rPr>
        <w:t>连通目标</w:t>
      </w:r>
      <w:r w:rsidR="004812E8" w:rsidRPr="005047DF">
        <w:rPr>
          <w:rFonts w:hint="eastAsia"/>
          <w:lang w:eastAsia="zh-CN"/>
        </w:rPr>
        <w:t>20</w:t>
      </w:r>
      <w:r w:rsidR="004812E8">
        <w:rPr>
          <w:lang w:eastAsia="zh-CN"/>
        </w:rPr>
        <w:t>3</w:t>
      </w:r>
      <w:r w:rsidR="004812E8" w:rsidRPr="005047DF">
        <w:rPr>
          <w:rFonts w:hint="eastAsia"/>
          <w:lang w:eastAsia="zh-CN"/>
        </w:rPr>
        <w:t>0</w:t>
      </w:r>
      <w:r w:rsidR="004812E8" w:rsidRPr="005047DF">
        <w:rPr>
          <w:rFonts w:hint="eastAsia"/>
          <w:lang w:eastAsia="zh-CN"/>
        </w:rPr>
        <w:t>议程</w:t>
      </w:r>
      <w:r w:rsidR="004812E8">
        <w:rPr>
          <w:rFonts w:hint="eastAsia"/>
          <w:lang w:eastAsia="zh-CN"/>
        </w:rPr>
        <w:t>》的</w:t>
      </w:r>
      <w:r w:rsidR="004812E8">
        <w:rPr>
          <w:rFonts w:hint="eastAsia"/>
          <w:lang w:eastAsia="zh-CN"/>
        </w:rPr>
        <w:t>2</w:t>
      </w:r>
      <w:r w:rsidR="004812E8">
        <w:rPr>
          <w:lang w:eastAsia="zh-CN"/>
        </w:rPr>
        <w:t>4</w:t>
      </w:r>
      <w:r w:rsidR="004812E8">
        <w:rPr>
          <w:rFonts w:hint="eastAsia"/>
          <w:lang w:eastAsia="zh-CN"/>
        </w:rPr>
        <w:t>项</w:t>
      </w:r>
      <w:r w:rsidR="005047DF" w:rsidRPr="005047DF">
        <w:rPr>
          <w:rFonts w:hint="eastAsia"/>
          <w:lang w:eastAsia="zh-CN"/>
        </w:rPr>
        <w:t>具体目标</w:t>
      </w:r>
      <w:r w:rsidR="004812E8">
        <w:rPr>
          <w:rFonts w:hint="eastAsia"/>
          <w:lang w:eastAsia="zh-CN"/>
        </w:rPr>
        <w:t>进行衡量。</w:t>
      </w:r>
      <w:bookmarkEnd w:id="31"/>
    </w:p>
    <w:p w14:paraId="25CED3C1" w14:textId="4B05DB60" w:rsidR="00743FF7" w:rsidRDefault="00032827" w:rsidP="001926E5">
      <w:pPr>
        <w:rPr>
          <w:lang w:eastAsia="zh-CN"/>
        </w:rPr>
      </w:pPr>
      <w:bookmarkStart w:id="32" w:name="lt_pId098"/>
      <w:r>
        <w:rPr>
          <w:rFonts w:hint="eastAsia"/>
          <w:lang w:eastAsia="zh-CN"/>
        </w:rPr>
        <w:t>1</w:t>
      </w:r>
      <w:r>
        <w:rPr>
          <w:lang w:eastAsia="zh-CN"/>
        </w:rPr>
        <w:t>2</w:t>
      </w:r>
      <w:r>
        <w:rPr>
          <w:lang w:eastAsia="zh-CN"/>
        </w:rPr>
        <w:tab/>
      </w:r>
      <w:r w:rsidR="005618C2" w:rsidRPr="001926E5">
        <w:rPr>
          <w:rFonts w:hint="eastAsia"/>
          <w:spacing w:val="2"/>
          <w:lang w:eastAsia="zh-CN"/>
        </w:rPr>
        <w:t>在</w:t>
      </w:r>
      <w:r w:rsidR="005618C2" w:rsidRPr="001926E5">
        <w:rPr>
          <w:rFonts w:hint="eastAsia"/>
          <w:b/>
          <w:bCs/>
          <w:spacing w:val="2"/>
          <w:lang w:eastAsia="zh-CN"/>
        </w:rPr>
        <w:t>疫情大流行期间，互联网的普及速度加快</w:t>
      </w:r>
      <w:r w:rsidR="005618C2" w:rsidRPr="001926E5">
        <w:rPr>
          <w:rFonts w:hint="eastAsia"/>
          <w:spacing w:val="2"/>
          <w:lang w:eastAsia="zh-CN"/>
        </w:rPr>
        <w:t>。据估计，</w:t>
      </w:r>
      <w:r w:rsidR="005618C2" w:rsidRPr="001926E5">
        <w:rPr>
          <w:rFonts w:hint="eastAsia"/>
          <w:spacing w:val="2"/>
          <w:lang w:eastAsia="zh-CN"/>
        </w:rPr>
        <w:t>2021</w:t>
      </w:r>
      <w:r w:rsidR="005618C2" w:rsidRPr="001926E5">
        <w:rPr>
          <w:rFonts w:hint="eastAsia"/>
          <w:spacing w:val="2"/>
          <w:lang w:eastAsia="zh-CN"/>
        </w:rPr>
        <w:t>年有</w:t>
      </w:r>
      <w:r w:rsidR="005618C2" w:rsidRPr="001926E5">
        <w:rPr>
          <w:rFonts w:hint="eastAsia"/>
          <w:spacing w:val="2"/>
          <w:lang w:eastAsia="zh-CN"/>
        </w:rPr>
        <w:t>49</w:t>
      </w:r>
      <w:r w:rsidR="005618C2" w:rsidRPr="001926E5">
        <w:rPr>
          <w:rFonts w:hint="eastAsia"/>
          <w:spacing w:val="2"/>
          <w:lang w:eastAsia="zh-CN"/>
        </w:rPr>
        <w:t>亿人在使用互联网</w:t>
      </w:r>
      <w:r w:rsidR="00743FF7" w:rsidRPr="001926E5">
        <w:rPr>
          <w:rStyle w:val="FootnoteReference"/>
          <w:spacing w:val="2"/>
        </w:rPr>
        <w:footnoteReference w:id="15"/>
      </w:r>
      <w:r w:rsidR="005618C2" w:rsidRPr="001926E5">
        <w:rPr>
          <w:rFonts w:hint="eastAsia"/>
          <w:spacing w:val="2"/>
          <w:lang w:eastAsia="zh-CN"/>
        </w:rPr>
        <w:t>，</w:t>
      </w:r>
      <w:bookmarkEnd w:id="32"/>
      <w:r w:rsidR="003A3361" w:rsidRPr="003A3361">
        <w:rPr>
          <w:rFonts w:hint="eastAsia"/>
          <w:lang w:eastAsia="zh-CN"/>
        </w:rPr>
        <w:t>这意味着世界上大约有</w:t>
      </w:r>
      <w:r w:rsidR="003A3361" w:rsidRPr="003A3361">
        <w:rPr>
          <w:rFonts w:hint="eastAsia"/>
          <w:lang w:eastAsia="zh-CN"/>
        </w:rPr>
        <w:t>63%</w:t>
      </w:r>
      <w:r w:rsidR="003A3361" w:rsidRPr="003A3361">
        <w:rPr>
          <w:rFonts w:hint="eastAsia"/>
          <w:lang w:eastAsia="zh-CN"/>
        </w:rPr>
        <w:t>的人口在上网</w:t>
      </w:r>
      <w:r w:rsidR="00366389">
        <w:rPr>
          <w:rFonts w:hint="eastAsia"/>
          <w:lang w:eastAsia="zh-CN"/>
        </w:rPr>
        <w:t xml:space="preserve"> </w:t>
      </w:r>
      <w:r w:rsidR="00366389">
        <w:rPr>
          <w:lang w:eastAsia="zh-CN"/>
        </w:rPr>
        <w:t xml:space="preserve">– </w:t>
      </w:r>
      <w:r w:rsidR="003A3361" w:rsidRPr="003A3361">
        <w:rPr>
          <w:rFonts w:hint="eastAsia"/>
          <w:lang w:eastAsia="zh-CN"/>
        </w:rPr>
        <w:t>增加了</w:t>
      </w:r>
      <w:r w:rsidR="003A3361" w:rsidRPr="003A3361">
        <w:rPr>
          <w:rFonts w:hint="eastAsia"/>
          <w:lang w:eastAsia="zh-CN"/>
        </w:rPr>
        <w:t>17%</w:t>
      </w:r>
      <w:r w:rsidR="005618C2">
        <w:rPr>
          <w:rFonts w:hint="eastAsia"/>
          <w:lang w:eastAsia="zh-CN"/>
        </w:rPr>
        <w:t>，且据</w:t>
      </w:r>
      <w:r w:rsidR="003A3361" w:rsidRPr="003A3361">
        <w:rPr>
          <w:rFonts w:hint="eastAsia"/>
          <w:lang w:eastAsia="zh-CN"/>
        </w:rPr>
        <w:t>估计</w:t>
      </w:r>
      <w:r w:rsidR="005618C2">
        <w:rPr>
          <w:rFonts w:hint="eastAsia"/>
          <w:lang w:eastAsia="zh-CN"/>
        </w:rPr>
        <w:t>，</w:t>
      </w:r>
      <w:r w:rsidR="003A3361" w:rsidRPr="003A3361">
        <w:rPr>
          <w:rFonts w:hint="eastAsia"/>
          <w:lang w:eastAsia="zh-CN"/>
        </w:rPr>
        <w:t>自</w:t>
      </w:r>
      <w:r w:rsidR="003A3361" w:rsidRPr="003A3361">
        <w:rPr>
          <w:rFonts w:hint="eastAsia"/>
          <w:lang w:eastAsia="zh-CN"/>
        </w:rPr>
        <w:t>2019</w:t>
      </w:r>
      <w:r w:rsidR="003A3361" w:rsidRPr="003A3361">
        <w:rPr>
          <w:rFonts w:hint="eastAsia"/>
          <w:lang w:eastAsia="zh-CN"/>
        </w:rPr>
        <w:t>年以来有近</w:t>
      </w:r>
      <w:r w:rsidR="003A3361" w:rsidRPr="003A3361">
        <w:rPr>
          <w:rFonts w:hint="eastAsia"/>
          <w:lang w:eastAsia="zh-CN"/>
        </w:rPr>
        <w:t>8</w:t>
      </w:r>
      <w:r w:rsidR="003A3361" w:rsidRPr="003A3361">
        <w:rPr>
          <w:rFonts w:hint="eastAsia"/>
          <w:lang w:eastAsia="zh-CN"/>
        </w:rPr>
        <w:t>亿人</w:t>
      </w:r>
      <w:r w:rsidR="005618C2">
        <w:rPr>
          <w:rFonts w:hint="eastAsia"/>
          <w:lang w:eastAsia="zh-CN"/>
        </w:rPr>
        <w:t>在</w:t>
      </w:r>
      <w:r w:rsidR="003A3361" w:rsidRPr="003A3361">
        <w:rPr>
          <w:rFonts w:hint="eastAsia"/>
          <w:lang w:eastAsia="zh-CN"/>
        </w:rPr>
        <w:t>上网。在非洲、亚洲和太平洋</w:t>
      </w:r>
      <w:r w:rsidR="005618C2">
        <w:rPr>
          <w:rFonts w:hint="eastAsia"/>
          <w:lang w:eastAsia="zh-CN"/>
        </w:rPr>
        <w:t>区域</w:t>
      </w:r>
      <w:r w:rsidR="003A3361" w:rsidRPr="003A3361">
        <w:rPr>
          <w:rFonts w:hint="eastAsia"/>
          <w:lang w:eastAsia="zh-CN"/>
        </w:rPr>
        <w:t>以及联合国</w:t>
      </w:r>
      <w:r w:rsidR="005618C2">
        <w:rPr>
          <w:rFonts w:hint="eastAsia"/>
          <w:lang w:eastAsia="zh-CN"/>
        </w:rPr>
        <w:t>确立</w:t>
      </w:r>
      <w:r w:rsidR="003A3361" w:rsidRPr="003A3361">
        <w:rPr>
          <w:rFonts w:hint="eastAsia"/>
          <w:lang w:eastAsia="zh-CN"/>
        </w:rPr>
        <w:t>的最不发达国家</w:t>
      </w:r>
      <w:r w:rsidR="005618C2">
        <w:rPr>
          <w:rFonts w:hint="eastAsia"/>
          <w:lang w:eastAsia="zh-CN"/>
        </w:rPr>
        <w:t>（</w:t>
      </w:r>
      <w:r w:rsidR="005618C2">
        <w:rPr>
          <w:rFonts w:hint="eastAsia"/>
          <w:lang w:eastAsia="zh-CN"/>
        </w:rPr>
        <w:t>LDC</w:t>
      </w:r>
      <w:r w:rsidR="005618C2">
        <w:rPr>
          <w:rFonts w:hint="eastAsia"/>
          <w:lang w:eastAsia="zh-CN"/>
        </w:rPr>
        <w:t>）</w:t>
      </w:r>
      <w:r w:rsidR="003A3361" w:rsidRPr="003A3361">
        <w:rPr>
          <w:rFonts w:hint="eastAsia"/>
          <w:lang w:eastAsia="zh-CN"/>
        </w:rPr>
        <w:t>，互联网普及率平均增加了</w:t>
      </w:r>
      <w:r w:rsidR="003A3361" w:rsidRPr="003A3361">
        <w:rPr>
          <w:rFonts w:hint="eastAsia"/>
          <w:lang w:eastAsia="zh-CN"/>
        </w:rPr>
        <w:t>20%</w:t>
      </w:r>
      <w:r w:rsidR="003A3361" w:rsidRPr="003A3361">
        <w:rPr>
          <w:rFonts w:hint="eastAsia"/>
          <w:lang w:eastAsia="zh-CN"/>
        </w:rPr>
        <w:t>以上。</w:t>
      </w:r>
    </w:p>
    <w:p w14:paraId="0A9E4C96" w14:textId="74FD56DC" w:rsidR="00743FF7" w:rsidRDefault="00032827" w:rsidP="001926E5">
      <w:pPr>
        <w:rPr>
          <w:lang w:eastAsia="zh-CN"/>
        </w:rPr>
      </w:pPr>
      <w:r>
        <w:rPr>
          <w:rFonts w:hint="eastAsia"/>
          <w:lang w:eastAsia="zh-CN"/>
        </w:rPr>
        <w:t>1</w:t>
      </w:r>
      <w:r>
        <w:rPr>
          <w:lang w:eastAsia="zh-CN"/>
        </w:rPr>
        <w:t>3</w:t>
      </w:r>
      <w:r>
        <w:rPr>
          <w:lang w:eastAsia="zh-CN"/>
        </w:rPr>
        <w:tab/>
      </w:r>
      <w:r w:rsidR="00612829" w:rsidRPr="001926E5">
        <w:rPr>
          <w:rFonts w:hint="eastAsia"/>
          <w:spacing w:val="-4"/>
          <w:lang w:eastAsia="zh-CN"/>
        </w:rPr>
        <w:t>发达经济体的增长必然要弱得多，因为互联网的使用几乎已经</w:t>
      </w:r>
      <w:r w:rsidR="005618C2" w:rsidRPr="001926E5">
        <w:rPr>
          <w:rFonts w:hint="eastAsia"/>
          <w:spacing w:val="-4"/>
          <w:lang w:eastAsia="zh-CN"/>
        </w:rPr>
        <w:t>全面</w:t>
      </w:r>
      <w:r w:rsidR="00612829" w:rsidRPr="001926E5">
        <w:rPr>
          <w:rFonts w:hint="eastAsia"/>
          <w:spacing w:val="-4"/>
          <w:lang w:eastAsia="zh-CN"/>
        </w:rPr>
        <w:t>普及</w:t>
      </w:r>
      <w:r w:rsidR="00552640" w:rsidRPr="001926E5">
        <w:rPr>
          <w:rFonts w:hint="eastAsia"/>
          <w:spacing w:val="-4"/>
          <w:lang w:eastAsia="zh-CN"/>
        </w:rPr>
        <w:t xml:space="preserve"> </w:t>
      </w:r>
      <w:r w:rsidR="00552640" w:rsidRPr="001926E5">
        <w:rPr>
          <w:spacing w:val="-4"/>
          <w:lang w:eastAsia="zh-CN"/>
        </w:rPr>
        <w:t xml:space="preserve">– </w:t>
      </w:r>
      <w:r w:rsidR="00612829" w:rsidRPr="001926E5">
        <w:rPr>
          <w:rFonts w:hint="eastAsia"/>
          <w:spacing w:val="-4"/>
          <w:lang w:eastAsia="zh-CN"/>
        </w:rPr>
        <w:t>超过了</w:t>
      </w:r>
      <w:r w:rsidR="00612829" w:rsidRPr="001926E5">
        <w:rPr>
          <w:rFonts w:hint="eastAsia"/>
          <w:spacing w:val="-4"/>
          <w:lang w:eastAsia="zh-CN"/>
        </w:rPr>
        <w:t>90%</w:t>
      </w:r>
      <w:r w:rsidR="00612829" w:rsidRPr="001926E5">
        <w:rPr>
          <w:rFonts w:hint="eastAsia"/>
          <w:spacing w:val="-4"/>
          <w:lang w:eastAsia="zh-CN"/>
        </w:rPr>
        <w:t>。</w:t>
      </w:r>
      <w:r w:rsidR="00612829" w:rsidRPr="00612829">
        <w:rPr>
          <w:rFonts w:hint="eastAsia"/>
          <w:lang w:eastAsia="zh-CN"/>
        </w:rPr>
        <w:t>这种增长差异有助于适度缩小世界上</w:t>
      </w:r>
      <w:r w:rsidR="005618C2">
        <w:rPr>
          <w:rFonts w:hint="eastAsia"/>
          <w:lang w:eastAsia="zh-CN"/>
        </w:rPr>
        <w:t>连接最强</w:t>
      </w:r>
      <w:r w:rsidR="00612829" w:rsidRPr="00612829">
        <w:rPr>
          <w:rFonts w:hint="eastAsia"/>
          <w:lang w:eastAsia="zh-CN"/>
        </w:rPr>
        <w:t>和</w:t>
      </w:r>
      <w:r w:rsidR="005618C2">
        <w:rPr>
          <w:rFonts w:hint="eastAsia"/>
          <w:lang w:eastAsia="zh-CN"/>
        </w:rPr>
        <w:t>连接最弱</w:t>
      </w:r>
      <w:r w:rsidR="00612829" w:rsidRPr="00612829">
        <w:rPr>
          <w:rFonts w:hint="eastAsia"/>
          <w:lang w:eastAsia="zh-CN"/>
        </w:rPr>
        <w:t>的国家之间的差距：例如，发达经济体</w:t>
      </w:r>
      <w:r w:rsidR="005618C2">
        <w:rPr>
          <w:rFonts w:hint="eastAsia"/>
          <w:lang w:eastAsia="zh-CN"/>
        </w:rPr>
        <w:t>与</w:t>
      </w:r>
      <w:r w:rsidR="00612829" w:rsidRPr="00612829">
        <w:rPr>
          <w:rFonts w:hint="eastAsia"/>
          <w:lang w:eastAsia="zh-CN"/>
        </w:rPr>
        <w:t>最不发达国家之间的差距从</w:t>
      </w:r>
      <w:r w:rsidR="00612829" w:rsidRPr="00612829">
        <w:rPr>
          <w:rFonts w:hint="eastAsia"/>
          <w:lang w:eastAsia="zh-CN"/>
        </w:rPr>
        <w:t>2017</w:t>
      </w:r>
      <w:r w:rsidR="00612829" w:rsidRPr="00612829">
        <w:rPr>
          <w:rFonts w:hint="eastAsia"/>
          <w:lang w:eastAsia="zh-CN"/>
        </w:rPr>
        <w:t>年的</w:t>
      </w:r>
      <w:r w:rsidR="00612829" w:rsidRPr="00612829">
        <w:rPr>
          <w:rFonts w:hint="eastAsia"/>
          <w:lang w:eastAsia="zh-CN"/>
        </w:rPr>
        <w:t>66</w:t>
      </w:r>
      <w:r w:rsidR="00612829" w:rsidRPr="00612829">
        <w:rPr>
          <w:rFonts w:hint="eastAsia"/>
          <w:lang w:eastAsia="zh-CN"/>
        </w:rPr>
        <w:t>个百分点下降到</w:t>
      </w:r>
      <w:r w:rsidR="00612829" w:rsidRPr="00612829">
        <w:rPr>
          <w:rFonts w:hint="eastAsia"/>
          <w:lang w:eastAsia="zh-CN"/>
        </w:rPr>
        <w:t>2021</w:t>
      </w:r>
      <w:r w:rsidR="00612829" w:rsidRPr="00612829">
        <w:rPr>
          <w:rFonts w:hint="eastAsia"/>
          <w:lang w:eastAsia="zh-CN"/>
        </w:rPr>
        <w:t>年的</w:t>
      </w:r>
      <w:r w:rsidR="00612829" w:rsidRPr="00612829">
        <w:rPr>
          <w:rFonts w:hint="eastAsia"/>
          <w:lang w:eastAsia="zh-CN"/>
        </w:rPr>
        <w:t>63</w:t>
      </w:r>
      <w:r w:rsidR="00612829" w:rsidRPr="00612829">
        <w:rPr>
          <w:rFonts w:hint="eastAsia"/>
          <w:lang w:eastAsia="zh-CN"/>
        </w:rPr>
        <w:t>个百分点。</w:t>
      </w:r>
    </w:p>
    <w:p w14:paraId="75ECD62E" w14:textId="1E260CF1" w:rsidR="00743FF7" w:rsidRDefault="00032827" w:rsidP="001926E5">
      <w:pPr>
        <w:rPr>
          <w:lang w:eastAsia="zh-CN"/>
        </w:rPr>
      </w:pPr>
      <w:r w:rsidRPr="00951BD5">
        <w:rPr>
          <w:rFonts w:hint="eastAsia"/>
          <w:lang w:eastAsia="zh-CN"/>
        </w:rPr>
        <w:lastRenderedPageBreak/>
        <w:t>1</w:t>
      </w:r>
      <w:r w:rsidRPr="00951BD5">
        <w:rPr>
          <w:lang w:eastAsia="zh-CN"/>
        </w:rPr>
        <w:t>4</w:t>
      </w:r>
      <w:r>
        <w:rPr>
          <w:b/>
          <w:bCs/>
          <w:lang w:eastAsia="zh-CN"/>
        </w:rPr>
        <w:tab/>
      </w:r>
      <w:r w:rsidR="00612829" w:rsidRPr="00116680">
        <w:rPr>
          <w:rFonts w:hint="eastAsia"/>
          <w:b/>
          <w:bCs/>
          <w:lang w:eastAsia="zh-CN"/>
        </w:rPr>
        <w:t>宽带</w:t>
      </w:r>
      <w:r w:rsidR="00116680" w:rsidRPr="00116680">
        <w:rPr>
          <w:rFonts w:hint="eastAsia"/>
          <w:b/>
          <w:bCs/>
          <w:lang w:eastAsia="zh-CN"/>
        </w:rPr>
        <w:t>签约</w:t>
      </w:r>
      <w:r w:rsidR="00612829" w:rsidRPr="00116680">
        <w:rPr>
          <w:rFonts w:hint="eastAsia"/>
          <w:b/>
          <w:bCs/>
          <w:lang w:eastAsia="zh-CN"/>
        </w:rPr>
        <w:t>用户在</w:t>
      </w:r>
      <w:r w:rsidR="00612829" w:rsidRPr="00116680">
        <w:rPr>
          <w:rFonts w:hint="eastAsia"/>
          <w:b/>
          <w:bCs/>
          <w:lang w:eastAsia="zh-CN"/>
        </w:rPr>
        <w:t>2021</w:t>
      </w:r>
      <w:r w:rsidR="00612829" w:rsidRPr="00116680">
        <w:rPr>
          <w:rFonts w:hint="eastAsia"/>
          <w:b/>
          <w:bCs/>
          <w:lang w:eastAsia="zh-CN"/>
        </w:rPr>
        <w:t>年回升</w:t>
      </w:r>
      <w:r w:rsidR="00116680" w:rsidRPr="00951BD5">
        <w:rPr>
          <w:rFonts w:hint="eastAsia"/>
          <w:lang w:eastAsia="zh-CN"/>
        </w:rPr>
        <w:t>：</w:t>
      </w:r>
      <w:r w:rsidR="00612829" w:rsidRPr="00612829">
        <w:rPr>
          <w:rFonts w:hint="eastAsia"/>
          <w:lang w:eastAsia="zh-CN"/>
        </w:rPr>
        <w:t>继</w:t>
      </w:r>
      <w:r w:rsidR="00612829" w:rsidRPr="00612829">
        <w:rPr>
          <w:rFonts w:hint="eastAsia"/>
          <w:lang w:eastAsia="zh-CN"/>
        </w:rPr>
        <w:t>2020</w:t>
      </w:r>
      <w:r w:rsidR="00612829" w:rsidRPr="00612829">
        <w:rPr>
          <w:rFonts w:hint="eastAsia"/>
          <w:lang w:eastAsia="zh-CN"/>
        </w:rPr>
        <w:t>年小幅下降后，</w:t>
      </w:r>
      <w:r w:rsidR="00612829" w:rsidRPr="00612829">
        <w:rPr>
          <w:rFonts w:hint="eastAsia"/>
          <w:lang w:eastAsia="zh-CN"/>
        </w:rPr>
        <w:t>2021</w:t>
      </w:r>
      <w:r w:rsidR="00612829" w:rsidRPr="00612829">
        <w:rPr>
          <w:rFonts w:hint="eastAsia"/>
          <w:lang w:eastAsia="zh-CN"/>
        </w:rPr>
        <w:t>年全球</w:t>
      </w:r>
      <w:r w:rsidR="00116680" w:rsidRPr="00612829">
        <w:rPr>
          <w:rFonts w:hint="eastAsia"/>
          <w:lang w:eastAsia="zh-CN"/>
        </w:rPr>
        <w:t>蜂窝</w:t>
      </w:r>
      <w:r w:rsidR="00612829" w:rsidRPr="00612829">
        <w:rPr>
          <w:rFonts w:hint="eastAsia"/>
          <w:lang w:eastAsia="zh-CN"/>
        </w:rPr>
        <w:t>移动</w:t>
      </w:r>
      <w:r w:rsidR="00116680">
        <w:rPr>
          <w:rFonts w:hint="eastAsia"/>
          <w:lang w:eastAsia="zh-CN"/>
        </w:rPr>
        <w:t>服务签约</w:t>
      </w:r>
      <w:r w:rsidR="00612829" w:rsidRPr="00612829">
        <w:rPr>
          <w:rFonts w:hint="eastAsia"/>
          <w:lang w:eastAsia="zh-CN"/>
        </w:rPr>
        <w:t>用户的</w:t>
      </w:r>
      <w:r w:rsidR="00116680">
        <w:rPr>
          <w:rFonts w:hint="eastAsia"/>
          <w:lang w:eastAsia="zh-CN"/>
        </w:rPr>
        <w:t>普及</w:t>
      </w:r>
      <w:r w:rsidR="00612829" w:rsidRPr="00612829">
        <w:rPr>
          <w:rFonts w:hint="eastAsia"/>
          <w:lang w:eastAsia="zh-CN"/>
        </w:rPr>
        <w:t>率再次上升，达到创纪录的每百名居民</w:t>
      </w:r>
      <w:r w:rsidR="00612829" w:rsidRPr="00612829">
        <w:rPr>
          <w:rFonts w:hint="eastAsia"/>
          <w:lang w:eastAsia="zh-CN"/>
        </w:rPr>
        <w:t>110</w:t>
      </w:r>
      <w:r w:rsidR="00612829" w:rsidRPr="00612829">
        <w:rPr>
          <w:rFonts w:hint="eastAsia"/>
          <w:lang w:eastAsia="zh-CN"/>
        </w:rPr>
        <w:t>个用户。具有宽带功能（</w:t>
      </w:r>
      <w:r w:rsidR="00612829" w:rsidRPr="00612829">
        <w:rPr>
          <w:rFonts w:hint="eastAsia"/>
          <w:lang w:eastAsia="zh-CN"/>
        </w:rPr>
        <w:t>3G</w:t>
      </w:r>
      <w:r w:rsidR="00612829" w:rsidRPr="00612829">
        <w:rPr>
          <w:rFonts w:hint="eastAsia"/>
          <w:lang w:eastAsia="zh-CN"/>
        </w:rPr>
        <w:t>或更好）的移动</w:t>
      </w:r>
      <w:r w:rsidR="00116680">
        <w:rPr>
          <w:rFonts w:hint="eastAsia"/>
          <w:lang w:eastAsia="zh-CN"/>
        </w:rPr>
        <w:t>签约</w:t>
      </w:r>
      <w:r w:rsidR="00612829" w:rsidRPr="00612829">
        <w:rPr>
          <w:rFonts w:hint="eastAsia"/>
          <w:lang w:eastAsia="zh-CN"/>
        </w:rPr>
        <w:t>用户遵循</w:t>
      </w:r>
      <w:r w:rsidR="00221040">
        <w:rPr>
          <w:rFonts w:hint="eastAsia"/>
          <w:lang w:eastAsia="zh-CN"/>
        </w:rPr>
        <w:t>了</w:t>
      </w:r>
      <w:r w:rsidR="00612829" w:rsidRPr="00612829">
        <w:rPr>
          <w:rFonts w:hint="eastAsia"/>
          <w:lang w:eastAsia="zh-CN"/>
        </w:rPr>
        <w:t>同样的趋势，达到每</w:t>
      </w:r>
      <w:r w:rsidR="00612829" w:rsidRPr="00612829">
        <w:rPr>
          <w:rFonts w:hint="eastAsia"/>
          <w:lang w:eastAsia="zh-CN"/>
        </w:rPr>
        <w:t>100</w:t>
      </w:r>
      <w:r w:rsidR="00612829" w:rsidRPr="00612829">
        <w:rPr>
          <w:rFonts w:hint="eastAsia"/>
          <w:lang w:eastAsia="zh-CN"/>
        </w:rPr>
        <w:t>人</w:t>
      </w:r>
      <w:r w:rsidR="00612829" w:rsidRPr="00612829">
        <w:rPr>
          <w:rFonts w:hint="eastAsia"/>
          <w:lang w:eastAsia="zh-CN"/>
        </w:rPr>
        <w:t>83</w:t>
      </w:r>
      <w:r w:rsidR="00612829" w:rsidRPr="00612829">
        <w:rPr>
          <w:rFonts w:hint="eastAsia"/>
          <w:lang w:eastAsia="zh-CN"/>
        </w:rPr>
        <w:t>个用户</w:t>
      </w:r>
      <w:r w:rsidR="00141A3E">
        <w:rPr>
          <w:rFonts w:hint="eastAsia"/>
          <w:lang w:eastAsia="zh-CN"/>
        </w:rPr>
        <w:t>。</w:t>
      </w:r>
    </w:p>
    <w:p w14:paraId="19E18BB0" w14:textId="5EBD5372" w:rsidR="00743FF7" w:rsidRPr="00EE7AFD" w:rsidRDefault="00032827" w:rsidP="001926E5">
      <w:pPr>
        <w:rPr>
          <w:b/>
          <w:spacing w:val="2"/>
          <w:lang w:eastAsia="zh-CN"/>
        </w:rPr>
      </w:pPr>
      <w:bookmarkStart w:id="34" w:name="lt_pId104"/>
      <w:bookmarkStart w:id="35" w:name="_Hlk90050482"/>
      <w:r w:rsidRPr="00EE7AFD">
        <w:rPr>
          <w:rFonts w:hint="eastAsia"/>
          <w:bCs/>
          <w:lang w:eastAsia="zh-CN"/>
        </w:rPr>
        <w:t>1</w:t>
      </w:r>
      <w:r w:rsidRPr="00EE7AFD">
        <w:rPr>
          <w:bCs/>
          <w:lang w:eastAsia="zh-CN"/>
        </w:rPr>
        <w:t>5</w:t>
      </w:r>
      <w:r w:rsidRPr="00EE7AFD">
        <w:rPr>
          <w:b/>
          <w:lang w:eastAsia="zh-CN"/>
        </w:rPr>
        <w:tab/>
      </w:r>
      <w:r w:rsidR="00E30F76" w:rsidRPr="00EE7AFD">
        <w:rPr>
          <w:b/>
          <w:lang w:eastAsia="zh-CN"/>
        </w:rPr>
        <w:t>城乡差距虽然在发达国家不那么严重，但在世界其他地方仍然是数字连接的一</w:t>
      </w:r>
      <w:r w:rsidR="00A850DB" w:rsidRPr="00EE7AFD">
        <w:rPr>
          <w:rFonts w:hint="eastAsia"/>
          <w:b/>
          <w:lang w:eastAsia="zh-CN"/>
        </w:rPr>
        <w:t>项</w:t>
      </w:r>
      <w:r w:rsidR="00E30F76" w:rsidRPr="00EE7AFD">
        <w:rPr>
          <w:b/>
          <w:lang w:eastAsia="zh-CN"/>
        </w:rPr>
        <w:t>主要挑战</w:t>
      </w:r>
      <w:r w:rsidR="00E30F76" w:rsidRPr="00EE7AFD">
        <w:rPr>
          <w:bCs/>
          <w:lang w:eastAsia="zh-CN"/>
        </w:rPr>
        <w:t>。</w:t>
      </w:r>
      <w:r w:rsidR="00E30F76" w:rsidRPr="00EE7AFD">
        <w:rPr>
          <w:rFonts w:hint="eastAsia"/>
          <w:lang w:eastAsia="zh-CN"/>
        </w:rPr>
        <w:t>在全球范围内，城市地区的人使用互联网的可能性是农村地区的两倍（城市为</w:t>
      </w:r>
      <w:r w:rsidR="00E30F76" w:rsidRPr="00EE7AFD">
        <w:rPr>
          <w:rFonts w:hint="eastAsia"/>
          <w:lang w:eastAsia="zh-CN"/>
        </w:rPr>
        <w:t>76%</w:t>
      </w:r>
      <w:r w:rsidR="00E30F76" w:rsidRPr="00EE7AFD">
        <w:rPr>
          <w:rFonts w:hint="eastAsia"/>
          <w:lang w:eastAsia="zh-CN"/>
        </w:rPr>
        <w:t>，农村为</w:t>
      </w:r>
      <w:r w:rsidR="00E30F76" w:rsidRPr="00EE7AFD">
        <w:rPr>
          <w:rFonts w:hint="eastAsia"/>
          <w:lang w:eastAsia="zh-CN"/>
        </w:rPr>
        <w:t>39%</w:t>
      </w:r>
      <w:r w:rsidR="00E30F76" w:rsidRPr="00EE7AFD">
        <w:rPr>
          <w:rFonts w:hint="eastAsia"/>
          <w:lang w:eastAsia="zh-CN"/>
        </w:rPr>
        <w:t>）。在发达经济体中，在互联网使用方面的城乡差距似乎可以忽略不计（城市地区</w:t>
      </w:r>
      <w:r w:rsidR="00E30F76" w:rsidRPr="00EE7AFD">
        <w:rPr>
          <w:rFonts w:hint="eastAsia"/>
          <w:spacing w:val="2"/>
          <w:lang w:eastAsia="zh-CN"/>
        </w:rPr>
        <w:t>89%</w:t>
      </w:r>
      <w:r w:rsidR="00E30F76" w:rsidRPr="00EE7AFD">
        <w:rPr>
          <w:rFonts w:hint="eastAsia"/>
          <w:spacing w:val="2"/>
          <w:lang w:eastAsia="zh-CN"/>
        </w:rPr>
        <w:t>的人在过去三个月中使用过互联网，而农村地区为</w:t>
      </w:r>
      <w:r w:rsidR="00E30F76" w:rsidRPr="00EE7AFD">
        <w:rPr>
          <w:rFonts w:hint="eastAsia"/>
          <w:spacing w:val="2"/>
          <w:lang w:eastAsia="zh-CN"/>
        </w:rPr>
        <w:t>85%</w:t>
      </w:r>
      <w:r w:rsidR="00E30F76" w:rsidRPr="00EE7AFD">
        <w:rPr>
          <w:rFonts w:hint="eastAsia"/>
          <w:spacing w:val="2"/>
          <w:lang w:eastAsia="zh-CN"/>
        </w:rPr>
        <w:t>），而在发展中国家，城市地区的人使用互联网的可能性是农村地区的两倍（城市为</w:t>
      </w:r>
      <w:r w:rsidR="00E30F76" w:rsidRPr="00EE7AFD">
        <w:rPr>
          <w:rFonts w:hint="eastAsia"/>
          <w:spacing w:val="2"/>
          <w:lang w:eastAsia="zh-CN"/>
        </w:rPr>
        <w:t>72%</w:t>
      </w:r>
      <w:r w:rsidR="00E30F76" w:rsidRPr="00EE7AFD">
        <w:rPr>
          <w:rFonts w:hint="eastAsia"/>
          <w:spacing w:val="2"/>
          <w:lang w:eastAsia="zh-CN"/>
        </w:rPr>
        <w:t>，农村为</w:t>
      </w:r>
      <w:r w:rsidR="00E30F76" w:rsidRPr="00EE7AFD">
        <w:rPr>
          <w:rFonts w:hint="eastAsia"/>
          <w:spacing w:val="2"/>
          <w:lang w:eastAsia="zh-CN"/>
        </w:rPr>
        <w:t>34%</w:t>
      </w:r>
      <w:r w:rsidR="00E30F76" w:rsidRPr="00EE7AFD">
        <w:rPr>
          <w:rFonts w:hint="eastAsia"/>
          <w:spacing w:val="2"/>
          <w:lang w:eastAsia="zh-CN"/>
        </w:rPr>
        <w:t>）。在最不发达国家（</w:t>
      </w:r>
      <w:r w:rsidR="00E30F76" w:rsidRPr="00EE7AFD">
        <w:rPr>
          <w:rFonts w:hint="eastAsia"/>
          <w:spacing w:val="2"/>
          <w:lang w:eastAsia="zh-CN"/>
        </w:rPr>
        <w:t>LDC</w:t>
      </w:r>
      <w:r w:rsidR="00E30F76" w:rsidRPr="00EE7AFD">
        <w:rPr>
          <w:rFonts w:hint="eastAsia"/>
          <w:spacing w:val="2"/>
          <w:lang w:eastAsia="zh-CN"/>
        </w:rPr>
        <w:t>），城市居民使用互联网的可能性几乎是生活在农村地区的人的四倍（城市为</w:t>
      </w:r>
      <w:r w:rsidR="00E30F76" w:rsidRPr="00EE7AFD">
        <w:rPr>
          <w:rFonts w:hint="eastAsia"/>
          <w:spacing w:val="2"/>
          <w:lang w:eastAsia="zh-CN"/>
        </w:rPr>
        <w:t>47%</w:t>
      </w:r>
      <w:r w:rsidR="00E30F76" w:rsidRPr="00EE7AFD">
        <w:rPr>
          <w:rFonts w:hint="eastAsia"/>
          <w:spacing w:val="2"/>
          <w:lang w:eastAsia="zh-CN"/>
        </w:rPr>
        <w:t>，农村为</w:t>
      </w:r>
      <w:r w:rsidR="00E30F76" w:rsidRPr="00EE7AFD">
        <w:rPr>
          <w:rFonts w:hint="eastAsia"/>
          <w:spacing w:val="2"/>
          <w:lang w:eastAsia="zh-CN"/>
        </w:rPr>
        <w:t>13%</w:t>
      </w:r>
      <w:r w:rsidR="00E30F76" w:rsidRPr="00EE7AFD">
        <w:rPr>
          <w:rFonts w:hint="eastAsia"/>
          <w:spacing w:val="2"/>
          <w:lang w:eastAsia="zh-CN"/>
        </w:rPr>
        <w:t>）。</w:t>
      </w:r>
      <w:bookmarkEnd w:id="34"/>
      <w:bookmarkEnd w:id="35"/>
    </w:p>
    <w:p w14:paraId="7CB8A4D8" w14:textId="70C33D11" w:rsidR="00743FF7" w:rsidRDefault="00032827" w:rsidP="001926E5">
      <w:pPr>
        <w:rPr>
          <w:lang w:eastAsia="zh-CN"/>
        </w:rPr>
      </w:pPr>
      <w:bookmarkStart w:id="36" w:name="lt_pId108"/>
      <w:r w:rsidRPr="00951BD5">
        <w:rPr>
          <w:rFonts w:hint="eastAsia"/>
          <w:lang w:eastAsia="zh-CN"/>
        </w:rPr>
        <w:t>1</w:t>
      </w:r>
      <w:r w:rsidRPr="00951BD5">
        <w:rPr>
          <w:lang w:eastAsia="zh-CN"/>
        </w:rPr>
        <w:t>6</w:t>
      </w:r>
      <w:r>
        <w:rPr>
          <w:b/>
          <w:bCs/>
          <w:lang w:eastAsia="zh-CN"/>
        </w:rPr>
        <w:tab/>
      </w:r>
      <w:r w:rsidR="00BD0076" w:rsidRPr="00BD0076">
        <w:rPr>
          <w:b/>
          <w:bCs/>
          <w:lang w:eastAsia="zh-CN"/>
        </w:rPr>
        <w:t>全球范围内的数字性别鸿沟正在缩小，但在较贫穷的国家仍然存在巨大差距</w:t>
      </w:r>
      <w:r w:rsidR="00BD0076" w:rsidRPr="00951BD5">
        <w:rPr>
          <w:lang w:eastAsia="zh-CN"/>
        </w:rPr>
        <w:t>。</w:t>
      </w:r>
      <w:r w:rsidR="00B72B94" w:rsidRPr="00B72B94">
        <w:rPr>
          <w:rFonts w:hint="eastAsia"/>
          <w:lang w:eastAsia="zh-CN"/>
        </w:rPr>
        <w:t>数字性别鸿沟</w:t>
      </w:r>
      <w:r w:rsidR="00BD0076" w:rsidRPr="00BD0076">
        <w:rPr>
          <w:bCs/>
          <w:lang w:eastAsia="zh-CN"/>
        </w:rPr>
        <w:t>在发达国家已经基本消除（</w:t>
      </w:r>
      <w:r w:rsidR="00BD0076" w:rsidRPr="00BD0076">
        <w:rPr>
          <w:bCs/>
          <w:lang w:eastAsia="zh-CN"/>
        </w:rPr>
        <w:t>89%</w:t>
      </w:r>
      <w:r w:rsidR="00BD0076" w:rsidRPr="00BD0076">
        <w:rPr>
          <w:bCs/>
          <w:lang w:eastAsia="zh-CN"/>
        </w:rPr>
        <w:t>的男性和</w:t>
      </w:r>
      <w:r w:rsidR="00BD0076" w:rsidRPr="00BD0076">
        <w:rPr>
          <w:bCs/>
          <w:lang w:eastAsia="zh-CN"/>
        </w:rPr>
        <w:t>88%</w:t>
      </w:r>
      <w:r w:rsidR="00BD0076" w:rsidRPr="00BD0076">
        <w:rPr>
          <w:bCs/>
          <w:lang w:eastAsia="zh-CN"/>
        </w:rPr>
        <w:t>的女性上网），但在最不发达国家（</w:t>
      </w:r>
      <w:r w:rsidR="00BD0076" w:rsidRPr="00BD0076">
        <w:rPr>
          <w:bCs/>
          <w:lang w:eastAsia="zh-CN"/>
        </w:rPr>
        <w:t>31%</w:t>
      </w:r>
      <w:r w:rsidR="00BD0076" w:rsidRPr="00BD0076">
        <w:rPr>
          <w:bCs/>
          <w:lang w:eastAsia="zh-CN"/>
        </w:rPr>
        <w:t>的男性，而女性只有</w:t>
      </w:r>
      <w:r w:rsidR="00BD0076" w:rsidRPr="00BD0076">
        <w:rPr>
          <w:bCs/>
          <w:lang w:eastAsia="zh-CN"/>
        </w:rPr>
        <w:t>19%</w:t>
      </w:r>
      <w:r w:rsidR="00BD0076" w:rsidRPr="00BD0076">
        <w:rPr>
          <w:bCs/>
          <w:lang w:eastAsia="zh-CN"/>
        </w:rPr>
        <w:t>）和内陆发展中国家（</w:t>
      </w:r>
      <w:r w:rsidR="00BD0076" w:rsidRPr="00BD0076">
        <w:rPr>
          <w:bCs/>
          <w:lang w:eastAsia="zh-CN"/>
        </w:rPr>
        <w:t>38%</w:t>
      </w:r>
      <w:r w:rsidR="00BD0076" w:rsidRPr="00BD0076">
        <w:rPr>
          <w:bCs/>
          <w:lang w:eastAsia="zh-CN"/>
        </w:rPr>
        <w:t>的男性，而女性只有</w:t>
      </w:r>
      <w:r w:rsidR="00BD0076" w:rsidRPr="00BD0076">
        <w:rPr>
          <w:bCs/>
          <w:lang w:eastAsia="zh-CN"/>
        </w:rPr>
        <w:t>27%</w:t>
      </w:r>
      <w:r w:rsidR="00BD0076" w:rsidRPr="00BD0076">
        <w:rPr>
          <w:bCs/>
          <w:lang w:eastAsia="zh-CN"/>
        </w:rPr>
        <w:t>）仍然存在巨大差距。</w:t>
      </w:r>
      <w:bookmarkEnd w:id="36"/>
    </w:p>
    <w:p w14:paraId="5298DE5D" w14:textId="281E1A86" w:rsidR="00743FF7" w:rsidRPr="0009466C" w:rsidRDefault="00032827" w:rsidP="001926E5">
      <w:pPr>
        <w:rPr>
          <w:lang w:eastAsia="zh-CN"/>
        </w:rPr>
      </w:pPr>
      <w:bookmarkStart w:id="37" w:name="lt_pId110"/>
      <w:r w:rsidRPr="00951BD5">
        <w:rPr>
          <w:rFonts w:hint="eastAsia"/>
          <w:bCs/>
          <w:lang w:eastAsia="zh-CN"/>
        </w:rPr>
        <w:t>1</w:t>
      </w:r>
      <w:r w:rsidRPr="00951BD5">
        <w:rPr>
          <w:bCs/>
          <w:lang w:eastAsia="zh-CN"/>
        </w:rPr>
        <w:t>7</w:t>
      </w:r>
      <w:r>
        <w:rPr>
          <w:b/>
          <w:lang w:eastAsia="zh-CN"/>
        </w:rPr>
        <w:tab/>
      </w:r>
      <w:r w:rsidR="007E0846" w:rsidRPr="007E0846">
        <w:rPr>
          <w:b/>
          <w:lang w:eastAsia="zh-CN"/>
        </w:rPr>
        <w:t>世界上所有区域都存在明显的代际差距</w:t>
      </w:r>
      <w:r w:rsidR="007E0846" w:rsidRPr="00951BD5">
        <w:rPr>
          <w:bCs/>
          <w:lang w:eastAsia="zh-CN"/>
        </w:rPr>
        <w:t>。</w:t>
      </w:r>
      <w:r w:rsidR="007E0846" w:rsidRPr="00D228F3">
        <w:rPr>
          <w:lang w:eastAsia="zh-CN"/>
        </w:rPr>
        <w:t>平均而言，世界上有</w:t>
      </w:r>
      <w:r w:rsidR="007E0846" w:rsidRPr="00D228F3">
        <w:rPr>
          <w:lang w:eastAsia="zh-CN"/>
        </w:rPr>
        <w:t>71%</w:t>
      </w:r>
      <w:r w:rsidR="007E0846" w:rsidRPr="00D228F3">
        <w:rPr>
          <w:lang w:eastAsia="zh-CN"/>
        </w:rPr>
        <w:t>的</w:t>
      </w:r>
      <w:r w:rsidR="007E0846" w:rsidRPr="00D228F3">
        <w:rPr>
          <w:lang w:eastAsia="zh-CN"/>
        </w:rPr>
        <w:t>15-24</w:t>
      </w:r>
      <w:r w:rsidR="007E0846" w:rsidRPr="00D228F3">
        <w:rPr>
          <w:lang w:eastAsia="zh-CN"/>
        </w:rPr>
        <w:t>岁的人口在使用互联网，而所有其他年龄段的人口则有</w:t>
      </w:r>
      <w:r w:rsidR="007E0846" w:rsidRPr="00D228F3">
        <w:rPr>
          <w:lang w:eastAsia="zh-CN"/>
        </w:rPr>
        <w:t>57%</w:t>
      </w:r>
      <w:r w:rsidR="007E0846" w:rsidRPr="00D228F3">
        <w:rPr>
          <w:lang w:eastAsia="zh-CN"/>
        </w:rPr>
        <w:t>。这种代际差距反映在所有区域</w:t>
      </w:r>
      <w:r w:rsidR="003E1114">
        <w:rPr>
          <w:rFonts w:hint="eastAsia"/>
          <w:lang w:eastAsia="zh-CN"/>
        </w:rPr>
        <w:t>，</w:t>
      </w:r>
      <w:r w:rsidR="007E0846" w:rsidRPr="00D228F3">
        <w:rPr>
          <w:lang w:eastAsia="zh-CN"/>
        </w:rPr>
        <w:t>在最不发达国家最为明显</w:t>
      </w:r>
      <w:r w:rsidR="003E1114">
        <w:rPr>
          <w:rFonts w:hint="eastAsia"/>
          <w:lang w:eastAsia="zh-CN"/>
        </w:rPr>
        <w:t>。后者</w:t>
      </w:r>
      <w:r w:rsidR="007E0846" w:rsidRPr="00D228F3">
        <w:rPr>
          <w:lang w:eastAsia="zh-CN"/>
        </w:rPr>
        <w:t>有</w:t>
      </w:r>
      <w:r w:rsidR="007E0846" w:rsidRPr="00D228F3">
        <w:rPr>
          <w:lang w:eastAsia="zh-CN"/>
        </w:rPr>
        <w:t>34%</w:t>
      </w:r>
      <w:r w:rsidR="007E0846" w:rsidRPr="00D228F3">
        <w:rPr>
          <w:lang w:eastAsia="zh-CN"/>
        </w:rPr>
        <w:t>的年轻人上网，而其他人口中只有</w:t>
      </w:r>
      <w:r w:rsidR="007E0846" w:rsidRPr="00D228F3">
        <w:rPr>
          <w:lang w:eastAsia="zh-CN"/>
        </w:rPr>
        <w:t>22%</w:t>
      </w:r>
      <w:r w:rsidR="007E0846" w:rsidRPr="00D228F3">
        <w:rPr>
          <w:lang w:eastAsia="zh-CN"/>
        </w:rPr>
        <w:t>。年轻人上网人数的增加是连接和发展的好兆头。例如，在最不发达国家，一半的人口不到</w:t>
      </w:r>
      <w:r w:rsidR="007E0846" w:rsidRPr="00D228F3">
        <w:rPr>
          <w:lang w:eastAsia="zh-CN"/>
        </w:rPr>
        <w:t>20</w:t>
      </w:r>
      <w:r w:rsidR="007E0846" w:rsidRPr="00D228F3">
        <w:rPr>
          <w:lang w:eastAsia="zh-CN"/>
        </w:rPr>
        <w:t>岁，这表明随着年轻一代进入劳动力市场，当地的劳动力市场将逐渐更具连通性并精通技术。</w:t>
      </w:r>
      <w:bookmarkEnd w:id="37"/>
    </w:p>
    <w:p w14:paraId="4D978534" w14:textId="034C532B" w:rsidR="00743FF7" w:rsidRPr="00247B74" w:rsidRDefault="00032827" w:rsidP="001926E5">
      <w:pPr>
        <w:rPr>
          <w:lang w:eastAsia="zh-CN"/>
        </w:rPr>
      </w:pPr>
      <w:bookmarkStart w:id="38" w:name="lt_pId116"/>
      <w:r w:rsidRPr="00951BD5">
        <w:rPr>
          <w:rFonts w:hint="eastAsia"/>
          <w:bCs/>
          <w:lang w:eastAsia="zh-CN"/>
        </w:rPr>
        <w:t>1</w:t>
      </w:r>
      <w:r w:rsidRPr="00951BD5">
        <w:rPr>
          <w:bCs/>
          <w:lang w:eastAsia="zh-CN"/>
        </w:rPr>
        <w:t>8</w:t>
      </w:r>
      <w:r>
        <w:rPr>
          <w:b/>
          <w:lang w:eastAsia="zh-CN"/>
        </w:rPr>
        <w:tab/>
      </w:r>
      <w:r w:rsidR="00247B74" w:rsidRPr="00175F1A">
        <w:rPr>
          <w:b/>
          <w:lang w:eastAsia="zh-CN"/>
        </w:rPr>
        <w:t>监控全球不断演进的数字鸿沟</w:t>
      </w:r>
      <w:r w:rsidR="00247B74" w:rsidRPr="00951BD5">
        <w:rPr>
          <w:bCs/>
          <w:lang w:eastAsia="zh-CN"/>
        </w:rPr>
        <w:t>。</w:t>
      </w:r>
      <w:bookmarkEnd w:id="38"/>
      <w:r w:rsidR="00247B74" w:rsidRPr="00247B74">
        <w:rPr>
          <w:lang w:eastAsia="zh-CN"/>
        </w:rPr>
        <w:t>国际电联的数字还指出了数字</w:t>
      </w:r>
      <w:r w:rsidR="00247B74" w:rsidRPr="00247B74">
        <w:rPr>
          <w:bCs/>
          <w:lang w:eastAsia="zh-CN"/>
        </w:rPr>
        <w:t>网络可用性</w:t>
      </w:r>
      <w:r w:rsidR="00247B74" w:rsidRPr="00247B74">
        <w:rPr>
          <w:lang w:eastAsia="zh-CN"/>
        </w:rPr>
        <w:t>与实际</w:t>
      </w:r>
      <w:r w:rsidR="00247B74" w:rsidRPr="00247B74">
        <w:rPr>
          <w:bCs/>
          <w:lang w:eastAsia="zh-CN"/>
        </w:rPr>
        <w:t>连接</w:t>
      </w:r>
      <w:r w:rsidR="00247B74" w:rsidRPr="00247B74">
        <w:rPr>
          <w:lang w:eastAsia="zh-CN"/>
        </w:rPr>
        <w:t>之间的明显差距。虽然世界上</w:t>
      </w:r>
      <w:r w:rsidR="00247B74" w:rsidRPr="00247B74">
        <w:rPr>
          <w:lang w:eastAsia="zh-CN"/>
        </w:rPr>
        <w:t>95%</w:t>
      </w:r>
      <w:r w:rsidR="00247B74" w:rsidRPr="00247B74">
        <w:rPr>
          <w:lang w:eastAsia="zh-CN"/>
        </w:rPr>
        <w:t>的人理论上可以接入</w:t>
      </w:r>
      <w:r w:rsidR="00247B74" w:rsidRPr="00247B74">
        <w:rPr>
          <w:lang w:eastAsia="zh-CN"/>
        </w:rPr>
        <w:t>3G</w:t>
      </w:r>
      <w:r w:rsidR="00247B74" w:rsidRPr="00247B74">
        <w:rPr>
          <w:lang w:eastAsia="zh-CN"/>
        </w:rPr>
        <w:t>或</w:t>
      </w:r>
      <w:r w:rsidR="00247B74" w:rsidRPr="00247B74">
        <w:rPr>
          <w:lang w:eastAsia="zh-CN"/>
        </w:rPr>
        <w:t>4G</w:t>
      </w:r>
      <w:r w:rsidR="00247B74" w:rsidRPr="00247B74">
        <w:rPr>
          <w:lang w:eastAsia="zh-CN"/>
        </w:rPr>
        <w:t>移动宽带网络，但其中数十亿人并没有连接。</w:t>
      </w:r>
    </w:p>
    <w:p w14:paraId="48DDF98D" w14:textId="344A7DBA" w:rsidR="00743FF7" w:rsidRDefault="00032827" w:rsidP="001926E5">
      <w:pPr>
        <w:rPr>
          <w:lang w:eastAsia="zh-CN"/>
        </w:rPr>
      </w:pPr>
      <w:r>
        <w:rPr>
          <w:rFonts w:hint="eastAsia"/>
          <w:lang w:eastAsia="zh-CN"/>
        </w:rPr>
        <w:t>1</w:t>
      </w:r>
      <w:r>
        <w:rPr>
          <w:lang w:eastAsia="zh-CN"/>
        </w:rPr>
        <w:t>9</w:t>
      </w:r>
      <w:r>
        <w:rPr>
          <w:lang w:eastAsia="zh-CN"/>
        </w:rPr>
        <w:tab/>
      </w:r>
      <w:r w:rsidR="00D003AE" w:rsidRPr="00D228F3">
        <w:rPr>
          <w:lang w:eastAsia="zh-CN"/>
        </w:rPr>
        <w:t>设备和服务的</w:t>
      </w:r>
      <w:r w:rsidR="00F83C26">
        <w:rPr>
          <w:rFonts w:hint="eastAsia"/>
          <w:lang w:eastAsia="zh-CN"/>
        </w:rPr>
        <w:t>价格</w:t>
      </w:r>
      <w:r w:rsidR="00D003AE" w:rsidRPr="00D228F3">
        <w:rPr>
          <w:lang w:eastAsia="zh-CN"/>
        </w:rPr>
        <w:t>可</w:t>
      </w:r>
      <w:r w:rsidR="00F83C26">
        <w:rPr>
          <w:rFonts w:hint="eastAsia"/>
          <w:lang w:eastAsia="zh-CN"/>
        </w:rPr>
        <w:t>承受</w:t>
      </w:r>
      <w:r w:rsidR="00D003AE" w:rsidRPr="00D228F3">
        <w:rPr>
          <w:lang w:eastAsia="zh-CN"/>
        </w:rPr>
        <w:t>性仍然是一个主要障碍。发展中国家广泛接受的</w:t>
      </w:r>
      <w:r w:rsidR="001E532A">
        <w:rPr>
          <w:rFonts w:hint="eastAsia"/>
          <w:lang w:eastAsia="zh-CN"/>
        </w:rPr>
        <w:t>价格可承受</w:t>
      </w:r>
      <w:r w:rsidR="00D003AE" w:rsidRPr="00D228F3">
        <w:rPr>
          <w:lang w:eastAsia="zh-CN"/>
        </w:rPr>
        <w:t>的宽带连接目标是将入门级移动宽带套餐的费用定为人均国民总收入（</w:t>
      </w:r>
      <w:r w:rsidR="00D003AE" w:rsidRPr="00D228F3">
        <w:rPr>
          <w:lang w:eastAsia="zh-CN"/>
        </w:rPr>
        <w:t>GNI</w:t>
      </w:r>
      <w:r w:rsidR="00D003AE" w:rsidRPr="00D228F3">
        <w:rPr>
          <w:lang w:eastAsia="zh-CN"/>
        </w:rPr>
        <w:t>）的</w:t>
      </w:r>
      <w:r w:rsidR="00D003AE" w:rsidRPr="00D228F3">
        <w:rPr>
          <w:lang w:eastAsia="zh-CN"/>
        </w:rPr>
        <w:t>2%</w:t>
      </w:r>
      <w:r w:rsidR="00D003AE" w:rsidRPr="00D228F3">
        <w:rPr>
          <w:lang w:eastAsia="zh-CN"/>
        </w:rPr>
        <w:t>。然而，在一些世界上最贫穷的国家，上网的费用可能达到人均国民总收入的</w:t>
      </w:r>
      <w:r w:rsidR="00D003AE" w:rsidRPr="00D228F3">
        <w:rPr>
          <w:lang w:eastAsia="zh-CN"/>
        </w:rPr>
        <w:t>20%</w:t>
      </w:r>
      <w:r w:rsidR="00D003AE" w:rsidRPr="00D228F3">
        <w:rPr>
          <w:lang w:eastAsia="zh-CN"/>
        </w:rPr>
        <w:t>或更多，令人震惊。</w:t>
      </w:r>
    </w:p>
    <w:p w14:paraId="06BB7203" w14:textId="7F7E2698" w:rsidR="00743FF7" w:rsidRPr="009D5645" w:rsidRDefault="00032827" w:rsidP="001926E5">
      <w:pPr>
        <w:rPr>
          <w:lang w:eastAsia="zh-CN"/>
        </w:rPr>
      </w:pPr>
      <w:bookmarkStart w:id="39" w:name="lt_pId122"/>
      <w:r>
        <w:rPr>
          <w:rFonts w:hint="eastAsia"/>
          <w:lang w:eastAsia="zh-CN"/>
        </w:rPr>
        <w:t>2</w:t>
      </w:r>
      <w:r>
        <w:rPr>
          <w:lang w:eastAsia="zh-CN"/>
        </w:rPr>
        <w:t>0</w:t>
      </w:r>
      <w:r>
        <w:rPr>
          <w:lang w:eastAsia="zh-CN"/>
        </w:rPr>
        <w:tab/>
      </w:r>
      <w:r w:rsidR="00D003AE" w:rsidRPr="00D228F3">
        <w:rPr>
          <w:lang w:eastAsia="zh-CN"/>
        </w:rPr>
        <w:t>缺乏数字技能和对在线连接好处的理解是另一个瓶颈，再加上缺乏当地语言的内容，以及需要识字和计算技能的界面，这些都是许多人不具备的。</w:t>
      </w:r>
      <w:bookmarkEnd w:id="39"/>
    </w:p>
    <w:p w14:paraId="6011A41F" w14:textId="64FD0D88" w:rsidR="00743FF7" w:rsidRPr="00FD2C77" w:rsidRDefault="00032827" w:rsidP="00032827">
      <w:pPr>
        <w:pStyle w:val="Sections"/>
        <w:numPr>
          <w:ilvl w:val="0"/>
          <w:numId w:val="0"/>
        </w:numPr>
        <w:rPr>
          <w:rStyle w:val="Heading2Char"/>
          <w:rFonts w:eastAsia="SimSun" w:cs="Calibri"/>
          <w:b w:val="0"/>
          <w:bCs/>
          <w:lang w:val="en-US" w:eastAsia="zh-CN"/>
        </w:rPr>
      </w:pPr>
      <w:r w:rsidRPr="00FD2C77">
        <w:rPr>
          <w:rStyle w:val="Heading2Char"/>
          <w:rFonts w:eastAsia="SimSun" w:cs="Calibri" w:hint="eastAsia"/>
          <w:b w:val="0"/>
          <w:bCs/>
          <w:lang w:val="en-US" w:eastAsia="zh-CN"/>
        </w:rPr>
        <w:t>2</w:t>
      </w:r>
      <w:r w:rsidRPr="00FD2C77">
        <w:rPr>
          <w:rStyle w:val="Heading2Char"/>
          <w:rFonts w:eastAsia="SimSun" w:cs="Calibri"/>
          <w:b w:val="0"/>
          <w:bCs/>
          <w:lang w:val="en-US" w:eastAsia="zh-CN"/>
        </w:rPr>
        <w:t>.4</w:t>
      </w:r>
      <w:r w:rsidRPr="00FD2C77">
        <w:rPr>
          <w:rStyle w:val="Heading2Char"/>
          <w:rFonts w:eastAsia="SimSun" w:cs="Calibri"/>
          <w:b w:val="0"/>
          <w:bCs/>
          <w:lang w:val="en-US" w:eastAsia="zh-CN"/>
        </w:rPr>
        <w:tab/>
      </w:r>
      <w:r w:rsidR="00612829" w:rsidRPr="00FD2C77">
        <w:rPr>
          <w:rStyle w:val="Heading2Char"/>
          <w:rFonts w:eastAsia="SimSun" w:cs="Calibri" w:hint="eastAsia"/>
          <w:b w:val="0"/>
          <w:bCs/>
          <w:lang w:val="en-US" w:eastAsia="zh-CN"/>
        </w:rPr>
        <w:t>评估国际电联的价值主张及其组织</w:t>
      </w:r>
      <w:r w:rsidR="001E532A" w:rsidRPr="00FD2C77">
        <w:rPr>
          <w:rStyle w:val="Heading2Char"/>
          <w:rFonts w:eastAsia="SimSun" w:cs="Calibri" w:hint="eastAsia"/>
          <w:b w:val="0"/>
          <w:bCs/>
          <w:lang w:val="en-US" w:eastAsia="zh-CN"/>
        </w:rPr>
        <w:t>有效性</w:t>
      </w:r>
    </w:p>
    <w:p w14:paraId="1FD21A99" w14:textId="398C27EC" w:rsidR="00743FF7" w:rsidRPr="001926E5" w:rsidRDefault="00032827" w:rsidP="00CA1AE3">
      <w:pPr>
        <w:rPr>
          <w:lang w:eastAsia="zh-CN"/>
        </w:rPr>
      </w:pPr>
      <w:r w:rsidRPr="001926E5">
        <w:rPr>
          <w:rFonts w:hint="eastAsia"/>
          <w:lang w:eastAsia="zh-CN"/>
        </w:rPr>
        <w:t>2</w:t>
      </w:r>
      <w:r w:rsidRPr="001926E5">
        <w:rPr>
          <w:lang w:eastAsia="zh-CN"/>
        </w:rPr>
        <w:t>1</w:t>
      </w:r>
      <w:r w:rsidRPr="001926E5">
        <w:rPr>
          <w:lang w:eastAsia="zh-CN"/>
        </w:rPr>
        <w:tab/>
      </w:r>
      <w:r w:rsidR="0058689B" w:rsidRPr="001926E5">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5A53112F" w14:textId="3F0D3123" w:rsidR="00743FF7" w:rsidRPr="00CA1AE3" w:rsidRDefault="00032827" w:rsidP="001926E5">
      <w:pPr>
        <w:rPr>
          <w:lang w:eastAsia="zh-CN"/>
        </w:rPr>
      </w:pPr>
      <w:r w:rsidRPr="00CA1AE3">
        <w:rPr>
          <w:rFonts w:hint="eastAsia"/>
          <w:lang w:eastAsia="zh-CN"/>
        </w:rPr>
        <w:t>2</w:t>
      </w:r>
      <w:r w:rsidRPr="00CA1AE3">
        <w:rPr>
          <w:lang w:eastAsia="zh-CN"/>
        </w:rPr>
        <w:t>2</w:t>
      </w:r>
      <w:r w:rsidRPr="00CA1AE3">
        <w:rPr>
          <w:lang w:eastAsia="zh-CN"/>
        </w:rPr>
        <w:tab/>
      </w:r>
      <w:r w:rsidR="0058689B" w:rsidRPr="00CA1AE3">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1AB75E79" w14:textId="77777777" w:rsidR="00EE7AFD" w:rsidRDefault="00EE7AF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FC71B5B" w14:textId="488B1527" w:rsidR="00743FF7" w:rsidRPr="00CA1AE3" w:rsidRDefault="00032827" w:rsidP="001926E5">
      <w:pPr>
        <w:rPr>
          <w:lang w:eastAsia="zh-CN"/>
        </w:rPr>
      </w:pPr>
      <w:r w:rsidRPr="00CA1AE3">
        <w:rPr>
          <w:rFonts w:hint="eastAsia"/>
          <w:lang w:eastAsia="zh-CN"/>
        </w:rPr>
        <w:lastRenderedPageBreak/>
        <w:t>2</w:t>
      </w:r>
      <w:r w:rsidRPr="00CA1AE3">
        <w:rPr>
          <w:lang w:eastAsia="zh-CN"/>
        </w:rPr>
        <w:t>3</w:t>
      </w:r>
      <w:r w:rsidRPr="00CA1AE3">
        <w:rPr>
          <w:lang w:eastAsia="zh-CN"/>
        </w:rPr>
        <w:tab/>
      </w:r>
      <w:r w:rsidR="005A78F8" w:rsidRPr="00CA1AE3">
        <w:rPr>
          <w:rFonts w:hint="eastAsia"/>
          <w:lang w:eastAsia="zh-CN"/>
        </w:rPr>
        <w:t>文化与技能项目报告强调，国际电联需要改革其组织文化，促进跨职能协作、自下而上的创新和对电信</w:t>
      </w:r>
      <w:r w:rsidR="005A78F8" w:rsidRPr="00CA1AE3">
        <w:rPr>
          <w:rFonts w:hint="eastAsia"/>
          <w:lang w:eastAsia="zh-CN"/>
        </w:rPr>
        <w:t>/ICT</w:t>
      </w:r>
      <w:r w:rsidR="005A78F8" w:rsidRPr="00CA1AE3">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54713F62" w14:textId="2250A149" w:rsidR="00743FF7" w:rsidRPr="00CA1AE3" w:rsidRDefault="00032827" w:rsidP="001926E5">
      <w:pPr>
        <w:rPr>
          <w:lang w:eastAsia="zh-CN"/>
        </w:rPr>
      </w:pPr>
      <w:r w:rsidRPr="00CA1AE3">
        <w:rPr>
          <w:rFonts w:hint="eastAsia"/>
          <w:lang w:eastAsia="zh-CN"/>
        </w:rPr>
        <w:t>2</w:t>
      </w:r>
      <w:r w:rsidRPr="00CA1AE3">
        <w:rPr>
          <w:lang w:eastAsia="zh-CN"/>
        </w:rPr>
        <w:t>4</w:t>
      </w:r>
      <w:r w:rsidRPr="00CA1AE3">
        <w:rPr>
          <w:lang w:eastAsia="zh-CN"/>
        </w:rPr>
        <w:tab/>
      </w:r>
      <w:r w:rsidR="00612829" w:rsidRPr="00CA1AE3">
        <w:rPr>
          <w:rFonts w:hint="eastAsia"/>
          <w:lang w:eastAsia="zh-CN"/>
        </w:rPr>
        <w:t>最后，在区域</w:t>
      </w:r>
      <w:r w:rsidR="008E241C" w:rsidRPr="00CA1AE3">
        <w:rPr>
          <w:rFonts w:hint="eastAsia"/>
          <w:lang w:eastAsia="zh-CN"/>
        </w:rPr>
        <w:t>代表处</w:t>
      </w:r>
      <w:r w:rsidR="00612829" w:rsidRPr="00CA1AE3">
        <w:rPr>
          <w:rFonts w:hint="eastAsia"/>
          <w:lang w:eastAsia="zh-CN"/>
        </w:rPr>
        <w:t>方面，国际电联区域</w:t>
      </w:r>
      <w:r w:rsidR="008E241C" w:rsidRPr="00CA1AE3">
        <w:rPr>
          <w:rFonts w:hint="eastAsia"/>
          <w:lang w:eastAsia="zh-CN"/>
        </w:rPr>
        <w:t>代表处</w:t>
      </w:r>
      <w:r w:rsidR="00612829" w:rsidRPr="00CA1AE3">
        <w:rPr>
          <w:rFonts w:hint="eastAsia"/>
          <w:lang w:eastAsia="zh-CN"/>
        </w:rPr>
        <w:t>审查</w:t>
      </w:r>
      <w:r w:rsidR="008E241C" w:rsidRPr="00CA1AE3">
        <w:rPr>
          <w:rFonts w:hint="eastAsia"/>
          <w:lang w:eastAsia="zh-CN"/>
        </w:rPr>
        <w:t>报告</w:t>
      </w:r>
      <w:r w:rsidR="00612829" w:rsidRPr="00CA1AE3">
        <w:rPr>
          <w:rFonts w:hint="eastAsia"/>
          <w:lang w:eastAsia="zh-CN"/>
        </w:rPr>
        <w:t>建议国际电联进一步整合其区域和全球规划工具，以加强区域</w:t>
      </w:r>
      <w:r w:rsidR="008E241C" w:rsidRPr="00CA1AE3">
        <w:rPr>
          <w:rFonts w:hint="eastAsia"/>
          <w:lang w:eastAsia="zh-CN"/>
        </w:rPr>
        <w:t>项目</w:t>
      </w:r>
      <w:r w:rsidR="00612829" w:rsidRPr="00CA1AE3">
        <w:rPr>
          <w:rFonts w:hint="eastAsia"/>
          <w:lang w:eastAsia="zh-CN"/>
        </w:rPr>
        <w:t>和举措的协调和重点。具体而言，</w:t>
      </w:r>
      <w:r w:rsidR="008E241C" w:rsidRPr="00CA1AE3">
        <w:rPr>
          <w:rFonts w:hint="eastAsia"/>
          <w:lang w:eastAsia="zh-CN"/>
        </w:rPr>
        <w:t>报告</w:t>
      </w:r>
      <w:r w:rsidR="00612829" w:rsidRPr="00CA1AE3">
        <w:rPr>
          <w:rFonts w:hint="eastAsia"/>
          <w:lang w:eastAsia="zh-CN"/>
        </w:rPr>
        <w:t>强调需要澄清区域</w:t>
      </w:r>
      <w:r w:rsidR="008E241C" w:rsidRPr="00CA1AE3">
        <w:rPr>
          <w:rFonts w:hint="eastAsia"/>
          <w:lang w:eastAsia="zh-CN"/>
        </w:rPr>
        <w:t>的职责</w:t>
      </w:r>
      <w:r w:rsidR="00612829" w:rsidRPr="00CA1AE3">
        <w:rPr>
          <w:rFonts w:hint="eastAsia"/>
          <w:lang w:eastAsia="zh-CN"/>
        </w:rPr>
        <w:t>和责任，以确保国际电联区域</w:t>
      </w:r>
      <w:r w:rsidR="008E241C" w:rsidRPr="00CA1AE3">
        <w:rPr>
          <w:rFonts w:hint="eastAsia"/>
          <w:lang w:eastAsia="zh-CN"/>
        </w:rPr>
        <w:t>代表处</w:t>
      </w:r>
      <w:r w:rsidR="00612829" w:rsidRPr="00CA1AE3">
        <w:rPr>
          <w:rFonts w:hint="eastAsia"/>
          <w:lang w:eastAsia="zh-CN"/>
        </w:rPr>
        <w:t>代表整个国际电联，与</w:t>
      </w:r>
      <w:r w:rsidR="008E241C" w:rsidRPr="00CA1AE3">
        <w:rPr>
          <w:rFonts w:hint="eastAsia"/>
          <w:lang w:eastAsia="zh-CN"/>
        </w:rPr>
        <w:t>本</w:t>
      </w:r>
      <w:r w:rsidR="00612829" w:rsidRPr="00CA1AE3">
        <w:rPr>
          <w:rFonts w:hint="eastAsia"/>
          <w:lang w:eastAsia="zh-CN"/>
        </w:rPr>
        <w:t>组织的愿景和使命</w:t>
      </w:r>
      <w:r w:rsidR="008E241C" w:rsidRPr="00CA1AE3">
        <w:rPr>
          <w:rFonts w:hint="eastAsia"/>
          <w:lang w:eastAsia="zh-CN"/>
        </w:rPr>
        <w:t>保持</w:t>
      </w:r>
      <w:r w:rsidR="00612829" w:rsidRPr="00CA1AE3">
        <w:rPr>
          <w:rFonts w:hint="eastAsia"/>
          <w:lang w:eastAsia="zh-CN"/>
        </w:rPr>
        <w:t>一致，并在协调具体活动方面发挥</w:t>
      </w:r>
      <w:r w:rsidR="008E241C" w:rsidRPr="00CA1AE3">
        <w:rPr>
          <w:rFonts w:hint="eastAsia"/>
          <w:lang w:eastAsia="zh-CN"/>
        </w:rPr>
        <w:t>主导</w:t>
      </w:r>
      <w:r w:rsidR="00612829" w:rsidRPr="00CA1AE3">
        <w:rPr>
          <w:rFonts w:hint="eastAsia"/>
          <w:lang w:eastAsia="zh-CN"/>
        </w:rPr>
        <w:t>作用。</w:t>
      </w:r>
    </w:p>
    <w:p w14:paraId="17997DD4" w14:textId="62401CBA" w:rsidR="00743FF7" w:rsidRPr="00FD2C77" w:rsidRDefault="00032827" w:rsidP="00032827">
      <w:pPr>
        <w:pStyle w:val="Sections"/>
        <w:numPr>
          <w:ilvl w:val="0"/>
          <w:numId w:val="0"/>
        </w:numPr>
        <w:rPr>
          <w:rStyle w:val="Heading2Char"/>
          <w:rFonts w:eastAsia="SimSun" w:cs="Calibri"/>
          <w:b w:val="0"/>
          <w:lang w:val="en-US" w:eastAsia="zh-CN"/>
        </w:rPr>
      </w:pPr>
      <w:r w:rsidRPr="00FD2C77">
        <w:rPr>
          <w:rStyle w:val="Heading2Char"/>
          <w:rFonts w:eastAsia="SimSun" w:cs="Calibri" w:hint="eastAsia"/>
          <w:b w:val="0"/>
          <w:lang w:val="en-US" w:eastAsia="zh-CN"/>
        </w:rPr>
        <w:t>2</w:t>
      </w:r>
      <w:r w:rsidRPr="00FD2C77">
        <w:rPr>
          <w:rStyle w:val="Heading2Char"/>
          <w:rFonts w:eastAsia="SimSun" w:cs="Calibri"/>
          <w:b w:val="0"/>
          <w:lang w:val="en-US" w:eastAsia="zh-CN"/>
        </w:rPr>
        <w:t>.5</w:t>
      </w:r>
      <w:r w:rsidRPr="00FD2C77">
        <w:rPr>
          <w:rStyle w:val="Heading2Char"/>
          <w:rFonts w:eastAsia="SimSun" w:cs="Calibri"/>
          <w:b w:val="0"/>
          <w:lang w:val="en-US" w:eastAsia="zh-CN"/>
        </w:rPr>
        <w:tab/>
      </w:r>
      <w:r w:rsidR="00612829" w:rsidRPr="00FD2C77">
        <w:rPr>
          <w:rStyle w:val="Heading2Char"/>
          <w:rFonts w:eastAsia="SimSun" w:cs="Calibri" w:hint="eastAsia"/>
          <w:b w:val="0"/>
          <w:lang w:val="en-US" w:eastAsia="zh-CN"/>
        </w:rPr>
        <w:t>国际电联的优势、劣势、机会和威胁（</w:t>
      </w:r>
      <w:r w:rsidR="00612829" w:rsidRPr="00FD2C77">
        <w:rPr>
          <w:rStyle w:val="Heading2Char"/>
          <w:rFonts w:eastAsia="SimSun" w:cs="Calibri" w:hint="eastAsia"/>
          <w:b w:val="0"/>
          <w:lang w:val="en-US" w:eastAsia="zh-CN"/>
        </w:rPr>
        <w:t>SWOT</w:t>
      </w:r>
      <w:r w:rsidR="00612829" w:rsidRPr="00FD2C77">
        <w:rPr>
          <w:rStyle w:val="Heading2Char"/>
          <w:rFonts w:eastAsia="SimSun" w:cs="Calibri" w:hint="eastAsia"/>
          <w:b w:val="0"/>
          <w:lang w:val="en-US" w:eastAsia="zh-CN"/>
        </w:rPr>
        <w:t>）总结</w:t>
      </w:r>
    </w:p>
    <w:p w14:paraId="767CDEB7" w14:textId="26CBF140" w:rsidR="00743FF7" w:rsidRDefault="00032827" w:rsidP="001926E5">
      <w:pPr>
        <w:rPr>
          <w:lang w:eastAsia="zh-CN"/>
        </w:rPr>
      </w:pPr>
      <w:r>
        <w:rPr>
          <w:rFonts w:hint="eastAsia"/>
          <w:lang w:eastAsia="zh-CN"/>
        </w:rPr>
        <w:t>2</w:t>
      </w:r>
      <w:r>
        <w:rPr>
          <w:lang w:eastAsia="zh-CN"/>
        </w:rPr>
        <w:t>5</w:t>
      </w:r>
      <w:r>
        <w:rPr>
          <w:lang w:eastAsia="zh-CN"/>
        </w:rPr>
        <w:tab/>
      </w:r>
      <w:r w:rsidR="00B2483C">
        <w:rPr>
          <w:rFonts w:hint="eastAsia"/>
          <w:lang w:eastAsia="zh-CN"/>
        </w:rPr>
        <w:t>为了应对数字领域的快速变化，国际电联必须利用其作为联合国关注电信</w:t>
      </w:r>
      <w:r w:rsidR="00B2483C">
        <w:rPr>
          <w:rFonts w:hint="eastAsia"/>
          <w:lang w:eastAsia="zh-CN"/>
        </w:rPr>
        <w:t>/</w:t>
      </w:r>
      <w:r w:rsidR="00D06817">
        <w:rPr>
          <w:rFonts w:hint="eastAsia"/>
          <w:lang w:eastAsia="zh-CN"/>
        </w:rPr>
        <w:t>ICT</w:t>
      </w:r>
      <w:r w:rsidR="00B2483C">
        <w:rPr>
          <w:rFonts w:hint="eastAsia"/>
          <w:lang w:eastAsia="zh-CN"/>
        </w:rPr>
        <w:t>的</w:t>
      </w:r>
      <w:r w:rsidR="00D06817">
        <w:rPr>
          <w:rFonts w:hint="eastAsia"/>
          <w:lang w:eastAsia="zh-CN"/>
        </w:rPr>
        <w:t>主导</w:t>
      </w:r>
      <w:r w:rsidR="00B2483C">
        <w:rPr>
          <w:rFonts w:hint="eastAsia"/>
          <w:lang w:eastAsia="zh-CN"/>
        </w:rPr>
        <w:t>机构的现有优势，并明确表明其在加强这些技术的获取和使用以促进可持续发展方面的关键</w:t>
      </w:r>
      <w:r w:rsidR="00D06817">
        <w:rPr>
          <w:rFonts w:hint="eastAsia"/>
          <w:lang w:eastAsia="zh-CN"/>
        </w:rPr>
        <w:t>性</w:t>
      </w:r>
      <w:r w:rsidR="00B2483C">
        <w:rPr>
          <w:rFonts w:hint="eastAsia"/>
          <w:lang w:eastAsia="zh-CN"/>
        </w:rPr>
        <w:t>作用。国际电联还将努力利用内部和外部机会，加强国际电联的服务、产品和举措的附加值。然而，为了建立和保持其在电信和</w:t>
      </w:r>
      <w:r w:rsidR="00D06817">
        <w:rPr>
          <w:rFonts w:hint="eastAsia"/>
          <w:lang w:eastAsia="zh-CN"/>
        </w:rPr>
        <w:t>ICT</w:t>
      </w:r>
      <w:r w:rsidR="00D06817">
        <w:rPr>
          <w:rFonts w:hint="eastAsia"/>
          <w:lang w:eastAsia="zh-CN"/>
        </w:rPr>
        <w:t>行业</w:t>
      </w:r>
      <w:r w:rsidR="00B2483C">
        <w:rPr>
          <w:rFonts w:hint="eastAsia"/>
          <w:lang w:eastAsia="zh-CN"/>
        </w:rPr>
        <w:t>的重要作用，国际电联还必须注重弥补其作为一个组织的弱点，</w:t>
      </w:r>
      <w:r w:rsidR="00D06817">
        <w:rPr>
          <w:rFonts w:hint="eastAsia"/>
          <w:lang w:eastAsia="zh-CN"/>
        </w:rPr>
        <w:t>并全力</w:t>
      </w:r>
      <w:r w:rsidR="00B2483C">
        <w:rPr>
          <w:rFonts w:hint="eastAsia"/>
          <w:lang w:eastAsia="zh-CN"/>
        </w:rPr>
        <w:t>应对</w:t>
      </w:r>
      <w:r w:rsidR="00D06817">
        <w:rPr>
          <w:rFonts w:hint="eastAsia"/>
          <w:lang w:eastAsia="zh-CN"/>
        </w:rPr>
        <w:t>正在</w:t>
      </w:r>
      <w:r w:rsidR="00B2483C">
        <w:rPr>
          <w:rFonts w:hint="eastAsia"/>
          <w:lang w:eastAsia="zh-CN"/>
        </w:rPr>
        <w:t>出现的</w:t>
      </w:r>
      <w:r w:rsidR="00D06817">
        <w:rPr>
          <w:rFonts w:hint="eastAsia"/>
          <w:lang w:eastAsia="zh-CN"/>
        </w:rPr>
        <w:t>新</w:t>
      </w:r>
      <w:r w:rsidR="00B2483C">
        <w:rPr>
          <w:rFonts w:hint="eastAsia"/>
          <w:lang w:eastAsia="zh-CN"/>
        </w:rPr>
        <w:t>威胁。国际电联在战略规划过程中确定、分析和评估了战略风险（作为该组织整体风险管理框架的一部分），这些风险在本分析中得到了进一步反映。</w:t>
      </w:r>
    </w:p>
    <w:p w14:paraId="2F79153B" w14:textId="22F78DD4" w:rsidR="00743FF7" w:rsidRDefault="00032827" w:rsidP="00EE7AFD">
      <w:pPr>
        <w:spacing w:after="120"/>
        <w:rPr>
          <w:lang w:eastAsia="zh-CN"/>
        </w:rPr>
      </w:pPr>
      <w:r>
        <w:rPr>
          <w:rFonts w:hint="eastAsia"/>
          <w:lang w:eastAsia="zh-CN"/>
        </w:rPr>
        <w:t>2</w:t>
      </w:r>
      <w:r>
        <w:rPr>
          <w:lang w:eastAsia="zh-CN"/>
        </w:rPr>
        <w:t>6</w:t>
      </w:r>
      <w:r>
        <w:rPr>
          <w:lang w:eastAsia="zh-CN"/>
        </w:rPr>
        <w:tab/>
      </w:r>
      <w:r w:rsidR="00D06817">
        <w:rPr>
          <w:rFonts w:hint="eastAsia"/>
          <w:lang w:eastAsia="zh-CN"/>
        </w:rPr>
        <w:t>下表</w:t>
      </w:r>
      <w:r w:rsidR="00496262">
        <w:rPr>
          <w:rFonts w:hint="eastAsia"/>
          <w:lang w:eastAsia="zh-CN"/>
        </w:rPr>
        <w:t>进一步详细说明</w:t>
      </w:r>
      <w:r w:rsidR="00612829">
        <w:rPr>
          <w:rFonts w:hint="eastAsia"/>
          <w:lang w:eastAsia="zh-CN"/>
        </w:rPr>
        <w:t>国际电联的优势、劣势、机会和威胁</w:t>
      </w:r>
      <w:r w:rsidR="00951BD5">
        <w:rPr>
          <w:rFonts w:hint="eastAsia"/>
          <w:lang w:eastAsia="zh-CN"/>
        </w:rPr>
        <w:t>（</w:t>
      </w:r>
      <w:r w:rsidR="00612829">
        <w:rPr>
          <w:rFonts w:hint="eastAsia"/>
          <w:lang w:eastAsia="zh-CN"/>
        </w:rPr>
        <w:t>SWOT</w:t>
      </w:r>
      <w:r w:rsidR="00951BD5">
        <w:rPr>
          <w:rFonts w:hint="eastAsia"/>
          <w:lang w:eastAsia="zh-CN"/>
        </w:rPr>
        <w:t>）</w:t>
      </w:r>
      <w:r w:rsidR="004E7851">
        <w:rPr>
          <w:rFonts w:hint="eastAsia"/>
          <w:lang w:eastAsia="zh-CN"/>
        </w:rPr>
        <w:t>。</w:t>
      </w:r>
    </w:p>
    <w:tbl>
      <w:tblPr>
        <w:tblStyle w:val="TableGrid"/>
        <w:tblW w:w="9776" w:type="dxa"/>
        <w:tblCellMar>
          <w:top w:w="85" w:type="dxa"/>
          <w:left w:w="85" w:type="dxa"/>
          <w:bottom w:w="85" w:type="dxa"/>
          <w:right w:w="85" w:type="dxa"/>
        </w:tblCellMar>
        <w:tblLook w:val="04A0" w:firstRow="1" w:lastRow="0" w:firstColumn="1" w:lastColumn="0" w:noHBand="0" w:noVBand="1"/>
      </w:tblPr>
      <w:tblGrid>
        <w:gridCol w:w="5382"/>
        <w:gridCol w:w="4394"/>
      </w:tblGrid>
      <w:tr w:rsidR="00743FF7" w:rsidRPr="001926E5" w14:paraId="12B9E365" w14:textId="77777777" w:rsidTr="003D00D9">
        <w:trPr>
          <w:cantSplit/>
          <w:tblHeader/>
        </w:trPr>
        <w:tc>
          <w:tcPr>
            <w:tcW w:w="5382" w:type="dxa"/>
            <w:shd w:val="pct10" w:color="auto" w:fill="FFFFFF" w:themeFill="background1"/>
            <w:vAlign w:val="bottom"/>
          </w:tcPr>
          <w:p w14:paraId="7F9D5B6D" w14:textId="02F29F91" w:rsidR="00743FF7" w:rsidRPr="001926E5" w:rsidRDefault="00792666" w:rsidP="00E414E2">
            <w:pPr>
              <w:spacing w:before="60" w:after="60"/>
              <w:jc w:val="center"/>
              <w:rPr>
                <w:rFonts w:eastAsia="SimSun"/>
                <w:b/>
                <w:bCs/>
                <w:sz w:val="22"/>
                <w:szCs w:val="22"/>
                <w:lang w:val="en-US"/>
              </w:rPr>
            </w:pPr>
            <w:proofErr w:type="spellStart"/>
            <w:r w:rsidRPr="001926E5">
              <w:rPr>
                <w:rFonts w:eastAsia="SimSun" w:cs="Microsoft YaHei" w:hint="eastAsia"/>
                <w:b/>
                <w:bCs/>
                <w:sz w:val="22"/>
                <w:szCs w:val="22"/>
              </w:rPr>
              <w:t>优势</w:t>
            </w:r>
            <w:proofErr w:type="spellEnd"/>
          </w:p>
        </w:tc>
        <w:tc>
          <w:tcPr>
            <w:tcW w:w="4394" w:type="dxa"/>
            <w:tcBorders>
              <w:bottom w:val="single" w:sz="4" w:space="0" w:color="auto"/>
            </w:tcBorders>
            <w:shd w:val="pct10" w:color="auto" w:fill="FFFFFF" w:themeFill="background1"/>
          </w:tcPr>
          <w:p w14:paraId="52C961CD" w14:textId="3D65E41B" w:rsidR="00743FF7" w:rsidRPr="001926E5" w:rsidRDefault="00792666" w:rsidP="00E414E2">
            <w:pPr>
              <w:spacing w:before="60" w:after="60"/>
              <w:jc w:val="center"/>
              <w:rPr>
                <w:rFonts w:eastAsia="SimSun"/>
                <w:b/>
                <w:bCs/>
                <w:sz w:val="22"/>
                <w:szCs w:val="22"/>
                <w:lang w:val="en-US"/>
              </w:rPr>
            </w:pPr>
            <w:proofErr w:type="spellStart"/>
            <w:r w:rsidRPr="001926E5">
              <w:rPr>
                <w:rFonts w:eastAsia="SimSun" w:cs="Microsoft YaHei" w:hint="eastAsia"/>
                <w:b/>
                <w:bCs/>
                <w:sz w:val="22"/>
                <w:szCs w:val="22"/>
              </w:rPr>
              <w:t>劣势</w:t>
            </w:r>
            <w:proofErr w:type="spellEnd"/>
          </w:p>
        </w:tc>
      </w:tr>
      <w:tr w:rsidR="00743FF7" w:rsidRPr="001926E5" w14:paraId="1FD403DF" w14:textId="77777777" w:rsidTr="003D00D9">
        <w:trPr>
          <w:cantSplit/>
        </w:trPr>
        <w:tc>
          <w:tcPr>
            <w:tcW w:w="5382" w:type="dxa"/>
            <w:hideMark/>
          </w:tcPr>
          <w:p w14:paraId="00555F14" w14:textId="7DED1F35" w:rsidR="00743FF7" w:rsidRPr="001926E5" w:rsidRDefault="003D00D9" w:rsidP="00A6726E">
            <w:pPr>
              <w:rPr>
                <w:rFonts w:cs="Calibri"/>
                <w:sz w:val="22"/>
                <w:szCs w:val="22"/>
                <w:lang w:val="en-US" w:eastAsia="zh-CN"/>
              </w:rPr>
            </w:pPr>
            <w:bookmarkStart w:id="40" w:name="OLE_LINK7"/>
            <w:bookmarkStart w:id="41" w:name="lt_pId142"/>
            <w:r w:rsidRPr="001926E5">
              <w:rPr>
                <w:rFonts w:cs="Calibri"/>
                <w:sz w:val="22"/>
                <w:szCs w:val="22"/>
                <w:lang w:val="en-US" w:eastAsia="zh-CN"/>
              </w:rPr>
              <w:t>–</w:t>
            </w:r>
            <w:bookmarkEnd w:id="40"/>
            <w:r w:rsidR="00743FF7" w:rsidRPr="001926E5">
              <w:rPr>
                <w:rFonts w:cs="Calibri"/>
                <w:sz w:val="22"/>
                <w:szCs w:val="22"/>
                <w:lang w:val="en-US" w:eastAsia="zh-CN"/>
              </w:rPr>
              <w:t xml:space="preserve"> </w:t>
            </w:r>
            <w:r w:rsidR="001C1F00" w:rsidRPr="001926E5">
              <w:rPr>
                <w:rFonts w:eastAsia="SimSun" w:cs="Calibri"/>
                <w:sz w:val="22"/>
                <w:szCs w:val="22"/>
                <w:lang w:val="en-US" w:eastAsia="zh-CN"/>
              </w:rPr>
              <w:t>有针对性地侧重于电信</w:t>
            </w:r>
            <w:r w:rsidR="00743FF7" w:rsidRPr="001926E5">
              <w:rPr>
                <w:rFonts w:cs="Calibri"/>
                <w:sz w:val="22"/>
                <w:szCs w:val="22"/>
                <w:lang w:val="en-US" w:eastAsia="zh-CN"/>
              </w:rPr>
              <w:t>/ICT</w:t>
            </w:r>
            <w:r w:rsidR="001C1F00" w:rsidRPr="001926E5">
              <w:rPr>
                <w:rFonts w:eastAsia="SimSun" w:cs="Calibri"/>
                <w:sz w:val="22"/>
                <w:szCs w:val="22"/>
                <w:lang w:val="en-US" w:eastAsia="zh-CN"/>
              </w:rPr>
              <w:t>并具有</w:t>
            </w:r>
            <w:r w:rsidR="00743FF7" w:rsidRPr="001926E5">
              <w:rPr>
                <w:rFonts w:cs="Calibri"/>
                <w:sz w:val="22"/>
                <w:szCs w:val="22"/>
                <w:lang w:val="en-US" w:eastAsia="zh-CN"/>
              </w:rPr>
              <w:t>150</w:t>
            </w:r>
            <w:r w:rsidR="001C1F00" w:rsidRPr="001926E5">
              <w:rPr>
                <w:rFonts w:eastAsia="SimSun" w:cs="Calibri"/>
                <w:sz w:val="22"/>
                <w:szCs w:val="22"/>
                <w:lang w:val="en-US" w:eastAsia="zh-CN"/>
              </w:rPr>
              <w:t>多年的历史，使国际电联在联合国系统中地位独特</w:t>
            </w:r>
            <w:bookmarkEnd w:id="41"/>
          </w:p>
          <w:p w14:paraId="662D3D62" w14:textId="77B0BA0F" w:rsidR="00743FF7" w:rsidRPr="001926E5" w:rsidRDefault="003D00D9" w:rsidP="00A6726E">
            <w:pPr>
              <w:rPr>
                <w:rFonts w:cs="Calibri"/>
                <w:sz w:val="22"/>
                <w:szCs w:val="22"/>
                <w:lang w:val="en-US" w:eastAsia="zh-CN"/>
              </w:rPr>
            </w:pPr>
            <w:bookmarkStart w:id="42" w:name="lt_pId143"/>
            <w:r w:rsidRPr="001926E5">
              <w:rPr>
                <w:rFonts w:cs="Calibri"/>
                <w:sz w:val="22"/>
                <w:szCs w:val="22"/>
                <w:lang w:val="en-US" w:eastAsia="zh-CN"/>
              </w:rPr>
              <w:t>–</w:t>
            </w:r>
            <w:r w:rsidR="00622194" w:rsidRPr="001926E5">
              <w:rPr>
                <w:rFonts w:cs="Calibri"/>
                <w:sz w:val="22"/>
                <w:szCs w:val="22"/>
                <w:lang w:val="en-US" w:eastAsia="zh-CN"/>
              </w:rPr>
              <w:t xml:space="preserve"> </w:t>
            </w:r>
            <w:r w:rsidR="00792666" w:rsidRPr="001926E5">
              <w:rPr>
                <w:rFonts w:eastAsia="SimSun" w:cs="Calibri"/>
                <w:bCs/>
                <w:sz w:val="22"/>
                <w:szCs w:val="22"/>
                <w:lang w:eastAsia="zh-CN"/>
              </w:rPr>
              <w:t>通过</w:t>
            </w:r>
            <w:r w:rsidR="001C1F00" w:rsidRPr="001926E5">
              <w:rPr>
                <w:rFonts w:eastAsia="SimSun" w:cs="Calibri"/>
                <w:bCs/>
                <w:sz w:val="22"/>
                <w:szCs w:val="22"/>
                <w:lang w:eastAsia="zh-CN"/>
              </w:rPr>
              <w:t>全球</w:t>
            </w:r>
            <w:r w:rsidR="00792666" w:rsidRPr="001926E5">
              <w:rPr>
                <w:rFonts w:eastAsia="SimSun" w:cs="Calibri"/>
                <w:bCs/>
                <w:sz w:val="22"/>
                <w:szCs w:val="22"/>
                <w:lang w:eastAsia="zh-CN"/>
              </w:rPr>
              <w:t>普遍适用的</w:t>
            </w:r>
            <w:r w:rsidR="001C1F00" w:rsidRPr="001926E5">
              <w:rPr>
                <w:rFonts w:eastAsia="SimSun" w:cs="Calibri"/>
                <w:bCs/>
                <w:sz w:val="22"/>
                <w:szCs w:val="22"/>
                <w:lang w:eastAsia="zh-CN"/>
              </w:rPr>
              <w:t>规则</w:t>
            </w:r>
            <w:r w:rsidR="00792666" w:rsidRPr="001926E5">
              <w:rPr>
                <w:rFonts w:eastAsia="SimSun" w:cs="Calibri"/>
                <w:bCs/>
                <w:sz w:val="22"/>
                <w:szCs w:val="22"/>
                <w:lang w:eastAsia="zh-CN"/>
              </w:rPr>
              <w:t>和标准，在</w:t>
            </w:r>
            <w:r w:rsidR="00DF2309" w:rsidRPr="001926E5">
              <w:rPr>
                <w:rFonts w:eastAsia="SimSun" w:cs="Calibri"/>
                <w:bCs/>
                <w:sz w:val="22"/>
                <w:szCs w:val="22"/>
                <w:lang w:eastAsia="zh-CN"/>
              </w:rPr>
              <w:t>促成</w:t>
            </w:r>
            <w:r w:rsidR="00792666" w:rsidRPr="001926E5">
              <w:rPr>
                <w:rFonts w:eastAsia="SimSun" w:cs="Calibri"/>
                <w:bCs/>
                <w:sz w:val="22"/>
                <w:szCs w:val="22"/>
                <w:lang w:eastAsia="zh-CN"/>
              </w:rPr>
              <w:t>全球</w:t>
            </w:r>
            <w:r w:rsidR="00DF2309" w:rsidRPr="001926E5">
              <w:rPr>
                <w:rFonts w:eastAsia="SimSun" w:cs="Calibri"/>
                <w:bCs/>
                <w:sz w:val="22"/>
                <w:szCs w:val="22"/>
                <w:lang w:eastAsia="zh-CN"/>
              </w:rPr>
              <w:t>电信</w:t>
            </w:r>
            <w:r w:rsidR="00DF2309" w:rsidRPr="001926E5">
              <w:rPr>
                <w:rFonts w:eastAsia="SimSun" w:cs="Calibri"/>
                <w:bCs/>
                <w:sz w:val="22"/>
                <w:szCs w:val="22"/>
                <w:lang w:eastAsia="zh-CN"/>
              </w:rPr>
              <w:t>/</w:t>
            </w:r>
            <w:r w:rsidR="00792666" w:rsidRPr="001926E5">
              <w:rPr>
                <w:rFonts w:eastAsia="SimSun" w:cs="Calibri"/>
                <w:bCs/>
                <w:sz w:val="22"/>
                <w:szCs w:val="22"/>
                <w:lang w:eastAsia="zh-CN"/>
              </w:rPr>
              <w:t>ICT</w:t>
            </w:r>
            <w:r w:rsidR="00792666" w:rsidRPr="001926E5">
              <w:rPr>
                <w:rFonts w:eastAsia="SimSun" w:cs="Calibri"/>
                <w:bCs/>
                <w:sz w:val="22"/>
                <w:szCs w:val="22"/>
                <w:lang w:eastAsia="zh-CN"/>
              </w:rPr>
              <w:t>资源使用</w:t>
            </w:r>
            <w:r w:rsidR="00DF2309" w:rsidRPr="001926E5">
              <w:rPr>
                <w:rFonts w:eastAsia="SimSun" w:cs="Calibri"/>
                <w:bCs/>
                <w:sz w:val="22"/>
                <w:szCs w:val="22"/>
                <w:lang w:eastAsia="zh-CN"/>
              </w:rPr>
              <w:t>和获取</w:t>
            </w:r>
            <w:r w:rsidR="00792666" w:rsidRPr="001926E5">
              <w:rPr>
                <w:rFonts w:eastAsia="SimSun" w:cs="Calibri"/>
                <w:sz w:val="22"/>
                <w:szCs w:val="22"/>
                <w:lang w:eastAsia="zh-CN"/>
              </w:rPr>
              <w:t>方面</w:t>
            </w:r>
            <w:r w:rsidR="00DF2309" w:rsidRPr="001926E5">
              <w:rPr>
                <w:rFonts w:eastAsia="SimSun" w:cs="Calibri"/>
                <w:bCs/>
                <w:sz w:val="22"/>
                <w:szCs w:val="22"/>
                <w:lang w:eastAsia="zh-CN"/>
              </w:rPr>
              <w:t>具有</w:t>
            </w:r>
            <w:r w:rsidR="00792666" w:rsidRPr="001926E5">
              <w:rPr>
                <w:rFonts w:eastAsia="SimSun" w:cs="Calibri"/>
                <w:bCs/>
                <w:sz w:val="22"/>
                <w:szCs w:val="22"/>
                <w:lang w:eastAsia="zh-CN"/>
              </w:rPr>
              <w:t>主导作用</w:t>
            </w:r>
            <w:bookmarkEnd w:id="42"/>
          </w:p>
          <w:p w14:paraId="7098BE81" w14:textId="69D35FCC" w:rsidR="00743FF7" w:rsidRPr="001926E5" w:rsidRDefault="003D00D9" w:rsidP="00A6726E">
            <w:pPr>
              <w:rPr>
                <w:rFonts w:cs="Calibri"/>
                <w:sz w:val="22"/>
                <w:szCs w:val="22"/>
                <w:lang w:val="en-US" w:eastAsia="zh-CN"/>
              </w:rPr>
            </w:pPr>
            <w:bookmarkStart w:id="43" w:name="lt_pId144"/>
            <w:r w:rsidRPr="001926E5">
              <w:rPr>
                <w:rFonts w:cs="Calibri"/>
                <w:sz w:val="22"/>
                <w:szCs w:val="22"/>
                <w:lang w:val="en-US" w:eastAsia="zh-CN"/>
              </w:rPr>
              <w:t>–</w:t>
            </w:r>
            <w:r w:rsidR="00743FF7" w:rsidRPr="001926E5">
              <w:rPr>
                <w:rFonts w:cs="Calibri"/>
                <w:sz w:val="22"/>
                <w:szCs w:val="22"/>
                <w:lang w:val="en-US" w:eastAsia="zh-CN"/>
              </w:rPr>
              <w:t xml:space="preserve"> </w:t>
            </w:r>
            <w:r w:rsidR="00DF2309" w:rsidRPr="001926E5">
              <w:rPr>
                <w:rFonts w:eastAsia="SimSun" w:cs="Calibri"/>
                <w:sz w:val="22"/>
                <w:szCs w:val="22"/>
                <w:lang w:val="en-US" w:eastAsia="zh-CN"/>
              </w:rPr>
              <w:t>值得信赖的全球和中立平台，在国际社会拥有公认的品牌和信誉，以促进实现可持续发展目标和</w:t>
            </w:r>
            <w:r w:rsidR="00DF2309" w:rsidRPr="001926E5">
              <w:rPr>
                <w:rFonts w:eastAsia="SimSun" w:cs="Calibri"/>
                <w:sz w:val="22"/>
                <w:szCs w:val="22"/>
                <w:lang w:val="en-US" w:eastAsia="zh-CN"/>
              </w:rPr>
              <w:t>WSIS</w:t>
            </w:r>
            <w:r w:rsidR="00DF2309" w:rsidRPr="001926E5">
              <w:rPr>
                <w:rFonts w:eastAsia="SimSun" w:cs="Calibri"/>
                <w:sz w:val="22"/>
                <w:szCs w:val="22"/>
                <w:lang w:val="en-US" w:eastAsia="zh-CN"/>
              </w:rPr>
              <w:t>行动方面</w:t>
            </w:r>
            <w:bookmarkEnd w:id="43"/>
          </w:p>
          <w:p w14:paraId="2ED1444A" w14:textId="716D4C63" w:rsidR="00743FF7" w:rsidRPr="001926E5" w:rsidRDefault="003D00D9" w:rsidP="00A6726E">
            <w:pPr>
              <w:rPr>
                <w:rFonts w:eastAsia="SimSun" w:cs="Calibri"/>
                <w:sz w:val="22"/>
                <w:szCs w:val="22"/>
                <w:lang w:val="en-US" w:eastAsia="zh-CN"/>
              </w:rPr>
            </w:pPr>
            <w:bookmarkStart w:id="44" w:name="lt_pId145"/>
            <w:r w:rsidRPr="001926E5">
              <w:rPr>
                <w:rFonts w:cs="Calibri"/>
                <w:sz w:val="22"/>
                <w:szCs w:val="22"/>
                <w:lang w:val="en-US" w:eastAsia="zh-CN"/>
              </w:rPr>
              <w:t>–</w:t>
            </w:r>
            <w:r w:rsidR="00743FF7" w:rsidRPr="001926E5">
              <w:rPr>
                <w:rFonts w:cs="Calibri"/>
                <w:sz w:val="22"/>
                <w:szCs w:val="22"/>
                <w:lang w:val="en-US" w:eastAsia="zh-CN"/>
              </w:rPr>
              <w:t xml:space="preserve"> </w:t>
            </w:r>
            <w:bookmarkEnd w:id="44"/>
            <w:r w:rsidR="007322CE" w:rsidRPr="001926E5">
              <w:rPr>
                <w:rFonts w:eastAsia="SimSun" w:cs="Calibri"/>
                <w:sz w:val="22"/>
                <w:szCs w:val="22"/>
                <w:lang w:val="en-US" w:eastAsia="zh-CN"/>
              </w:rPr>
              <w:t>全面而多样</w:t>
            </w:r>
            <w:r w:rsidR="00DF2309" w:rsidRPr="001926E5">
              <w:rPr>
                <w:rFonts w:eastAsia="SimSun" w:cs="Calibri"/>
                <w:sz w:val="22"/>
                <w:szCs w:val="22"/>
                <w:lang w:val="en-US" w:eastAsia="zh-CN"/>
              </w:rPr>
              <w:t>化</w:t>
            </w:r>
            <w:r w:rsidR="007322CE" w:rsidRPr="001926E5">
              <w:rPr>
                <w:rFonts w:eastAsia="SimSun" w:cs="Calibri"/>
                <w:sz w:val="22"/>
                <w:szCs w:val="22"/>
                <w:lang w:val="en-US" w:eastAsia="zh-CN"/>
              </w:rPr>
              <w:t>的成员，包括政府和监管机构、私营部门和学术界，为多边讨论提供独特的平台，并</w:t>
            </w:r>
            <w:r w:rsidR="00DF2309" w:rsidRPr="001926E5">
              <w:rPr>
                <w:rFonts w:eastAsia="SimSun" w:cs="Calibri"/>
                <w:sz w:val="22"/>
                <w:szCs w:val="22"/>
                <w:lang w:val="en-US" w:eastAsia="zh-CN"/>
              </w:rPr>
              <w:t>促成与</w:t>
            </w:r>
            <w:r w:rsidR="007322CE" w:rsidRPr="001926E5">
              <w:rPr>
                <w:rFonts w:eastAsia="SimSun" w:cs="Calibri"/>
                <w:sz w:val="22"/>
                <w:szCs w:val="22"/>
                <w:lang w:val="en-US" w:eastAsia="zh-CN"/>
              </w:rPr>
              <w:t>整个电信</w:t>
            </w:r>
            <w:r w:rsidR="007322CE" w:rsidRPr="001926E5">
              <w:rPr>
                <w:rFonts w:eastAsia="SimSun" w:cs="Calibri"/>
                <w:sz w:val="22"/>
                <w:szCs w:val="22"/>
                <w:lang w:val="en-US" w:eastAsia="zh-CN"/>
              </w:rPr>
              <w:t>/</w:t>
            </w:r>
            <w:r w:rsidR="00DF2309" w:rsidRPr="001926E5">
              <w:rPr>
                <w:rFonts w:eastAsia="SimSun" w:cs="Calibri"/>
                <w:sz w:val="22"/>
                <w:szCs w:val="22"/>
                <w:lang w:val="en-US" w:eastAsia="zh-CN"/>
              </w:rPr>
              <w:t>ICT</w:t>
            </w:r>
            <w:r w:rsidR="00DF2309" w:rsidRPr="001926E5">
              <w:rPr>
                <w:rFonts w:eastAsia="SimSun" w:cs="Calibri"/>
                <w:sz w:val="22"/>
                <w:szCs w:val="22"/>
                <w:lang w:val="en-US" w:eastAsia="zh-CN"/>
              </w:rPr>
              <w:t>行业</w:t>
            </w:r>
            <w:r w:rsidR="007322CE" w:rsidRPr="001926E5">
              <w:rPr>
                <w:rFonts w:eastAsia="SimSun" w:cs="Calibri"/>
                <w:sz w:val="22"/>
                <w:szCs w:val="22"/>
                <w:lang w:val="en-US" w:eastAsia="zh-CN"/>
              </w:rPr>
              <w:t>的利益</w:t>
            </w:r>
            <w:r w:rsidR="00DF2309" w:rsidRPr="001926E5">
              <w:rPr>
                <w:rFonts w:eastAsia="SimSun" w:cs="Calibri"/>
                <w:sz w:val="22"/>
                <w:szCs w:val="22"/>
                <w:lang w:val="en-US" w:eastAsia="zh-CN"/>
              </w:rPr>
              <w:t>攸关方</w:t>
            </w:r>
            <w:r w:rsidR="007322CE" w:rsidRPr="001926E5">
              <w:rPr>
                <w:rFonts w:eastAsia="SimSun" w:cs="Calibri"/>
                <w:sz w:val="22"/>
                <w:szCs w:val="22"/>
                <w:lang w:val="en-US" w:eastAsia="zh-CN"/>
              </w:rPr>
              <w:t>建立伙伴关系</w:t>
            </w:r>
          </w:p>
          <w:p w14:paraId="0C1999D0" w14:textId="06431704" w:rsidR="007322CE" w:rsidRPr="001926E5" w:rsidRDefault="003D00D9" w:rsidP="00A6726E">
            <w:pPr>
              <w:rPr>
                <w:rFonts w:eastAsia="SimSun" w:cs="Calibri"/>
                <w:sz w:val="22"/>
                <w:szCs w:val="22"/>
                <w:lang w:val="en-US" w:eastAsia="zh-CN"/>
              </w:rPr>
            </w:pPr>
            <w:bookmarkStart w:id="45" w:name="lt_pId146"/>
            <w:r w:rsidRPr="001926E5">
              <w:rPr>
                <w:rFonts w:cs="Calibri"/>
                <w:sz w:val="22"/>
                <w:szCs w:val="22"/>
                <w:lang w:val="en-US" w:eastAsia="zh-CN"/>
              </w:rPr>
              <w:t>–</w:t>
            </w:r>
            <w:r w:rsidR="00743FF7" w:rsidRPr="001926E5">
              <w:rPr>
                <w:rFonts w:eastAsia="SimSun" w:cs="Calibri"/>
                <w:sz w:val="22"/>
                <w:szCs w:val="22"/>
                <w:lang w:val="en-US" w:eastAsia="zh-CN"/>
              </w:rPr>
              <w:t xml:space="preserve"> </w:t>
            </w:r>
            <w:r w:rsidR="007322CE" w:rsidRPr="001926E5">
              <w:rPr>
                <w:rFonts w:eastAsia="SimSun" w:cs="Calibri"/>
                <w:sz w:val="22"/>
                <w:szCs w:val="22"/>
                <w:lang w:val="en-US" w:eastAsia="zh-CN"/>
              </w:rPr>
              <w:t>部门</w:t>
            </w:r>
            <w:r w:rsidR="00DF2309" w:rsidRPr="001926E5">
              <w:rPr>
                <w:rFonts w:eastAsia="SimSun" w:cs="Calibri"/>
                <w:sz w:val="22"/>
                <w:szCs w:val="22"/>
                <w:lang w:val="en-US" w:eastAsia="zh-CN"/>
              </w:rPr>
              <w:t>职责多样</w:t>
            </w:r>
            <w:r w:rsidR="007322CE" w:rsidRPr="001926E5">
              <w:rPr>
                <w:rFonts w:eastAsia="SimSun" w:cs="Calibri"/>
                <w:sz w:val="22"/>
                <w:szCs w:val="22"/>
                <w:lang w:val="en-US" w:eastAsia="zh-CN"/>
              </w:rPr>
              <w:t>广泛，有助于采取全面和互补的行动来完成国际电联的</w:t>
            </w:r>
            <w:r w:rsidR="00DF2309" w:rsidRPr="001926E5">
              <w:rPr>
                <w:rFonts w:eastAsia="SimSun" w:cs="Calibri"/>
                <w:sz w:val="22"/>
                <w:szCs w:val="22"/>
                <w:lang w:val="en-US" w:eastAsia="zh-CN"/>
              </w:rPr>
              <w:t>使命</w:t>
            </w:r>
          </w:p>
          <w:p w14:paraId="7B84BB54" w14:textId="09D1AE7F" w:rsidR="00743FF7" w:rsidRPr="001926E5" w:rsidRDefault="003D00D9" w:rsidP="00A6726E">
            <w:pPr>
              <w:rPr>
                <w:rFonts w:cs="Calibri"/>
                <w:sz w:val="22"/>
                <w:szCs w:val="22"/>
                <w:lang w:val="en-US" w:eastAsia="zh-CN"/>
              </w:rPr>
            </w:pPr>
            <w:r w:rsidRPr="001926E5">
              <w:rPr>
                <w:rFonts w:cs="Calibri"/>
                <w:sz w:val="22"/>
                <w:szCs w:val="22"/>
                <w:lang w:val="en-US" w:eastAsia="zh-CN"/>
              </w:rPr>
              <w:t>–</w:t>
            </w:r>
            <w:r w:rsidR="007322CE" w:rsidRPr="001926E5">
              <w:rPr>
                <w:rFonts w:eastAsia="SimSun" w:cs="Calibri"/>
                <w:sz w:val="22"/>
                <w:szCs w:val="22"/>
                <w:lang w:val="en-US" w:eastAsia="zh-CN"/>
              </w:rPr>
              <w:t xml:space="preserve"> </w:t>
            </w:r>
            <w:r w:rsidR="007322CE" w:rsidRPr="001926E5">
              <w:rPr>
                <w:rFonts w:eastAsia="SimSun" w:cs="Calibri"/>
                <w:sz w:val="22"/>
                <w:szCs w:val="22"/>
                <w:lang w:val="en-US" w:eastAsia="zh-CN"/>
              </w:rPr>
              <w:t>工作人员和成员具有强大的技术能力，特别是在核心能力方面</w:t>
            </w:r>
            <w:r w:rsidR="00743FF7" w:rsidRPr="001926E5">
              <w:rPr>
                <w:rFonts w:cs="Calibri"/>
                <w:sz w:val="22"/>
                <w:szCs w:val="22"/>
                <w:lang w:val="en-US" w:eastAsia="zh-CN"/>
              </w:rPr>
              <w:t xml:space="preserve"> </w:t>
            </w:r>
            <w:bookmarkEnd w:id="45"/>
          </w:p>
        </w:tc>
        <w:tc>
          <w:tcPr>
            <w:tcW w:w="4394" w:type="dxa"/>
            <w:tcBorders>
              <w:top w:val="single" w:sz="4" w:space="0" w:color="auto"/>
              <w:left w:val="nil"/>
              <w:right w:val="single" w:sz="4" w:space="0" w:color="auto"/>
            </w:tcBorders>
            <w:shd w:val="clear" w:color="auto" w:fill="auto"/>
          </w:tcPr>
          <w:p w14:paraId="2E13772F" w14:textId="27AF4C86" w:rsidR="00743FF7" w:rsidRPr="001926E5" w:rsidRDefault="003D00D9" w:rsidP="00A6726E">
            <w:pPr>
              <w:rPr>
                <w:rFonts w:cs="Calibri"/>
                <w:sz w:val="22"/>
                <w:szCs w:val="22"/>
                <w:lang w:val="en-US" w:eastAsia="zh-CN"/>
              </w:rPr>
            </w:pPr>
            <w:bookmarkStart w:id="46" w:name="lt_pId148"/>
            <w:r w:rsidRPr="001926E5">
              <w:rPr>
                <w:rFonts w:cs="Calibri"/>
                <w:sz w:val="22"/>
                <w:szCs w:val="22"/>
                <w:lang w:val="en-US" w:eastAsia="zh-CN"/>
              </w:rPr>
              <w:t>–</w:t>
            </w:r>
            <w:r w:rsidR="00743FF7" w:rsidRPr="001926E5">
              <w:rPr>
                <w:rFonts w:cs="Calibri"/>
                <w:sz w:val="22"/>
                <w:szCs w:val="22"/>
                <w:lang w:val="en-US" w:eastAsia="zh-CN"/>
              </w:rPr>
              <w:t xml:space="preserve"> </w:t>
            </w:r>
            <w:r w:rsidR="00E8041E" w:rsidRPr="001926E5">
              <w:rPr>
                <w:rFonts w:eastAsia="SimSun" w:cs="Calibri"/>
                <w:sz w:val="22"/>
                <w:szCs w:val="22"/>
                <w:lang w:val="en-US" w:eastAsia="zh-CN"/>
              </w:rPr>
              <w:t>效率低下和官僚主义，导致程序被动和</w:t>
            </w:r>
            <w:bookmarkEnd w:id="46"/>
            <w:r w:rsidR="00A6726E" w:rsidRPr="001926E5">
              <w:rPr>
                <w:rFonts w:eastAsia="SimSun" w:cs="Calibri"/>
                <w:sz w:val="22"/>
                <w:szCs w:val="22"/>
                <w:lang w:val="en-US" w:eastAsia="zh-CN"/>
              </w:rPr>
              <w:br/>
            </w:r>
            <w:r w:rsidR="00E8041E" w:rsidRPr="001926E5">
              <w:rPr>
                <w:rFonts w:eastAsia="SimSun" w:cs="Calibri"/>
                <w:sz w:val="22"/>
                <w:szCs w:val="22"/>
                <w:lang w:val="en-US" w:eastAsia="zh-CN"/>
              </w:rPr>
              <w:t>迟缓</w:t>
            </w:r>
          </w:p>
          <w:p w14:paraId="3BD00EAE" w14:textId="2EA95133" w:rsidR="00743FF7" w:rsidRPr="001926E5" w:rsidRDefault="003D00D9" w:rsidP="00A6726E">
            <w:pPr>
              <w:rPr>
                <w:rFonts w:cs="Calibri"/>
                <w:sz w:val="22"/>
                <w:szCs w:val="22"/>
                <w:lang w:val="en-US" w:eastAsia="zh-CN"/>
              </w:rPr>
            </w:pPr>
            <w:bookmarkStart w:id="47" w:name="lt_pId149"/>
            <w:r w:rsidRPr="001926E5">
              <w:rPr>
                <w:rFonts w:cs="Calibri"/>
                <w:sz w:val="22"/>
                <w:szCs w:val="22"/>
                <w:lang w:val="en-US" w:eastAsia="zh-CN"/>
              </w:rPr>
              <w:t>–</w:t>
            </w:r>
            <w:r w:rsidR="00DB4CF8" w:rsidRPr="001926E5">
              <w:rPr>
                <w:rFonts w:cs="Calibri"/>
                <w:sz w:val="22"/>
                <w:szCs w:val="22"/>
                <w:lang w:val="en-US" w:eastAsia="zh-CN"/>
              </w:rPr>
              <w:t xml:space="preserve"> </w:t>
            </w:r>
            <w:r w:rsidR="00E8041E" w:rsidRPr="001926E5">
              <w:rPr>
                <w:rFonts w:eastAsia="SimSun" w:cs="Calibri"/>
                <w:sz w:val="22"/>
                <w:szCs w:val="22"/>
                <w:lang w:val="en-US" w:eastAsia="zh-CN"/>
              </w:rPr>
              <w:t>复杂的管理结构，限制了组织的敏捷性和快速决策</w:t>
            </w:r>
            <w:bookmarkEnd w:id="47"/>
          </w:p>
          <w:p w14:paraId="37D0036D" w14:textId="0B88EEA8" w:rsidR="00743FF7" w:rsidRPr="001926E5" w:rsidRDefault="003D00D9" w:rsidP="00A6726E">
            <w:pPr>
              <w:rPr>
                <w:rFonts w:cs="Calibri"/>
                <w:sz w:val="22"/>
                <w:szCs w:val="22"/>
                <w:lang w:val="en-US" w:eastAsia="zh-CN"/>
              </w:rPr>
            </w:pPr>
            <w:bookmarkStart w:id="48" w:name="lt_pId150"/>
            <w:r w:rsidRPr="001926E5">
              <w:rPr>
                <w:rFonts w:cs="Calibri"/>
                <w:sz w:val="22"/>
                <w:szCs w:val="22"/>
                <w:lang w:val="en-US" w:eastAsia="zh-CN"/>
              </w:rPr>
              <w:t>–</w:t>
            </w:r>
            <w:r w:rsidR="00743FF7" w:rsidRPr="001926E5">
              <w:rPr>
                <w:rFonts w:cs="Calibri"/>
                <w:sz w:val="22"/>
                <w:szCs w:val="22"/>
                <w:lang w:val="en-US" w:eastAsia="zh-CN"/>
              </w:rPr>
              <w:t xml:space="preserve"> </w:t>
            </w:r>
            <w:r w:rsidR="00E4141A" w:rsidRPr="001926E5">
              <w:rPr>
                <w:rFonts w:eastAsia="SimSun" w:cs="Calibri"/>
                <w:sz w:val="22"/>
                <w:szCs w:val="22"/>
                <w:lang w:val="en-US" w:eastAsia="zh-CN"/>
              </w:rPr>
              <w:t>竖井式的孤立方式，有限的跨职能协作，阻碍了潜在的协同作用和运行效率的</w:t>
            </w:r>
            <w:bookmarkEnd w:id="48"/>
            <w:r w:rsidR="00E4141A" w:rsidRPr="001926E5">
              <w:rPr>
                <w:rFonts w:eastAsia="SimSun" w:cs="Calibri"/>
                <w:sz w:val="22"/>
                <w:szCs w:val="22"/>
                <w:lang w:val="en-US" w:eastAsia="zh-CN"/>
              </w:rPr>
              <w:t>提高</w:t>
            </w:r>
          </w:p>
          <w:p w14:paraId="42203AC0" w14:textId="4FC8C5FC" w:rsidR="00743FF7" w:rsidRPr="001926E5" w:rsidRDefault="003D00D9" w:rsidP="00A6726E">
            <w:pPr>
              <w:rPr>
                <w:rFonts w:cs="Calibri"/>
                <w:sz w:val="22"/>
                <w:szCs w:val="22"/>
                <w:lang w:val="en-US" w:eastAsia="zh-CN"/>
              </w:rPr>
            </w:pPr>
            <w:bookmarkStart w:id="49" w:name="lt_pId151"/>
            <w:r w:rsidRPr="001926E5">
              <w:rPr>
                <w:rFonts w:cs="Calibri"/>
                <w:sz w:val="22"/>
                <w:szCs w:val="22"/>
                <w:lang w:val="en-US" w:eastAsia="zh-CN"/>
              </w:rPr>
              <w:t>–</w:t>
            </w:r>
            <w:r w:rsidR="00743FF7" w:rsidRPr="001926E5">
              <w:rPr>
                <w:rFonts w:cs="Calibri"/>
                <w:sz w:val="22"/>
                <w:szCs w:val="22"/>
                <w:lang w:val="en-US" w:eastAsia="zh-CN"/>
              </w:rPr>
              <w:t xml:space="preserve"> </w:t>
            </w:r>
            <w:r w:rsidR="00E4141A" w:rsidRPr="001926E5">
              <w:rPr>
                <w:rFonts w:eastAsia="SimSun" w:cs="Calibri"/>
                <w:sz w:val="22"/>
                <w:szCs w:val="22"/>
                <w:lang w:val="en-US" w:eastAsia="zh-CN"/>
              </w:rPr>
              <w:t>不喜风险（</w:t>
            </w:r>
            <w:r w:rsidR="00E4141A" w:rsidRPr="001926E5">
              <w:rPr>
                <w:rFonts w:cs="Calibri"/>
                <w:sz w:val="22"/>
                <w:szCs w:val="22"/>
                <w:lang w:val="en-US" w:eastAsia="zh-CN"/>
              </w:rPr>
              <w:t>Risk-averse</w:t>
            </w:r>
            <w:r w:rsidR="00E4141A" w:rsidRPr="001926E5">
              <w:rPr>
                <w:rFonts w:eastAsia="SimSun" w:cs="Calibri"/>
                <w:sz w:val="22"/>
                <w:szCs w:val="22"/>
                <w:lang w:val="en-US" w:eastAsia="zh-CN"/>
              </w:rPr>
              <w:t>）的组织文化和程序，限制了创新和自下而上的创业精神</w:t>
            </w:r>
            <w:bookmarkEnd w:id="49"/>
          </w:p>
          <w:p w14:paraId="697A9C88" w14:textId="585663D8" w:rsidR="00743FF7" w:rsidRPr="001926E5" w:rsidRDefault="003D00D9" w:rsidP="00A6726E">
            <w:pPr>
              <w:rPr>
                <w:rFonts w:cs="Calibri"/>
                <w:sz w:val="22"/>
                <w:szCs w:val="22"/>
                <w:lang w:val="en-US" w:eastAsia="zh-CN"/>
              </w:rPr>
            </w:pPr>
            <w:bookmarkStart w:id="50" w:name="lt_pId152"/>
            <w:r w:rsidRPr="001926E5">
              <w:rPr>
                <w:rFonts w:cs="Calibri"/>
                <w:sz w:val="22"/>
                <w:szCs w:val="22"/>
                <w:lang w:val="en-US" w:eastAsia="zh-CN"/>
              </w:rPr>
              <w:t>–</w:t>
            </w:r>
            <w:r w:rsidR="00743FF7" w:rsidRPr="001926E5">
              <w:rPr>
                <w:rFonts w:cs="Calibri"/>
                <w:sz w:val="22"/>
                <w:szCs w:val="22"/>
                <w:lang w:val="en-US" w:eastAsia="zh-CN"/>
              </w:rPr>
              <w:t xml:space="preserve"> </w:t>
            </w:r>
            <w:bookmarkEnd w:id="50"/>
            <w:r w:rsidR="00612829" w:rsidRPr="001926E5">
              <w:rPr>
                <w:rFonts w:eastAsia="SimSun" w:cs="Calibri"/>
                <w:sz w:val="22"/>
                <w:szCs w:val="22"/>
                <w:lang w:val="en-US" w:eastAsia="zh-CN"/>
              </w:rPr>
              <w:t>资源调动能力有限，制约了组织加强对其成员支持的能力</w:t>
            </w:r>
          </w:p>
        </w:tc>
      </w:tr>
    </w:tbl>
    <w:p w14:paraId="1501A293" w14:textId="102DB24F" w:rsidR="00EE7AFD" w:rsidRDefault="00EE7AFD" w:rsidP="00743FF7">
      <w:pPr>
        <w:rPr>
          <w:lang w:val="en-US" w:eastAsia="zh-CN"/>
        </w:rPr>
      </w:pPr>
    </w:p>
    <w:p w14:paraId="441E33CD" w14:textId="5020D777" w:rsidR="00EE7AFD" w:rsidRDefault="00EE7AFD">
      <w:pPr>
        <w:tabs>
          <w:tab w:val="clear" w:pos="794"/>
          <w:tab w:val="clear" w:pos="1191"/>
          <w:tab w:val="clear" w:pos="1588"/>
          <w:tab w:val="clear" w:pos="1985"/>
        </w:tabs>
        <w:overflowPunct/>
        <w:autoSpaceDE/>
        <w:autoSpaceDN/>
        <w:adjustRightInd/>
        <w:spacing w:before="0"/>
        <w:textAlignment w:val="auto"/>
        <w:rPr>
          <w:lang w:val="en-US" w:eastAsia="zh-CN"/>
        </w:rPr>
      </w:pPr>
    </w:p>
    <w:p w14:paraId="11EEC5FA" w14:textId="6D23EFDE" w:rsidR="00EE7AFD" w:rsidRDefault="00EE7AFD">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382"/>
        <w:gridCol w:w="4355"/>
      </w:tblGrid>
      <w:tr w:rsidR="00743FF7" w:rsidRPr="00951BD5" w14:paraId="26C524AA" w14:textId="77777777" w:rsidTr="003D00D9">
        <w:tc>
          <w:tcPr>
            <w:tcW w:w="5382" w:type="dxa"/>
            <w:shd w:val="pct10" w:color="auto" w:fill="FFFFFF" w:themeFill="background1"/>
          </w:tcPr>
          <w:p w14:paraId="7AC6A549" w14:textId="7B2F1848" w:rsidR="00743FF7" w:rsidRPr="00951BD5" w:rsidRDefault="004829EC" w:rsidP="00E414E2">
            <w:pPr>
              <w:spacing w:before="60" w:after="60"/>
              <w:jc w:val="center"/>
              <w:rPr>
                <w:rFonts w:eastAsia="SimSun"/>
                <w:b/>
                <w:bCs/>
                <w:sz w:val="22"/>
                <w:szCs w:val="22"/>
                <w:lang w:val="en-US"/>
              </w:rPr>
            </w:pPr>
            <w:bookmarkStart w:id="51" w:name="_Hlk90889729"/>
            <w:r w:rsidRPr="00951BD5">
              <w:rPr>
                <w:rFonts w:eastAsia="SimSun" w:cs="Microsoft YaHei" w:hint="eastAsia"/>
                <w:b/>
                <w:bCs/>
                <w:sz w:val="22"/>
                <w:szCs w:val="22"/>
                <w:lang w:eastAsia="zh-CN"/>
              </w:rPr>
              <w:lastRenderedPageBreak/>
              <w:t>机会</w:t>
            </w:r>
          </w:p>
        </w:tc>
        <w:tc>
          <w:tcPr>
            <w:tcW w:w="4355" w:type="dxa"/>
            <w:tcBorders>
              <w:bottom w:val="single" w:sz="4" w:space="0" w:color="auto"/>
            </w:tcBorders>
            <w:shd w:val="pct10" w:color="auto" w:fill="FFFFFF" w:themeFill="background1"/>
          </w:tcPr>
          <w:p w14:paraId="31BFD117" w14:textId="1CE1E85E" w:rsidR="00743FF7" w:rsidRPr="00951BD5" w:rsidRDefault="005A4502" w:rsidP="00E414E2">
            <w:pPr>
              <w:spacing w:before="60" w:after="60"/>
              <w:jc w:val="center"/>
              <w:rPr>
                <w:rFonts w:eastAsia="SimSun"/>
                <w:b/>
                <w:bCs/>
                <w:sz w:val="22"/>
                <w:szCs w:val="22"/>
                <w:lang w:val="en-US"/>
              </w:rPr>
            </w:pPr>
            <w:proofErr w:type="spellStart"/>
            <w:r w:rsidRPr="00951BD5">
              <w:rPr>
                <w:rFonts w:eastAsia="SimSun" w:cs="Microsoft YaHei" w:hint="eastAsia"/>
                <w:b/>
                <w:bCs/>
                <w:sz w:val="22"/>
                <w:szCs w:val="22"/>
              </w:rPr>
              <w:t>威胁</w:t>
            </w:r>
            <w:proofErr w:type="spellEnd"/>
          </w:p>
        </w:tc>
      </w:tr>
      <w:tr w:rsidR="00743FF7" w:rsidRPr="00951BD5" w14:paraId="072DA684" w14:textId="77777777" w:rsidTr="00E414E2">
        <w:trPr>
          <w:tblHeader/>
        </w:trPr>
        <w:tc>
          <w:tcPr>
            <w:tcW w:w="5382" w:type="dxa"/>
            <w:hideMark/>
          </w:tcPr>
          <w:p w14:paraId="741C6845" w14:textId="319571CD" w:rsidR="00743FF7" w:rsidRPr="00951BD5" w:rsidRDefault="003D00D9" w:rsidP="00A6726E">
            <w:pPr>
              <w:rPr>
                <w:rFonts w:cs="Calibri"/>
                <w:sz w:val="22"/>
                <w:szCs w:val="22"/>
                <w:lang w:val="en-US" w:eastAsia="zh-CN"/>
              </w:rPr>
            </w:pPr>
            <w:bookmarkStart w:id="52" w:name="lt_pId155"/>
            <w:bookmarkStart w:id="53" w:name="_Hlk90889946"/>
            <w:bookmarkEnd w:id="51"/>
            <w:r>
              <w:rPr>
                <w:rFonts w:cs="Calibri"/>
                <w:sz w:val="22"/>
                <w:szCs w:val="22"/>
                <w:lang w:val="en-US" w:eastAsia="zh-CN"/>
              </w:rPr>
              <w:t>–</w:t>
            </w:r>
            <w:r w:rsidR="00743FF7" w:rsidRPr="00951BD5">
              <w:rPr>
                <w:rFonts w:cs="Calibri"/>
                <w:sz w:val="22"/>
                <w:szCs w:val="22"/>
                <w:lang w:val="en-US" w:eastAsia="zh-CN"/>
              </w:rPr>
              <w:t xml:space="preserve"> </w:t>
            </w:r>
            <w:r w:rsidR="00647AD8" w:rsidRPr="00951BD5">
              <w:rPr>
                <w:rFonts w:eastAsia="SimSun" w:cs="Calibri"/>
                <w:sz w:val="22"/>
                <w:szCs w:val="22"/>
                <w:lang w:val="en-US" w:eastAsia="zh-CN"/>
              </w:rPr>
              <w:t>更多的电信和</w:t>
            </w:r>
            <w:r w:rsidR="00647AD8" w:rsidRPr="00951BD5">
              <w:rPr>
                <w:rFonts w:eastAsia="SimSun" w:cs="Calibri"/>
                <w:sz w:val="22"/>
                <w:szCs w:val="22"/>
                <w:lang w:val="en-US" w:eastAsia="zh-CN"/>
              </w:rPr>
              <w:t>ICT</w:t>
            </w:r>
            <w:r w:rsidR="00647AD8" w:rsidRPr="00951BD5">
              <w:rPr>
                <w:rFonts w:eastAsia="SimSun" w:cs="Calibri"/>
                <w:sz w:val="22"/>
                <w:szCs w:val="22"/>
                <w:lang w:val="en-US" w:eastAsia="zh-CN"/>
              </w:rPr>
              <w:t>对促进可持续发展的贡献加强了国际电联在实现可持续发展目标方面的作用</w:t>
            </w:r>
            <w:bookmarkEnd w:id="52"/>
          </w:p>
          <w:p w14:paraId="00D90918" w14:textId="03950F27" w:rsidR="00743FF7" w:rsidRPr="00951BD5" w:rsidRDefault="003D00D9" w:rsidP="00A6726E">
            <w:pPr>
              <w:rPr>
                <w:rFonts w:cs="Calibri"/>
                <w:sz w:val="22"/>
                <w:szCs w:val="22"/>
                <w:lang w:val="en-US" w:eastAsia="zh-CN"/>
              </w:rPr>
            </w:pPr>
            <w:bookmarkStart w:id="54" w:name="lt_pId156"/>
            <w:r>
              <w:rPr>
                <w:rFonts w:cs="Calibri"/>
                <w:sz w:val="22"/>
                <w:szCs w:val="22"/>
                <w:lang w:val="en-US" w:eastAsia="zh-CN"/>
              </w:rPr>
              <w:t>–</w:t>
            </w:r>
            <w:r w:rsidR="00743FF7" w:rsidRPr="00951BD5">
              <w:rPr>
                <w:rFonts w:cs="Calibri"/>
                <w:sz w:val="22"/>
                <w:szCs w:val="22"/>
                <w:lang w:val="en-US" w:eastAsia="zh-CN"/>
              </w:rPr>
              <w:t xml:space="preserve"> </w:t>
            </w:r>
            <w:r w:rsidR="00647AD8" w:rsidRPr="00951BD5">
              <w:rPr>
                <w:rFonts w:eastAsia="SimSun" w:cs="Calibri"/>
                <w:sz w:val="22"/>
                <w:szCs w:val="22"/>
                <w:lang w:val="en-US" w:eastAsia="zh-CN"/>
              </w:rPr>
              <w:t>在</w:t>
            </w:r>
            <w:r w:rsidR="00647AD8" w:rsidRPr="00951BD5">
              <w:rPr>
                <w:rFonts w:eastAsia="SimSun" w:cs="Calibri"/>
                <w:sz w:val="22"/>
                <w:szCs w:val="22"/>
                <w:lang w:val="en-US" w:eastAsia="zh-CN"/>
              </w:rPr>
              <w:t>COVID-19</w:t>
            </w:r>
            <w:r w:rsidR="00647AD8" w:rsidRPr="00951BD5">
              <w:rPr>
                <w:rFonts w:eastAsia="SimSun" w:cs="Calibri"/>
                <w:sz w:val="22"/>
                <w:szCs w:val="22"/>
                <w:lang w:val="en-US" w:eastAsia="zh-CN"/>
              </w:rPr>
              <w:t>的影响下，数字化和数字转型加速，加强了国际电联项目和平台的重要性</w:t>
            </w:r>
            <w:bookmarkEnd w:id="54"/>
          </w:p>
          <w:p w14:paraId="213E9219" w14:textId="3DB41C38" w:rsidR="00743FF7" w:rsidRPr="00951BD5" w:rsidRDefault="003D00D9" w:rsidP="00A6726E">
            <w:pPr>
              <w:rPr>
                <w:rFonts w:cs="Calibri"/>
                <w:sz w:val="22"/>
                <w:szCs w:val="22"/>
                <w:lang w:val="en-US" w:eastAsia="zh-CN"/>
              </w:rPr>
            </w:pPr>
            <w:bookmarkStart w:id="55" w:name="lt_pId157"/>
            <w:r>
              <w:rPr>
                <w:rFonts w:cs="Calibri"/>
                <w:sz w:val="22"/>
                <w:szCs w:val="22"/>
                <w:lang w:val="en-US" w:eastAsia="zh-CN"/>
              </w:rPr>
              <w:t>–</w:t>
            </w:r>
            <w:r w:rsidR="004C7496" w:rsidRPr="00951BD5">
              <w:rPr>
                <w:rFonts w:cs="Calibri"/>
                <w:sz w:val="22"/>
                <w:szCs w:val="22"/>
                <w:lang w:val="en-US" w:eastAsia="zh-CN"/>
              </w:rPr>
              <w:t xml:space="preserve"> </w:t>
            </w:r>
            <w:r w:rsidR="000143CD" w:rsidRPr="00951BD5">
              <w:rPr>
                <w:rFonts w:eastAsia="SimSun" w:cs="Calibri"/>
                <w:sz w:val="22"/>
                <w:szCs w:val="22"/>
                <w:lang w:val="en-US" w:eastAsia="zh-CN"/>
              </w:rPr>
              <w:t>得到深化的与新技术和利益攸关方群体（如青年、妇女和边缘化社区）的接触，以了解和获得对数字化挑战和机遇的不同观点</w:t>
            </w:r>
            <w:bookmarkEnd w:id="55"/>
          </w:p>
          <w:p w14:paraId="78777B48" w14:textId="66EA6C32" w:rsidR="00743FF7" w:rsidRPr="00951BD5" w:rsidRDefault="003D00D9" w:rsidP="00A6726E">
            <w:pPr>
              <w:rPr>
                <w:rFonts w:cs="Calibri"/>
                <w:sz w:val="22"/>
                <w:szCs w:val="22"/>
                <w:lang w:val="en-US" w:eastAsia="zh-CN"/>
              </w:rPr>
            </w:pPr>
            <w:bookmarkStart w:id="56" w:name="lt_pId158"/>
            <w:r>
              <w:rPr>
                <w:rFonts w:cs="Calibri"/>
                <w:sz w:val="22"/>
                <w:szCs w:val="22"/>
                <w:lang w:val="en-US" w:eastAsia="zh-CN"/>
              </w:rPr>
              <w:t>–</w:t>
            </w:r>
            <w:r w:rsidR="004C7496" w:rsidRPr="00951BD5">
              <w:rPr>
                <w:rFonts w:cs="Calibri"/>
                <w:sz w:val="22"/>
                <w:szCs w:val="22"/>
                <w:lang w:val="en-US" w:eastAsia="zh-CN"/>
              </w:rPr>
              <w:t xml:space="preserve"> </w:t>
            </w:r>
            <w:r w:rsidR="000143CD" w:rsidRPr="00951BD5">
              <w:rPr>
                <w:rFonts w:eastAsia="SimSun" w:cs="Calibri"/>
                <w:sz w:val="22"/>
                <w:szCs w:val="22"/>
                <w:lang w:val="en-US" w:eastAsia="zh-CN"/>
              </w:rPr>
              <w:t>随着数字化转型带来的电信</w:t>
            </w:r>
            <w:r w:rsidR="000143CD" w:rsidRPr="00951BD5">
              <w:rPr>
                <w:rFonts w:eastAsia="SimSun" w:cs="Calibri"/>
                <w:sz w:val="22"/>
                <w:szCs w:val="22"/>
                <w:lang w:val="en-US" w:eastAsia="zh-CN"/>
              </w:rPr>
              <w:t>/ICT</w:t>
            </w:r>
            <w:r w:rsidR="000143CD" w:rsidRPr="00951BD5">
              <w:rPr>
                <w:rFonts w:eastAsia="SimSun" w:cs="Calibri"/>
                <w:sz w:val="22"/>
                <w:szCs w:val="22"/>
                <w:lang w:val="en-US" w:eastAsia="zh-CN"/>
              </w:rPr>
              <w:t>领域新公司和组织的快速发展，成员和伙伴合作机会加大</w:t>
            </w:r>
            <w:bookmarkEnd w:id="56"/>
          </w:p>
          <w:p w14:paraId="1AC17953" w14:textId="6B37716E" w:rsidR="00743FF7" w:rsidRPr="00951BD5" w:rsidRDefault="003D00D9" w:rsidP="00A6726E">
            <w:pPr>
              <w:rPr>
                <w:rFonts w:cs="Calibri"/>
                <w:sz w:val="22"/>
                <w:szCs w:val="22"/>
                <w:lang w:val="en-US" w:eastAsia="zh-CN"/>
              </w:rPr>
            </w:pPr>
            <w:bookmarkStart w:id="57" w:name="lt_pId159"/>
            <w:r>
              <w:rPr>
                <w:rFonts w:cs="Calibri"/>
                <w:sz w:val="22"/>
                <w:szCs w:val="22"/>
                <w:lang w:val="en-US" w:eastAsia="zh-CN"/>
              </w:rPr>
              <w:t>–</w:t>
            </w:r>
            <w:r w:rsidR="004C7496" w:rsidRPr="00951BD5">
              <w:rPr>
                <w:rFonts w:cs="Calibri"/>
                <w:sz w:val="22"/>
                <w:szCs w:val="22"/>
                <w:lang w:val="en-US" w:eastAsia="zh-CN"/>
              </w:rPr>
              <w:t xml:space="preserve"> </w:t>
            </w:r>
            <w:r w:rsidR="000143CD" w:rsidRPr="00951BD5">
              <w:rPr>
                <w:rFonts w:eastAsia="SimSun" w:cs="Calibri"/>
                <w:sz w:val="22"/>
                <w:szCs w:val="22"/>
                <w:lang w:val="en-US" w:eastAsia="zh-CN"/>
              </w:rPr>
              <w:t>联合国全系统数字计划的扩大，使国际电联能够利用其独特的专业知识，并将自己定位为是其他联合国机构活动的主要电信</w:t>
            </w:r>
            <w:r w:rsidR="000143CD" w:rsidRPr="00951BD5">
              <w:rPr>
                <w:rFonts w:eastAsia="SimSun" w:cs="Calibri"/>
                <w:sz w:val="22"/>
                <w:szCs w:val="22"/>
                <w:lang w:val="en-US" w:eastAsia="zh-CN"/>
              </w:rPr>
              <w:t>/ICT</w:t>
            </w:r>
            <w:r w:rsidR="000143CD" w:rsidRPr="00951BD5">
              <w:rPr>
                <w:rFonts w:eastAsia="SimSun" w:cs="Calibri"/>
                <w:sz w:val="22"/>
                <w:szCs w:val="22"/>
                <w:lang w:val="en-US" w:eastAsia="zh-CN"/>
              </w:rPr>
              <w:t>促成方</w:t>
            </w:r>
            <w:bookmarkEnd w:id="57"/>
          </w:p>
          <w:p w14:paraId="0B582046" w14:textId="3C6E9852" w:rsidR="00743FF7" w:rsidRPr="00951BD5" w:rsidRDefault="003D00D9" w:rsidP="00A6726E">
            <w:pPr>
              <w:rPr>
                <w:rFonts w:cs="Calibri"/>
                <w:sz w:val="22"/>
                <w:szCs w:val="22"/>
                <w:lang w:val="en-US" w:eastAsia="zh-CN"/>
              </w:rPr>
            </w:pPr>
            <w:r>
              <w:rPr>
                <w:rFonts w:cs="Calibri"/>
                <w:sz w:val="22"/>
                <w:szCs w:val="22"/>
                <w:lang w:val="en-US" w:eastAsia="zh-CN"/>
              </w:rPr>
              <w:t>–</w:t>
            </w:r>
            <w:r w:rsidR="004C7496" w:rsidRPr="00951BD5">
              <w:rPr>
                <w:rFonts w:cs="Calibri"/>
                <w:sz w:val="22"/>
                <w:szCs w:val="22"/>
                <w:lang w:val="en-US" w:eastAsia="zh-CN"/>
              </w:rPr>
              <w:t xml:space="preserve"> </w:t>
            </w:r>
            <w:r w:rsidR="007322CE" w:rsidRPr="00951BD5">
              <w:rPr>
                <w:rFonts w:eastAsia="SimSun" w:cs="Calibri"/>
                <w:sz w:val="22"/>
                <w:szCs w:val="22"/>
                <w:lang w:val="en-US" w:eastAsia="zh-CN"/>
              </w:rPr>
              <w:t>更有针对性地利用国际电联的区域</w:t>
            </w:r>
            <w:r w:rsidR="000143CD" w:rsidRPr="00951BD5">
              <w:rPr>
                <w:rFonts w:eastAsia="SimSun" w:cs="Calibri"/>
                <w:sz w:val="22"/>
                <w:szCs w:val="22"/>
                <w:lang w:val="en-US" w:eastAsia="zh-CN"/>
              </w:rPr>
              <w:t>代表处</w:t>
            </w:r>
            <w:r w:rsidR="007322CE" w:rsidRPr="00951BD5">
              <w:rPr>
                <w:rFonts w:eastAsia="SimSun" w:cs="Calibri"/>
                <w:sz w:val="22"/>
                <w:szCs w:val="22"/>
                <w:lang w:val="en-US" w:eastAsia="zh-CN"/>
              </w:rPr>
              <w:t>，可以改善</w:t>
            </w:r>
            <w:r w:rsidR="000143CD" w:rsidRPr="00951BD5">
              <w:rPr>
                <w:rFonts w:eastAsia="SimSun" w:cs="Calibri"/>
                <w:sz w:val="22"/>
                <w:szCs w:val="22"/>
                <w:lang w:val="en-US" w:eastAsia="zh-CN"/>
              </w:rPr>
              <w:t>项目计划的</w:t>
            </w:r>
            <w:r w:rsidR="007322CE" w:rsidRPr="00951BD5">
              <w:rPr>
                <w:rFonts w:eastAsia="SimSun" w:cs="Calibri"/>
                <w:sz w:val="22"/>
                <w:szCs w:val="22"/>
                <w:lang w:val="en-US" w:eastAsia="zh-CN"/>
              </w:rPr>
              <w:t>编制和成果交付</w:t>
            </w:r>
          </w:p>
        </w:tc>
        <w:tc>
          <w:tcPr>
            <w:tcW w:w="4355" w:type="dxa"/>
            <w:tcBorders>
              <w:top w:val="single" w:sz="4" w:space="0" w:color="auto"/>
              <w:left w:val="nil"/>
              <w:right w:val="single" w:sz="4" w:space="0" w:color="auto"/>
            </w:tcBorders>
            <w:shd w:val="clear" w:color="auto" w:fill="auto"/>
          </w:tcPr>
          <w:p w14:paraId="4EDADCF8" w14:textId="312C8E27" w:rsidR="00743FF7" w:rsidRPr="00951BD5" w:rsidRDefault="003D00D9" w:rsidP="00A6726E">
            <w:pPr>
              <w:rPr>
                <w:rFonts w:cs="Calibri"/>
                <w:sz w:val="22"/>
                <w:szCs w:val="22"/>
                <w:lang w:val="en-US" w:eastAsia="zh-CN"/>
              </w:rPr>
            </w:pPr>
            <w:bookmarkStart w:id="58" w:name="lt_pId161"/>
            <w:r>
              <w:rPr>
                <w:rFonts w:cs="Calibri"/>
                <w:sz w:val="22"/>
                <w:szCs w:val="22"/>
                <w:lang w:val="en-US" w:eastAsia="zh-CN"/>
              </w:rPr>
              <w:t>–</w:t>
            </w:r>
            <w:r w:rsidR="00743FF7" w:rsidRPr="00951BD5">
              <w:rPr>
                <w:rFonts w:cs="Calibri"/>
                <w:sz w:val="22"/>
                <w:szCs w:val="22"/>
                <w:lang w:val="en-US" w:eastAsia="zh-CN"/>
              </w:rPr>
              <w:t xml:space="preserve"> </w:t>
            </w:r>
            <w:r w:rsidR="00F4013B" w:rsidRPr="00951BD5">
              <w:rPr>
                <w:rFonts w:eastAsia="SimSun" w:cs="Calibri"/>
                <w:sz w:val="22"/>
                <w:szCs w:val="22"/>
                <w:lang w:val="en-US" w:eastAsia="zh-CN"/>
              </w:rPr>
              <w:t>电信</w:t>
            </w:r>
            <w:r w:rsidR="00F4013B" w:rsidRPr="00951BD5">
              <w:rPr>
                <w:rFonts w:eastAsia="SimSun" w:cs="Calibri"/>
                <w:sz w:val="22"/>
                <w:szCs w:val="22"/>
                <w:lang w:val="en-US" w:eastAsia="zh-CN"/>
              </w:rPr>
              <w:t>/ICT</w:t>
            </w:r>
            <w:r w:rsidR="00F4013B" w:rsidRPr="00951BD5">
              <w:rPr>
                <w:rFonts w:eastAsia="SimSun" w:cs="Calibri"/>
                <w:sz w:val="22"/>
                <w:szCs w:val="22"/>
                <w:lang w:val="en-US" w:eastAsia="zh-CN"/>
              </w:rPr>
              <w:t>领域和发展需求的演进速度可能太快，国际电联无法有效地调整其项目计划和能力并坚持其价值主张</w:t>
            </w:r>
            <w:bookmarkEnd w:id="58"/>
          </w:p>
          <w:p w14:paraId="3D5BF122" w14:textId="63C9FDB9" w:rsidR="00743FF7" w:rsidRPr="00951BD5" w:rsidRDefault="003D00D9" w:rsidP="00A6726E">
            <w:pPr>
              <w:rPr>
                <w:rFonts w:eastAsia="SimSun" w:cs="Calibri"/>
                <w:sz w:val="22"/>
                <w:szCs w:val="22"/>
                <w:lang w:val="en-US" w:eastAsia="zh-CN"/>
              </w:rPr>
            </w:pPr>
            <w:bookmarkStart w:id="59" w:name="lt_pId162"/>
            <w:r>
              <w:rPr>
                <w:rFonts w:cs="Calibri"/>
                <w:sz w:val="22"/>
                <w:szCs w:val="22"/>
                <w:lang w:val="en-US" w:eastAsia="zh-CN"/>
              </w:rPr>
              <w:t>–</w:t>
            </w:r>
            <w:r w:rsidR="00743FF7" w:rsidRPr="00951BD5">
              <w:rPr>
                <w:rFonts w:cs="Calibri"/>
                <w:sz w:val="22"/>
                <w:szCs w:val="22"/>
                <w:lang w:val="en-US" w:eastAsia="zh-CN"/>
              </w:rPr>
              <w:t xml:space="preserve"> </w:t>
            </w:r>
            <w:bookmarkEnd w:id="59"/>
            <w:r w:rsidR="00612829" w:rsidRPr="00951BD5">
              <w:rPr>
                <w:rFonts w:eastAsia="SimSun" w:cs="Calibri"/>
                <w:sz w:val="22"/>
                <w:szCs w:val="22"/>
                <w:lang w:val="en-US" w:eastAsia="zh-CN"/>
              </w:rPr>
              <w:t>COVID-19</w:t>
            </w:r>
            <w:r w:rsidR="00F4013B" w:rsidRPr="00951BD5">
              <w:rPr>
                <w:rFonts w:eastAsia="SimSun" w:cs="Calibri"/>
                <w:sz w:val="22"/>
                <w:szCs w:val="22"/>
                <w:lang w:val="en-US" w:eastAsia="zh-CN"/>
              </w:rPr>
              <w:t>造成</w:t>
            </w:r>
            <w:r w:rsidR="00612829" w:rsidRPr="00951BD5">
              <w:rPr>
                <w:rFonts w:eastAsia="SimSun" w:cs="Calibri"/>
                <w:sz w:val="22"/>
                <w:szCs w:val="22"/>
                <w:lang w:val="en-US" w:eastAsia="zh-CN"/>
              </w:rPr>
              <w:t>的全球经济放缓以及对强劲、平衡和持续增长的威胁可能会限制国际电联实现其战略目标的资源和能力</w:t>
            </w:r>
          </w:p>
          <w:p w14:paraId="0B3E736E" w14:textId="528BC081" w:rsidR="00743FF7" w:rsidRPr="00951BD5" w:rsidRDefault="003D00D9" w:rsidP="00A6726E">
            <w:pPr>
              <w:rPr>
                <w:rFonts w:cs="Calibri"/>
                <w:sz w:val="22"/>
                <w:szCs w:val="22"/>
                <w:lang w:val="en-US" w:eastAsia="zh-CN"/>
              </w:rPr>
            </w:pPr>
            <w:bookmarkStart w:id="60" w:name="lt_pId163"/>
            <w:r>
              <w:rPr>
                <w:rFonts w:cs="Calibri"/>
                <w:sz w:val="22"/>
                <w:szCs w:val="22"/>
                <w:lang w:val="en-US" w:eastAsia="zh-CN"/>
              </w:rPr>
              <w:t>–</w:t>
            </w:r>
            <w:r w:rsidR="00743FF7" w:rsidRPr="00951BD5">
              <w:rPr>
                <w:rFonts w:cs="Calibri"/>
                <w:sz w:val="22"/>
                <w:szCs w:val="22"/>
                <w:lang w:val="en-US" w:eastAsia="zh-CN"/>
              </w:rPr>
              <w:t xml:space="preserve"> </w:t>
            </w:r>
            <w:r w:rsidR="00F21062" w:rsidRPr="00951BD5">
              <w:rPr>
                <w:rFonts w:eastAsia="SimSun" w:cs="Calibri"/>
                <w:sz w:val="22"/>
                <w:szCs w:val="22"/>
                <w:lang w:val="en-US" w:eastAsia="zh-CN"/>
              </w:rPr>
              <w:t>在快速变化的环境中，成员国、业界领袖、其他联合国机构和国际组织可能会在职责范围内的监管、标准制定和资金筹措方面获取更大的份额，这可能会使国际电联的一些活动变得不那么重要</w:t>
            </w:r>
            <w:bookmarkEnd w:id="60"/>
          </w:p>
          <w:p w14:paraId="75DF00C6" w14:textId="7AB8AEF4" w:rsidR="00743FF7" w:rsidRPr="00951BD5" w:rsidRDefault="003D00D9" w:rsidP="00A6726E">
            <w:pPr>
              <w:rPr>
                <w:rFonts w:cs="Calibri"/>
                <w:sz w:val="22"/>
                <w:szCs w:val="22"/>
                <w:lang w:val="en-US" w:eastAsia="zh-CN"/>
              </w:rPr>
            </w:pPr>
            <w:r>
              <w:rPr>
                <w:rFonts w:cs="Calibri"/>
                <w:sz w:val="22"/>
                <w:szCs w:val="22"/>
                <w:lang w:val="en-US" w:eastAsia="zh-CN"/>
              </w:rPr>
              <w:t>–</w:t>
            </w:r>
            <w:r w:rsidR="00F21062" w:rsidRPr="00951BD5">
              <w:rPr>
                <w:rFonts w:cs="Calibri"/>
                <w:sz w:val="22"/>
                <w:szCs w:val="22"/>
                <w:lang w:val="en-US" w:eastAsia="zh-CN"/>
              </w:rPr>
              <w:t xml:space="preserve"> </w:t>
            </w:r>
            <w:r w:rsidR="00612829" w:rsidRPr="00951BD5">
              <w:rPr>
                <w:rFonts w:eastAsia="SimSun" w:cs="Calibri"/>
                <w:sz w:val="22"/>
                <w:szCs w:val="22"/>
                <w:lang w:val="en-US" w:eastAsia="zh-CN"/>
              </w:rPr>
              <w:t>对国际电联工作的具体范围有不同的指导意见，导致资源过于分散，这有可能削弱国际电联的影响力</w:t>
            </w:r>
          </w:p>
        </w:tc>
      </w:tr>
      <w:bookmarkEnd w:id="53"/>
    </w:tbl>
    <w:p w14:paraId="6EC11763" w14:textId="77777777" w:rsidR="003D00D9" w:rsidRDefault="003D00D9" w:rsidP="00411C49">
      <w:pPr>
        <w:pStyle w:val="Reasons"/>
        <w:rPr>
          <w:lang w:eastAsia="zh-CN"/>
        </w:rPr>
      </w:pPr>
    </w:p>
    <w:p w14:paraId="7D59CFB8" w14:textId="408D4755" w:rsidR="00743FF7" w:rsidRPr="003D00D9" w:rsidRDefault="003D00D9" w:rsidP="003D00D9">
      <w:pPr>
        <w:jc w:val="center"/>
      </w:pPr>
      <w:r>
        <w:t>______________</w:t>
      </w:r>
    </w:p>
    <w:sectPr w:rsidR="00743FF7" w:rsidRPr="003D00D9"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16E4" w14:textId="77777777" w:rsidR="009A6527" w:rsidRDefault="009A6527">
      <w:r>
        <w:separator/>
      </w:r>
    </w:p>
  </w:endnote>
  <w:endnote w:type="continuationSeparator" w:id="0">
    <w:p w14:paraId="2D569061" w14:textId="77777777" w:rsidR="009A6527" w:rsidRDefault="009A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5E4F1E35" w:rsidR="00B40A53" w:rsidRPr="0001297B" w:rsidRDefault="002D056B" w:rsidP="00DB073F">
    <w:pPr>
      <w:pStyle w:val="Footer"/>
    </w:pPr>
    <w:r w:rsidRPr="002D056B">
      <w:rPr>
        <w:color w:val="F2F2F2" w:themeColor="background1" w:themeShade="F2"/>
      </w:rPr>
      <w:fldChar w:fldCharType="begin"/>
    </w:r>
    <w:r w:rsidRPr="002D056B">
      <w:rPr>
        <w:color w:val="F2F2F2" w:themeColor="background1" w:themeShade="F2"/>
      </w:rPr>
      <w:instrText xml:space="preserve"> FILENAME \p  \* MERGEFORMAT </w:instrText>
    </w:r>
    <w:r w:rsidRPr="002D056B">
      <w:rPr>
        <w:color w:val="F2F2F2" w:themeColor="background1" w:themeShade="F2"/>
      </w:rPr>
      <w:fldChar w:fldCharType="separate"/>
    </w:r>
    <w:r w:rsidR="00DB073F" w:rsidRPr="002D056B">
      <w:rPr>
        <w:color w:val="F2F2F2" w:themeColor="background1" w:themeShade="F2"/>
      </w:rPr>
      <w:t>P:\CHI\SG\CONSEIL\CWG-SFP\CWG-SFP3\000\005C.docx</w:t>
    </w:r>
    <w:r w:rsidRPr="002D056B">
      <w:rPr>
        <w:color w:val="F2F2F2" w:themeColor="background1" w:themeShade="F2"/>
      </w:rPr>
      <w:fldChar w:fldCharType="end"/>
    </w:r>
    <w:r w:rsidR="00DB073F" w:rsidRPr="002D056B">
      <w:rPr>
        <w:color w:val="F2F2F2" w:themeColor="background1" w:themeShade="F2"/>
      </w:rPr>
      <w:t xml:space="preserve"> (</w:t>
    </w:r>
    <w:r w:rsidR="00DB073F" w:rsidRPr="002D056B">
      <w:rPr>
        <w:rFonts w:hint="eastAsia"/>
        <w:color w:val="F2F2F2" w:themeColor="background1" w:themeShade="F2"/>
        <w:lang w:eastAsia="zh-CN"/>
      </w:rPr>
      <w:t>500723</w:t>
    </w:r>
    <w:r w:rsidR="00DB073F" w:rsidRPr="002D056B">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E4D5" w14:textId="77777777" w:rsidR="009A6527" w:rsidRDefault="009A6527">
      <w:r>
        <w:t>____________________</w:t>
      </w:r>
    </w:p>
  </w:footnote>
  <w:footnote w:type="continuationSeparator" w:id="0">
    <w:p w14:paraId="2E52B865" w14:textId="77777777" w:rsidR="009A6527" w:rsidRDefault="009A6527">
      <w:r>
        <w:continuationSeparator/>
      </w:r>
    </w:p>
  </w:footnote>
  <w:footnote w:id="1">
    <w:p w14:paraId="74DA34A7" w14:textId="1F830721" w:rsidR="00032827" w:rsidRPr="0040375F" w:rsidRDefault="002214C2" w:rsidP="002214C2">
      <w:pPr>
        <w:pStyle w:val="FootnoteText"/>
        <w:spacing w:before="0"/>
        <w:rPr>
          <w:sz w:val="18"/>
          <w:szCs w:val="18"/>
          <w:lang w:val="en-US" w:eastAsia="zh-CN"/>
        </w:rPr>
      </w:pPr>
      <w:r w:rsidRPr="002916BD">
        <w:rPr>
          <w:rStyle w:val="FootnoteReference"/>
          <w:szCs w:val="18"/>
        </w:rPr>
        <w:footnoteRef/>
      </w:r>
      <w:bookmarkStart w:id="9" w:name="lt_pId166"/>
      <w:r w:rsidR="00032827">
        <w:rPr>
          <w:sz w:val="18"/>
          <w:szCs w:val="18"/>
          <w:lang w:val="en-US" w:eastAsia="zh-CN"/>
        </w:rPr>
        <w:tab/>
      </w:r>
      <w:hyperlink r:id="rId1" w:history="1">
        <w:r w:rsidR="00032827" w:rsidRPr="00C843F0">
          <w:rPr>
            <w:rStyle w:val="Hyperlink"/>
            <w:sz w:val="18"/>
            <w:szCs w:val="18"/>
            <w:lang w:val="en-US" w:eastAsia="zh-CN"/>
          </w:rPr>
          <w:t>联合国</w:t>
        </w:r>
      </w:hyperlink>
      <w:r w:rsidR="00032827">
        <w:rPr>
          <w:rFonts w:hint="eastAsia"/>
          <w:sz w:val="18"/>
          <w:szCs w:val="18"/>
          <w:lang w:val="en-US" w:eastAsia="zh-CN"/>
        </w:rPr>
        <w:t>，</w:t>
      </w:r>
      <w:r w:rsidR="00032827" w:rsidRPr="0040375F">
        <w:rPr>
          <w:sz w:val="18"/>
          <w:szCs w:val="18"/>
          <w:lang w:val="en-US" w:eastAsia="zh-CN"/>
        </w:rPr>
        <w:t>2020</w:t>
      </w:r>
      <w:r w:rsidR="00032827">
        <w:rPr>
          <w:rFonts w:hint="eastAsia"/>
          <w:sz w:val="18"/>
          <w:szCs w:val="18"/>
          <w:lang w:val="en-US" w:eastAsia="zh-CN"/>
        </w:rPr>
        <w:t>年</w:t>
      </w:r>
      <w:r w:rsidR="00032827">
        <w:rPr>
          <w:rFonts w:hint="eastAsia"/>
          <w:sz w:val="18"/>
          <w:szCs w:val="18"/>
          <w:lang w:val="en-US" w:eastAsia="zh-CN"/>
        </w:rPr>
        <w:t>6</w:t>
      </w:r>
      <w:r w:rsidR="00032827">
        <w:rPr>
          <w:rFonts w:hint="eastAsia"/>
          <w:sz w:val="18"/>
          <w:szCs w:val="18"/>
          <w:lang w:val="en-US" w:eastAsia="zh-CN"/>
        </w:rPr>
        <w:t>月（</w:t>
      </w:r>
      <w:hyperlink r:id="rId2" w:history="1">
        <w:r w:rsidR="00032827" w:rsidRPr="0040375F">
          <w:rPr>
            <w:rStyle w:val="Hyperlink"/>
            <w:sz w:val="18"/>
            <w:szCs w:val="18"/>
            <w:lang w:val="en-US" w:eastAsia="zh-CN"/>
          </w:rPr>
          <w:t>https://undocs.org/A/74/821</w:t>
        </w:r>
      </w:hyperlink>
      <w:bookmarkEnd w:id="9"/>
      <w:r w:rsidR="00032827">
        <w:rPr>
          <w:rFonts w:hint="eastAsia"/>
          <w:sz w:val="18"/>
          <w:szCs w:val="18"/>
          <w:lang w:val="en-US" w:eastAsia="zh-CN"/>
        </w:rPr>
        <w:t>）</w:t>
      </w:r>
    </w:p>
  </w:footnote>
  <w:footnote w:id="2">
    <w:p w14:paraId="7852059F" w14:textId="7222CFD2" w:rsidR="00DB3AD4" w:rsidRPr="0040375F" w:rsidRDefault="00DB3AD4" w:rsidP="00DB3AD4">
      <w:pPr>
        <w:pStyle w:val="FootnoteText"/>
        <w:spacing w:before="0"/>
        <w:rPr>
          <w:sz w:val="18"/>
          <w:szCs w:val="18"/>
          <w:lang w:val="es-ES"/>
        </w:rPr>
      </w:pPr>
      <w:r w:rsidRPr="0040375F">
        <w:rPr>
          <w:rStyle w:val="FootnoteReference"/>
          <w:szCs w:val="18"/>
        </w:rPr>
        <w:footnoteRef/>
      </w:r>
      <w:r>
        <w:rPr>
          <w:sz w:val="18"/>
          <w:szCs w:val="18"/>
          <w:lang w:val="es-ES"/>
        </w:rPr>
        <w:tab/>
      </w:r>
      <w:hyperlink r:id="rId3" w:history="1">
        <w:bookmarkStart w:id="10" w:name="lt_pId167"/>
        <w:r w:rsidRPr="0040375F">
          <w:rPr>
            <w:rStyle w:val="Hyperlink"/>
            <w:sz w:val="18"/>
            <w:szCs w:val="18"/>
            <w:lang w:val="es-ES"/>
          </w:rPr>
          <w:t>A/RES/75/1 - E - A/RES/75/1 -Desktop (undocs.org)</w:t>
        </w:r>
        <w:bookmarkEnd w:id="10"/>
      </w:hyperlink>
      <w:r w:rsidRPr="0040375F">
        <w:rPr>
          <w:sz w:val="18"/>
          <w:szCs w:val="18"/>
          <w:lang w:val="es-ES"/>
        </w:rPr>
        <w:t xml:space="preserve"> </w:t>
      </w:r>
    </w:p>
  </w:footnote>
  <w:footnote w:id="3">
    <w:p w14:paraId="039DC3F0" w14:textId="71168D71" w:rsidR="00B22F25" w:rsidRPr="002916BD" w:rsidRDefault="00B22F25" w:rsidP="00B22F25">
      <w:pPr>
        <w:pStyle w:val="FootnoteText"/>
        <w:spacing w:before="0"/>
        <w:rPr>
          <w:sz w:val="18"/>
          <w:szCs w:val="18"/>
          <w:lang w:val="en-US" w:eastAsia="zh-CN"/>
        </w:rPr>
      </w:pPr>
      <w:r w:rsidRPr="0040375F">
        <w:rPr>
          <w:rStyle w:val="FootnoteReference"/>
          <w:szCs w:val="18"/>
        </w:rPr>
        <w:footnoteRef/>
      </w:r>
      <w:bookmarkStart w:id="11" w:name="lt_pId168"/>
      <w:r>
        <w:rPr>
          <w:sz w:val="18"/>
          <w:szCs w:val="18"/>
          <w:lang w:val="en-US" w:eastAsia="zh-CN"/>
        </w:rPr>
        <w:tab/>
      </w:r>
      <w:hyperlink r:id="rId4" w:history="1">
        <w:r w:rsidR="00BC0008">
          <w:rPr>
            <w:rStyle w:val="Hyperlink"/>
            <w:rFonts w:hint="eastAsia"/>
            <w:sz w:val="18"/>
            <w:szCs w:val="18"/>
            <w:lang w:val="en-US" w:eastAsia="zh-CN"/>
          </w:rPr>
          <w:t>联合国</w:t>
        </w:r>
      </w:hyperlink>
      <w:r w:rsidR="00032827">
        <w:rPr>
          <w:rFonts w:hint="eastAsia"/>
          <w:sz w:val="18"/>
          <w:szCs w:val="18"/>
          <w:lang w:val="en-US" w:eastAsia="zh-CN"/>
        </w:rPr>
        <w:t>，</w:t>
      </w:r>
      <w:r w:rsidRPr="0040375F">
        <w:rPr>
          <w:sz w:val="18"/>
          <w:szCs w:val="18"/>
          <w:lang w:val="en-US" w:eastAsia="zh-CN"/>
        </w:rPr>
        <w:t>2021</w:t>
      </w:r>
      <w:bookmarkEnd w:id="11"/>
      <w:r w:rsidR="00BC0008">
        <w:rPr>
          <w:rFonts w:hint="eastAsia"/>
          <w:sz w:val="18"/>
          <w:szCs w:val="18"/>
          <w:lang w:val="en-US" w:eastAsia="zh-CN"/>
        </w:rPr>
        <w:t>年</w:t>
      </w:r>
      <w:r w:rsidR="00BC0008">
        <w:rPr>
          <w:rFonts w:hint="eastAsia"/>
          <w:sz w:val="18"/>
          <w:szCs w:val="18"/>
          <w:lang w:val="en-US" w:eastAsia="zh-CN"/>
        </w:rPr>
        <w:t>9</w:t>
      </w:r>
      <w:r w:rsidR="00BC0008">
        <w:rPr>
          <w:rFonts w:hint="eastAsia"/>
          <w:sz w:val="18"/>
          <w:szCs w:val="18"/>
          <w:lang w:val="en-US" w:eastAsia="zh-CN"/>
        </w:rPr>
        <w:t>月</w:t>
      </w:r>
    </w:p>
  </w:footnote>
  <w:footnote w:id="4">
    <w:p w14:paraId="54C36226" w14:textId="2AC51DD9" w:rsidR="00743FF7" w:rsidRPr="00125C1F" w:rsidRDefault="00743FF7" w:rsidP="00B83F0D">
      <w:pPr>
        <w:pStyle w:val="FootnoteText"/>
        <w:spacing w:before="0"/>
        <w:rPr>
          <w:sz w:val="18"/>
          <w:szCs w:val="18"/>
          <w:lang w:val="en-US" w:eastAsia="zh-CN"/>
        </w:rPr>
      </w:pPr>
      <w:r w:rsidRPr="00125C1F">
        <w:rPr>
          <w:rStyle w:val="FootnoteReference"/>
          <w:szCs w:val="18"/>
        </w:rPr>
        <w:footnoteRef/>
      </w:r>
      <w:bookmarkStart w:id="14" w:name="lt_pId169"/>
      <w:r w:rsidR="00B83F0D">
        <w:rPr>
          <w:sz w:val="22"/>
          <w:szCs w:val="22"/>
          <w:lang w:eastAsia="zh-CN"/>
        </w:rPr>
        <w:tab/>
      </w:r>
      <w:hyperlink r:id="rId5" w:history="1">
        <w:r w:rsidR="00C32AF1">
          <w:rPr>
            <w:rStyle w:val="Hyperlink"/>
            <w:rFonts w:hint="eastAsia"/>
            <w:sz w:val="18"/>
            <w:szCs w:val="18"/>
            <w:lang w:val="en-US" w:eastAsia="zh-CN"/>
          </w:rPr>
          <w:t>联合国秘书长</w:t>
        </w:r>
      </w:hyperlink>
      <w:r w:rsidR="00032827">
        <w:rPr>
          <w:rFonts w:hint="eastAsia"/>
          <w:sz w:val="18"/>
          <w:szCs w:val="18"/>
          <w:lang w:val="en-US" w:eastAsia="zh-CN"/>
        </w:rPr>
        <w:t>，</w:t>
      </w:r>
      <w:r w:rsidRPr="009D5645">
        <w:rPr>
          <w:sz w:val="18"/>
          <w:szCs w:val="18"/>
          <w:lang w:val="en-US" w:eastAsia="zh-CN"/>
        </w:rPr>
        <w:t>2019</w:t>
      </w:r>
      <w:bookmarkEnd w:id="14"/>
      <w:r w:rsidR="00831FC5">
        <w:rPr>
          <w:rFonts w:hint="eastAsia"/>
          <w:sz w:val="18"/>
          <w:szCs w:val="18"/>
          <w:lang w:val="en-US" w:eastAsia="zh-CN"/>
        </w:rPr>
        <w:t>年</w:t>
      </w:r>
      <w:r w:rsidR="00831FC5">
        <w:rPr>
          <w:rFonts w:hint="eastAsia"/>
          <w:sz w:val="18"/>
          <w:szCs w:val="18"/>
          <w:lang w:val="en-US" w:eastAsia="zh-CN"/>
        </w:rPr>
        <w:t>6</w:t>
      </w:r>
      <w:r w:rsidR="00831FC5">
        <w:rPr>
          <w:rFonts w:hint="eastAsia"/>
          <w:sz w:val="18"/>
          <w:szCs w:val="18"/>
          <w:lang w:val="en-US" w:eastAsia="zh-CN"/>
        </w:rPr>
        <w:t>月</w:t>
      </w:r>
    </w:p>
  </w:footnote>
  <w:footnote w:id="5">
    <w:p w14:paraId="71BB1C37" w14:textId="58C3FC72" w:rsidR="000C26F6" w:rsidRPr="00125C1F" w:rsidRDefault="000C26F6" w:rsidP="000C26F6">
      <w:pPr>
        <w:pStyle w:val="FootnoteText"/>
        <w:rPr>
          <w:sz w:val="18"/>
          <w:szCs w:val="18"/>
          <w:lang w:val="en-US" w:eastAsia="zh-CN"/>
        </w:rPr>
      </w:pPr>
      <w:r w:rsidRPr="00125C1F">
        <w:rPr>
          <w:rStyle w:val="FootnoteReference"/>
          <w:szCs w:val="18"/>
        </w:rPr>
        <w:footnoteRef/>
      </w:r>
      <w:r w:rsidR="00951BD5">
        <w:rPr>
          <w:sz w:val="18"/>
          <w:szCs w:val="18"/>
          <w:lang w:eastAsia="zh-CN"/>
        </w:rPr>
        <w:tab/>
      </w:r>
      <w:hyperlink r:id="rId6" w:history="1">
        <w:r w:rsidR="00DC4B26">
          <w:rPr>
            <w:rStyle w:val="Hyperlink"/>
            <w:rFonts w:hint="eastAsia"/>
            <w:sz w:val="18"/>
            <w:szCs w:val="18"/>
            <w:lang w:eastAsia="zh-CN"/>
          </w:rPr>
          <w:t>联合国</w:t>
        </w:r>
      </w:hyperlink>
      <w:r w:rsidR="00951BD5">
        <w:rPr>
          <w:rFonts w:hint="eastAsia"/>
          <w:sz w:val="18"/>
          <w:szCs w:val="18"/>
          <w:lang w:eastAsia="zh-CN"/>
        </w:rPr>
        <w:t>，</w:t>
      </w:r>
      <w:r w:rsidRPr="00125C1F">
        <w:rPr>
          <w:sz w:val="18"/>
          <w:szCs w:val="18"/>
          <w:lang w:eastAsia="zh-CN"/>
        </w:rPr>
        <w:t>2017</w:t>
      </w:r>
      <w:r w:rsidR="00DC4B26">
        <w:rPr>
          <w:rFonts w:hint="eastAsia"/>
          <w:sz w:val="18"/>
          <w:szCs w:val="18"/>
          <w:lang w:eastAsia="zh-CN"/>
        </w:rPr>
        <w:t>年</w:t>
      </w:r>
      <w:r w:rsidR="00DC4B26">
        <w:rPr>
          <w:rFonts w:hint="eastAsia"/>
          <w:sz w:val="18"/>
          <w:szCs w:val="18"/>
          <w:lang w:eastAsia="zh-CN"/>
        </w:rPr>
        <w:t>2</w:t>
      </w:r>
      <w:r w:rsidR="00DC4B26">
        <w:rPr>
          <w:rFonts w:hint="eastAsia"/>
          <w:sz w:val="18"/>
          <w:szCs w:val="18"/>
          <w:lang w:eastAsia="zh-CN"/>
        </w:rPr>
        <w:t>月</w:t>
      </w:r>
      <w:r w:rsidR="00DC4B26">
        <w:rPr>
          <w:rFonts w:hint="eastAsia"/>
          <w:sz w:val="18"/>
          <w:szCs w:val="18"/>
          <w:lang w:eastAsia="zh-CN"/>
        </w:rPr>
        <w:t>1</w:t>
      </w:r>
      <w:r w:rsidR="00DC4B26">
        <w:rPr>
          <w:rFonts w:hint="eastAsia"/>
          <w:sz w:val="18"/>
          <w:szCs w:val="18"/>
          <w:lang w:eastAsia="zh-CN"/>
        </w:rPr>
        <w:t>日</w:t>
      </w:r>
    </w:p>
  </w:footnote>
  <w:footnote w:id="6">
    <w:p w14:paraId="1EC41FE8" w14:textId="4121A0E8" w:rsidR="00743FF7" w:rsidRPr="00156B36" w:rsidRDefault="00743FF7" w:rsidP="00B83F0D">
      <w:pPr>
        <w:pStyle w:val="FootnoteText"/>
        <w:spacing w:before="0"/>
        <w:rPr>
          <w:sz w:val="18"/>
          <w:szCs w:val="18"/>
          <w:lang w:val="en-US" w:eastAsia="zh-CN"/>
        </w:rPr>
      </w:pPr>
      <w:r w:rsidRPr="00156B36">
        <w:rPr>
          <w:rStyle w:val="FootnoteReference"/>
          <w:szCs w:val="18"/>
        </w:rPr>
        <w:footnoteRef/>
      </w:r>
      <w:bookmarkStart w:id="16" w:name="lt_pId171"/>
      <w:r w:rsidR="00B83F0D">
        <w:rPr>
          <w:sz w:val="18"/>
          <w:szCs w:val="18"/>
          <w:lang w:val="en-US" w:eastAsia="zh-CN"/>
        </w:rPr>
        <w:tab/>
      </w:r>
      <w:hyperlink r:id="rId7" w:history="1">
        <w:r w:rsidR="00DC4B26">
          <w:rPr>
            <w:rStyle w:val="Hyperlink"/>
            <w:rFonts w:hint="eastAsia"/>
            <w:sz w:val="18"/>
            <w:szCs w:val="18"/>
            <w:lang w:val="en-US" w:eastAsia="zh-CN"/>
          </w:rPr>
          <w:t>国际电联出版物</w:t>
        </w:r>
      </w:hyperlink>
      <w:r w:rsidR="00951BD5">
        <w:rPr>
          <w:rFonts w:hint="eastAsia"/>
          <w:sz w:val="18"/>
          <w:szCs w:val="18"/>
          <w:lang w:val="en-US" w:eastAsia="zh-CN"/>
        </w:rPr>
        <w:t>，</w:t>
      </w:r>
      <w:r w:rsidRPr="00156B36">
        <w:rPr>
          <w:sz w:val="18"/>
          <w:szCs w:val="18"/>
          <w:lang w:val="en-US" w:eastAsia="zh-CN"/>
        </w:rPr>
        <w:t>2021</w:t>
      </w:r>
      <w:bookmarkEnd w:id="16"/>
      <w:r w:rsidR="00DC4B26">
        <w:rPr>
          <w:rFonts w:hint="eastAsia"/>
          <w:sz w:val="18"/>
          <w:szCs w:val="18"/>
          <w:lang w:val="en-US" w:eastAsia="zh-CN"/>
        </w:rPr>
        <w:t>年</w:t>
      </w:r>
      <w:r w:rsidR="00DC4B26">
        <w:rPr>
          <w:rFonts w:hint="eastAsia"/>
          <w:sz w:val="18"/>
          <w:szCs w:val="18"/>
          <w:lang w:val="en-US" w:eastAsia="zh-CN"/>
        </w:rPr>
        <w:t>6</w:t>
      </w:r>
      <w:r w:rsidR="00DC4B26">
        <w:rPr>
          <w:rFonts w:hint="eastAsia"/>
          <w:sz w:val="18"/>
          <w:szCs w:val="18"/>
          <w:lang w:val="en-US" w:eastAsia="zh-CN"/>
        </w:rPr>
        <w:t>月</w:t>
      </w:r>
    </w:p>
  </w:footnote>
  <w:footnote w:id="7">
    <w:p w14:paraId="6508C026" w14:textId="4CF00333" w:rsidR="00743FF7" w:rsidRPr="00156B36" w:rsidRDefault="00743FF7" w:rsidP="00B83F0D">
      <w:pPr>
        <w:pStyle w:val="FootnoteText"/>
        <w:spacing w:before="0"/>
        <w:rPr>
          <w:sz w:val="18"/>
          <w:szCs w:val="18"/>
          <w:lang w:val="en-US" w:eastAsia="zh-CN"/>
        </w:rPr>
      </w:pPr>
      <w:r w:rsidRPr="00156B36">
        <w:rPr>
          <w:rStyle w:val="FootnoteReference"/>
          <w:szCs w:val="18"/>
        </w:rPr>
        <w:footnoteRef/>
      </w:r>
      <w:bookmarkStart w:id="18" w:name="lt_pId172"/>
      <w:r w:rsidR="00B83F0D">
        <w:rPr>
          <w:sz w:val="18"/>
          <w:szCs w:val="18"/>
          <w:lang w:val="en-US" w:eastAsia="zh-CN"/>
        </w:rPr>
        <w:tab/>
      </w:r>
      <w:hyperlink r:id="rId8" w:history="1">
        <w:r w:rsidR="00DC4B26">
          <w:rPr>
            <w:rStyle w:val="Hyperlink"/>
            <w:rFonts w:hint="eastAsia"/>
            <w:sz w:val="18"/>
            <w:szCs w:val="18"/>
            <w:lang w:val="en-US" w:eastAsia="zh-CN"/>
          </w:rPr>
          <w:t>爱立信</w:t>
        </w:r>
      </w:hyperlink>
      <w:r w:rsidR="00951BD5">
        <w:rPr>
          <w:rFonts w:hint="eastAsia"/>
          <w:sz w:val="18"/>
          <w:szCs w:val="18"/>
          <w:lang w:val="en-US" w:eastAsia="zh-CN"/>
        </w:rPr>
        <w:t>，</w:t>
      </w:r>
      <w:r w:rsidRPr="00156B36">
        <w:rPr>
          <w:sz w:val="18"/>
          <w:szCs w:val="18"/>
          <w:lang w:val="en-US" w:eastAsia="zh-CN"/>
        </w:rPr>
        <w:t>2020</w:t>
      </w:r>
      <w:bookmarkEnd w:id="18"/>
      <w:r w:rsidR="00DC4B26">
        <w:rPr>
          <w:rFonts w:hint="eastAsia"/>
          <w:sz w:val="18"/>
          <w:szCs w:val="18"/>
          <w:lang w:val="en-US" w:eastAsia="zh-CN"/>
        </w:rPr>
        <w:t>年</w:t>
      </w:r>
      <w:r w:rsidR="00DC4B26">
        <w:rPr>
          <w:rFonts w:hint="eastAsia"/>
          <w:sz w:val="18"/>
          <w:szCs w:val="18"/>
          <w:lang w:val="en-US" w:eastAsia="zh-CN"/>
        </w:rPr>
        <w:t>4</w:t>
      </w:r>
      <w:r w:rsidR="00DC4B26">
        <w:rPr>
          <w:rFonts w:hint="eastAsia"/>
          <w:sz w:val="18"/>
          <w:szCs w:val="18"/>
          <w:lang w:val="en-US" w:eastAsia="zh-CN"/>
        </w:rPr>
        <w:t>月</w:t>
      </w:r>
    </w:p>
  </w:footnote>
  <w:footnote w:id="8">
    <w:p w14:paraId="1BC06CD7" w14:textId="5451842A" w:rsidR="00743FF7" w:rsidRPr="00E57DC5" w:rsidRDefault="00743FF7" w:rsidP="00B83F0D">
      <w:pPr>
        <w:pStyle w:val="FootnoteText"/>
        <w:spacing w:before="0"/>
        <w:rPr>
          <w:sz w:val="18"/>
          <w:szCs w:val="18"/>
          <w:lang w:val="de-CH" w:eastAsia="zh-CN"/>
        </w:rPr>
      </w:pPr>
      <w:r w:rsidRPr="00156B36">
        <w:rPr>
          <w:rStyle w:val="FootnoteReference"/>
          <w:szCs w:val="18"/>
        </w:rPr>
        <w:footnoteRef/>
      </w:r>
      <w:bookmarkStart w:id="20" w:name="lt_pId173"/>
      <w:r w:rsidR="00B83F0D" w:rsidRPr="00E57DC5">
        <w:rPr>
          <w:sz w:val="18"/>
          <w:szCs w:val="18"/>
          <w:lang w:val="de-CH"/>
        </w:rPr>
        <w:tab/>
      </w:r>
      <w:hyperlink r:id="rId9" w:history="1">
        <w:r w:rsidRPr="00E57DC5">
          <w:rPr>
            <w:rStyle w:val="Hyperlink"/>
            <w:sz w:val="18"/>
            <w:szCs w:val="18"/>
            <w:lang w:val="de-CH"/>
          </w:rPr>
          <w:t>GSMA Intelligence</w:t>
        </w:r>
      </w:hyperlink>
      <w:r w:rsidR="00951BD5" w:rsidRPr="00E57DC5">
        <w:rPr>
          <w:rFonts w:hint="eastAsia"/>
          <w:sz w:val="18"/>
          <w:szCs w:val="18"/>
          <w:lang w:val="de-CH" w:eastAsia="zh-CN"/>
        </w:rPr>
        <w:t>，</w:t>
      </w:r>
      <w:r w:rsidRPr="00E57DC5">
        <w:rPr>
          <w:sz w:val="18"/>
          <w:szCs w:val="18"/>
          <w:lang w:val="de-CH"/>
        </w:rPr>
        <w:t>2020</w:t>
      </w:r>
      <w:bookmarkEnd w:id="20"/>
      <w:r w:rsidR="00DC4B26">
        <w:rPr>
          <w:rFonts w:hint="eastAsia"/>
          <w:sz w:val="18"/>
          <w:szCs w:val="18"/>
          <w:lang w:val="en-US" w:eastAsia="zh-CN"/>
        </w:rPr>
        <w:t>年</w:t>
      </w:r>
      <w:r w:rsidR="00DC4B26" w:rsidRPr="00E57DC5">
        <w:rPr>
          <w:rFonts w:hint="eastAsia"/>
          <w:sz w:val="18"/>
          <w:szCs w:val="18"/>
          <w:lang w:val="de-CH" w:eastAsia="zh-CN"/>
        </w:rPr>
        <w:t>1</w:t>
      </w:r>
      <w:r w:rsidR="00DC4B26" w:rsidRPr="00E57DC5">
        <w:rPr>
          <w:sz w:val="18"/>
          <w:szCs w:val="18"/>
          <w:lang w:val="de-CH" w:eastAsia="zh-CN"/>
        </w:rPr>
        <w:t>2</w:t>
      </w:r>
      <w:r w:rsidR="00DC4B26">
        <w:rPr>
          <w:rFonts w:hint="eastAsia"/>
          <w:sz w:val="18"/>
          <w:szCs w:val="18"/>
          <w:lang w:val="en-US" w:eastAsia="zh-CN"/>
        </w:rPr>
        <w:t>月</w:t>
      </w:r>
    </w:p>
  </w:footnote>
  <w:footnote w:id="9">
    <w:p w14:paraId="401C3152" w14:textId="27A9DDBD" w:rsidR="00743FF7" w:rsidRPr="00E57DC5" w:rsidRDefault="00743FF7" w:rsidP="00B83F0D">
      <w:pPr>
        <w:pStyle w:val="FootnoteText"/>
        <w:spacing w:before="0"/>
        <w:rPr>
          <w:sz w:val="18"/>
          <w:szCs w:val="18"/>
          <w:lang w:val="de-CH" w:eastAsia="zh-CN"/>
        </w:rPr>
      </w:pPr>
      <w:r w:rsidRPr="00156B36">
        <w:rPr>
          <w:rStyle w:val="FootnoteReference"/>
          <w:szCs w:val="18"/>
        </w:rPr>
        <w:footnoteRef/>
      </w:r>
      <w:bookmarkStart w:id="22" w:name="lt_pId174"/>
      <w:r w:rsidR="00B83F0D" w:rsidRPr="00E57DC5">
        <w:rPr>
          <w:sz w:val="18"/>
          <w:szCs w:val="18"/>
          <w:lang w:val="de-CH"/>
        </w:rPr>
        <w:tab/>
      </w:r>
      <w:hyperlink r:id="rId10" w:history="1">
        <w:r w:rsidR="00DC4B26">
          <w:rPr>
            <w:rStyle w:val="Hyperlink"/>
            <w:rFonts w:hint="eastAsia"/>
            <w:sz w:val="18"/>
            <w:szCs w:val="18"/>
            <w:lang w:val="en-US" w:eastAsia="zh-CN"/>
          </w:rPr>
          <w:t>德勤</w:t>
        </w:r>
      </w:hyperlink>
      <w:r w:rsidR="00951BD5" w:rsidRPr="00E57DC5">
        <w:rPr>
          <w:rFonts w:hint="eastAsia"/>
          <w:sz w:val="18"/>
          <w:szCs w:val="18"/>
          <w:lang w:val="de-CH" w:eastAsia="zh-CN"/>
        </w:rPr>
        <w:t>，</w:t>
      </w:r>
      <w:r w:rsidRPr="00E57DC5">
        <w:rPr>
          <w:sz w:val="18"/>
          <w:szCs w:val="18"/>
          <w:lang w:val="de-CH"/>
        </w:rPr>
        <w:t>2020</w:t>
      </w:r>
      <w:bookmarkEnd w:id="22"/>
      <w:r w:rsidR="00DC4B26">
        <w:rPr>
          <w:rFonts w:hint="eastAsia"/>
          <w:sz w:val="18"/>
          <w:szCs w:val="18"/>
          <w:lang w:val="en-US" w:eastAsia="zh-CN"/>
        </w:rPr>
        <w:t>年</w:t>
      </w:r>
      <w:r w:rsidR="00DC4B26" w:rsidRPr="00E57DC5">
        <w:rPr>
          <w:rFonts w:hint="eastAsia"/>
          <w:sz w:val="18"/>
          <w:szCs w:val="18"/>
          <w:lang w:val="de-CH" w:eastAsia="zh-CN"/>
        </w:rPr>
        <w:t>1</w:t>
      </w:r>
      <w:r w:rsidR="00DC4B26" w:rsidRPr="00E57DC5">
        <w:rPr>
          <w:sz w:val="18"/>
          <w:szCs w:val="18"/>
          <w:lang w:val="de-CH" w:eastAsia="zh-CN"/>
        </w:rPr>
        <w:t>2</w:t>
      </w:r>
      <w:r w:rsidR="00DC4B26">
        <w:rPr>
          <w:rFonts w:hint="eastAsia"/>
          <w:sz w:val="18"/>
          <w:szCs w:val="18"/>
          <w:lang w:val="en-US" w:eastAsia="zh-CN"/>
        </w:rPr>
        <w:t>月</w:t>
      </w:r>
    </w:p>
  </w:footnote>
  <w:footnote w:id="10">
    <w:p w14:paraId="149CFFFE" w14:textId="0147ADAA" w:rsidR="00743FF7" w:rsidRPr="00C355AF" w:rsidRDefault="00743FF7" w:rsidP="00B83F0D">
      <w:pPr>
        <w:pStyle w:val="FootnoteText"/>
        <w:spacing w:before="0"/>
        <w:rPr>
          <w:sz w:val="18"/>
          <w:szCs w:val="18"/>
          <w:lang w:val="en-US" w:eastAsia="zh-CN"/>
        </w:rPr>
      </w:pPr>
      <w:r w:rsidRPr="00125C1F">
        <w:rPr>
          <w:rStyle w:val="FootnoteReference"/>
          <w:szCs w:val="18"/>
        </w:rPr>
        <w:footnoteRef/>
      </w:r>
      <w:bookmarkStart w:id="25" w:name="lt_pId175"/>
      <w:r w:rsidR="00B83F0D">
        <w:rPr>
          <w:sz w:val="18"/>
          <w:szCs w:val="18"/>
          <w:lang w:val="en-US" w:eastAsia="zh-CN"/>
        </w:rPr>
        <w:tab/>
      </w:r>
      <w:hyperlink r:id="rId11" w:history="1">
        <w:r w:rsidR="00DC4B26">
          <w:rPr>
            <w:rStyle w:val="Hyperlink"/>
            <w:rFonts w:hint="eastAsia"/>
            <w:sz w:val="18"/>
            <w:szCs w:val="18"/>
            <w:lang w:val="en-US" w:eastAsia="zh-CN"/>
          </w:rPr>
          <w:t>麦肯锡</w:t>
        </w:r>
      </w:hyperlink>
      <w:r w:rsidR="00951BD5">
        <w:rPr>
          <w:rFonts w:hint="eastAsia"/>
          <w:sz w:val="18"/>
          <w:szCs w:val="18"/>
          <w:lang w:val="en-US" w:eastAsia="zh-CN"/>
        </w:rPr>
        <w:t>，</w:t>
      </w:r>
      <w:r w:rsidRPr="00C355AF">
        <w:rPr>
          <w:sz w:val="18"/>
          <w:szCs w:val="18"/>
          <w:lang w:val="en-US" w:eastAsia="zh-CN"/>
        </w:rPr>
        <w:t>2021</w:t>
      </w:r>
      <w:bookmarkEnd w:id="25"/>
      <w:r w:rsidR="00DC4B26">
        <w:rPr>
          <w:rFonts w:hint="eastAsia"/>
          <w:sz w:val="18"/>
          <w:szCs w:val="18"/>
          <w:lang w:val="en-US" w:eastAsia="zh-CN"/>
        </w:rPr>
        <w:t>年</w:t>
      </w:r>
      <w:r w:rsidR="00DC4B26">
        <w:rPr>
          <w:rFonts w:hint="eastAsia"/>
          <w:sz w:val="18"/>
          <w:szCs w:val="18"/>
          <w:lang w:val="en-US" w:eastAsia="zh-CN"/>
        </w:rPr>
        <w:t>6</w:t>
      </w:r>
      <w:r w:rsidR="00DC4B26">
        <w:rPr>
          <w:rFonts w:hint="eastAsia"/>
          <w:sz w:val="18"/>
          <w:szCs w:val="18"/>
          <w:lang w:val="en-US" w:eastAsia="zh-CN"/>
        </w:rPr>
        <w:t>月</w:t>
      </w:r>
    </w:p>
  </w:footnote>
  <w:footnote w:id="11">
    <w:p w14:paraId="661567A5" w14:textId="214BC15A" w:rsidR="00743FF7" w:rsidRPr="00B83F0D" w:rsidRDefault="00743FF7" w:rsidP="00B83F0D">
      <w:pPr>
        <w:pStyle w:val="FootnoteText"/>
        <w:spacing w:before="0"/>
        <w:rPr>
          <w:b/>
          <w:sz w:val="18"/>
          <w:szCs w:val="18"/>
          <w:lang w:val="en-US" w:eastAsia="zh-CN"/>
        </w:rPr>
      </w:pPr>
      <w:r w:rsidRPr="00C355AF">
        <w:rPr>
          <w:rStyle w:val="FootnoteReference"/>
          <w:szCs w:val="18"/>
        </w:rPr>
        <w:footnoteRef/>
      </w:r>
      <w:bookmarkStart w:id="27" w:name="lt_pId176"/>
      <w:r w:rsidR="00B83F0D" w:rsidRPr="00B83F0D">
        <w:rPr>
          <w:sz w:val="22"/>
          <w:szCs w:val="22"/>
          <w:lang w:val="en-US" w:eastAsia="zh-CN"/>
        </w:rPr>
        <w:tab/>
      </w:r>
      <w:hyperlink r:id="rId12" w:history="1">
        <w:r w:rsidR="00DC4B26">
          <w:rPr>
            <w:rStyle w:val="Hyperlink"/>
            <w:rFonts w:hint="eastAsia"/>
            <w:sz w:val="18"/>
            <w:szCs w:val="18"/>
            <w:lang w:val="en-US" w:eastAsia="zh-CN"/>
          </w:rPr>
          <w:t>国际电联出版物</w:t>
        </w:r>
      </w:hyperlink>
      <w:r w:rsidR="00951BD5">
        <w:rPr>
          <w:rFonts w:hint="eastAsia"/>
          <w:sz w:val="18"/>
          <w:szCs w:val="18"/>
          <w:lang w:val="en-US" w:eastAsia="zh-CN"/>
        </w:rPr>
        <w:t>，</w:t>
      </w:r>
      <w:r w:rsidRPr="00B83F0D">
        <w:rPr>
          <w:sz w:val="18"/>
          <w:szCs w:val="18"/>
          <w:lang w:val="en-US" w:eastAsia="zh-CN"/>
        </w:rPr>
        <w:t>2021</w:t>
      </w:r>
      <w:bookmarkEnd w:id="27"/>
      <w:r w:rsidR="00DC4B26">
        <w:rPr>
          <w:rFonts w:hint="eastAsia"/>
          <w:sz w:val="18"/>
          <w:szCs w:val="18"/>
          <w:lang w:val="en-US" w:eastAsia="zh-CN"/>
        </w:rPr>
        <w:t>年</w:t>
      </w:r>
      <w:r w:rsidR="00DC4B26">
        <w:rPr>
          <w:rFonts w:hint="eastAsia"/>
          <w:sz w:val="18"/>
          <w:szCs w:val="18"/>
          <w:lang w:val="en-US" w:eastAsia="zh-CN"/>
        </w:rPr>
        <w:t>6</w:t>
      </w:r>
      <w:r w:rsidR="00DC4B26">
        <w:rPr>
          <w:rFonts w:hint="eastAsia"/>
          <w:sz w:val="18"/>
          <w:szCs w:val="18"/>
          <w:lang w:val="en-US" w:eastAsia="zh-CN"/>
        </w:rPr>
        <w:t>月</w:t>
      </w:r>
    </w:p>
  </w:footnote>
  <w:footnote w:id="12">
    <w:p w14:paraId="2201661B" w14:textId="3DE6C241" w:rsidR="00FA66E6" w:rsidRPr="00E57DC5" w:rsidRDefault="00FA66E6" w:rsidP="00951BD5">
      <w:pPr>
        <w:pStyle w:val="FootnoteText"/>
        <w:spacing w:before="0"/>
        <w:rPr>
          <w:sz w:val="18"/>
          <w:szCs w:val="18"/>
          <w:lang w:val="de-CH" w:eastAsia="zh-CN"/>
        </w:rPr>
      </w:pPr>
      <w:r w:rsidRPr="00125C1F">
        <w:rPr>
          <w:rStyle w:val="FootnoteReference"/>
          <w:szCs w:val="18"/>
        </w:rPr>
        <w:footnoteRef/>
      </w:r>
      <w:r w:rsidR="00951BD5" w:rsidRPr="00E57DC5">
        <w:rPr>
          <w:sz w:val="18"/>
          <w:szCs w:val="18"/>
          <w:lang w:val="de-CH"/>
        </w:rPr>
        <w:tab/>
      </w:r>
      <w:hyperlink r:id="rId13" w:history="1">
        <w:r w:rsidRPr="00E57DC5">
          <w:rPr>
            <w:rStyle w:val="Hyperlink"/>
            <w:sz w:val="18"/>
            <w:szCs w:val="18"/>
            <w:lang w:val="de-CH"/>
          </w:rPr>
          <w:t>GSMA Intelligence</w:t>
        </w:r>
      </w:hyperlink>
      <w:r w:rsidR="00951BD5" w:rsidRPr="00E57DC5">
        <w:rPr>
          <w:rFonts w:hint="eastAsia"/>
          <w:sz w:val="18"/>
          <w:szCs w:val="18"/>
          <w:lang w:val="de-CH" w:eastAsia="zh-CN"/>
        </w:rPr>
        <w:t>，</w:t>
      </w:r>
      <w:r w:rsidRPr="00E57DC5">
        <w:rPr>
          <w:sz w:val="18"/>
          <w:szCs w:val="18"/>
          <w:lang w:val="de-CH"/>
        </w:rPr>
        <w:t>2020</w:t>
      </w:r>
      <w:r>
        <w:rPr>
          <w:rFonts w:hint="eastAsia"/>
          <w:sz w:val="18"/>
          <w:szCs w:val="18"/>
          <w:lang w:val="fr-FR" w:eastAsia="zh-CN"/>
        </w:rPr>
        <w:t>年</w:t>
      </w:r>
      <w:r w:rsidRPr="00E57DC5">
        <w:rPr>
          <w:rFonts w:hint="eastAsia"/>
          <w:sz w:val="18"/>
          <w:szCs w:val="18"/>
          <w:lang w:val="de-CH" w:eastAsia="zh-CN"/>
        </w:rPr>
        <w:t>1</w:t>
      </w:r>
      <w:r w:rsidRPr="00E57DC5">
        <w:rPr>
          <w:sz w:val="18"/>
          <w:szCs w:val="18"/>
          <w:lang w:val="de-CH" w:eastAsia="zh-CN"/>
        </w:rPr>
        <w:t>2</w:t>
      </w:r>
      <w:r>
        <w:rPr>
          <w:rFonts w:hint="eastAsia"/>
          <w:sz w:val="18"/>
          <w:szCs w:val="18"/>
          <w:lang w:val="fr-FR" w:eastAsia="zh-CN"/>
        </w:rPr>
        <w:t>月</w:t>
      </w:r>
    </w:p>
  </w:footnote>
  <w:footnote w:id="13">
    <w:p w14:paraId="5E0AF04F" w14:textId="3F5428EE" w:rsidR="00743FF7" w:rsidRPr="00E57DC5" w:rsidRDefault="00743FF7" w:rsidP="00B83F0D">
      <w:pPr>
        <w:pStyle w:val="FootnoteText"/>
        <w:spacing w:before="0"/>
        <w:rPr>
          <w:sz w:val="18"/>
          <w:szCs w:val="18"/>
          <w:lang w:val="de-CH" w:eastAsia="zh-CN"/>
        </w:rPr>
      </w:pPr>
      <w:r w:rsidRPr="00C355AF">
        <w:rPr>
          <w:rStyle w:val="FootnoteReference"/>
          <w:szCs w:val="18"/>
        </w:rPr>
        <w:footnoteRef/>
      </w:r>
      <w:hyperlink r:id="rId14" w:history="1">
        <w:bookmarkStart w:id="29" w:name="lt_pId178"/>
        <w:r w:rsidR="00B83F0D" w:rsidRPr="00E57DC5">
          <w:rPr>
            <w:lang w:val="de-CH" w:eastAsia="zh-CN"/>
          </w:rPr>
          <w:tab/>
        </w:r>
        <w:r w:rsidRPr="00E57DC5">
          <w:rPr>
            <w:rStyle w:val="Hyperlink"/>
            <w:sz w:val="18"/>
            <w:szCs w:val="18"/>
            <w:lang w:val="de-CH" w:eastAsia="zh-CN"/>
          </w:rPr>
          <w:t>BCG</w:t>
        </w:r>
      </w:hyperlink>
      <w:r w:rsidR="00951BD5" w:rsidRPr="00E57DC5">
        <w:rPr>
          <w:rFonts w:hint="eastAsia"/>
          <w:sz w:val="18"/>
          <w:szCs w:val="18"/>
          <w:lang w:val="de-CH" w:eastAsia="zh-CN"/>
        </w:rPr>
        <w:t>，</w:t>
      </w:r>
      <w:r w:rsidRPr="00E57DC5">
        <w:rPr>
          <w:sz w:val="18"/>
          <w:szCs w:val="18"/>
          <w:lang w:val="de-CH" w:eastAsia="zh-CN"/>
        </w:rPr>
        <w:t>2021</w:t>
      </w:r>
      <w:bookmarkEnd w:id="29"/>
      <w:r w:rsidR="00FA66E6">
        <w:rPr>
          <w:rFonts w:hint="eastAsia"/>
          <w:sz w:val="18"/>
          <w:szCs w:val="18"/>
          <w:lang w:eastAsia="zh-CN"/>
        </w:rPr>
        <w:t>年</w:t>
      </w:r>
      <w:r w:rsidR="00FA66E6" w:rsidRPr="00E57DC5">
        <w:rPr>
          <w:rFonts w:hint="eastAsia"/>
          <w:sz w:val="18"/>
          <w:szCs w:val="18"/>
          <w:lang w:val="de-CH" w:eastAsia="zh-CN"/>
        </w:rPr>
        <w:t>6</w:t>
      </w:r>
      <w:r w:rsidR="00FA66E6">
        <w:rPr>
          <w:rFonts w:hint="eastAsia"/>
          <w:sz w:val="18"/>
          <w:szCs w:val="18"/>
          <w:lang w:eastAsia="zh-CN"/>
        </w:rPr>
        <w:t>月</w:t>
      </w:r>
    </w:p>
  </w:footnote>
  <w:footnote w:id="14">
    <w:p w14:paraId="64B1FFC8" w14:textId="62087659" w:rsidR="00743FF7" w:rsidRPr="00961ADB" w:rsidRDefault="00743FF7" w:rsidP="00B83F0D">
      <w:pPr>
        <w:pStyle w:val="FootnoteText"/>
        <w:spacing w:before="0"/>
        <w:rPr>
          <w:sz w:val="18"/>
          <w:szCs w:val="18"/>
          <w:lang w:eastAsia="zh-CN"/>
        </w:rPr>
      </w:pPr>
      <w:r w:rsidRPr="00125C1F">
        <w:rPr>
          <w:rStyle w:val="FootnoteReference"/>
          <w:szCs w:val="18"/>
        </w:rPr>
        <w:footnoteRef/>
      </w:r>
      <w:r w:rsidR="00B83F0D">
        <w:rPr>
          <w:sz w:val="18"/>
          <w:szCs w:val="18"/>
          <w:lang w:eastAsia="zh-CN"/>
        </w:rPr>
        <w:tab/>
      </w:r>
      <w:bookmarkStart w:id="30" w:name="lt_pId179"/>
      <w:r w:rsidRPr="00961ADB">
        <w:rPr>
          <w:sz w:val="22"/>
          <w:szCs w:val="22"/>
        </w:rPr>
        <w:fldChar w:fldCharType="begin"/>
      </w:r>
      <w:r w:rsidRPr="00961ADB">
        <w:rPr>
          <w:lang w:eastAsia="zh-CN"/>
        </w:rPr>
        <w:instrText xml:space="preserve"> HYPERLINK "https://www.itu.int/pub/D-PREF-EF.COV_ECO_IMPACT_B-2021" </w:instrText>
      </w:r>
      <w:r w:rsidRPr="00961ADB">
        <w:rPr>
          <w:sz w:val="22"/>
          <w:szCs w:val="22"/>
        </w:rPr>
        <w:fldChar w:fldCharType="separate"/>
      </w:r>
      <w:r w:rsidR="00FA66E6">
        <w:rPr>
          <w:rStyle w:val="Hyperlink"/>
          <w:rFonts w:hint="eastAsia"/>
          <w:sz w:val="18"/>
          <w:szCs w:val="18"/>
          <w:lang w:eastAsia="zh-CN"/>
        </w:rPr>
        <w:t>国际电联出版物</w:t>
      </w:r>
      <w:r w:rsidRPr="00961ADB">
        <w:rPr>
          <w:rStyle w:val="Hyperlink"/>
          <w:sz w:val="18"/>
          <w:szCs w:val="18"/>
        </w:rPr>
        <w:fldChar w:fldCharType="end"/>
      </w:r>
      <w:r w:rsidR="00951BD5">
        <w:rPr>
          <w:rFonts w:hint="eastAsia"/>
          <w:sz w:val="18"/>
          <w:szCs w:val="18"/>
          <w:lang w:eastAsia="zh-CN"/>
        </w:rPr>
        <w:t>，</w:t>
      </w:r>
      <w:r w:rsidRPr="00961ADB">
        <w:rPr>
          <w:sz w:val="18"/>
          <w:szCs w:val="18"/>
          <w:lang w:eastAsia="zh-CN"/>
        </w:rPr>
        <w:t>2021</w:t>
      </w:r>
      <w:bookmarkEnd w:id="30"/>
      <w:r w:rsidR="00FA66E6">
        <w:rPr>
          <w:rFonts w:hint="eastAsia"/>
          <w:sz w:val="18"/>
          <w:szCs w:val="18"/>
          <w:lang w:eastAsia="zh-CN"/>
        </w:rPr>
        <w:t>年</w:t>
      </w:r>
      <w:r w:rsidR="00FA66E6">
        <w:rPr>
          <w:rFonts w:hint="eastAsia"/>
          <w:sz w:val="18"/>
          <w:szCs w:val="18"/>
          <w:lang w:eastAsia="zh-CN"/>
        </w:rPr>
        <w:t>6</w:t>
      </w:r>
      <w:r w:rsidR="00FA66E6">
        <w:rPr>
          <w:rFonts w:hint="eastAsia"/>
          <w:sz w:val="18"/>
          <w:szCs w:val="18"/>
          <w:lang w:eastAsia="zh-CN"/>
        </w:rPr>
        <w:t>月</w:t>
      </w:r>
    </w:p>
  </w:footnote>
  <w:footnote w:id="15">
    <w:p w14:paraId="0F6E615B" w14:textId="77777777" w:rsidR="00951BD5" w:rsidRPr="00125C1F" w:rsidRDefault="00743FF7" w:rsidP="00B83F0D">
      <w:pPr>
        <w:pStyle w:val="FootnoteText"/>
        <w:spacing w:before="0"/>
        <w:rPr>
          <w:sz w:val="18"/>
          <w:szCs w:val="18"/>
          <w:lang w:val="en-US" w:eastAsia="zh-CN"/>
        </w:rPr>
      </w:pPr>
      <w:r w:rsidRPr="00961ADB">
        <w:rPr>
          <w:rStyle w:val="FootnoteReference"/>
          <w:szCs w:val="18"/>
        </w:rPr>
        <w:footnoteRef/>
      </w:r>
      <w:bookmarkStart w:id="33" w:name="lt_pId180"/>
      <w:r w:rsidR="00951BD5">
        <w:rPr>
          <w:sz w:val="18"/>
          <w:szCs w:val="18"/>
          <w:lang w:val="en-US" w:eastAsia="zh-CN"/>
        </w:rPr>
        <w:tab/>
      </w:r>
      <w:hyperlink r:id="rId15" w:history="1">
        <w:r w:rsidR="00951BD5">
          <w:rPr>
            <w:rStyle w:val="Hyperlink"/>
            <w:rFonts w:hint="eastAsia"/>
            <w:sz w:val="18"/>
            <w:szCs w:val="18"/>
            <w:lang w:val="en-US" w:eastAsia="zh-CN"/>
          </w:rPr>
          <w:t>国际电联出版物</w:t>
        </w:r>
      </w:hyperlink>
      <w:bookmarkEnd w:id="33"/>
      <w:r w:rsidR="00951BD5">
        <w:rPr>
          <w:rFonts w:hint="eastAsia"/>
          <w:sz w:val="18"/>
          <w:szCs w:val="18"/>
          <w:lang w:val="en-US" w:eastAsia="zh-CN"/>
        </w:rPr>
        <w:t>，</w:t>
      </w:r>
      <w:r w:rsidR="00951BD5" w:rsidRPr="00116680">
        <w:rPr>
          <w:sz w:val="18"/>
          <w:szCs w:val="18"/>
          <w:lang w:val="en-US" w:eastAsia="zh-CN"/>
        </w:rPr>
        <w:t>2021</w:t>
      </w:r>
      <w:r w:rsidR="00951BD5" w:rsidRPr="00116680">
        <w:rPr>
          <w:sz w:val="18"/>
          <w:szCs w:val="18"/>
          <w:lang w:val="en-US" w:eastAsia="zh-CN"/>
        </w:rPr>
        <w:t>年版《衡量数字发展</w:t>
      </w:r>
      <w:r w:rsidR="00951BD5" w:rsidRPr="00116680">
        <w:rPr>
          <w:rFonts w:hint="eastAsia"/>
          <w:sz w:val="18"/>
          <w:szCs w:val="18"/>
          <w:lang w:val="en-US" w:eastAsia="zh-CN"/>
        </w:rPr>
        <w:t>：</w:t>
      </w:r>
      <w:r w:rsidR="00951BD5" w:rsidRPr="00116680">
        <w:rPr>
          <w:sz w:val="18"/>
          <w:szCs w:val="18"/>
          <w:lang w:val="en-US" w:eastAsia="zh-CN"/>
        </w:rPr>
        <w:t>事实和数字</w:t>
      </w:r>
      <w:r w:rsidR="00951BD5" w:rsidRPr="00116680">
        <w:rPr>
          <w:rFonts w:hint="eastAsia"/>
          <w:sz w:val="18"/>
          <w:szCs w:val="18"/>
          <w:lang w:val="en-US" w:eastAsia="zh-CN"/>
        </w:rPr>
        <w:t>》，</w:t>
      </w:r>
      <w:r w:rsidR="00951BD5" w:rsidRPr="00116680">
        <w:rPr>
          <w:rFonts w:hint="eastAsia"/>
          <w:sz w:val="18"/>
          <w:szCs w:val="18"/>
          <w:lang w:val="en-US" w:eastAsia="zh-CN"/>
        </w:rPr>
        <w:t>2</w:t>
      </w:r>
      <w:r w:rsidR="00951BD5" w:rsidRPr="00116680">
        <w:rPr>
          <w:sz w:val="18"/>
          <w:szCs w:val="18"/>
          <w:lang w:val="en-US" w:eastAsia="zh-CN"/>
        </w:rPr>
        <w:t>021</w:t>
      </w:r>
      <w:r w:rsidR="00951BD5" w:rsidRPr="00116680">
        <w:rPr>
          <w:rFonts w:hint="eastAsia"/>
          <w:sz w:val="18"/>
          <w:szCs w:val="18"/>
          <w:lang w:val="en-US" w:eastAsia="zh-CN"/>
        </w:rPr>
        <w:t>年</w:t>
      </w:r>
      <w:r w:rsidR="00951BD5" w:rsidRPr="00116680">
        <w:rPr>
          <w:rFonts w:hint="eastAsia"/>
          <w:sz w:val="18"/>
          <w:szCs w:val="18"/>
          <w:lang w:val="en-US" w:eastAsia="zh-CN"/>
        </w:rPr>
        <w:t>1</w:t>
      </w:r>
      <w:r w:rsidR="00951BD5" w:rsidRPr="00116680">
        <w:rPr>
          <w:sz w:val="18"/>
          <w:szCs w:val="18"/>
          <w:lang w:val="en-US" w:eastAsia="zh-CN"/>
        </w:rPr>
        <w:t>1</w:t>
      </w:r>
      <w:r w:rsidR="00951BD5" w:rsidRPr="00116680">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23BB505A"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04C11">
      <w:rPr>
        <w:noProof/>
      </w:rPr>
      <w:t>8</w:t>
    </w:r>
    <w:r w:rsidRPr="009F2E71">
      <w:rPr>
        <w:noProof/>
      </w:rPr>
      <w:fldChar w:fldCharType="end"/>
    </w:r>
    <w:r w:rsidR="00743FF7">
      <w:rPr>
        <w:noProof/>
      </w:rPr>
      <w:br/>
      <w:t>CWG-SFP-</w:t>
    </w:r>
    <w:r w:rsidR="00DB073F">
      <w:rPr>
        <w:rFonts w:hint="eastAsia"/>
        <w:noProof/>
        <w:lang w:eastAsia="zh-CN"/>
      </w:rPr>
      <w:t>3</w:t>
    </w:r>
    <w:r w:rsidR="003D00D9">
      <w:rPr>
        <w:rFonts w:hint="eastAsia"/>
        <w:noProof/>
        <w:lang w:eastAsia="zh-CN"/>
      </w:rPr>
      <w:t>/</w:t>
    </w:r>
    <w:r w:rsidR="00DB073F">
      <w:rPr>
        <w:rFonts w:hint="eastAsia"/>
        <w:noProof/>
        <w:lang w:eastAsia="zh-CN"/>
      </w:rPr>
      <w:t>5</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9138D"/>
    <w:multiLevelType w:val="hybridMultilevel"/>
    <w:tmpl w:val="81A6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94F2F"/>
    <w:multiLevelType w:val="hybridMultilevel"/>
    <w:tmpl w:val="0A6AEDE2"/>
    <w:lvl w:ilvl="0" w:tplc="FEDE2C72">
      <w:start w:val="1"/>
      <w:numFmt w:val="decimal"/>
      <w:pStyle w:val="Numberedpara"/>
      <w:lvlText w:val="%1."/>
      <w:lvlJc w:val="left"/>
      <w:pPr>
        <w:ind w:left="720" w:hanging="360"/>
      </w:pPr>
    </w:lvl>
    <w:lvl w:ilvl="1" w:tplc="584E191A" w:tentative="1">
      <w:start w:val="1"/>
      <w:numFmt w:val="lowerLetter"/>
      <w:lvlText w:val="%2."/>
      <w:lvlJc w:val="left"/>
      <w:pPr>
        <w:ind w:left="1440" w:hanging="360"/>
      </w:pPr>
    </w:lvl>
    <w:lvl w:ilvl="2" w:tplc="60D09A22" w:tentative="1">
      <w:start w:val="1"/>
      <w:numFmt w:val="lowerRoman"/>
      <w:lvlText w:val="%3."/>
      <w:lvlJc w:val="right"/>
      <w:pPr>
        <w:ind w:left="2160" w:hanging="180"/>
      </w:pPr>
    </w:lvl>
    <w:lvl w:ilvl="3" w:tplc="74207E4A" w:tentative="1">
      <w:start w:val="1"/>
      <w:numFmt w:val="decimal"/>
      <w:lvlText w:val="%4."/>
      <w:lvlJc w:val="left"/>
      <w:pPr>
        <w:ind w:left="2880" w:hanging="360"/>
      </w:pPr>
    </w:lvl>
    <w:lvl w:ilvl="4" w:tplc="5712C2CC" w:tentative="1">
      <w:start w:val="1"/>
      <w:numFmt w:val="lowerLetter"/>
      <w:lvlText w:val="%5."/>
      <w:lvlJc w:val="left"/>
      <w:pPr>
        <w:ind w:left="3600" w:hanging="360"/>
      </w:pPr>
    </w:lvl>
    <w:lvl w:ilvl="5" w:tplc="86B450A2" w:tentative="1">
      <w:start w:val="1"/>
      <w:numFmt w:val="lowerRoman"/>
      <w:lvlText w:val="%6."/>
      <w:lvlJc w:val="right"/>
      <w:pPr>
        <w:ind w:left="4320" w:hanging="180"/>
      </w:pPr>
    </w:lvl>
    <w:lvl w:ilvl="6" w:tplc="C452EF36" w:tentative="1">
      <w:start w:val="1"/>
      <w:numFmt w:val="decimal"/>
      <w:lvlText w:val="%7."/>
      <w:lvlJc w:val="left"/>
      <w:pPr>
        <w:ind w:left="5040" w:hanging="360"/>
      </w:pPr>
    </w:lvl>
    <w:lvl w:ilvl="7" w:tplc="8C168B5C" w:tentative="1">
      <w:start w:val="1"/>
      <w:numFmt w:val="lowerLetter"/>
      <w:lvlText w:val="%8."/>
      <w:lvlJc w:val="left"/>
      <w:pPr>
        <w:ind w:left="5760" w:hanging="360"/>
      </w:pPr>
    </w:lvl>
    <w:lvl w:ilvl="8" w:tplc="DDBC22A0" w:tentative="1">
      <w:start w:val="1"/>
      <w:numFmt w:val="lowerRoman"/>
      <w:lvlText w:val="%9."/>
      <w:lvlJc w:val="right"/>
      <w:pPr>
        <w:ind w:left="6480"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5F94E9B"/>
    <w:multiLevelType w:val="hybridMultilevel"/>
    <w:tmpl w:val="CE74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83E77"/>
    <w:multiLevelType w:val="hybridMultilevel"/>
    <w:tmpl w:val="CCDC9FB8"/>
    <w:lvl w:ilvl="0" w:tplc="4956EECA">
      <w:start w:val="1"/>
      <w:numFmt w:val="decimal"/>
      <w:lvlText w:val="%1"/>
      <w:lvlJc w:val="left"/>
      <w:pPr>
        <w:ind w:left="360" w:hanging="360"/>
      </w:pPr>
      <w:rPr>
        <w:rFonts w:hint="default"/>
      </w:rPr>
    </w:lvl>
    <w:lvl w:ilvl="1" w:tplc="71C62122">
      <w:start w:val="1"/>
      <w:numFmt w:val="lowerLetter"/>
      <w:lvlText w:val="%2."/>
      <w:lvlJc w:val="left"/>
      <w:pPr>
        <w:ind w:left="1080" w:hanging="360"/>
      </w:pPr>
    </w:lvl>
    <w:lvl w:ilvl="2" w:tplc="9B686814" w:tentative="1">
      <w:start w:val="1"/>
      <w:numFmt w:val="lowerRoman"/>
      <w:lvlText w:val="%3."/>
      <w:lvlJc w:val="right"/>
      <w:pPr>
        <w:ind w:left="1800" w:hanging="180"/>
      </w:pPr>
    </w:lvl>
    <w:lvl w:ilvl="3" w:tplc="3066216A" w:tentative="1">
      <w:start w:val="1"/>
      <w:numFmt w:val="decimal"/>
      <w:lvlText w:val="%4."/>
      <w:lvlJc w:val="left"/>
      <w:pPr>
        <w:ind w:left="2520" w:hanging="360"/>
      </w:pPr>
    </w:lvl>
    <w:lvl w:ilvl="4" w:tplc="47EC90F0" w:tentative="1">
      <w:start w:val="1"/>
      <w:numFmt w:val="lowerLetter"/>
      <w:lvlText w:val="%5."/>
      <w:lvlJc w:val="left"/>
      <w:pPr>
        <w:ind w:left="3240" w:hanging="360"/>
      </w:pPr>
    </w:lvl>
    <w:lvl w:ilvl="5" w:tplc="D96A38FA" w:tentative="1">
      <w:start w:val="1"/>
      <w:numFmt w:val="lowerRoman"/>
      <w:lvlText w:val="%6."/>
      <w:lvlJc w:val="right"/>
      <w:pPr>
        <w:ind w:left="3960" w:hanging="180"/>
      </w:pPr>
    </w:lvl>
    <w:lvl w:ilvl="6" w:tplc="46905BAE" w:tentative="1">
      <w:start w:val="1"/>
      <w:numFmt w:val="decimal"/>
      <w:lvlText w:val="%7."/>
      <w:lvlJc w:val="left"/>
      <w:pPr>
        <w:ind w:left="4680" w:hanging="360"/>
      </w:pPr>
    </w:lvl>
    <w:lvl w:ilvl="7" w:tplc="7F320E86" w:tentative="1">
      <w:start w:val="1"/>
      <w:numFmt w:val="lowerLetter"/>
      <w:lvlText w:val="%8."/>
      <w:lvlJc w:val="left"/>
      <w:pPr>
        <w:ind w:left="5400" w:hanging="360"/>
      </w:pPr>
    </w:lvl>
    <w:lvl w:ilvl="8" w:tplc="7AF213B2" w:tentative="1">
      <w:start w:val="1"/>
      <w:numFmt w:val="lowerRoman"/>
      <w:lvlText w:val="%9."/>
      <w:lvlJc w:val="right"/>
      <w:pPr>
        <w:ind w:left="612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3"/>
  </w:num>
  <w:num w:numId="5">
    <w:abstractNumId w:val="17"/>
  </w:num>
  <w:num w:numId="6">
    <w:abstractNumId w:val="1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9"/>
  </w:num>
  <w:num w:numId="13">
    <w:abstractNumId w:val="18"/>
  </w:num>
  <w:num w:numId="14">
    <w:abstractNumId w:val="14"/>
  </w:num>
  <w:num w:numId="15">
    <w:abstractNumId w:val="7"/>
  </w:num>
  <w:num w:numId="16">
    <w:abstractNumId w:val="16"/>
  </w:num>
  <w:num w:numId="17">
    <w:abstractNumId w:val="5"/>
  </w:num>
  <w:num w:numId="18">
    <w:abstractNumId w:val="12"/>
  </w:num>
  <w:num w:numId="19">
    <w:abstractNumId w:val="4"/>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6" w:nlCheck="1" w:checkStyle="0"/>
  <w:activeWritingStyle w:appName="MSWord" w:lang="es-ES" w:vendorID="64" w:dllVersion="6" w:nlCheck="1" w:checkStyle="0"/>
  <w:activeWritingStyle w:appName="MSWord" w:lang="ru-RU"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08ED"/>
    <w:rsid w:val="00001B77"/>
    <w:rsid w:val="0000517A"/>
    <w:rsid w:val="0001297B"/>
    <w:rsid w:val="000143CD"/>
    <w:rsid w:val="00031E72"/>
    <w:rsid w:val="00032827"/>
    <w:rsid w:val="00036747"/>
    <w:rsid w:val="000404D2"/>
    <w:rsid w:val="00057C46"/>
    <w:rsid w:val="00064307"/>
    <w:rsid w:val="000853C0"/>
    <w:rsid w:val="00091596"/>
    <w:rsid w:val="00097406"/>
    <w:rsid w:val="000A1C21"/>
    <w:rsid w:val="000C26F6"/>
    <w:rsid w:val="000C4248"/>
    <w:rsid w:val="000D0712"/>
    <w:rsid w:val="000D0B67"/>
    <w:rsid w:val="000D15EA"/>
    <w:rsid w:val="00100D84"/>
    <w:rsid w:val="001022DB"/>
    <w:rsid w:val="0011370C"/>
    <w:rsid w:val="00116680"/>
    <w:rsid w:val="00117F6C"/>
    <w:rsid w:val="00120379"/>
    <w:rsid w:val="00124C9D"/>
    <w:rsid w:val="00141A3E"/>
    <w:rsid w:val="00157773"/>
    <w:rsid w:val="001641F3"/>
    <w:rsid w:val="001752D1"/>
    <w:rsid w:val="00175F1A"/>
    <w:rsid w:val="0018251A"/>
    <w:rsid w:val="00190272"/>
    <w:rsid w:val="001926E5"/>
    <w:rsid w:val="00193244"/>
    <w:rsid w:val="00195C6C"/>
    <w:rsid w:val="00195FED"/>
    <w:rsid w:val="001A4BD6"/>
    <w:rsid w:val="001B4A65"/>
    <w:rsid w:val="001C1F00"/>
    <w:rsid w:val="001D5A18"/>
    <w:rsid w:val="001E532A"/>
    <w:rsid w:val="001F4751"/>
    <w:rsid w:val="00201B1B"/>
    <w:rsid w:val="00221040"/>
    <w:rsid w:val="002214C2"/>
    <w:rsid w:val="00234713"/>
    <w:rsid w:val="00247B74"/>
    <w:rsid w:val="002607D5"/>
    <w:rsid w:val="00264044"/>
    <w:rsid w:val="002749C1"/>
    <w:rsid w:val="002768E8"/>
    <w:rsid w:val="00280EB8"/>
    <w:rsid w:val="00280F79"/>
    <w:rsid w:val="002A6670"/>
    <w:rsid w:val="002B15B6"/>
    <w:rsid w:val="002B1938"/>
    <w:rsid w:val="002C2887"/>
    <w:rsid w:val="002D056B"/>
    <w:rsid w:val="002E07D5"/>
    <w:rsid w:val="002E2C4D"/>
    <w:rsid w:val="002F20D0"/>
    <w:rsid w:val="00303502"/>
    <w:rsid w:val="00311BF0"/>
    <w:rsid w:val="0031742E"/>
    <w:rsid w:val="00325C25"/>
    <w:rsid w:val="00340157"/>
    <w:rsid w:val="003552E5"/>
    <w:rsid w:val="00356896"/>
    <w:rsid w:val="00366389"/>
    <w:rsid w:val="00372C8F"/>
    <w:rsid w:val="00373EDF"/>
    <w:rsid w:val="00380ECE"/>
    <w:rsid w:val="00387582"/>
    <w:rsid w:val="00393DDF"/>
    <w:rsid w:val="00397F55"/>
    <w:rsid w:val="003A3361"/>
    <w:rsid w:val="003A369A"/>
    <w:rsid w:val="003A797E"/>
    <w:rsid w:val="003B4454"/>
    <w:rsid w:val="003C2E37"/>
    <w:rsid w:val="003C68C5"/>
    <w:rsid w:val="003D00D9"/>
    <w:rsid w:val="003E1114"/>
    <w:rsid w:val="003E4AD9"/>
    <w:rsid w:val="003F1415"/>
    <w:rsid w:val="003F40FC"/>
    <w:rsid w:val="0040144C"/>
    <w:rsid w:val="00403EB7"/>
    <w:rsid w:val="00430BF0"/>
    <w:rsid w:val="004672E6"/>
    <w:rsid w:val="00474ED1"/>
    <w:rsid w:val="00475B61"/>
    <w:rsid w:val="004812E8"/>
    <w:rsid w:val="004829EC"/>
    <w:rsid w:val="00482A69"/>
    <w:rsid w:val="00493085"/>
    <w:rsid w:val="00496262"/>
    <w:rsid w:val="00496E95"/>
    <w:rsid w:val="004A36EC"/>
    <w:rsid w:val="004B6A0D"/>
    <w:rsid w:val="004C7496"/>
    <w:rsid w:val="004D163F"/>
    <w:rsid w:val="004E4BFF"/>
    <w:rsid w:val="004E7851"/>
    <w:rsid w:val="004F079A"/>
    <w:rsid w:val="004F2598"/>
    <w:rsid w:val="004F700E"/>
    <w:rsid w:val="005047DF"/>
    <w:rsid w:val="005067E9"/>
    <w:rsid w:val="00527746"/>
    <w:rsid w:val="00540305"/>
    <w:rsid w:val="005403F7"/>
    <w:rsid w:val="00540632"/>
    <w:rsid w:val="00541CF4"/>
    <w:rsid w:val="00544C81"/>
    <w:rsid w:val="005451E8"/>
    <w:rsid w:val="005507F2"/>
    <w:rsid w:val="00552640"/>
    <w:rsid w:val="00555B1F"/>
    <w:rsid w:val="005618C2"/>
    <w:rsid w:val="005759CC"/>
    <w:rsid w:val="00583E3A"/>
    <w:rsid w:val="00584590"/>
    <w:rsid w:val="0058689B"/>
    <w:rsid w:val="005A2293"/>
    <w:rsid w:val="005A4502"/>
    <w:rsid w:val="005A72E1"/>
    <w:rsid w:val="005A78F8"/>
    <w:rsid w:val="005B6581"/>
    <w:rsid w:val="005C5A89"/>
    <w:rsid w:val="005C6632"/>
    <w:rsid w:val="005D1C9E"/>
    <w:rsid w:val="00612829"/>
    <w:rsid w:val="00622194"/>
    <w:rsid w:val="00626565"/>
    <w:rsid w:val="006272D1"/>
    <w:rsid w:val="0064396E"/>
    <w:rsid w:val="00647AD8"/>
    <w:rsid w:val="00654257"/>
    <w:rsid w:val="0065435A"/>
    <w:rsid w:val="006A2DD3"/>
    <w:rsid w:val="006A4A33"/>
    <w:rsid w:val="006A5AF8"/>
    <w:rsid w:val="006A7FC2"/>
    <w:rsid w:val="006C36CD"/>
    <w:rsid w:val="00700D1F"/>
    <w:rsid w:val="007125F3"/>
    <w:rsid w:val="00715DAC"/>
    <w:rsid w:val="00720594"/>
    <w:rsid w:val="007205CB"/>
    <w:rsid w:val="00722F05"/>
    <w:rsid w:val="00726073"/>
    <w:rsid w:val="007322CE"/>
    <w:rsid w:val="0073379B"/>
    <w:rsid w:val="00734801"/>
    <w:rsid w:val="00734FE8"/>
    <w:rsid w:val="007360CE"/>
    <w:rsid w:val="00743FF7"/>
    <w:rsid w:val="007445F5"/>
    <w:rsid w:val="0075041B"/>
    <w:rsid w:val="007508E8"/>
    <w:rsid w:val="00772315"/>
    <w:rsid w:val="00775157"/>
    <w:rsid w:val="007813AE"/>
    <w:rsid w:val="00784178"/>
    <w:rsid w:val="00792666"/>
    <w:rsid w:val="00796695"/>
    <w:rsid w:val="00797000"/>
    <w:rsid w:val="007A37DB"/>
    <w:rsid w:val="007E0846"/>
    <w:rsid w:val="007E189D"/>
    <w:rsid w:val="007F46B6"/>
    <w:rsid w:val="00811259"/>
    <w:rsid w:val="008119AE"/>
    <w:rsid w:val="00813AA2"/>
    <w:rsid w:val="0081448A"/>
    <w:rsid w:val="008173A3"/>
    <w:rsid w:val="00831FC5"/>
    <w:rsid w:val="008505BC"/>
    <w:rsid w:val="00851940"/>
    <w:rsid w:val="0086059C"/>
    <w:rsid w:val="00864589"/>
    <w:rsid w:val="00870ECF"/>
    <w:rsid w:val="008876C4"/>
    <w:rsid w:val="00890AFB"/>
    <w:rsid w:val="00890FC4"/>
    <w:rsid w:val="00895905"/>
    <w:rsid w:val="008A74F9"/>
    <w:rsid w:val="008C052B"/>
    <w:rsid w:val="008E241C"/>
    <w:rsid w:val="008F6603"/>
    <w:rsid w:val="00904574"/>
    <w:rsid w:val="0091365C"/>
    <w:rsid w:val="009164A9"/>
    <w:rsid w:val="009258CB"/>
    <w:rsid w:val="0093362E"/>
    <w:rsid w:val="00944563"/>
    <w:rsid w:val="00951BD5"/>
    <w:rsid w:val="00953160"/>
    <w:rsid w:val="009625D8"/>
    <w:rsid w:val="00977179"/>
    <w:rsid w:val="0098459B"/>
    <w:rsid w:val="00997185"/>
    <w:rsid w:val="009A6527"/>
    <w:rsid w:val="009B0BC1"/>
    <w:rsid w:val="009C2458"/>
    <w:rsid w:val="009C4A7B"/>
    <w:rsid w:val="009C6123"/>
    <w:rsid w:val="009D2585"/>
    <w:rsid w:val="009F1E3E"/>
    <w:rsid w:val="009F343A"/>
    <w:rsid w:val="00A1213C"/>
    <w:rsid w:val="00A147BA"/>
    <w:rsid w:val="00A272A2"/>
    <w:rsid w:val="00A272FF"/>
    <w:rsid w:val="00A52DB0"/>
    <w:rsid w:val="00A5354B"/>
    <w:rsid w:val="00A62F60"/>
    <w:rsid w:val="00A6726E"/>
    <w:rsid w:val="00A71B57"/>
    <w:rsid w:val="00A72313"/>
    <w:rsid w:val="00A850DB"/>
    <w:rsid w:val="00A87B83"/>
    <w:rsid w:val="00A974D5"/>
    <w:rsid w:val="00AB0B85"/>
    <w:rsid w:val="00AB42C1"/>
    <w:rsid w:val="00AC516F"/>
    <w:rsid w:val="00AC63DC"/>
    <w:rsid w:val="00AE2926"/>
    <w:rsid w:val="00AE536E"/>
    <w:rsid w:val="00B0184B"/>
    <w:rsid w:val="00B035CD"/>
    <w:rsid w:val="00B04C11"/>
    <w:rsid w:val="00B05C67"/>
    <w:rsid w:val="00B0769D"/>
    <w:rsid w:val="00B10446"/>
    <w:rsid w:val="00B1197B"/>
    <w:rsid w:val="00B14C86"/>
    <w:rsid w:val="00B16F5A"/>
    <w:rsid w:val="00B217F8"/>
    <w:rsid w:val="00B22F25"/>
    <w:rsid w:val="00B2483C"/>
    <w:rsid w:val="00B2605E"/>
    <w:rsid w:val="00B332EA"/>
    <w:rsid w:val="00B40A53"/>
    <w:rsid w:val="00B45365"/>
    <w:rsid w:val="00B46A65"/>
    <w:rsid w:val="00B60184"/>
    <w:rsid w:val="00B62D20"/>
    <w:rsid w:val="00B72B94"/>
    <w:rsid w:val="00B74886"/>
    <w:rsid w:val="00B81E75"/>
    <w:rsid w:val="00B83F0D"/>
    <w:rsid w:val="00B86D56"/>
    <w:rsid w:val="00B90C18"/>
    <w:rsid w:val="00BA7E23"/>
    <w:rsid w:val="00BC0008"/>
    <w:rsid w:val="00BC021A"/>
    <w:rsid w:val="00BD0076"/>
    <w:rsid w:val="00BD1194"/>
    <w:rsid w:val="00BD1A5A"/>
    <w:rsid w:val="00BD7A9B"/>
    <w:rsid w:val="00BD7BE1"/>
    <w:rsid w:val="00BE24CB"/>
    <w:rsid w:val="00BF416B"/>
    <w:rsid w:val="00BF4EFC"/>
    <w:rsid w:val="00BF774C"/>
    <w:rsid w:val="00C03D39"/>
    <w:rsid w:val="00C32AF1"/>
    <w:rsid w:val="00C41BC3"/>
    <w:rsid w:val="00C50B28"/>
    <w:rsid w:val="00C5723D"/>
    <w:rsid w:val="00C6496E"/>
    <w:rsid w:val="00C64E4E"/>
    <w:rsid w:val="00C66E64"/>
    <w:rsid w:val="00C71444"/>
    <w:rsid w:val="00C75470"/>
    <w:rsid w:val="00C761A0"/>
    <w:rsid w:val="00C85F7E"/>
    <w:rsid w:val="00C90D53"/>
    <w:rsid w:val="00C918B1"/>
    <w:rsid w:val="00C961B9"/>
    <w:rsid w:val="00C96259"/>
    <w:rsid w:val="00CA1AE3"/>
    <w:rsid w:val="00CA3D9A"/>
    <w:rsid w:val="00CA60CC"/>
    <w:rsid w:val="00CB1F58"/>
    <w:rsid w:val="00CC11DF"/>
    <w:rsid w:val="00CD47F0"/>
    <w:rsid w:val="00CD5566"/>
    <w:rsid w:val="00CD64D7"/>
    <w:rsid w:val="00CE6F22"/>
    <w:rsid w:val="00CF41F6"/>
    <w:rsid w:val="00CF7D3E"/>
    <w:rsid w:val="00D003AE"/>
    <w:rsid w:val="00D02B4E"/>
    <w:rsid w:val="00D06817"/>
    <w:rsid w:val="00D21F11"/>
    <w:rsid w:val="00D36817"/>
    <w:rsid w:val="00D5666C"/>
    <w:rsid w:val="00D666BC"/>
    <w:rsid w:val="00D83542"/>
    <w:rsid w:val="00D92F45"/>
    <w:rsid w:val="00D94637"/>
    <w:rsid w:val="00D96457"/>
    <w:rsid w:val="00D966A7"/>
    <w:rsid w:val="00D9725C"/>
    <w:rsid w:val="00DA48FE"/>
    <w:rsid w:val="00DA7006"/>
    <w:rsid w:val="00DA70CF"/>
    <w:rsid w:val="00DB073F"/>
    <w:rsid w:val="00DB3AD4"/>
    <w:rsid w:val="00DB459F"/>
    <w:rsid w:val="00DB4CF8"/>
    <w:rsid w:val="00DB73F9"/>
    <w:rsid w:val="00DC4B26"/>
    <w:rsid w:val="00DC60C4"/>
    <w:rsid w:val="00DC6427"/>
    <w:rsid w:val="00DD66A1"/>
    <w:rsid w:val="00DE196D"/>
    <w:rsid w:val="00DF2309"/>
    <w:rsid w:val="00DF6B49"/>
    <w:rsid w:val="00E067C5"/>
    <w:rsid w:val="00E265BF"/>
    <w:rsid w:val="00E30F76"/>
    <w:rsid w:val="00E322DC"/>
    <w:rsid w:val="00E3651D"/>
    <w:rsid w:val="00E378D8"/>
    <w:rsid w:val="00E4141A"/>
    <w:rsid w:val="00E43A12"/>
    <w:rsid w:val="00E57DC5"/>
    <w:rsid w:val="00E67C67"/>
    <w:rsid w:val="00E77476"/>
    <w:rsid w:val="00E8041E"/>
    <w:rsid w:val="00E8228B"/>
    <w:rsid w:val="00EA2204"/>
    <w:rsid w:val="00EC10AA"/>
    <w:rsid w:val="00ED11E5"/>
    <w:rsid w:val="00EE4D0B"/>
    <w:rsid w:val="00EE5706"/>
    <w:rsid w:val="00EE7AFD"/>
    <w:rsid w:val="00EF373D"/>
    <w:rsid w:val="00F06C85"/>
    <w:rsid w:val="00F11595"/>
    <w:rsid w:val="00F13BC9"/>
    <w:rsid w:val="00F21062"/>
    <w:rsid w:val="00F350F0"/>
    <w:rsid w:val="00F357B2"/>
    <w:rsid w:val="00F36556"/>
    <w:rsid w:val="00F4013B"/>
    <w:rsid w:val="00F42B9A"/>
    <w:rsid w:val="00F432F3"/>
    <w:rsid w:val="00F44A6F"/>
    <w:rsid w:val="00F51EF7"/>
    <w:rsid w:val="00F66AEF"/>
    <w:rsid w:val="00F705DF"/>
    <w:rsid w:val="00F70622"/>
    <w:rsid w:val="00F83C26"/>
    <w:rsid w:val="00F85624"/>
    <w:rsid w:val="00F87C05"/>
    <w:rsid w:val="00F93191"/>
    <w:rsid w:val="00F93A17"/>
    <w:rsid w:val="00FA2AF6"/>
    <w:rsid w:val="00FA52FE"/>
    <w:rsid w:val="00FA66E6"/>
    <w:rsid w:val="00FB073D"/>
    <w:rsid w:val="00FB51DF"/>
    <w:rsid w:val="00FB771F"/>
    <w:rsid w:val="00FC5386"/>
    <w:rsid w:val="00FD2C77"/>
    <w:rsid w:val="00FD2DF5"/>
    <w:rsid w:val="00FD6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paragraph" w:customStyle="1" w:styleId="Numberedpara">
    <w:name w:val="Numbered para"/>
    <w:basedOn w:val="Normal"/>
    <w:qFormat/>
    <w:rsid w:val="00743FF7"/>
    <w:pPr>
      <w:numPr>
        <w:numId w:val="15"/>
      </w:numPr>
      <w:tabs>
        <w:tab w:val="clear" w:pos="794"/>
        <w:tab w:val="clear" w:pos="1191"/>
        <w:tab w:val="clear" w:pos="1588"/>
        <w:tab w:val="clear" w:pos="1985"/>
      </w:tabs>
      <w:overflowPunct/>
      <w:autoSpaceDE/>
      <w:autoSpaceDN/>
      <w:adjustRightInd/>
      <w:spacing w:after="120" w:line="259" w:lineRule="auto"/>
      <w:ind w:left="0" w:firstLine="0"/>
      <w:jc w:val="both"/>
      <w:textAlignment w:val="auto"/>
    </w:pPr>
    <w:rPr>
      <w:rFonts w:asciiTheme="minorHAnsi" w:eastAsiaTheme="minorEastAsia" w:hAnsiTheme="minorHAnsi" w:cstheme="majorBidi"/>
      <w:sz w:val="22"/>
      <w:szCs w:val="24"/>
      <w:lang w:val="en-US" w:eastAsia="zh-CN"/>
    </w:rPr>
  </w:style>
  <w:style w:type="paragraph" w:customStyle="1" w:styleId="Sections">
    <w:name w:val="Sections"/>
    <w:basedOn w:val="Heading2"/>
    <w:link w:val="SectionsChar"/>
    <w:qFormat/>
    <w:rsid w:val="00743FF7"/>
    <w:pPr>
      <w:numPr>
        <w:ilvl w:val="1"/>
        <w:numId w:val="17"/>
      </w:numPr>
      <w:tabs>
        <w:tab w:val="clear" w:pos="794"/>
        <w:tab w:val="clear" w:pos="1191"/>
        <w:tab w:val="clear" w:pos="1588"/>
        <w:tab w:val="clear" w:pos="1985"/>
      </w:tabs>
      <w:overflowPunct/>
      <w:autoSpaceDE/>
      <w:autoSpaceDN/>
      <w:adjustRightInd/>
      <w:spacing w:before="240" w:after="120" w:line="259" w:lineRule="auto"/>
      <w:textAlignment w:val="auto"/>
    </w:pPr>
    <w:rPr>
      <w:rFonts w:asciiTheme="minorHAnsi" w:eastAsiaTheme="minorEastAsia" w:hAnsiTheme="minorHAnsi" w:cstheme="minorBidi"/>
      <w:b w:val="0"/>
      <w:noProof/>
      <w:color w:val="1F497D" w:themeColor="text2"/>
      <w:szCs w:val="22"/>
    </w:rPr>
  </w:style>
  <w:style w:type="character" w:customStyle="1" w:styleId="SectionsChar">
    <w:name w:val="Sections Char"/>
    <w:basedOn w:val="Heading2Char"/>
    <w:link w:val="Sections"/>
    <w:rsid w:val="00743FF7"/>
    <w:rPr>
      <w:rFonts w:asciiTheme="minorHAnsi" w:eastAsiaTheme="minorEastAsia" w:hAnsiTheme="minorHAnsi" w:cstheme="minorBidi"/>
      <w:b w:val="0"/>
      <w:noProof/>
      <w:color w:val="1F497D" w:themeColor="text2"/>
      <w:sz w:val="24"/>
      <w:szCs w:val="22"/>
      <w:lang w:val="en-GB" w:eastAsia="en-US"/>
    </w:rPr>
  </w:style>
  <w:style w:type="paragraph" w:styleId="NormalWeb">
    <w:name w:val="Normal (Web)"/>
    <w:basedOn w:val="Normal"/>
    <w:uiPriority w:val="99"/>
    <w:rsid w:val="00E30F7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character" w:customStyle="1" w:styleId="transsent">
    <w:name w:val="transsent"/>
    <w:basedOn w:val="DefaultParagraphFont"/>
    <w:rsid w:val="002214C2"/>
  </w:style>
  <w:style w:type="character" w:styleId="UnresolvedMention">
    <w:name w:val="Unresolved Mention"/>
    <w:basedOn w:val="DefaultParagraphFont"/>
    <w:uiPriority w:val="99"/>
    <w:semiHidden/>
    <w:unhideWhenUsed/>
    <w:rsid w:val="00BC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40216436">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41684620">
      <w:bodyDiv w:val="1"/>
      <w:marLeft w:val="0"/>
      <w:marRight w:val="0"/>
      <w:marTop w:val="0"/>
      <w:marBottom w:val="0"/>
      <w:divBdr>
        <w:top w:val="none" w:sz="0" w:space="0" w:color="auto"/>
        <w:left w:val="none" w:sz="0" w:space="0" w:color="auto"/>
        <w:bottom w:val="none" w:sz="0" w:space="0" w:color="auto"/>
        <w:right w:val="none" w:sz="0" w:space="0" w:color="auto"/>
      </w:divBdr>
    </w:div>
    <w:div w:id="83048614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482450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42906377">
      <w:bodyDiv w:val="1"/>
      <w:marLeft w:val="0"/>
      <w:marRight w:val="0"/>
      <w:marTop w:val="0"/>
      <w:marBottom w:val="0"/>
      <w:divBdr>
        <w:top w:val="none" w:sz="0" w:space="0" w:color="auto"/>
        <w:left w:val="none" w:sz="0" w:space="0" w:color="auto"/>
        <w:bottom w:val="none" w:sz="0" w:space="0" w:color="auto"/>
        <w:right w:val="none" w:sz="0" w:space="0" w:color="auto"/>
      </w:divBdr>
    </w:div>
    <w:div w:id="1191332304">
      <w:bodyDiv w:val="1"/>
      <w:marLeft w:val="0"/>
      <w:marRight w:val="0"/>
      <w:marTop w:val="0"/>
      <w:marBottom w:val="0"/>
      <w:divBdr>
        <w:top w:val="none" w:sz="0" w:space="0" w:color="auto"/>
        <w:left w:val="none" w:sz="0" w:space="0" w:color="auto"/>
        <w:bottom w:val="none" w:sz="0" w:space="0" w:color="auto"/>
        <w:right w:val="none" w:sz="0" w:space="0" w:color="auto"/>
      </w:divBdr>
      <w:divsChild>
        <w:div w:id="1254052404">
          <w:marLeft w:val="547"/>
          <w:marRight w:val="0"/>
          <w:marTop w:val="96"/>
          <w:marBottom w:val="0"/>
          <w:divBdr>
            <w:top w:val="none" w:sz="0" w:space="0" w:color="auto"/>
            <w:left w:val="none" w:sz="0" w:space="0" w:color="auto"/>
            <w:bottom w:val="none" w:sz="0" w:space="0" w:color="auto"/>
            <w:right w:val="none" w:sz="0" w:space="0" w:color="auto"/>
          </w:divBdr>
        </w:div>
      </w:divsChild>
    </w:div>
    <w:div w:id="1233586339">
      <w:bodyDiv w:val="1"/>
      <w:marLeft w:val="0"/>
      <w:marRight w:val="0"/>
      <w:marTop w:val="0"/>
      <w:marBottom w:val="0"/>
      <w:divBdr>
        <w:top w:val="none" w:sz="0" w:space="0" w:color="auto"/>
        <w:left w:val="none" w:sz="0" w:space="0" w:color="auto"/>
        <w:bottom w:val="none" w:sz="0" w:space="0" w:color="auto"/>
        <w:right w:val="none" w:sz="0" w:space="0" w:color="auto"/>
      </w:divBdr>
      <w:divsChild>
        <w:div w:id="1115952168">
          <w:marLeft w:val="446"/>
          <w:marRight w:val="0"/>
          <w:marTop w:val="0"/>
          <w:marBottom w:val="0"/>
          <w:divBdr>
            <w:top w:val="none" w:sz="0" w:space="0" w:color="auto"/>
            <w:left w:val="none" w:sz="0" w:space="0" w:color="auto"/>
            <w:bottom w:val="none" w:sz="0" w:space="0" w:color="auto"/>
            <w:right w:val="none" w:sz="0" w:space="0" w:color="auto"/>
          </w:divBdr>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73849644">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data.gsmaintelligence.com/api-web/v2/research-file-download?id=58621970&amp;file=141220-Global-Mobile-Trends.pdf"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 Type="http://schemas.openxmlformats.org/officeDocument/2006/relationships/hyperlink" Target="file:///\\blue\Users\xiaoming\Desktop\itu\202201-04\CWG-SFP\005\&#32852;&#21512;&#22269;"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itu.int/en/ITU-D/Statistics/Documents/facts/FactsFigures2021.pdf"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bcg.com/en-gb/publications/2021/building-sustainable-telecommunications-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7AE7-5622-4101-A699-59FAE947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2</TotalTime>
  <Pages>7</Pages>
  <Words>6610</Words>
  <Characters>825</Characters>
  <Application>Microsoft Office Word</Application>
  <DocSecurity>4</DocSecurity>
  <Lines>6</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2022-02-17T20:41:00Z</dcterms:created>
  <dcterms:modified xsi:type="dcterms:W3CDTF">2022-02-17T20:41:00Z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