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247222DE" w14:textId="77777777" w:rsidTr="00372387">
        <w:trPr>
          <w:cantSplit/>
          <w:trHeight w:val="20"/>
        </w:trPr>
        <w:tc>
          <w:tcPr>
            <w:tcW w:w="6620" w:type="dxa"/>
          </w:tcPr>
          <w:p w14:paraId="4B55E797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39A25A62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55BD3447" wp14:editId="568B7C9B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5B34EA4C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9B05A24" w14:textId="5E31BDBB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706BDB"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  <w:r w:rsidR="004E3AE2"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- </w:t>
            </w:r>
            <w:r w:rsidR="00163D2E"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6BDB">
              <w:rPr>
                <w:b/>
                <w:bCs/>
                <w:sz w:val="24"/>
                <w:szCs w:val="24"/>
                <w:lang w:bidi="ar-EG"/>
              </w:rPr>
              <w:t>13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706BDB">
              <w:rPr>
                <w:b/>
                <w:bCs/>
                <w:sz w:val="24"/>
                <w:szCs w:val="24"/>
                <w:lang w:bidi="ar-EG"/>
              </w:rPr>
              <w:t>14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يناير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6BDB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0D7EF976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4665739E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180D5BED" w14:textId="77777777" w:rsidR="00063EA4" w:rsidRPr="00063EA4" w:rsidRDefault="00063EA4" w:rsidP="002A0FEC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38C3F4E" w14:textId="77777777" w:rsidR="00063EA4" w:rsidRPr="00063EA4" w:rsidRDefault="00063EA4" w:rsidP="002A0FEC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63EA4" w:rsidRPr="00063EA4" w14:paraId="272D76EB" w14:textId="77777777" w:rsidTr="00372387">
        <w:trPr>
          <w:cantSplit/>
        </w:trPr>
        <w:tc>
          <w:tcPr>
            <w:tcW w:w="6620" w:type="dxa"/>
            <w:vMerge w:val="restart"/>
          </w:tcPr>
          <w:p w14:paraId="3D115DE6" w14:textId="77777777" w:rsidR="00063EA4" w:rsidRPr="00163D2E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E4C10CD" w14:textId="28689689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706BDB">
              <w:rPr>
                <w:b/>
                <w:bCs/>
                <w:lang w:bidi="ar-EG"/>
              </w:rPr>
              <w:t>2</w:t>
            </w:r>
            <w:r w:rsidRPr="00063EA4">
              <w:rPr>
                <w:b/>
                <w:bCs/>
                <w:lang w:bidi="ar-EG"/>
              </w:rPr>
              <w:t>/</w:t>
            </w:r>
            <w:r w:rsidR="00830706">
              <w:rPr>
                <w:b/>
                <w:bCs/>
                <w:lang w:bidi="ar-EG"/>
              </w:rPr>
              <w:t>7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4A294F" w14:paraId="61C8CEEC" w14:textId="77777777" w:rsidTr="00372387">
        <w:trPr>
          <w:cantSplit/>
        </w:trPr>
        <w:tc>
          <w:tcPr>
            <w:tcW w:w="6620" w:type="dxa"/>
            <w:vMerge/>
          </w:tcPr>
          <w:p w14:paraId="1637E52C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95F8D9E" w14:textId="74E008DB" w:rsidR="00063EA4" w:rsidRPr="004A294F" w:rsidRDefault="00830706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  <w:r w:rsidR="004A294F" w:rsidRPr="004A294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يناير</w:t>
            </w:r>
            <w:r w:rsidR="00063EA4" w:rsidRPr="004A294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063EA4" w:rsidRPr="004A294F" w14:paraId="58437693" w14:textId="77777777" w:rsidTr="00372387">
        <w:trPr>
          <w:cantSplit/>
        </w:trPr>
        <w:tc>
          <w:tcPr>
            <w:tcW w:w="6620" w:type="dxa"/>
            <w:vMerge/>
          </w:tcPr>
          <w:p w14:paraId="6FB71C8E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ECF7835" w14:textId="77777777" w:rsidR="00063EA4" w:rsidRPr="004A294F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4A294F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4A294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49519E4A" w14:textId="77777777" w:rsidTr="00372387">
        <w:trPr>
          <w:cantSplit/>
        </w:trPr>
        <w:tc>
          <w:tcPr>
            <w:tcW w:w="9672" w:type="dxa"/>
            <w:gridSpan w:val="2"/>
          </w:tcPr>
          <w:p w14:paraId="2F28BFC4" w14:textId="28EA29C6" w:rsidR="00063EA4" w:rsidRPr="00ED5944" w:rsidRDefault="004A294F" w:rsidP="00ED5944">
            <w:pPr>
              <w:pStyle w:val="Source"/>
              <w:rPr>
                <w:rtl/>
              </w:rPr>
            </w:pPr>
            <w:r w:rsidRPr="00ED5944">
              <w:rPr>
                <w:rFonts w:hint="cs"/>
                <w:rtl/>
              </w:rPr>
              <w:t xml:space="preserve">مساهمة من </w:t>
            </w:r>
            <w:r w:rsidR="00830706" w:rsidRPr="00ED5944">
              <w:rPr>
                <w:rFonts w:hint="cs"/>
                <w:rtl/>
              </w:rPr>
              <w:t>الولايات المتحدة</w:t>
            </w:r>
          </w:p>
        </w:tc>
      </w:tr>
      <w:tr w:rsidR="00063EA4" w:rsidRPr="00063EA4" w14:paraId="3691993B" w14:textId="77777777" w:rsidTr="00372387">
        <w:trPr>
          <w:cantSplit/>
        </w:trPr>
        <w:tc>
          <w:tcPr>
            <w:tcW w:w="9672" w:type="dxa"/>
            <w:gridSpan w:val="2"/>
          </w:tcPr>
          <w:p w14:paraId="5B325FC9" w14:textId="159889B3" w:rsidR="00063EA4" w:rsidRPr="00830706" w:rsidRDefault="00CF09E5" w:rsidP="00ED5944">
            <w:pPr>
              <w:pStyle w:val="Title1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rtl/>
                <w:lang w:bidi="ar-EG"/>
              </w:rPr>
              <w:t xml:space="preserve">مقترحات </w:t>
            </w:r>
            <w:r w:rsidR="00830706">
              <w:rPr>
                <w:rFonts w:hint="cs"/>
                <w:rtl/>
                <w:lang w:bidi="ar-EG"/>
              </w:rPr>
              <w:t xml:space="preserve">بشأن الملحق </w:t>
            </w:r>
            <w:r w:rsidR="00830706">
              <w:rPr>
                <w:lang w:val="en-GB" w:bidi="ar-EG"/>
              </w:rPr>
              <w:t>1</w:t>
            </w:r>
            <w:r w:rsidR="00830706">
              <w:rPr>
                <w:rFonts w:hint="cs"/>
                <w:rtl/>
                <w:lang w:val="en-GB"/>
              </w:rPr>
              <w:t xml:space="preserve"> بالخطة الاستراتيجية للاتحاد للفترة </w:t>
            </w:r>
            <w:r w:rsidR="00830706">
              <w:rPr>
                <w:lang w:val="en-GB"/>
              </w:rPr>
              <w:t>2027-2024</w:t>
            </w:r>
          </w:p>
        </w:tc>
      </w:tr>
    </w:tbl>
    <w:p w14:paraId="02F75663" w14:textId="63485F49" w:rsidR="00063EA4" w:rsidRPr="00830706" w:rsidRDefault="00830706" w:rsidP="00ED5944">
      <w:pPr>
        <w:pStyle w:val="Headingb"/>
        <w:rPr>
          <w:rtl/>
        </w:rPr>
      </w:pPr>
      <w:r w:rsidRPr="00830706">
        <w:rPr>
          <w:rFonts w:hint="cs"/>
          <w:rtl/>
        </w:rPr>
        <w:t>مقدمة</w:t>
      </w:r>
    </w:p>
    <w:p w14:paraId="6A7C5BBE" w14:textId="354888B3" w:rsidR="00830706" w:rsidRDefault="00CA2D0C" w:rsidP="00ED5944">
      <w:pPr>
        <w:rPr>
          <w:rtl/>
          <w:lang w:val="en-GB"/>
        </w:rPr>
      </w:pPr>
      <w:r>
        <w:rPr>
          <w:rFonts w:hint="cs"/>
          <w:rtl/>
        </w:rPr>
        <w:t xml:space="preserve">تقدم الولايات المتحدة بعض الملاحظات والمقترحات </w:t>
      </w:r>
      <w:r w:rsidRPr="00163D2E">
        <w:rPr>
          <w:rFonts w:hint="cs"/>
          <w:rtl/>
        </w:rPr>
        <w:t xml:space="preserve">الأولية </w:t>
      </w:r>
      <w:r w:rsidR="00A55E60" w:rsidRPr="00163D2E">
        <w:rPr>
          <w:rFonts w:hint="cs"/>
          <w:rtl/>
        </w:rPr>
        <w:t>العامة</w:t>
      </w:r>
      <w:r w:rsidR="00ED5944" w:rsidRPr="00163D2E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من أجل وضع الخطة الاستراتيجية للاتحاد للفترة </w:t>
      </w:r>
      <w:r>
        <w:rPr>
          <w:lang w:val="en-GB"/>
        </w:rPr>
        <w:t>2027</w:t>
      </w:r>
      <w:r w:rsidR="00ED5944">
        <w:rPr>
          <w:lang w:val="en-GB"/>
        </w:rPr>
        <w:noBreakHyphen/>
      </w:r>
      <w:r>
        <w:rPr>
          <w:lang w:val="en-GB"/>
        </w:rPr>
        <w:t>2024</w:t>
      </w:r>
      <w:r>
        <w:rPr>
          <w:rFonts w:hint="cs"/>
          <w:rtl/>
          <w:lang w:val="en-GB"/>
        </w:rPr>
        <w:t xml:space="preserve">. </w:t>
      </w:r>
      <w:r w:rsidR="00DA4D18">
        <w:rPr>
          <w:rFonts w:hint="cs"/>
          <w:rtl/>
          <w:lang w:val="en-GB"/>
        </w:rPr>
        <w:t>ونق</w:t>
      </w:r>
      <w:r w:rsidR="00DA4D18" w:rsidRPr="00DA4D18">
        <w:rPr>
          <w:rtl/>
          <w:lang w:val="en-GB"/>
        </w:rPr>
        <w:t>د</w:t>
      </w:r>
      <w:r w:rsidR="00DA4D18">
        <w:rPr>
          <w:rFonts w:hint="cs"/>
          <w:rtl/>
          <w:lang w:val="en-GB"/>
        </w:rPr>
        <w:t>ّ</w:t>
      </w:r>
      <w:r w:rsidR="00DA4D18" w:rsidRPr="00DA4D18">
        <w:rPr>
          <w:rtl/>
          <w:lang w:val="en-GB"/>
        </w:rPr>
        <w:t xml:space="preserve">ر أن هذا المشروع الأولي للملحق </w:t>
      </w:r>
      <w:r w:rsidR="00DA4D18">
        <w:rPr>
          <w:lang w:val="en-GB"/>
        </w:rPr>
        <w:t>1</w:t>
      </w:r>
      <w:r w:rsidR="00DA4D18" w:rsidRPr="00DA4D18">
        <w:rPr>
          <w:rtl/>
          <w:lang w:val="en-GB"/>
        </w:rPr>
        <w:t xml:space="preserve"> بالقرار </w:t>
      </w:r>
      <w:r w:rsidR="00DA4D18">
        <w:rPr>
          <w:lang w:val="en-GB"/>
        </w:rPr>
        <w:t>71</w:t>
      </w:r>
      <w:r w:rsidR="00DA4D18" w:rsidRPr="00DA4D18">
        <w:rPr>
          <w:rtl/>
          <w:lang w:val="en-GB"/>
        </w:rPr>
        <w:t xml:space="preserve"> </w:t>
      </w:r>
      <w:r w:rsidR="00DA4D18">
        <w:rPr>
          <w:rFonts w:hint="cs"/>
          <w:rtl/>
          <w:lang w:val="en-GB"/>
        </w:rPr>
        <w:t xml:space="preserve">من </w:t>
      </w:r>
      <w:r w:rsidR="00DA4D18" w:rsidRPr="00DA4D18">
        <w:rPr>
          <w:rtl/>
          <w:lang w:val="en-GB"/>
        </w:rPr>
        <w:t xml:space="preserve">الخطة الاستراتيجية للاتحاد للفترة </w:t>
      </w:r>
      <w:r w:rsidR="00DA4D18">
        <w:rPr>
          <w:lang w:val="en-GB"/>
        </w:rPr>
        <w:t>2027-2024</w:t>
      </w:r>
      <w:r w:rsidR="00DA4D18" w:rsidRPr="00DA4D18">
        <w:rPr>
          <w:rtl/>
          <w:lang w:val="en-GB"/>
        </w:rPr>
        <w:t xml:space="preserve"> يأخذ في الاعتبار التعليقات والمساهمات الهامة المقدمة من الأعضاء </w:t>
      </w:r>
      <w:r w:rsidR="00DA4D18">
        <w:rPr>
          <w:rFonts w:hint="cs"/>
          <w:rtl/>
          <w:lang w:val="en-GB"/>
        </w:rPr>
        <w:t xml:space="preserve">لترشيد </w:t>
      </w:r>
      <w:r w:rsidR="00DA4D18" w:rsidRPr="00DA4D18">
        <w:rPr>
          <w:rtl/>
          <w:lang w:val="en-GB"/>
        </w:rPr>
        <w:t>الإطار الاستراتيجي للاتحاد</w:t>
      </w:r>
      <w:r w:rsidR="00080336" w:rsidRPr="00080336">
        <w:rPr>
          <w:rFonts w:hint="cs"/>
          <w:rtl/>
          <w:lang w:val="en-GB"/>
        </w:rPr>
        <w:t xml:space="preserve"> </w:t>
      </w:r>
      <w:r w:rsidR="00080336">
        <w:rPr>
          <w:rFonts w:hint="cs"/>
          <w:rtl/>
          <w:lang w:val="en-GB"/>
        </w:rPr>
        <w:t>وتبسيطه</w:t>
      </w:r>
      <w:r w:rsidR="00080336" w:rsidRPr="00DA4D18">
        <w:rPr>
          <w:rtl/>
          <w:lang w:val="en-GB"/>
        </w:rPr>
        <w:t xml:space="preserve"> </w:t>
      </w:r>
      <w:r w:rsidR="00080336">
        <w:rPr>
          <w:rFonts w:hint="cs"/>
          <w:rtl/>
          <w:lang w:val="en-GB"/>
        </w:rPr>
        <w:t>وتوضيحه</w:t>
      </w:r>
      <w:r w:rsidR="00DA4D18" w:rsidRPr="00DA4D18">
        <w:rPr>
          <w:rtl/>
          <w:lang w:val="en-GB"/>
        </w:rPr>
        <w:t xml:space="preserve">، </w:t>
      </w:r>
      <w:r w:rsidR="00080336">
        <w:rPr>
          <w:rFonts w:hint="cs"/>
          <w:rtl/>
          <w:lang w:val="en-GB"/>
        </w:rPr>
        <w:t>ويبقي</w:t>
      </w:r>
      <w:r w:rsidR="00DA4D18" w:rsidRPr="00DA4D18">
        <w:rPr>
          <w:rtl/>
          <w:lang w:val="en-GB"/>
        </w:rPr>
        <w:t xml:space="preserve"> الخطة الاستراتيجية </w:t>
      </w:r>
      <w:r w:rsidR="00DA4D18" w:rsidRPr="00080336">
        <w:rPr>
          <w:rtl/>
          <w:lang w:val="en-GB"/>
        </w:rPr>
        <w:t>على مستوى رفيع مع التركيز</w:t>
      </w:r>
      <w:r w:rsidR="00DA4D18" w:rsidRPr="00DA4D18">
        <w:rPr>
          <w:rtl/>
          <w:lang w:val="en-GB"/>
        </w:rPr>
        <w:t xml:space="preserve"> على </w:t>
      </w:r>
      <w:r w:rsidR="00A55E60">
        <w:rPr>
          <w:rFonts w:hint="cs"/>
          <w:rtl/>
          <w:lang w:val="en-GB"/>
        </w:rPr>
        <w:t>الغايات</w:t>
      </w:r>
      <w:r w:rsidR="00DA4D18" w:rsidRPr="00DA4D18">
        <w:rPr>
          <w:rtl/>
          <w:lang w:val="en-GB"/>
        </w:rPr>
        <w:t xml:space="preserve"> والأولويات الاستراتيجية </w:t>
      </w:r>
      <w:r w:rsidR="00DA4D18">
        <w:rPr>
          <w:rFonts w:hint="cs"/>
          <w:rtl/>
          <w:lang w:val="en-GB"/>
        </w:rPr>
        <w:t>ومنتجات</w:t>
      </w:r>
      <w:r w:rsidR="00A55E60">
        <w:rPr>
          <w:rFonts w:hint="cs"/>
          <w:rtl/>
          <w:lang w:val="en-GB"/>
        </w:rPr>
        <w:t xml:space="preserve"> الاتحاد</w:t>
      </w:r>
      <w:r w:rsidR="00DA4D18">
        <w:rPr>
          <w:rFonts w:hint="cs"/>
          <w:rtl/>
          <w:lang w:val="en-GB"/>
        </w:rPr>
        <w:t xml:space="preserve"> وخدمات</w:t>
      </w:r>
      <w:r w:rsidR="00A55E60">
        <w:rPr>
          <w:rFonts w:hint="cs"/>
          <w:rtl/>
          <w:lang w:val="en-GB"/>
        </w:rPr>
        <w:t>ه</w:t>
      </w:r>
      <w:r w:rsidR="00DA4D18">
        <w:rPr>
          <w:rFonts w:hint="cs"/>
          <w:rtl/>
          <w:lang w:val="en-GB"/>
        </w:rPr>
        <w:t xml:space="preserve"> الرئيسية</w:t>
      </w:r>
      <w:r w:rsidR="00DA4D18" w:rsidRPr="00DA4D18">
        <w:rPr>
          <w:rtl/>
          <w:lang w:val="en-GB"/>
        </w:rPr>
        <w:t xml:space="preserve"> </w:t>
      </w:r>
      <w:r w:rsidR="00DA4D18">
        <w:rPr>
          <w:rFonts w:hint="cs"/>
          <w:rtl/>
          <w:lang w:val="en-GB"/>
        </w:rPr>
        <w:t>في</w:t>
      </w:r>
      <w:r w:rsidR="00DA4D18" w:rsidRPr="00DA4D18">
        <w:rPr>
          <w:rtl/>
          <w:lang w:val="en-GB"/>
        </w:rPr>
        <w:t xml:space="preserve"> جميع القطاعات الثلاثة</w:t>
      </w:r>
      <w:r w:rsidR="00EA7D1B">
        <w:rPr>
          <w:rFonts w:hint="cs"/>
          <w:rtl/>
          <w:lang w:val="en-GB"/>
        </w:rPr>
        <w:t>.</w:t>
      </w:r>
    </w:p>
    <w:p w14:paraId="01DE3D7C" w14:textId="5A6AE8C3" w:rsidR="00EA7D1B" w:rsidRDefault="00EA7D1B" w:rsidP="00ED5944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ونرى </w:t>
      </w:r>
      <w:r w:rsidRPr="00EA7D1B">
        <w:rPr>
          <w:rtl/>
          <w:lang w:val="en-GB"/>
        </w:rPr>
        <w:t xml:space="preserve">أن هذا الإطار الجديد يوفر هيكلاً واضحاً </w:t>
      </w:r>
      <w:r w:rsidR="00080336">
        <w:rPr>
          <w:rFonts w:hint="cs"/>
          <w:rtl/>
          <w:lang w:val="en-GB"/>
        </w:rPr>
        <w:t>ومقتضباً</w:t>
      </w:r>
      <w:r w:rsidRPr="00EA7D1B">
        <w:rPr>
          <w:rtl/>
          <w:lang w:val="en-GB"/>
        </w:rPr>
        <w:t xml:space="preserve"> لتحديد الخطة الاستراتيجية رفيعة المستوى للاتحاد </w:t>
      </w:r>
      <w:r>
        <w:rPr>
          <w:rFonts w:hint="cs"/>
          <w:rtl/>
          <w:lang w:val="en-GB"/>
        </w:rPr>
        <w:t>وينطوي على</w:t>
      </w:r>
      <w:r w:rsidRPr="00EA7D1B">
        <w:rPr>
          <w:rtl/>
          <w:lang w:val="en-GB"/>
        </w:rPr>
        <w:t xml:space="preserve"> فائدة إضافية تتمثل في السماح </w:t>
      </w:r>
      <w:r w:rsidR="005F008A">
        <w:rPr>
          <w:rFonts w:hint="cs"/>
          <w:rtl/>
          <w:lang w:val="en-GB"/>
        </w:rPr>
        <w:t>بأن تراعى على نحو</w:t>
      </w:r>
      <w:r w:rsidRPr="00EA7D1B">
        <w:rPr>
          <w:rtl/>
          <w:lang w:val="en-GB"/>
        </w:rPr>
        <w:t xml:space="preserve"> أكثر دينامية </w:t>
      </w:r>
      <w:r w:rsidR="005F008A">
        <w:rPr>
          <w:rFonts w:hint="cs"/>
          <w:rtl/>
          <w:lang w:val="en-GB"/>
        </w:rPr>
        <w:t>ا</w:t>
      </w:r>
      <w:r w:rsidRPr="00EA7D1B">
        <w:rPr>
          <w:rtl/>
          <w:lang w:val="en-GB"/>
        </w:rPr>
        <w:t xml:space="preserve">لنواتج المحددة لكل قطاع في الخطط التشغيلية ذات الصلة، </w:t>
      </w:r>
      <w:r>
        <w:rPr>
          <w:rFonts w:hint="cs"/>
          <w:rtl/>
          <w:lang w:val="en-GB"/>
        </w:rPr>
        <w:t>و</w:t>
      </w:r>
      <w:r w:rsidRPr="00EA7D1B">
        <w:rPr>
          <w:rtl/>
          <w:lang w:val="en-GB"/>
        </w:rPr>
        <w:t xml:space="preserve">التي توفر خارطة طريق لتنفيذ الأنشطة ذات الصلة في كل قطاع التي تسهم في تحقيق </w:t>
      </w:r>
      <w:r w:rsidR="005F008A">
        <w:rPr>
          <w:rFonts w:hint="cs"/>
          <w:rtl/>
          <w:lang w:val="en-GB"/>
        </w:rPr>
        <w:t>الغايات</w:t>
      </w:r>
      <w:r w:rsidRPr="00EA7D1B">
        <w:rPr>
          <w:rtl/>
          <w:lang w:val="en-GB"/>
        </w:rPr>
        <w:t xml:space="preserve"> والأولويات الاستراتيجية</w:t>
      </w:r>
      <w:r>
        <w:rPr>
          <w:rFonts w:hint="cs"/>
          <w:rtl/>
          <w:lang w:val="en-GB"/>
        </w:rPr>
        <w:t>.</w:t>
      </w:r>
      <w:r w:rsidR="00C84A36">
        <w:rPr>
          <w:rFonts w:hint="cs"/>
          <w:rtl/>
          <w:lang w:val="en-GB"/>
        </w:rPr>
        <w:t xml:space="preserve"> </w:t>
      </w:r>
      <w:r w:rsidR="005F008A">
        <w:rPr>
          <w:rFonts w:hint="cs"/>
          <w:rtl/>
          <w:lang w:val="en-GB"/>
        </w:rPr>
        <w:t xml:space="preserve">كما </w:t>
      </w:r>
      <w:r w:rsidR="00C84A36">
        <w:rPr>
          <w:rFonts w:hint="cs"/>
          <w:rtl/>
          <w:lang w:val="en-GB"/>
        </w:rPr>
        <w:t>نؤيد</w:t>
      </w:r>
      <w:r w:rsidR="00C84A36" w:rsidRPr="00C84A36">
        <w:rPr>
          <w:rtl/>
          <w:lang w:val="en-GB"/>
        </w:rPr>
        <w:t xml:space="preserve"> الطريقة التي </w:t>
      </w:r>
      <w:r w:rsidR="005F008A">
        <w:rPr>
          <w:rFonts w:hint="cs"/>
          <w:rtl/>
          <w:lang w:val="en-GB"/>
        </w:rPr>
        <w:t>يُستفاد</w:t>
      </w:r>
      <w:r w:rsidR="00C84A36" w:rsidRPr="00C84A36">
        <w:rPr>
          <w:rtl/>
          <w:lang w:val="en-GB"/>
        </w:rPr>
        <w:t xml:space="preserve"> بها</w:t>
      </w:r>
      <w:r w:rsidR="005F008A">
        <w:rPr>
          <w:rFonts w:hint="cs"/>
          <w:rtl/>
          <w:lang w:val="en-GB"/>
        </w:rPr>
        <w:t xml:space="preserve"> من</w:t>
      </w:r>
      <w:r w:rsidR="00C84A36" w:rsidRPr="00C84A36">
        <w:rPr>
          <w:rtl/>
          <w:lang w:val="en-GB"/>
        </w:rPr>
        <w:t xml:space="preserve"> هذه </w:t>
      </w:r>
      <w:r w:rsidR="00C84A36">
        <w:rPr>
          <w:rFonts w:hint="cs"/>
          <w:rtl/>
          <w:lang w:val="en-GB"/>
        </w:rPr>
        <w:t>العوامل</w:t>
      </w:r>
      <w:r w:rsidR="00C84A36" w:rsidRPr="00C84A36">
        <w:rPr>
          <w:rtl/>
          <w:lang w:val="en-GB"/>
        </w:rPr>
        <w:t xml:space="preserve"> التمكينية أيضاً كعناصر شاملة في </w:t>
      </w:r>
      <w:r w:rsidR="00C84A36">
        <w:rPr>
          <w:rFonts w:hint="cs"/>
          <w:rtl/>
          <w:lang w:val="en-GB"/>
        </w:rPr>
        <w:t>عمل</w:t>
      </w:r>
      <w:r w:rsidR="00C84A36" w:rsidRPr="00C84A36">
        <w:rPr>
          <w:rtl/>
          <w:lang w:val="en-GB"/>
        </w:rPr>
        <w:t xml:space="preserve"> الاتحاد </w:t>
      </w:r>
      <w:r w:rsidR="00C84A36">
        <w:rPr>
          <w:rFonts w:hint="cs"/>
          <w:rtl/>
          <w:lang w:val="en-GB"/>
        </w:rPr>
        <w:t>وهي عناصر أساسية</w:t>
      </w:r>
      <w:r w:rsidR="00C84A36" w:rsidRPr="00C84A36">
        <w:rPr>
          <w:rtl/>
          <w:lang w:val="en-GB"/>
        </w:rPr>
        <w:t xml:space="preserve">، ولكنها تختلف عن الأولويات </w:t>
      </w:r>
      <w:proofErr w:type="spellStart"/>
      <w:r w:rsidR="00C84A36" w:rsidRPr="00C84A36">
        <w:rPr>
          <w:rtl/>
          <w:lang w:val="en-GB"/>
        </w:rPr>
        <w:t>المواضيعية</w:t>
      </w:r>
      <w:proofErr w:type="spellEnd"/>
      <w:r w:rsidR="00C84A36" w:rsidRPr="00C84A36">
        <w:rPr>
          <w:rtl/>
          <w:lang w:val="en-GB"/>
        </w:rPr>
        <w:t xml:space="preserve"> والنتائج والنواتج.</w:t>
      </w:r>
    </w:p>
    <w:p w14:paraId="2F987179" w14:textId="5ED4BE3D" w:rsidR="00E60025" w:rsidRPr="00E60025" w:rsidRDefault="00E60025" w:rsidP="00ED5944">
      <w:pPr>
        <w:pStyle w:val="Headingb"/>
        <w:rPr>
          <w:rtl/>
          <w:lang w:val="en-GB"/>
        </w:rPr>
      </w:pPr>
      <w:r w:rsidRPr="00E60025">
        <w:rPr>
          <w:rFonts w:hint="cs"/>
          <w:rtl/>
          <w:lang w:val="en-GB"/>
        </w:rPr>
        <w:t>المقترح</w:t>
      </w:r>
    </w:p>
    <w:p w14:paraId="22930965" w14:textId="6A21B967" w:rsidR="00E60025" w:rsidRDefault="002C19BA" w:rsidP="00ED5944">
      <w:pPr>
        <w:pStyle w:val="enumlev1"/>
        <w:rPr>
          <w:rtl/>
          <w:lang w:val="en-GB"/>
        </w:rPr>
      </w:pPr>
      <w:r>
        <w:rPr>
          <w:b/>
          <w:bCs/>
          <w:lang w:val="en-GB"/>
        </w:rPr>
        <w:t>1</w:t>
      </w:r>
      <w:r>
        <w:rPr>
          <w:b/>
          <w:bCs/>
          <w:lang w:val="en-GB"/>
        </w:rPr>
        <w:tab/>
      </w:r>
      <w:r w:rsidR="00E60025" w:rsidRPr="00E60025">
        <w:rPr>
          <w:rFonts w:hint="cs"/>
          <w:b/>
          <w:bCs/>
          <w:rtl/>
          <w:lang w:val="en-GB"/>
        </w:rPr>
        <w:t xml:space="preserve">القسم </w:t>
      </w:r>
      <w:r w:rsidR="00ED5944">
        <w:rPr>
          <w:b/>
          <w:bCs/>
          <w:lang w:val="en-GB"/>
        </w:rPr>
        <w:t>2.2</w:t>
      </w:r>
      <w:r w:rsidR="00E60025" w:rsidRPr="00E60025">
        <w:rPr>
          <w:rFonts w:hint="cs"/>
          <w:b/>
          <w:bCs/>
          <w:rtl/>
          <w:lang w:val="en-GB"/>
        </w:rPr>
        <w:t xml:space="preserve"> الرؤية</w:t>
      </w:r>
      <w:r w:rsidR="00E60025">
        <w:rPr>
          <w:rFonts w:hint="cs"/>
          <w:rtl/>
          <w:lang w:val="en-GB"/>
        </w:rPr>
        <w:t xml:space="preserve">: </w:t>
      </w:r>
      <w:r w:rsidR="002966E6">
        <w:rPr>
          <w:rFonts w:hint="cs"/>
          <w:rtl/>
          <w:lang w:val="en-GB"/>
        </w:rPr>
        <w:t xml:space="preserve">تكرر الولايات المتحدة رأيها </w:t>
      </w:r>
      <w:r w:rsidR="002966E6" w:rsidRPr="002966E6">
        <w:rPr>
          <w:rtl/>
          <w:lang w:val="en-GB"/>
        </w:rPr>
        <w:t>بأن</w:t>
      </w:r>
      <w:r w:rsidR="002966E6">
        <w:rPr>
          <w:rFonts w:hint="cs"/>
          <w:rtl/>
          <w:lang w:val="en-GB"/>
        </w:rPr>
        <w:t xml:space="preserve"> </w:t>
      </w:r>
      <w:r w:rsidR="002966E6" w:rsidRPr="002966E6">
        <w:rPr>
          <w:rtl/>
          <w:lang w:val="en-GB"/>
        </w:rPr>
        <w:t xml:space="preserve">الرؤية العامة </w:t>
      </w:r>
      <w:r w:rsidR="00405F4C">
        <w:rPr>
          <w:rFonts w:hint="cs"/>
          <w:rtl/>
          <w:lang w:val="en-GB"/>
        </w:rPr>
        <w:t xml:space="preserve">ينبغي أن تظل </w:t>
      </w:r>
      <w:r w:rsidR="002966E6" w:rsidRPr="002966E6">
        <w:rPr>
          <w:rtl/>
          <w:lang w:val="en-GB"/>
        </w:rPr>
        <w:t xml:space="preserve">مستقرة مع مرور الوقت، ولذلك نؤيد الخيار </w:t>
      </w:r>
      <w:r w:rsidR="002966E6">
        <w:rPr>
          <w:lang w:val="en-GB"/>
        </w:rPr>
        <w:t>1</w:t>
      </w:r>
      <w:r w:rsidR="002966E6" w:rsidRPr="002966E6">
        <w:rPr>
          <w:rtl/>
          <w:lang w:val="en-GB"/>
        </w:rPr>
        <w:t xml:space="preserve"> </w:t>
      </w:r>
      <w:r w:rsidR="002966E6">
        <w:rPr>
          <w:rFonts w:hint="cs"/>
          <w:rtl/>
          <w:lang w:val="en-GB"/>
        </w:rPr>
        <w:t>للإبقاء</w:t>
      </w:r>
      <w:r w:rsidR="002966E6" w:rsidRPr="002966E6">
        <w:rPr>
          <w:rtl/>
          <w:lang w:val="en-GB"/>
        </w:rPr>
        <w:t xml:space="preserve"> على </w:t>
      </w:r>
      <w:r w:rsidR="002966E6">
        <w:rPr>
          <w:rFonts w:hint="cs"/>
          <w:rtl/>
          <w:lang w:val="en-GB"/>
        </w:rPr>
        <w:t>الصيغة</w:t>
      </w:r>
      <w:r w:rsidR="002966E6" w:rsidRPr="002966E6">
        <w:rPr>
          <w:rtl/>
          <w:lang w:val="en-GB"/>
        </w:rPr>
        <w:t xml:space="preserve"> الحالية.</w:t>
      </w:r>
      <w:r w:rsidR="002966E6">
        <w:rPr>
          <w:rFonts w:hint="cs"/>
          <w:rtl/>
          <w:lang w:val="en-GB"/>
        </w:rPr>
        <w:t xml:space="preserve"> ويتماشى </w:t>
      </w:r>
      <w:r w:rsidR="00F9789B">
        <w:rPr>
          <w:rFonts w:hint="cs"/>
          <w:rtl/>
          <w:lang w:val="en-GB"/>
        </w:rPr>
        <w:t>بيان الرؤية الحالي</w:t>
      </w:r>
      <w:r w:rsidR="002966E6" w:rsidRPr="002966E6">
        <w:rPr>
          <w:rtl/>
          <w:lang w:val="en-GB"/>
        </w:rPr>
        <w:t xml:space="preserve"> </w:t>
      </w:r>
      <w:r w:rsidR="002966E6">
        <w:rPr>
          <w:rFonts w:hint="cs"/>
          <w:rtl/>
          <w:lang w:val="en-GB"/>
        </w:rPr>
        <w:t>مع الولاي</w:t>
      </w:r>
      <w:r w:rsidR="00E63F1A">
        <w:rPr>
          <w:rFonts w:hint="cs"/>
          <w:rtl/>
          <w:lang w:val="en-GB"/>
        </w:rPr>
        <w:t>ة</w:t>
      </w:r>
      <w:r w:rsidR="002966E6">
        <w:rPr>
          <w:rFonts w:hint="cs"/>
          <w:rtl/>
          <w:lang w:val="en-GB"/>
        </w:rPr>
        <w:t xml:space="preserve"> المنوطة ب</w:t>
      </w:r>
      <w:r w:rsidR="002966E6" w:rsidRPr="002966E6">
        <w:rPr>
          <w:rtl/>
          <w:lang w:val="en-GB"/>
        </w:rPr>
        <w:t>الاتحاد بموجب دستوره واتفاقيته</w:t>
      </w:r>
      <w:r w:rsidR="002966E6">
        <w:rPr>
          <w:rFonts w:hint="cs"/>
          <w:rtl/>
          <w:lang w:val="en-GB"/>
        </w:rPr>
        <w:t xml:space="preserve"> </w:t>
      </w:r>
      <w:r w:rsidR="00860861">
        <w:rPr>
          <w:rFonts w:hint="cs"/>
          <w:rtl/>
          <w:lang w:val="en-GB"/>
        </w:rPr>
        <w:t>ويمتثل لها</w:t>
      </w:r>
      <w:r w:rsidR="002966E6" w:rsidRPr="002966E6">
        <w:rPr>
          <w:rtl/>
          <w:lang w:val="en-GB"/>
        </w:rPr>
        <w:t xml:space="preserve"> ويبقى سارياً </w:t>
      </w:r>
      <w:r w:rsidR="002966E6">
        <w:rPr>
          <w:rFonts w:hint="cs"/>
          <w:rtl/>
          <w:lang w:val="en-GB"/>
        </w:rPr>
        <w:t>ومناسباً</w:t>
      </w:r>
      <w:r w:rsidR="002966E6" w:rsidRPr="002966E6">
        <w:rPr>
          <w:rtl/>
          <w:lang w:val="en-GB"/>
        </w:rPr>
        <w:t xml:space="preserve"> </w:t>
      </w:r>
      <w:r w:rsidR="002966E6">
        <w:rPr>
          <w:rFonts w:hint="cs"/>
          <w:rtl/>
          <w:lang w:val="en-GB"/>
        </w:rPr>
        <w:t>ل</w:t>
      </w:r>
      <w:r w:rsidR="002966E6" w:rsidRPr="002966E6">
        <w:rPr>
          <w:rtl/>
          <w:lang w:val="en-GB"/>
        </w:rPr>
        <w:t xml:space="preserve">لفترة </w:t>
      </w:r>
      <w:r w:rsidR="002966E6">
        <w:rPr>
          <w:lang w:val="en-GB"/>
        </w:rPr>
        <w:t>2027-2024</w:t>
      </w:r>
      <w:r w:rsidR="002966E6">
        <w:rPr>
          <w:rFonts w:hint="cs"/>
          <w:rtl/>
          <w:lang w:val="en-GB"/>
        </w:rPr>
        <w:t>.</w:t>
      </w:r>
    </w:p>
    <w:p w14:paraId="1B599268" w14:textId="2AD2836E" w:rsidR="00860861" w:rsidRDefault="002C19BA" w:rsidP="00ED5944">
      <w:pPr>
        <w:pStyle w:val="enumlev1"/>
        <w:rPr>
          <w:rtl/>
          <w:lang w:val="en-GB"/>
        </w:rPr>
      </w:pPr>
      <w:r>
        <w:rPr>
          <w:b/>
          <w:bCs/>
          <w:lang w:val="en-GB"/>
        </w:rPr>
        <w:t>2</w:t>
      </w:r>
      <w:r>
        <w:rPr>
          <w:b/>
          <w:bCs/>
          <w:lang w:val="en-GB"/>
        </w:rPr>
        <w:tab/>
      </w:r>
      <w:r w:rsidR="00860861" w:rsidRPr="00E60025">
        <w:rPr>
          <w:rFonts w:hint="cs"/>
          <w:b/>
          <w:bCs/>
          <w:rtl/>
          <w:lang w:val="en-GB"/>
        </w:rPr>
        <w:t xml:space="preserve">القسم </w:t>
      </w:r>
      <w:r w:rsidR="00ED5944">
        <w:rPr>
          <w:b/>
          <w:bCs/>
          <w:lang w:val="en-GB"/>
        </w:rPr>
        <w:t>3.2</w:t>
      </w:r>
      <w:r w:rsidR="00ED5944">
        <w:rPr>
          <w:rFonts w:hint="cs"/>
          <w:b/>
          <w:bCs/>
          <w:rtl/>
          <w:lang w:val="en-GB" w:bidi="ar-EG"/>
        </w:rPr>
        <w:t xml:space="preserve"> </w:t>
      </w:r>
      <w:r w:rsidR="00860861">
        <w:rPr>
          <w:rFonts w:hint="cs"/>
          <w:b/>
          <w:bCs/>
          <w:rtl/>
          <w:lang w:val="en-GB"/>
        </w:rPr>
        <w:t>الرسالة</w:t>
      </w:r>
      <w:r w:rsidR="00860861">
        <w:rPr>
          <w:rFonts w:hint="cs"/>
          <w:rtl/>
          <w:lang w:val="en-GB"/>
        </w:rPr>
        <w:t xml:space="preserve">: يظل بيان </w:t>
      </w:r>
      <w:r w:rsidR="00DD4F2B">
        <w:rPr>
          <w:rFonts w:hint="cs"/>
          <w:rtl/>
          <w:lang w:val="en-GB"/>
        </w:rPr>
        <w:t>الرسالة</w:t>
      </w:r>
      <w:r w:rsidR="00860861">
        <w:rPr>
          <w:rFonts w:hint="cs"/>
          <w:rtl/>
          <w:lang w:val="en-GB"/>
        </w:rPr>
        <w:t xml:space="preserve"> الحالي </w:t>
      </w:r>
      <w:r w:rsidR="00DD4F2B">
        <w:rPr>
          <w:rFonts w:hint="cs"/>
          <w:rtl/>
          <w:lang w:val="en-GB"/>
        </w:rPr>
        <w:t>مناسباً</w:t>
      </w:r>
      <w:r w:rsidR="00860861">
        <w:rPr>
          <w:rFonts w:hint="cs"/>
          <w:rtl/>
          <w:lang w:val="en-GB"/>
        </w:rPr>
        <w:t xml:space="preserve"> </w:t>
      </w:r>
      <w:r w:rsidR="00DD4F2B">
        <w:rPr>
          <w:rFonts w:hint="cs"/>
          <w:rtl/>
          <w:lang w:val="en-GB"/>
        </w:rPr>
        <w:t>ل</w:t>
      </w:r>
      <w:r w:rsidR="00860861">
        <w:rPr>
          <w:rFonts w:hint="cs"/>
          <w:rtl/>
          <w:lang w:val="en-GB"/>
        </w:rPr>
        <w:t xml:space="preserve">لفترة </w:t>
      </w:r>
      <w:r w:rsidR="00860861">
        <w:rPr>
          <w:lang w:val="en-GB"/>
        </w:rPr>
        <w:t>2027-2024</w:t>
      </w:r>
      <w:r w:rsidR="00860861">
        <w:rPr>
          <w:rFonts w:hint="cs"/>
          <w:rtl/>
          <w:lang w:val="en-GB"/>
        </w:rPr>
        <w:t xml:space="preserve"> و</w:t>
      </w:r>
      <w:r w:rsidR="00860861" w:rsidRPr="00860861">
        <w:rPr>
          <w:rtl/>
          <w:lang w:val="en-GB"/>
        </w:rPr>
        <w:t xml:space="preserve">يتماشى أيضاً مع </w:t>
      </w:r>
      <w:r>
        <w:rPr>
          <w:rFonts w:hint="cs"/>
          <w:rtl/>
          <w:lang w:val="en-GB"/>
        </w:rPr>
        <w:t>الولاي</w:t>
      </w:r>
      <w:r w:rsidR="00DD4F2B">
        <w:rPr>
          <w:rFonts w:hint="cs"/>
          <w:rtl/>
          <w:lang w:val="en-GB"/>
        </w:rPr>
        <w:t>ة</w:t>
      </w:r>
      <w:r>
        <w:rPr>
          <w:rFonts w:hint="cs"/>
          <w:rtl/>
          <w:lang w:val="en-GB"/>
        </w:rPr>
        <w:t xml:space="preserve"> المنوطة</w:t>
      </w:r>
      <w:r w:rsidR="00860861" w:rsidRPr="00860861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ب</w:t>
      </w:r>
      <w:r w:rsidR="00860861" w:rsidRPr="00860861">
        <w:rPr>
          <w:rtl/>
          <w:lang w:val="en-GB"/>
        </w:rPr>
        <w:t>الاتحاد بموجب دستوره واتفاقيته ويمتثل لها.</w:t>
      </w:r>
      <w:r w:rsidR="00860861">
        <w:rPr>
          <w:rFonts w:hint="cs"/>
          <w:rtl/>
          <w:lang w:val="en-GB"/>
        </w:rPr>
        <w:t xml:space="preserve"> </w:t>
      </w:r>
      <w:r w:rsidR="008D3D70">
        <w:rPr>
          <w:rFonts w:hint="cs"/>
          <w:rtl/>
          <w:lang w:val="en-GB"/>
        </w:rPr>
        <w:t>ونرى أيضاً</w:t>
      </w:r>
      <w:r w:rsidR="00860861" w:rsidRPr="00860861">
        <w:rPr>
          <w:rtl/>
          <w:lang w:val="en-GB"/>
        </w:rPr>
        <w:t xml:space="preserve"> أنه لا يوجد تغيير </w:t>
      </w:r>
      <w:r w:rsidR="00860861">
        <w:rPr>
          <w:rFonts w:hint="cs"/>
          <w:rtl/>
          <w:lang w:val="en-GB"/>
        </w:rPr>
        <w:t>كبير</w:t>
      </w:r>
      <w:r w:rsidR="00860861" w:rsidRPr="00860861">
        <w:rPr>
          <w:rtl/>
          <w:lang w:val="en-GB"/>
        </w:rPr>
        <w:t xml:space="preserve"> في الخيار المقترح لتقصير بيان </w:t>
      </w:r>
      <w:r w:rsidR="00E7405A">
        <w:rPr>
          <w:rFonts w:hint="cs"/>
          <w:rtl/>
          <w:lang w:val="en-GB"/>
        </w:rPr>
        <w:t>الرسالة</w:t>
      </w:r>
      <w:r w:rsidR="00860861" w:rsidRPr="00860861">
        <w:rPr>
          <w:rtl/>
          <w:lang w:val="en-GB"/>
        </w:rPr>
        <w:t xml:space="preserve">، ولذلك نؤيد الخيار </w:t>
      </w:r>
      <w:r w:rsidR="00860861">
        <w:rPr>
          <w:lang w:val="en-GB"/>
        </w:rPr>
        <w:t>1</w:t>
      </w:r>
      <w:r w:rsidR="00860861" w:rsidRPr="00860861">
        <w:rPr>
          <w:rtl/>
          <w:lang w:val="en-GB"/>
        </w:rPr>
        <w:t xml:space="preserve"> </w:t>
      </w:r>
      <w:r w:rsidR="008D3D70">
        <w:rPr>
          <w:rFonts w:hint="cs"/>
          <w:rtl/>
          <w:lang w:val="en-GB"/>
        </w:rPr>
        <w:t>المتمثل في ا</w:t>
      </w:r>
      <w:r w:rsidR="00860861">
        <w:rPr>
          <w:rFonts w:hint="cs"/>
          <w:rtl/>
          <w:lang w:val="en-GB"/>
        </w:rPr>
        <w:t>لإبقاء</w:t>
      </w:r>
      <w:r w:rsidR="00860861" w:rsidRPr="00860861">
        <w:rPr>
          <w:rtl/>
          <w:lang w:val="en-GB"/>
        </w:rPr>
        <w:t xml:space="preserve"> على الصيغة الحالية بما يتفق مع رأينا </w:t>
      </w:r>
      <w:r w:rsidR="00860861">
        <w:rPr>
          <w:rFonts w:hint="cs"/>
          <w:rtl/>
          <w:lang w:val="en-GB"/>
        </w:rPr>
        <w:t>ب</w:t>
      </w:r>
      <w:r w:rsidR="00860861" w:rsidRPr="00860861">
        <w:rPr>
          <w:rtl/>
          <w:lang w:val="en-GB"/>
        </w:rPr>
        <w:t xml:space="preserve">أن بيان </w:t>
      </w:r>
      <w:r w:rsidR="00E7405A">
        <w:rPr>
          <w:rFonts w:hint="cs"/>
          <w:rtl/>
          <w:lang w:val="en-GB"/>
        </w:rPr>
        <w:t>الرسالة</w:t>
      </w:r>
      <w:r w:rsidR="00860861" w:rsidRPr="00860861">
        <w:rPr>
          <w:rtl/>
          <w:lang w:val="en-GB"/>
        </w:rPr>
        <w:t xml:space="preserve"> </w:t>
      </w:r>
      <w:r w:rsidR="00405F4C">
        <w:rPr>
          <w:rFonts w:hint="cs"/>
          <w:rtl/>
          <w:lang w:val="en-GB"/>
        </w:rPr>
        <w:t xml:space="preserve">ينبغي أن يظل </w:t>
      </w:r>
      <w:r w:rsidR="00860861" w:rsidRPr="00860861">
        <w:rPr>
          <w:rtl/>
          <w:lang w:val="en-GB"/>
        </w:rPr>
        <w:t>مستقراً أيضاً مع مرور الوقت.</w:t>
      </w:r>
    </w:p>
    <w:p w14:paraId="6FB919D7" w14:textId="6908D2B9" w:rsidR="002C19BA" w:rsidRDefault="002C19BA" w:rsidP="00ED5944">
      <w:pPr>
        <w:pStyle w:val="enumlev1"/>
        <w:rPr>
          <w:rtl/>
          <w:lang w:val="en-GB"/>
        </w:rPr>
      </w:pPr>
      <w:r w:rsidRPr="002C19BA">
        <w:rPr>
          <w:b/>
          <w:bCs/>
          <w:lang w:val="en-GB"/>
        </w:rPr>
        <w:t>3</w:t>
      </w:r>
      <w:r>
        <w:rPr>
          <w:lang w:val="en-GB"/>
        </w:rPr>
        <w:tab/>
      </w:r>
      <w:r w:rsidRPr="00E60025">
        <w:rPr>
          <w:rFonts w:hint="cs"/>
          <w:b/>
          <w:bCs/>
          <w:rtl/>
          <w:lang w:val="en-GB"/>
        </w:rPr>
        <w:t xml:space="preserve">القسم </w:t>
      </w:r>
      <w:r w:rsidR="00ED5944">
        <w:rPr>
          <w:b/>
          <w:bCs/>
          <w:lang w:val="en-GB"/>
        </w:rPr>
        <w:t>6.2</w:t>
      </w:r>
      <w:r w:rsidRPr="00E60025">
        <w:rPr>
          <w:rFonts w:hint="cs"/>
          <w:b/>
          <w:bCs/>
          <w:rtl/>
          <w:lang w:val="en-GB"/>
        </w:rPr>
        <w:t xml:space="preserve"> </w:t>
      </w:r>
      <w:r>
        <w:rPr>
          <w:rFonts w:hint="cs"/>
          <w:b/>
          <w:bCs/>
          <w:rtl/>
          <w:lang w:val="en-GB"/>
        </w:rPr>
        <w:t>الأول</w:t>
      </w:r>
      <w:r w:rsidR="00E7405A">
        <w:rPr>
          <w:rFonts w:hint="cs"/>
          <w:b/>
          <w:bCs/>
          <w:rtl/>
          <w:lang w:val="en-GB"/>
        </w:rPr>
        <w:t>و</w:t>
      </w:r>
      <w:r>
        <w:rPr>
          <w:rFonts w:hint="cs"/>
          <w:b/>
          <w:bCs/>
          <w:rtl/>
          <w:lang w:val="en-GB"/>
        </w:rPr>
        <w:t xml:space="preserve">يات </w:t>
      </w:r>
      <w:proofErr w:type="spellStart"/>
      <w:r>
        <w:rPr>
          <w:rFonts w:hint="cs"/>
          <w:b/>
          <w:bCs/>
          <w:rtl/>
          <w:lang w:val="en-GB"/>
        </w:rPr>
        <w:t>المواضيعية</w:t>
      </w:r>
      <w:proofErr w:type="spellEnd"/>
      <w:r>
        <w:rPr>
          <w:rFonts w:hint="cs"/>
          <w:b/>
          <w:bCs/>
          <w:rtl/>
          <w:lang w:val="en-GB"/>
        </w:rPr>
        <w:t>:</w:t>
      </w:r>
      <w:r>
        <w:rPr>
          <w:rFonts w:hint="cs"/>
          <w:rtl/>
          <w:lang w:val="en-GB"/>
        </w:rPr>
        <w:t xml:space="preserve"> </w:t>
      </w:r>
      <w:r w:rsidRPr="002C19BA">
        <w:rPr>
          <w:rtl/>
          <w:lang w:val="en-GB"/>
        </w:rPr>
        <w:t xml:space="preserve">نؤيد الخيار </w:t>
      </w:r>
      <w:r>
        <w:rPr>
          <w:lang w:val="en-GB"/>
        </w:rPr>
        <w:t>2</w:t>
      </w:r>
      <w:r w:rsidRPr="002C19BA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المتمثل في </w:t>
      </w:r>
      <w:r w:rsidRPr="002C19BA">
        <w:rPr>
          <w:rtl/>
          <w:lang w:val="en-GB"/>
        </w:rPr>
        <w:t xml:space="preserve">دمج نتائج الأمن السيبراني في إطار الأولويات </w:t>
      </w:r>
      <w:proofErr w:type="spellStart"/>
      <w:r w:rsidRPr="002C19BA">
        <w:rPr>
          <w:rtl/>
          <w:lang w:val="en-GB"/>
        </w:rPr>
        <w:t>المواضيعية</w:t>
      </w:r>
      <w:proofErr w:type="spellEnd"/>
      <w:r w:rsidRPr="002C19BA">
        <w:rPr>
          <w:rtl/>
          <w:lang w:val="en-GB"/>
        </w:rPr>
        <w:t xml:space="preserve"> الأخرى مثل البيئة التمكينية والبنية التحتية والخدمات</w:t>
      </w:r>
      <w:r w:rsidR="00DF22F9">
        <w:rPr>
          <w:rFonts w:hint="cs"/>
          <w:rtl/>
          <w:lang w:val="en-GB"/>
        </w:rPr>
        <w:t>، تماشياً م</w:t>
      </w:r>
      <w:r w:rsidR="00DF22F9" w:rsidRPr="002C19BA">
        <w:rPr>
          <w:rtl/>
          <w:lang w:val="en-GB"/>
        </w:rPr>
        <w:t xml:space="preserve">ع رأينا </w:t>
      </w:r>
      <w:r w:rsidR="00DF22F9">
        <w:rPr>
          <w:rFonts w:hint="cs"/>
          <w:rtl/>
          <w:lang w:val="en-GB"/>
        </w:rPr>
        <w:t>ب</w:t>
      </w:r>
      <w:r w:rsidR="00DF22F9" w:rsidRPr="002C19BA">
        <w:rPr>
          <w:rtl/>
          <w:lang w:val="en-GB"/>
        </w:rPr>
        <w:t xml:space="preserve">أن عمل الاتحاد بشأن الأمن السيبراني يتجلى على أفضل وجه كنشاط شامل </w:t>
      </w:r>
      <w:r w:rsidR="00E7405A">
        <w:rPr>
          <w:rFonts w:hint="cs"/>
          <w:rtl/>
          <w:lang w:val="en-GB"/>
        </w:rPr>
        <w:t>ل</w:t>
      </w:r>
      <w:r w:rsidR="00DF22F9" w:rsidRPr="002C19BA">
        <w:rPr>
          <w:rtl/>
          <w:lang w:val="en-GB"/>
        </w:rPr>
        <w:t xml:space="preserve">لأولويات </w:t>
      </w:r>
      <w:proofErr w:type="spellStart"/>
      <w:r w:rsidR="00DF22F9" w:rsidRPr="002C19BA">
        <w:rPr>
          <w:rtl/>
          <w:lang w:val="en-GB"/>
        </w:rPr>
        <w:t>المواضيعية</w:t>
      </w:r>
      <w:proofErr w:type="spellEnd"/>
      <w:r w:rsidR="00DF22F9" w:rsidRPr="002C19BA">
        <w:rPr>
          <w:rtl/>
          <w:lang w:val="en-GB"/>
        </w:rPr>
        <w:t xml:space="preserve"> الأخرى</w:t>
      </w:r>
      <w:r w:rsidR="00DF22F9">
        <w:rPr>
          <w:rFonts w:hint="cs"/>
          <w:rtl/>
          <w:lang w:val="en-GB"/>
        </w:rPr>
        <w:t>.</w:t>
      </w:r>
    </w:p>
    <w:p w14:paraId="25A018F1" w14:textId="1288F327" w:rsidR="007A15B5" w:rsidRDefault="00DF22F9" w:rsidP="00ED5944">
      <w:pPr>
        <w:pStyle w:val="enumlev1"/>
        <w:rPr>
          <w:rtl/>
          <w:lang w:val="en-GB"/>
        </w:rPr>
      </w:pPr>
      <w:r w:rsidRPr="00DF22F9">
        <w:rPr>
          <w:b/>
          <w:bCs/>
          <w:lang w:val="en-GB"/>
        </w:rPr>
        <w:t>4</w:t>
      </w:r>
      <w:r>
        <w:rPr>
          <w:rtl/>
          <w:lang w:val="en-GB"/>
        </w:rPr>
        <w:tab/>
      </w:r>
      <w:r w:rsidRPr="00E60025">
        <w:rPr>
          <w:rFonts w:hint="cs"/>
          <w:b/>
          <w:bCs/>
          <w:rtl/>
          <w:lang w:val="en-GB"/>
        </w:rPr>
        <w:t xml:space="preserve">القسم </w:t>
      </w:r>
      <w:r w:rsidR="00ED5944">
        <w:rPr>
          <w:b/>
          <w:bCs/>
          <w:lang w:val="en-GB"/>
        </w:rPr>
        <w:t>7.2</w:t>
      </w:r>
      <w:r w:rsidRPr="00E60025">
        <w:rPr>
          <w:rFonts w:hint="cs"/>
          <w:b/>
          <w:bCs/>
          <w:rtl/>
          <w:lang w:val="en-GB"/>
        </w:rPr>
        <w:t xml:space="preserve"> </w:t>
      </w:r>
      <w:r>
        <w:rPr>
          <w:rFonts w:hint="cs"/>
          <w:b/>
          <w:bCs/>
          <w:rtl/>
          <w:lang w:val="en-GB"/>
        </w:rPr>
        <w:t>المنتجات والخدمات:</w:t>
      </w:r>
      <w:r>
        <w:rPr>
          <w:rFonts w:hint="cs"/>
          <w:rtl/>
          <w:lang w:val="en-GB"/>
        </w:rPr>
        <w:t xml:space="preserve"> </w:t>
      </w:r>
      <w:r w:rsidR="007A15B5">
        <w:rPr>
          <w:rFonts w:hint="cs"/>
          <w:rtl/>
          <w:lang w:val="en-GB"/>
        </w:rPr>
        <w:t>بما أن</w:t>
      </w:r>
      <w:r w:rsidRPr="00DF22F9">
        <w:rPr>
          <w:rtl/>
          <w:lang w:val="en-GB"/>
        </w:rPr>
        <w:t xml:space="preserve"> الفقرات </w:t>
      </w:r>
      <w:r>
        <w:rPr>
          <w:lang w:val="en-GB"/>
        </w:rPr>
        <w:t>41-38</w:t>
      </w:r>
      <w:r w:rsidRPr="00DF22F9">
        <w:rPr>
          <w:rtl/>
          <w:lang w:val="en-GB"/>
        </w:rPr>
        <w:t xml:space="preserve"> </w:t>
      </w:r>
      <w:r w:rsidR="007A15B5">
        <w:rPr>
          <w:rFonts w:hint="cs"/>
          <w:rtl/>
          <w:lang w:val="en-GB"/>
        </w:rPr>
        <w:t>تصف</w:t>
      </w:r>
      <w:r>
        <w:rPr>
          <w:rFonts w:hint="cs"/>
          <w:rtl/>
          <w:lang w:val="en-GB"/>
        </w:rPr>
        <w:t xml:space="preserve"> لوائح الراديو الصادرة عن الاتحاد، </w:t>
      </w:r>
      <w:r w:rsidR="007A15B5">
        <w:rPr>
          <w:rFonts w:hint="cs"/>
          <w:rtl/>
          <w:lang w:val="en-GB"/>
        </w:rPr>
        <w:t xml:space="preserve">نقترح، لكي نكون أكثر دقة وتركيزاً على عمل الاتحاد، الاستعاضة عن العنوان العام </w:t>
      </w:r>
      <w:r w:rsidRPr="00DF22F9">
        <w:rPr>
          <w:rtl/>
          <w:lang w:val="en-GB"/>
        </w:rPr>
        <w:t>"</w:t>
      </w:r>
      <w:r w:rsidR="00990F3B">
        <w:rPr>
          <w:rFonts w:hint="cs"/>
          <w:rtl/>
          <w:lang w:val="en-GB"/>
        </w:rPr>
        <w:t>تطوير اللوائح الدولية وتطبيقها</w:t>
      </w:r>
      <w:r w:rsidR="007A15B5">
        <w:rPr>
          <w:rFonts w:hint="cs"/>
          <w:rtl/>
          <w:lang w:val="en-GB"/>
        </w:rPr>
        <w:t>" الذي قد يكون مضللاً، والذي ج</w:t>
      </w:r>
      <w:r w:rsidR="00405F4C">
        <w:rPr>
          <w:rFonts w:hint="cs"/>
          <w:rtl/>
          <w:lang w:val="en-GB"/>
        </w:rPr>
        <w:t>ُ</w:t>
      </w:r>
      <w:r w:rsidR="007A15B5">
        <w:rPr>
          <w:rFonts w:hint="cs"/>
          <w:rtl/>
          <w:lang w:val="en-GB"/>
        </w:rPr>
        <w:t>م</w:t>
      </w:r>
      <w:r w:rsidR="00405F4C">
        <w:rPr>
          <w:rFonts w:hint="cs"/>
          <w:rtl/>
          <w:lang w:val="en-GB"/>
        </w:rPr>
        <w:t>ّ</w:t>
      </w:r>
      <w:r w:rsidR="007A15B5">
        <w:rPr>
          <w:rFonts w:hint="cs"/>
          <w:rtl/>
          <w:lang w:val="en-GB"/>
        </w:rPr>
        <w:t xml:space="preserve">عت تحته الفقرات المذكورة أعلاه في القسم الخاص </w:t>
      </w:r>
      <w:r w:rsidR="000501EC">
        <w:rPr>
          <w:rFonts w:hint="cs"/>
          <w:rtl/>
          <w:lang w:val="en-GB"/>
        </w:rPr>
        <w:t>ب</w:t>
      </w:r>
      <w:r w:rsidR="007A15B5">
        <w:rPr>
          <w:rFonts w:hint="cs"/>
          <w:rtl/>
          <w:lang w:val="en-GB"/>
        </w:rPr>
        <w:t>المنتجات والخدمات</w:t>
      </w:r>
      <w:r w:rsidR="00990F3B">
        <w:rPr>
          <w:rFonts w:hint="cs"/>
          <w:rtl/>
          <w:lang w:val="en-GB"/>
        </w:rPr>
        <w:t xml:space="preserve"> بعنوان "</w:t>
      </w:r>
      <w:r w:rsidR="000501EC">
        <w:rPr>
          <w:rFonts w:hint="cs"/>
          <w:rtl/>
          <w:lang w:val="en-GB"/>
        </w:rPr>
        <w:t>ال</w:t>
      </w:r>
      <w:r w:rsidR="00990F3B">
        <w:rPr>
          <w:rFonts w:hint="cs"/>
          <w:rtl/>
          <w:lang w:val="en-GB"/>
        </w:rPr>
        <w:t>إدارة الدولية</w:t>
      </w:r>
      <w:r w:rsidR="000501EC">
        <w:rPr>
          <w:rFonts w:hint="cs"/>
          <w:rtl/>
          <w:lang w:val="en-GB"/>
        </w:rPr>
        <w:t xml:space="preserve"> للترددات</w:t>
      </w:r>
      <w:r w:rsidR="00990F3B">
        <w:rPr>
          <w:rFonts w:hint="cs"/>
          <w:rtl/>
          <w:lang w:val="en-GB"/>
        </w:rPr>
        <w:t>".</w:t>
      </w:r>
      <w:r w:rsidR="007A15B5">
        <w:rPr>
          <w:rFonts w:hint="cs"/>
          <w:rtl/>
          <w:lang w:val="en-GB"/>
        </w:rPr>
        <w:t xml:space="preserve"> </w:t>
      </w:r>
      <w:r w:rsidR="00990F3B">
        <w:rPr>
          <w:rFonts w:hint="cs"/>
          <w:rtl/>
          <w:lang w:val="en-GB"/>
        </w:rPr>
        <w:t>ونوص</w:t>
      </w:r>
      <w:r w:rsidR="00990F3B" w:rsidRPr="00990F3B">
        <w:rPr>
          <w:rtl/>
          <w:lang w:val="en-GB"/>
        </w:rPr>
        <w:t>ي كذلك ب</w:t>
      </w:r>
      <w:r w:rsidR="00990F3B">
        <w:rPr>
          <w:rFonts w:hint="cs"/>
          <w:rtl/>
          <w:lang w:val="en-GB"/>
        </w:rPr>
        <w:t xml:space="preserve">إدخال </w:t>
      </w:r>
      <w:r w:rsidR="00990F3B" w:rsidRPr="00990F3B">
        <w:rPr>
          <w:rtl/>
          <w:lang w:val="en-GB"/>
        </w:rPr>
        <w:t xml:space="preserve">بعض التعديلات على </w:t>
      </w:r>
      <w:r w:rsidR="00990F3B">
        <w:rPr>
          <w:rFonts w:hint="cs"/>
          <w:rtl/>
          <w:lang w:val="en-GB"/>
        </w:rPr>
        <w:t>صياغة</w:t>
      </w:r>
      <w:r w:rsidR="00990F3B" w:rsidRPr="00990F3B">
        <w:rPr>
          <w:rtl/>
          <w:lang w:val="en-GB"/>
        </w:rPr>
        <w:t xml:space="preserve"> هذا القسم لكي </w:t>
      </w:r>
      <w:r w:rsidR="008300D2">
        <w:rPr>
          <w:rFonts w:hint="cs"/>
          <w:rtl/>
          <w:lang w:val="en-GB"/>
        </w:rPr>
        <w:t>ي</w:t>
      </w:r>
      <w:r w:rsidR="00990F3B">
        <w:rPr>
          <w:rFonts w:hint="cs"/>
          <w:rtl/>
          <w:lang w:val="en-GB"/>
        </w:rPr>
        <w:t>جسد</w:t>
      </w:r>
      <w:r w:rsidR="00990F3B" w:rsidRPr="00990F3B">
        <w:rPr>
          <w:rtl/>
          <w:lang w:val="en-GB"/>
        </w:rPr>
        <w:t xml:space="preserve"> بصورة أدق الغرض من </w:t>
      </w:r>
      <w:r w:rsidR="00990F3B">
        <w:rPr>
          <w:rFonts w:hint="cs"/>
          <w:rtl/>
          <w:lang w:val="en-GB"/>
        </w:rPr>
        <w:t>لوائح الراديو وتطبيقها.</w:t>
      </w:r>
    </w:p>
    <w:p w14:paraId="42A44080" w14:textId="531DF738" w:rsidR="00A74762" w:rsidRPr="00163D2E" w:rsidRDefault="004724EF" w:rsidP="00ED5944">
      <w:r>
        <w:rPr>
          <w:rFonts w:hint="cs"/>
          <w:rtl/>
          <w:lang w:val="en-GB"/>
        </w:rPr>
        <w:lastRenderedPageBreak/>
        <w:t>وتر</w:t>
      </w:r>
      <w:r w:rsidRPr="004724EF">
        <w:rPr>
          <w:rtl/>
          <w:lang w:val="en-GB"/>
        </w:rPr>
        <w:t xml:space="preserve">حب الولايات المتحدة بمزيد من المناقشة </w:t>
      </w:r>
      <w:r>
        <w:rPr>
          <w:rFonts w:hint="cs"/>
          <w:rtl/>
          <w:lang w:val="en-GB"/>
        </w:rPr>
        <w:t>في إطار فريق العمل التابع للمجلس</w:t>
      </w:r>
      <w:r w:rsidRPr="004724EF">
        <w:rPr>
          <w:rtl/>
          <w:lang w:val="en-GB"/>
        </w:rPr>
        <w:t xml:space="preserve"> </w:t>
      </w:r>
      <w:r w:rsidR="00A74762">
        <w:rPr>
          <w:rFonts w:hint="cs"/>
          <w:rtl/>
          <w:lang w:val="en-GB"/>
        </w:rPr>
        <w:t>فيما يخص ا</w:t>
      </w:r>
      <w:r w:rsidR="00F83DDF">
        <w:rPr>
          <w:rFonts w:hint="cs"/>
          <w:rtl/>
          <w:lang w:val="en-GB"/>
        </w:rPr>
        <w:t>لأولويات</w:t>
      </w:r>
      <w:r w:rsidRPr="004724EF">
        <w:rPr>
          <w:rtl/>
          <w:lang w:val="en-GB"/>
        </w:rPr>
        <w:t xml:space="preserve"> </w:t>
      </w:r>
      <w:proofErr w:type="spellStart"/>
      <w:r w:rsidRPr="004724EF">
        <w:rPr>
          <w:rtl/>
          <w:lang w:val="en-GB"/>
        </w:rPr>
        <w:t>المواضيعية</w:t>
      </w:r>
      <w:proofErr w:type="spellEnd"/>
      <w:r w:rsidR="00F83DDF">
        <w:rPr>
          <w:rFonts w:hint="cs"/>
          <w:rtl/>
          <w:lang w:val="en-GB"/>
        </w:rPr>
        <w:t xml:space="preserve"> الواردة في مشروع</w:t>
      </w:r>
      <w:r w:rsidRPr="004724EF">
        <w:rPr>
          <w:rtl/>
          <w:lang w:val="en-GB"/>
        </w:rPr>
        <w:t xml:space="preserve"> </w:t>
      </w:r>
      <w:r w:rsidR="00F83DDF">
        <w:rPr>
          <w:rFonts w:hint="cs"/>
          <w:rtl/>
          <w:lang w:val="en-GB"/>
        </w:rPr>
        <w:t>ا</w:t>
      </w:r>
      <w:r w:rsidRPr="004724EF">
        <w:rPr>
          <w:rtl/>
          <w:lang w:val="en-GB"/>
        </w:rPr>
        <w:t xml:space="preserve">لخطة الاستراتيجية، بما في ذلك النتائج </w:t>
      </w:r>
      <w:r w:rsidR="00F83DDF">
        <w:rPr>
          <w:rFonts w:hint="cs"/>
          <w:rtl/>
          <w:lang w:val="en-GB"/>
        </w:rPr>
        <w:t>رفيعة</w:t>
      </w:r>
      <w:r w:rsidRPr="004724EF">
        <w:rPr>
          <w:rtl/>
          <w:lang w:val="en-GB"/>
        </w:rPr>
        <w:t xml:space="preserve"> المستوى </w:t>
      </w:r>
      <w:r w:rsidR="00F83DDF">
        <w:rPr>
          <w:rFonts w:hint="cs"/>
          <w:rtl/>
          <w:lang w:val="en-GB"/>
        </w:rPr>
        <w:t>المتعلقة</w:t>
      </w:r>
      <w:r w:rsidRPr="004724EF">
        <w:rPr>
          <w:rtl/>
          <w:lang w:val="en-GB"/>
        </w:rPr>
        <w:t xml:space="preserve"> </w:t>
      </w:r>
      <w:r w:rsidR="00F83DDF">
        <w:rPr>
          <w:rFonts w:hint="cs"/>
          <w:rtl/>
          <w:lang w:val="en-GB"/>
        </w:rPr>
        <w:t>ب</w:t>
      </w:r>
      <w:r w:rsidRPr="004724EF">
        <w:rPr>
          <w:rtl/>
          <w:lang w:val="en-GB"/>
        </w:rPr>
        <w:t xml:space="preserve">كل أولوية </w:t>
      </w:r>
      <w:r w:rsidR="009A4BA5">
        <w:rPr>
          <w:rFonts w:hint="cs"/>
          <w:rtl/>
          <w:lang w:val="en-GB"/>
        </w:rPr>
        <w:t xml:space="preserve">من الأولويات </w:t>
      </w:r>
      <w:proofErr w:type="spellStart"/>
      <w:r w:rsidR="009A4BA5">
        <w:rPr>
          <w:rFonts w:hint="cs"/>
          <w:rtl/>
          <w:lang w:val="en-GB"/>
        </w:rPr>
        <w:t>ال</w:t>
      </w:r>
      <w:r w:rsidRPr="004724EF">
        <w:rPr>
          <w:rtl/>
          <w:lang w:val="en-GB"/>
        </w:rPr>
        <w:t>مو</w:t>
      </w:r>
      <w:r w:rsidR="009A4BA5">
        <w:rPr>
          <w:rFonts w:hint="cs"/>
          <w:rtl/>
          <w:lang w:val="en-GB"/>
        </w:rPr>
        <w:t>ا</w:t>
      </w:r>
      <w:r w:rsidRPr="004724EF">
        <w:rPr>
          <w:rtl/>
          <w:lang w:val="en-GB"/>
        </w:rPr>
        <w:t>ض</w:t>
      </w:r>
      <w:r w:rsidR="009A4BA5">
        <w:rPr>
          <w:rFonts w:hint="cs"/>
          <w:rtl/>
          <w:lang w:val="en-GB"/>
        </w:rPr>
        <w:t>ي</w:t>
      </w:r>
      <w:r w:rsidRPr="004724EF">
        <w:rPr>
          <w:rtl/>
          <w:lang w:val="en-GB"/>
        </w:rPr>
        <w:t>عية</w:t>
      </w:r>
      <w:proofErr w:type="spellEnd"/>
      <w:r w:rsidRPr="004724EF">
        <w:rPr>
          <w:rtl/>
          <w:lang w:val="en-GB"/>
        </w:rPr>
        <w:t xml:space="preserve"> </w:t>
      </w:r>
      <w:r w:rsidR="00A74762">
        <w:rPr>
          <w:rFonts w:hint="cs"/>
          <w:rtl/>
          <w:lang w:val="en-GB"/>
        </w:rPr>
        <w:t>وكيفية ارتباطها</w:t>
      </w:r>
      <w:r w:rsidRPr="004724EF">
        <w:rPr>
          <w:rtl/>
          <w:lang w:val="en-GB"/>
        </w:rPr>
        <w:t xml:space="preserve"> </w:t>
      </w:r>
      <w:r w:rsidR="00F83DDF">
        <w:rPr>
          <w:rFonts w:hint="cs"/>
          <w:rtl/>
          <w:lang w:val="en-GB"/>
        </w:rPr>
        <w:t>بالغايات والمقاصد</w:t>
      </w:r>
      <w:r w:rsidRPr="004724EF">
        <w:rPr>
          <w:rtl/>
          <w:lang w:val="en-GB"/>
        </w:rPr>
        <w:t xml:space="preserve"> الاستراتيجي</w:t>
      </w:r>
      <w:r w:rsidR="00F83DDF">
        <w:rPr>
          <w:rFonts w:hint="cs"/>
          <w:rtl/>
          <w:lang w:val="en-GB"/>
        </w:rPr>
        <w:t>ة.</w:t>
      </w:r>
    </w:p>
    <w:p w14:paraId="33058E01" w14:textId="6E4EEAE9" w:rsidR="00A74762" w:rsidRDefault="00652898" w:rsidP="00652898">
      <w:pPr>
        <w:spacing w:before="600"/>
        <w:jc w:val="center"/>
        <w:rPr>
          <w:rtl/>
          <w:lang w:val="en-GB"/>
        </w:rPr>
      </w:pPr>
      <w:r>
        <w:rPr>
          <w:rFonts w:hint="cs"/>
          <w:rtl/>
          <w:lang w:val="en-GB"/>
        </w:rPr>
        <w:t>ـــــــــــــــــــــــــــــــــــــــــــــــــــــــــــــــــــــــــــــــــــــــــــــ</w:t>
      </w:r>
    </w:p>
    <w:sectPr w:rsidR="00A74762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664D" w14:textId="77777777" w:rsidR="000115B6" w:rsidRDefault="000115B6" w:rsidP="006C3242">
      <w:pPr>
        <w:spacing w:before="0" w:line="240" w:lineRule="auto"/>
      </w:pPr>
      <w:r>
        <w:separator/>
      </w:r>
    </w:p>
  </w:endnote>
  <w:endnote w:type="continuationSeparator" w:id="0">
    <w:p w14:paraId="478B5A03" w14:textId="77777777" w:rsidR="000115B6" w:rsidRDefault="000115B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2FFC" w14:textId="2CEB530D" w:rsidR="006C3242" w:rsidRPr="00CD401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CD401E">
      <w:rPr>
        <w:color w:val="F2F2F2" w:themeColor="background1" w:themeShade="F2"/>
        <w:sz w:val="16"/>
        <w:szCs w:val="16"/>
        <w:lang w:val="fr-FR"/>
      </w:rPr>
      <w:fldChar w:fldCharType="begin"/>
    </w:r>
    <w:r w:rsidRPr="00CD401E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D401E">
      <w:rPr>
        <w:color w:val="F2F2F2" w:themeColor="background1" w:themeShade="F2"/>
        <w:sz w:val="16"/>
        <w:szCs w:val="16"/>
        <w:lang w:val="fr-FR"/>
      </w:rPr>
      <w:fldChar w:fldCharType="separate"/>
    </w:r>
    <w:r w:rsidR="00652898" w:rsidRPr="00CD401E">
      <w:rPr>
        <w:noProof/>
        <w:color w:val="F2F2F2" w:themeColor="background1" w:themeShade="F2"/>
        <w:sz w:val="16"/>
        <w:szCs w:val="16"/>
        <w:lang w:val="fr-FR"/>
      </w:rPr>
      <w:t>P:\ARA\SG\CONSEIL\CWG-SFP\CWG-SFP2\000\007A.docx</w:t>
    </w:r>
    <w:r w:rsidRPr="00CD401E">
      <w:rPr>
        <w:color w:val="F2F2F2" w:themeColor="background1" w:themeShade="F2"/>
        <w:sz w:val="16"/>
        <w:szCs w:val="16"/>
      </w:rPr>
      <w:fldChar w:fldCharType="end"/>
    </w:r>
    <w:proofErr w:type="gramStart"/>
    <w:r w:rsidRPr="00CD401E">
      <w:rPr>
        <w:color w:val="F2F2F2" w:themeColor="background1" w:themeShade="F2"/>
        <w:sz w:val="16"/>
        <w:szCs w:val="16"/>
        <w:lang w:val="fr-CH"/>
      </w:rPr>
      <w:t xml:space="preserve">  </w:t>
    </w:r>
    <w:r w:rsidRPr="00CD401E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7C220A" w:rsidRPr="00CD401E">
      <w:rPr>
        <w:color w:val="F2F2F2" w:themeColor="background1" w:themeShade="F2"/>
        <w:sz w:val="16"/>
        <w:szCs w:val="16"/>
        <w:lang w:val="fr-FR"/>
      </w:rPr>
      <w:t>500498</w:t>
    </w:r>
    <w:r w:rsidRPr="00CD401E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4AD9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26F7" w14:textId="77777777" w:rsidR="000115B6" w:rsidRDefault="000115B6" w:rsidP="006C3242">
      <w:pPr>
        <w:spacing w:before="0" w:line="240" w:lineRule="auto"/>
      </w:pPr>
      <w:r>
        <w:separator/>
      </w:r>
    </w:p>
  </w:footnote>
  <w:footnote w:type="continuationSeparator" w:id="0">
    <w:p w14:paraId="1F037CC3" w14:textId="77777777" w:rsidR="000115B6" w:rsidRDefault="000115B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BBED" w14:textId="55D52FDE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Pr="003A0882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706BDB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50387C">
      <w:rPr>
        <w:rFonts w:ascii="Calibri" w:eastAsia="Calibri" w:hAnsi="Calibri" w:cs="Arial"/>
        <w:noProof/>
        <w:sz w:val="18"/>
        <w:lang w:val="en-GB" w:eastAsia="en-US"/>
      </w:rPr>
      <w:t>7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B6"/>
    <w:rsid w:val="000115B6"/>
    <w:rsid w:val="000501EC"/>
    <w:rsid w:val="00063EA4"/>
    <w:rsid w:val="0006468A"/>
    <w:rsid w:val="00080336"/>
    <w:rsid w:val="00090574"/>
    <w:rsid w:val="000A1523"/>
    <w:rsid w:val="000C1C0E"/>
    <w:rsid w:val="000C548A"/>
    <w:rsid w:val="00126999"/>
    <w:rsid w:val="00163D2E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66E6"/>
    <w:rsid w:val="002978F4"/>
    <w:rsid w:val="002A01C9"/>
    <w:rsid w:val="002A0FEC"/>
    <w:rsid w:val="002B028D"/>
    <w:rsid w:val="002C19BA"/>
    <w:rsid w:val="002E6541"/>
    <w:rsid w:val="00334924"/>
    <w:rsid w:val="003409BC"/>
    <w:rsid w:val="00351FEB"/>
    <w:rsid w:val="00357185"/>
    <w:rsid w:val="00383829"/>
    <w:rsid w:val="003A0882"/>
    <w:rsid w:val="003C681D"/>
    <w:rsid w:val="003F4B29"/>
    <w:rsid w:val="00405F4C"/>
    <w:rsid w:val="00425C6F"/>
    <w:rsid w:val="0042686F"/>
    <w:rsid w:val="004317D8"/>
    <w:rsid w:val="00434183"/>
    <w:rsid w:val="00440A97"/>
    <w:rsid w:val="00443869"/>
    <w:rsid w:val="00447F32"/>
    <w:rsid w:val="004724EF"/>
    <w:rsid w:val="004A294F"/>
    <w:rsid w:val="004D533F"/>
    <w:rsid w:val="004E11DC"/>
    <w:rsid w:val="004E3AE2"/>
    <w:rsid w:val="0050387C"/>
    <w:rsid w:val="00525544"/>
    <w:rsid w:val="00525DDD"/>
    <w:rsid w:val="005409AC"/>
    <w:rsid w:val="0055516A"/>
    <w:rsid w:val="0058491B"/>
    <w:rsid w:val="00592EA5"/>
    <w:rsid w:val="005A3170"/>
    <w:rsid w:val="005F008A"/>
    <w:rsid w:val="00652898"/>
    <w:rsid w:val="00677396"/>
    <w:rsid w:val="0069200F"/>
    <w:rsid w:val="006A65CB"/>
    <w:rsid w:val="006C3242"/>
    <w:rsid w:val="006C7CC0"/>
    <w:rsid w:val="006F63F7"/>
    <w:rsid w:val="007025C7"/>
    <w:rsid w:val="00706BDB"/>
    <w:rsid w:val="00706D7A"/>
    <w:rsid w:val="007124AF"/>
    <w:rsid w:val="00722F0D"/>
    <w:rsid w:val="0074420E"/>
    <w:rsid w:val="00783E26"/>
    <w:rsid w:val="007A15B5"/>
    <w:rsid w:val="007A2CBD"/>
    <w:rsid w:val="007B6F34"/>
    <w:rsid w:val="007C220A"/>
    <w:rsid w:val="007C3BC7"/>
    <w:rsid w:val="007C3BCD"/>
    <w:rsid w:val="007D4ACF"/>
    <w:rsid w:val="007E5966"/>
    <w:rsid w:val="007F0787"/>
    <w:rsid w:val="00810B7B"/>
    <w:rsid w:val="00811161"/>
    <w:rsid w:val="0082358A"/>
    <w:rsid w:val="008235CD"/>
    <w:rsid w:val="008247DE"/>
    <w:rsid w:val="008300D2"/>
    <w:rsid w:val="00830706"/>
    <w:rsid w:val="008339C0"/>
    <w:rsid w:val="00840B10"/>
    <w:rsid w:val="008513CB"/>
    <w:rsid w:val="00860861"/>
    <w:rsid w:val="008A7F84"/>
    <w:rsid w:val="008D3D70"/>
    <w:rsid w:val="0091702E"/>
    <w:rsid w:val="00923B0C"/>
    <w:rsid w:val="0094021C"/>
    <w:rsid w:val="00952F86"/>
    <w:rsid w:val="00982B28"/>
    <w:rsid w:val="00990F3B"/>
    <w:rsid w:val="009A4BA5"/>
    <w:rsid w:val="009D313F"/>
    <w:rsid w:val="00A47A5A"/>
    <w:rsid w:val="00A55E60"/>
    <w:rsid w:val="00A6683B"/>
    <w:rsid w:val="00A74762"/>
    <w:rsid w:val="00A97F94"/>
    <w:rsid w:val="00AA7EA2"/>
    <w:rsid w:val="00AB26D9"/>
    <w:rsid w:val="00AB2BC8"/>
    <w:rsid w:val="00B03099"/>
    <w:rsid w:val="00B05BC8"/>
    <w:rsid w:val="00B46559"/>
    <w:rsid w:val="00B6297A"/>
    <w:rsid w:val="00B64B47"/>
    <w:rsid w:val="00C002DE"/>
    <w:rsid w:val="00C53BF8"/>
    <w:rsid w:val="00C6036F"/>
    <w:rsid w:val="00C66157"/>
    <w:rsid w:val="00C674FE"/>
    <w:rsid w:val="00C67501"/>
    <w:rsid w:val="00C75633"/>
    <w:rsid w:val="00C76CE0"/>
    <w:rsid w:val="00C84A36"/>
    <w:rsid w:val="00CA2D0C"/>
    <w:rsid w:val="00CD401E"/>
    <w:rsid w:val="00CE2EE1"/>
    <w:rsid w:val="00CE3349"/>
    <w:rsid w:val="00CE36E5"/>
    <w:rsid w:val="00CF09E5"/>
    <w:rsid w:val="00CF27F5"/>
    <w:rsid w:val="00CF3FFD"/>
    <w:rsid w:val="00CF4A23"/>
    <w:rsid w:val="00D10CCF"/>
    <w:rsid w:val="00D73F2C"/>
    <w:rsid w:val="00D77D0F"/>
    <w:rsid w:val="00DA1CF0"/>
    <w:rsid w:val="00DA4D18"/>
    <w:rsid w:val="00DC1E02"/>
    <w:rsid w:val="00DC24B4"/>
    <w:rsid w:val="00DC5FB0"/>
    <w:rsid w:val="00DD4F2B"/>
    <w:rsid w:val="00DF0068"/>
    <w:rsid w:val="00DF16DC"/>
    <w:rsid w:val="00DF22F9"/>
    <w:rsid w:val="00DF599C"/>
    <w:rsid w:val="00E40EFA"/>
    <w:rsid w:val="00E45211"/>
    <w:rsid w:val="00E473C5"/>
    <w:rsid w:val="00E47F61"/>
    <w:rsid w:val="00E60025"/>
    <w:rsid w:val="00E63F1A"/>
    <w:rsid w:val="00E7405A"/>
    <w:rsid w:val="00E91B8C"/>
    <w:rsid w:val="00E92863"/>
    <w:rsid w:val="00EA7D1B"/>
    <w:rsid w:val="00EB796D"/>
    <w:rsid w:val="00EB7B79"/>
    <w:rsid w:val="00ED5944"/>
    <w:rsid w:val="00F0160A"/>
    <w:rsid w:val="00F058DC"/>
    <w:rsid w:val="00F24FC4"/>
    <w:rsid w:val="00F2676C"/>
    <w:rsid w:val="00F826DA"/>
    <w:rsid w:val="00F83DDF"/>
    <w:rsid w:val="00F84366"/>
    <w:rsid w:val="00F85089"/>
    <w:rsid w:val="00F974C5"/>
    <w:rsid w:val="00F9789B"/>
    <w:rsid w:val="00FA6F46"/>
    <w:rsid w:val="00FC4592"/>
    <w:rsid w:val="00FD4B1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F8002"/>
  <w15:chartTrackingRefBased/>
  <w15:docId w15:val="{60741C56-E650-4891-9D5E-6041DC36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D4B18"/>
    <w:pPr>
      <w:spacing w:after="0" w:line="240" w:lineRule="auto"/>
    </w:pPr>
    <w:rPr>
      <w:rFonts w:ascii="Dubai" w:hAnsi="Dubai" w:cs="Dubai"/>
    </w:rPr>
  </w:style>
  <w:style w:type="character" w:customStyle="1" w:styleId="NormalaftertitleChar">
    <w:name w:val="Normal after title Char"/>
    <w:basedOn w:val="DefaultParagraphFont"/>
    <w:link w:val="Normalaftertitle"/>
    <w:rsid w:val="003C681D"/>
    <w:rPr>
      <w:rFonts w:ascii="Dubai" w:hAnsi="Dubai" w:cs="Dubai"/>
      <w:lang w:bidi="ar-SY"/>
    </w:rPr>
  </w:style>
  <w:style w:type="character" w:customStyle="1" w:styleId="ResNoChar">
    <w:name w:val="Res_No Char"/>
    <w:basedOn w:val="DefaultParagraphFont"/>
    <w:link w:val="ResNo"/>
    <w:locked/>
    <w:rsid w:val="003C681D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DefaultParagraphFont"/>
    <w:link w:val="Restitle"/>
    <w:rsid w:val="003C681D"/>
    <w:rPr>
      <w:rFonts w:ascii="Dubai" w:hAnsi="Dubai" w:cs="Dubai"/>
      <w:b/>
      <w:bCs/>
      <w:sz w:val="28"/>
      <w:szCs w:val="28"/>
      <w:lang w:bidi="ar-SY"/>
    </w:rPr>
  </w:style>
  <w:style w:type="character" w:customStyle="1" w:styleId="CallChar">
    <w:name w:val="Call Char"/>
    <w:basedOn w:val="DefaultParagraphFont"/>
    <w:link w:val="Call"/>
    <w:locked/>
    <w:rsid w:val="003C681D"/>
    <w:rPr>
      <w:rFonts w:ascii="Dubai" w:hAnsi="Dubai" w:cs="Dubai"/>
      <w:i/>
      <w:iCs/>
    </w:rPr>
  </w:style>
  <w:style w:type="character" w:customStyle="1" w:styleId="href">
    <w:name w:val="href"/>
    <w:basedOn w:val="DefaultParagraphFont"/>
    <w:qFormat/>
    <w:rsid w:val="003C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USA - Proposals for Annex 1 of the ITU Strategic Plan for 2024-2027</dc:title>
  <dc:subject>Council Working Group for Strategic and Financial Plans 2024-2027</dc:subject>
  <dc:creator>Arabic</dc:creator>
  <cp:keywords>CWG-SFP</cp:keywords>
  <dc:description/>
  <cp:lastModifiedBy>Xue, Kun</cp:lastModifiedBy>
  <cp:revision>2</cp:revision>
  <dcterms:created xsi:type="dcterms:W3CDTF">2022-01-11T10:55:00Z</dcterms:created>
  <dcterms:modified xsi:type="dcterms:W3CDTF">2022-01-11T10:55:00Z</dcterms:modified>
</cp:coreProperties>
</file>