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63EA4" w:rsidRPr="00063EA4" w14:paraId="3D7D9245" w14:textId="77777777" w:rsidTr="00372387">
        <w:trPr>
          <w:cantSplit/>
          <w:trHeight w:val="20"/>
        </w:trPr>
        <w:tc>
          <w:tcPr>
            <w:tcW w:w="6620" w:type="dxa"/>
          </w:tcPr>
          <w:p w14:paraId="54819FA6" w14:textId="77777777" w:rsidR="00063EA4" w:rsidRPr="00063EA4" w:rsidRDefault="00063EA4" w:rsidP="00063EA4">
            <w:pPr>
              <w:jc w:val="left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فريق العمل التابع للمجلس المعني بالخطتين </w:t>
            </w:r>
            <w:r w:rsidRPr="00063EA4">
              <w:rPr>
                <w:b/>
                <w:bCs/>
                <w:sz w:val="30"/>
                <w:szCs w:val="30"/>
                <w:rtl/>
                <w:lang w:bidi="ar-EG"/>
              </w:rPr>
              <w:br/>
            </w: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الاستراتيجية والمالية للفترة</w:t>
            </w:r>
            <w:r w:rsidRPr="00063EA4">
              <w:rPr>
                <w:rFonts w:hint="eastAsia"/>
                <w:b/>
                <w:bCs/>
                <w:sz w:val="30"/>
                <w:szCs w:val="30"/>
                <w:rtl/>
                <w:lang w:bidi="ar-EG"/>
              </w:rPr>
              <w:t> </w:t>
            </w:r>
            <w:r w:rsidRPr="00063EA4">
              <w:rPr>
                <w:b/>
                <w:bCs/>
                <w:sz w:val="30"/>
                <w:szCs w:val="30"/>
                <w:lang w:val="en-GB" w:bidi="ar-EG"/>
              </w:rPr>
              <w:t>2027-2024</w:t>
            </w:r>
          </w:p>
        </w:tc>
        <w:tc>
          <w:tcPr>
            <w:tcW w:w="3052" w:type="dxa"/>
            <w:vMerge w:val="restart"/>
          </w:tcPr>
          <w:p w14:paraId="0BD6761B" w14:textId="77777777" w:rsidR="00063EA4" w:rsidRPr="00063EA4" w:rsidRDefault="00063EA4" w:rsidP="00B6297A">
            <w:pPr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063EA4">
              <w:rPr>
                <w:noProof/>
                <w:lang w:bidi="ar-EG"/>
              </w:rPr>
              <w:drawing>
                <wp:inline distT="0" distB="0" distL="0" distR="0" wp14:anchorId="4535A3BC" wp14:editId="35D7387E">
                  <wp:extent cx="657225" cy="723900"/>
                  <wp:effectExtent l="0" t="0" r="9525" b="0"/>
                  <wp:docPr id="6" name="Picture 6" descr="ITU-logo-U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logo-U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EA4" w:rsidRPr="00063EA4" w14:paraId="56DB4838" w14:textId="77777777" w:rsidTr="00372387">
        <w:trPr>
          <w:cantSplit/>
          <w:trHeight w:val="68"/>
        </w:trPr>
        <w:tc>
          <w:tcPr>
            <w:tcW w:w="6620" w:type="dxa"/>
            <w:tcBorders>
              <w:bottom w:val="single" w:sz="12" w:space="0" w:color="auto"/>
            </w:tcBorders>
          </w:tcPr>
          <w:p w14:paraId="15613E35" w14:textId="77777777" w:rsidR="00063EA4" w:rsidRPr="00063EA4" w:rsidRDefault="00063EA4" w:rsidP="00063EA4">
            <w:pPr>
              <w:spacing w:after="60"/>
              <w:rPr>
                <w:rtl/>
                <w:lang w:bidi="ar-EG"/>
              </w:rPr>
            </w:pP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الاجتماع </w:t>
            </w:r>
            <w:r w:rsidR="00706BD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063EA4"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706BD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06BDB">
              <w:rPr>
                <w:b/>
                <w:bCs/>
                <w:sz w:val="24"/>
                <w:szCs w:val="24"/>
                <w:lang w:bidi="ar-EG"/>
              </w:rPr>
              <w:t>13</w:t>
            </w:r>
            <w:r w:rsidR="00706BD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و</w:t>
            </w:r>
            <w:r w:rsidR="00706BDB">
              <w:rPr>
                <w:b/>
                <w:bCs/>
                <w:sz w:val="24"/>
                <w:szCs w:val="24"/>
                <w:lang w:bidi="ar-EG"/>
              </w:rPr>
              <w:t>14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06BD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يناير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06BDB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  <w:vMerge/>
            <w:tcBorders>
              <w:bottom w:val="single" w:sz="12" w:space="0" w:color="auto"/>
            </w:tcBorders>
          </w:tcPr>
          <w:p w14:paraId="4E9C2243" w14:textId="77777777" w:rsidR="00063EA4" w:rsidRPr="00063EA4" w:rsidRDefault="00063EA4" w:rsidP="00063EA4">
            <w:pPr>
              <w:rPr>
                <w:lang w:val="en-GB" w:bidi="ar-EG"/>
              </w:rPr>
            </w:pPr>
          </w:p>
        </w:tc>
      </w:tr>
      <w:tr w:rsidR="00063EA4" w:rsidRPr="00063EA4" w14:paraId="72E55DAB" w14:textId="77777777" w:rsidTr="00372387">
        <w:trPr>
          <w:cantSplit/>
          <w:trHeight w:val="188"/>
        </w:trPr>
        <w:tc>
          <w:tcPr>
            <w:tcW w:w="6620" w:type="dxa"/>
            <w:tcBorders>
              <w:top w:val="single" w:sz="12" w:space="0" w:color="auto"/>
            </w:tcBorders>
          </w:tcPr>
          <w:p w14:paraId="356E6B0E" w14:textId="77777777" w:rsidR="00063EA4" w:rsidRPr="00063EA4" w:rsidRDefault="00063EA4" w:rsidP="00063EA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680DC256" w14:textId="77777777" w:rsidR="00063EA4" w:rsidRPr="00063EA4" w:rsidRDefault="00063EA4" w:rsidP="00063EA4">
            <w:pPr>
              <w:rPr>
                <w:b/>
                <w:bCs/>
                <w:lang w:bidi="ar-EG"/>
              </w:rPr>
            </w:pPr>
          </w:p>
        </w:tc>
      </w:tr>
      <w:tr w:rsidR="00063EA4" w:rsidRPr="00063EA4" w14:paraId="2C86EF4F" w14:textId="77777777" w:rsidTr="00372387">
        <w:trPr>
          <w:cantSplit/>
        </w:trPr>
        <w:tc>
          <w:tcPr>
            <w:tcW w:w="6620" w:type="dxa"/>
            <w:vMerge w:val="restart"/>
          </w:tcPr>
          <w:p w14:paraId="64474FB2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1EC95322" w14:textId="16FF266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063EA4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063EA4">
              <w:rPr>
                <w:b/>
                <w:bCs/>
                <w:lang w:bidi="ar-EG"/>
              </w:rPr>
              <w:t>CWG-SFP-</w:t>
            </w:r>
            <w:r w:rsidR="00706BDB">
              <w:rPr>
                <w:b/>
                <w:bCs/>
                <w:lang w:bidi="ar-EG"/>
              </w:rPr>
              <w:t>2</w:t>
            </w:r>
            <w:r w:rsidRPr="00063EA4">
              <w:rPr>
                <w:b/>
                <w:bCs/>
                <w:lang w:bidi="ar-EG"/>
              </w:rPr>
              <w:t>/</w:t>
            </w:r>
            <w:r w:rsidR="00057736">
              <w:rPr>
                <w:b/>
                <w:bCs/>
                <w:lang w:bidi="ar-EG"/>
              </w:rPr>
              <w:t>1</w:t>
            </w:r>
            <w:r w:rsidRPr="00063EA4">
              <w:rPr>
                <w:b/>
                <w:bCs/>
                <w:lang w:bidi="ar-EG"/>
              </w:rPr>
              <w:t>-A</w:t>
            </w:r>
          </w:p>
        </w:tc>
      </w:tr>
      <w:tr w:rsidR="00063EA4" w:rsidRPr="00063EA4" w14:paraId="1C3EE037" w14:textId="77777777" w:rsidTr="00372387">
        <w:trPr>
          <w:cantSplit/>
        </w:trPr>
        <w:tc>
          <w:tcPr>
            <w:tcW w:w="6620" w:type="dxa"/>
            <w:vMerge/>
          </w:tcPr>
          <w:p w14:paraId="4F9766C4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E4E4876" w14:textId="59C47BC6" w:rsidR="00063EA4" w:rsidRPr="00057736" w:rsidRDefault="00057736" w:rsidP="00D73F2C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 w:rsidRPr="00057736">
              <w:rPr>
                <w:b/>
                <w:bCs/>
                <w:lang w:bidi="ar-EG"/>
              </w:rPr>
              <w:t>9</w:t>
            </w:r>
            <w:r w:rsidRPr="00057736">
              <w:rPr>
                <w:rFonts w:hint="cs"/>
                <w:b/>
                <w:bCs/>
                <w:rtl/>
                <w:lang w:bidi="ar-EG"/>
              </w:rPr>
              <w:t xml:space="preserve"> ديسمبر</w:t>
            </w:r>
            <w:r w:rsidR="00063EA4" w:rsidRPr="0005773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06BDB" w:rsidRPr="00057736">
              <w:rPr>
                <w:b/>
                <w:bCs/>
                <w:lang w:bidi="ar-EG"/>
              </w:rPr>
              <w:t>2021</w:t>
            </w:r>
          </w:p>
        </w:tc>
      </w:tr>
      <w:tr w:rsidR="00063EA4" w:rsidRPr="00063EA4" w14:paraId="17E82195" w14:textId="77777777" w:rsidTr="00372387">
        <w:trPr>
          <w:cantSplit/>
        </w:trPr>
        <w:tc>
          <w:tcPr>
            <w:tcW w:w="6620" w:type="dxa"/>
            <w:vMerge/>
          </w:tcPr>
          <w:p w14:paraId="332C4F82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45F30A8A" w14:textId="77777777" w:rsidR="00063EA4" w:rsidRPr="00063EA4" w:rsidRDefault="00063EA4" w:rsidP="00D73F2C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063EA4">
              <w:rPr>
                <w:b/>
                <w:bCs/>
                <w:rtl/>
                <w:lang w:bidi="ar-EG"/>
              </w:rPr>
              <w:t xml:space="preserve">الأصل: </w:t>
            </w:r>
            <w:r w:rsidR="00D73F2C" w:rsidRPr="00057736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063EA4" w:rsidRPr="00063EA4" w14:paraId="7113029F" w14:textId="77777777" w:rsidTr="00372387">
        <w:trPr>
          <w:cantSplit/>
        </w:trPr>
        <w:tc>
          <w:tcPr>
            <w:tcW w:w="9672" w:type="dxa"/>
            <w:gridSpan w:val="2"/>
          </w:tcPr>
          <w:p w14:paraId="3F5D159D" w14:textId="38F8D26D" w:rsidR="00063EA4" w:rsidRPr="00063EA4" w:rsidRDefault="00057736" w:rsidP="00063EA4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مشروع جدول أعمال</w:t>
            </w:r>
          </w:p>
        </w:tc>
      </w:tr>
      <w:tr w:rsidR="00063EA4" w:rsidRPr="00063EA4" w14:paraId="3B0388A8" w14:textId="77777777" w:rsidTr="00372387">
        <w:trPr>
          <w:cantSplit/>
        </w:trPr>
        <w:tc>
          <w:tcPr>
            <w:tcW w:w="9672" w:type="dxa"/>
            <w:gridSpan w:val="2"/>
          </w:tcPr>
          <w:p w14:paraId="01587EC2" w14:textId="1C63E4BB" w:rsidR="00063EA4" w:rsidRPr="00063EA4" w:rsidRDefault="00057736" w:rsidP="00063EA4">
            <w:pPr>
              <w:pStyle w:val="Title2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فريق العمل التابع للمجلس</w:t>
            </w:r>
            <w:r>
              <w:rPr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المعني بالخطتين</w:t>
            </w:r>
            <w:r>
              <w:rPr>
                <w:lang w:bidi="ar-EG"/>
              </w:rPr>
              <w:br/>
            </w:r>
            <w:r>
              <w:rPr>
                <w:rFonts w:hint="cs"/>
                <w:rtl/>
                <w:lang w:bidi="ar-EG"/>
              </w:rPr>
              <w:t xml:space="preserve">الاستراتيجية والمالية للفترة </w:t>
            </w:r>
            <w:r>
              <w:rPr>
                <w:lang w:bidi="ar-EG"/>
              </w:rPr>
              <w:t>2027-2024</w:t>
            </w:r>
          </w:p>
        </w:tc>
      </w:tr>
      <w:tr w:rsidR="00057736" w:rsidRPr="00063EA4" w14:paraId="74BFA8CB" w14:textId="77777777" w:rsidTr="00372387">
        <w:trPr>
          <w:cantSplit/>
        </w:trPr>
        <w:tc>
          <w:tcPr>
            <w:tcW w:w="9672" w:type="dxa"/>
            <w:gridSpan w:val="2"/>
          </w:tcPr>
          <w:p w14:paraId="78E54848" w14:textId="77777777" w:rsidR="00057736" w:rsidRDefault="00057736" w:rsidP="00057736">
            <w:pPr>
              <w:spacing w:before="24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الخميس </w:t>
            </w:r>
            <w:r>
              <w:rPr>
                <w:lang w:bidi="ar-EG"/>
              </w:rPr>
              <w:t>13</w:t>
            </w:r>
            <w:r>
              <w:rPr>
                <w:rFonts w:hint="cs"/>
                <w:rtl/>
                <w:lang w:bidi="ar-EG"/>
              </w:rPr>
              <w:t xml:space="preserve"> يناير </w:t>
            </w:r>
            <w:r>
              <w:rPr>
                <w:lang w:bidi="ar-EG"/>
              </w:rPr>
              <w:t>2022</w:t>
            </w:r>
            <w:r>
              <w:rPr>
                <w:rFonts w:hint="cs"/>
                <w:rtl/>
                <w:lang w:bidi="ar-EG"/>
              </w:rPr>
              <w:t xml:space="preserve"> (الساعة </w:t>
            </w:r>
            <w:r>
              <w:rPr>
                <w:lang w:bidi="ar-EG"/>
              </w:rPr>
              <w:t>15:00-12:00</w:t>
            </w:r>
            <w:r>
              <w:rPr>
                <w:rFonts w:hint="cs"/>
                <w:rtl/>
                <w:lang w:bidi="ar-EG"/>
              </w:rPr>
              <w:t xml:space="preserve"> بتوقيت وسط أوروبا الصيفي)</w:t>
            </w:r>
          </w:p>
          <w:p w14:paraId="15AEFA29" w14:textId="75A01D10" w:rsidR="00057736" w:rsidRDefault="00057736" w:rsidP="00057736">
            <w:pPr>
              <w:spacing w:before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الجمعة </w:t>
            </w:r>
            <w:r>
              <w:rPr>
                <w:lang w:bidi="ar-EG"/>
              </w:rPr>
              <w:t>14</w:t>
            </w:r>
            <w:r>
              <w:rPr>
                <w:rFonts w:hint="cs"/>
                <w:rtl/>
                <w:lang w:bidi="ar-EG"/>
              </w:rPr>
              <w:t xml:space="preserve"> يناير </w:t>
            </w:r>
            <w:r>
              <w:rPr>
                <w:lang w:bidi="ar-EG"/>
              </w:rPr>
              <w:t>2022</w:t>
            </w:r>
            <w:r>
              <w:rPr>
                <w:rFonts w:hint="cs"/>
                <w:rtl/>
                <w:lang w:bidi="ar-EG"/>
              </w:rPr>
              <w:t xml:space="preserve"> (الساعة </w:t>
            </w:r>
            <w:r>
              <w:rPr>
                <w:lang w:bidi="ar-EG"/>
              </w:rPr>
              <w:t>15:00-12:00</w:t>
            </w:r>
            <w:r>
              <w:rPr>
                <w:rFonts w:hint="cs"/>
                <w:rtl/>
                <w:lang w:bidi="ar-EG"/>
              </w:rPr>
              <w:t xml:space="preserve"> بتوقيت وسط أوروبا الصيفي)</w:t>
            </w:r>
          </w:p>
        </w:tc>
      </w:tr>
    </w:tbl>
    <w:p w14:paraId="119E6702" w14:textId="09977BCC" w:rsidR="0006468A" w:rsidRDefault="0006468A" w:rsidP="0006468A">
      <w:pPr>
        <w:rPr>
          <w:rtl/>
          <w:lang w:bidi="ar-EG"/>
        </w:rPr>
      </w:pPr>
    </w:p>
    <w:tbl>
      <w:tblPr>
        <w:tblStyle w:val="PlainTable4"/>
        <w:bidiVisual/>
        <w:tblW w:w="10207" w:type="dxa"/>
        <w:jc w:val="center"/>
        <w:tblLook w:val="0480" w:firstRow="0" w:lastRow="0" w:firstColumn="1" w:lastColumn="0" w:noHBand="0" w:noVBand="1"/>
      </w:tblPr>
      <w:tblGrid>
        <w:gridCol w:w="420"/>
        <w:gridCol w:w="7364"/>
        <w:gridCol w:w="2423"/>
      </w:tblGrid>
      <w:tr w:rsidR="00057736" w:rsidRPr="00057736" w14:paraId="4F40115F" w14:textId="77777777" w:rsidTr="0005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06CFA793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675C766F" w14:textId="323B142D" w:rsidR="00057736" w:rsidRPr="00057736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057736">
              <w:rPr>
                <w:rFonts w:hint="cs"/>
                <w:rtl/>
                <w:lang w:val="en-CA" w:bidi="ar-EG"/>
              </w:rPr>
              <w:t>ملاحظات افتتاحية وإقرار جدول الأعمال</w:t>
            </w:r>
          </w:p>
        </w:tc>
        <w:tc>
          <w:tcPr>
            <w:tcW w:w="2423" w:type="dxa"/>
          </w:tcPr>
          <w:p w14:paraId="61387DD4" w14:textId="77777777" w:rsidR="00057736" w:rsidRPr="00057736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057736">
              <w:t>CWG-SFP-2/1</w:t>
            </w:r>
          </w:p>
        </w:tc>
      </w:tr>
      <w:tr w:rsidR="00057736" w:rsidRPr="00057736" w14:paraId="2CBFA2FD" w14:textId="77777777" w:rsidTr="000577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67E73DCE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2D3AEEF0" w14:textId="43E40EDF" w:rsidR="00057736" w:rsidRPr="00557DAE" w:rsidRDefault="00557DAE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EG"/>
              </w:rPr>
            </w:pPr>
            <w:r>
              <w:rPr>
                <w:rFonts w:hint="cs"/>
                <w:rtl/>
                <w:lang w:val="en-CA"/>
              </w:rPr>
              <w:t xml:space="preserve">الملحق </w:t>
            </w:r>
            <w:r>
              <w:t>1</w:t>
            </w:r>
            <w:r>
              <w:rPr>
                <w:rFonts w:hint="cs"/>
                <w:rtl/>
                <w:lang w:bidi="ar-EG"/>
              </w:rPr>
              <w:t xml:space="preserve"> بالقرار </w:t>
            </w:r>
            <w:r>
              <w:rPr>
                <w:lang w:bidi="ar-EG"/>
              </w:rPr>
              <w:t>71</w:t>
            </w:r>
            <w:r>
              <w:rPr>
                <w:rFonts w:hint="cs"/>
                <w:rtl/>
                <w:lang w:bidi="ar-EG"/>
              </w:rPr>
              <w:t xml:space="preserve">: مشروع الخطة الاستراتيجية للاتحاد للفترة </w:t>
            </w:r>
            <w:r>
              <w:rPr>
                <w:lang w:bidi="ar-EG"/>
              </w:rPr>
              <w:t>2027-2024</w:t>
            </w:r>
          </w:p>
          <w:p w14:paraId="48ED44A1" w14:textId="47BA95D2" w:rsidR="00057736" w:rsidRPr="00056DAB" w:rsidRDefault="00A20D07" w:rsidP="00A20D07">
            <w:pPr>
              <w:numPr>
                <w:ilvl w:val="0"/>
                <w:numId w:val="13"/>
              </w:numPr>
              <w:tabs>
                <w:tab w:val="clear" w:pos="794"/>
              </w:tabs>
              <w:spacing w:after="120" w:line="300" w:lineRule="exact"/>
              <w:ind w:left="227" w:hanging="2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8"/>
                <w:lang w:val="en-CA"/>
              </w:rPr>
            </w:pPr>
            <w:r w:rsidRPr="00056DAB">
              <w:rPr>
                <w:rFonts w:hint="cs"/>
                <w:spacing w:val="-8"/>
                <w:rtl/>
                <w:lang w:val="en-CA"/>
              </w:rPr>
              <w:t>مساهمة</w:t>
            </w:r>
            <w:r w:rsidR="008F5874" w:rsidRPr="00056DAB">
              <w:rPr>
                <w:rFonts w:hint="cs"/>
                <w:spacing w:val="-8"/>
                <w:rtl/>
                <w:lang w:val="en-CA"/>
              </w:rPr>
              <w:t xml:space="preserve"> </w:t>
            </w:r>
            <w:r w:rsidR="00403E04" w:rsidRPr="00056DAB">
              <w:rPr>
                <w:rFonts w:hint="cs"/>
                <w:spacing w:val="-8"/>
                <w:rtl/>
                <w:lang w:val="en-CA"/>
              </w:rPr>
              <w:t xml:space="preserve">من </w:t>
            </w:r>
            <w:r w:rsidR="008F5874" w:rsidRPr="00056DAB">
              <w:rPr>
                <w:rFonts w:hint="cs"/>
                <w:spacing w:val="-8"/>
                <w:rtl/>
                <w:lang w:val="en-CA"/>
              </w:rPr>
              <w:t xml:space="preserve">الأمانة </w:t>
            </w:r>
            <w:r w:rsidR="00D81825" w:rsidRPr="00056DAB">
              <w:rPr>
                <w:rFonts w:hint="cs"/>
                <w:spacing w:val="-8"/>
                <w:rtl/>
                <w:lang w:val="en-CA"/>
              </w:rPr>
              <w:t>بشأن</w:t>
            </w:r>
            <w:r w:rsidR="008F5874" w:rsidRPr="00056DAB">
              <w:rPr>
                <w:rFonts w:hint="cs"/>
                <w:spacing w:val="-8"/>
                <w:rtl/>
                <w:lang w:val="en-CA"/>
              </w:rPr>
              <w:t xml:space="preserve"> الملحق </w:t>
            </w:r>
            <w:r w:rsidR="008F5874" w:rsidRPr="00056DAB">
              <w:rPr>
                <w:spacing w:val="-8"/>
              </w:rPr>
              <w:t>1</w:t>
            </w:r>
            <w:r w:rsidR="008F5874" w:rsidRPr="00056DAB">
              <w:rPr>
                <w:rFonts w:hint="cs"/>
                <w:spacing w:val="-8"/>
                <w:rtl/>
                <w:lang w:bidi="ar-EG"/>
              </w:rPr>
              <w:t xml:space="preserve"> بالقرار </w:t>
            </w:r>
            <w:r w:rsidR="008F5874" w:rsidRPr="00056DAB">
              <w:rPr>
                <w:spacing w:val="-8"/>
                <w:lang w:bidi="ar-EG"/>
              </w:rPr>
              <w:t>71</w:t>
            </w:r>
            <w:r w:rsidR="008F5874" w:rsidRPr="00056DAB">
              <w:rPr>
                <w:rFonts w:hint="cs"/>
                <w:spacing w:val="-8"/>
                <w:rtl/>
                <w:lang w:bidi="ar-EG"/>
              </w:rPr>
              <w:t xml:space="preserve"> (الخطة الاستراتيجية للاتحاد للفترة </w:t>
            </w:r>
            <w:r w:rsidR="008F5874" w:rsidRPr="00056DAB">
              <w:rPr>
                <w:spacing w:val="-8"/>
                <w:lang w:bidi="ar-EG"/>
              </w:rPr>
              <w:t>2027</w:t>
            </w:r>
            <w:r w:rsidR="008F5874" w:rsidRPr="00056DAB">
              <w:rPr>
                <w:spacing w:val="-8"/>
                <w:lang w:bidi="ar-EG"/>
              </w:rPr>
              <w:noBreakHyphen/>
              <w:t>2024</w:t>
            </w:r>
            <w:r w:rsidR="008F5874" w:rsidRPr="00056DAB">
              <w:rPr>
                <w:rFonts w:hint="cs"/>
                <w:spacing w:val="-8"/>
                <w:rtl/>
                <w:lang w:bidi="ar-EG"/>
              </w:rPr>
              <w:t>)</w:t>
            </w:r>
          </w:p>
          <w:p w14:paraId="516EAD5A" w14:textId="4BD901D0" w:rsidR="00057736" w:rsidRPr="00E93A36" w:rsidRDefault="008F5874" w:rsidP="00A20D07">
            <w:pPr>
              <w:numPr>
                <w:ilvl w:val="0"/>
                <w:numId w:val="13"/>
              </w:numPr>
              <w:tabs>
                <w:tab w:val="clear" w:pos="794"/>
              </w:tabs>
              <w:spacing w:after="120" w:line="300" w:lineRule="exact"/>
              <w:ind w:left="227" w:hanging="2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lang w:val="en-CA"/>
              </w:rPr>
            </w:pPr>
            <w:r w:rsidRPr="00E93A36">
              <w:rPr>
                <w:rFonts w:hint="cs"/>
                <w:spacing w:val="-2"/>
                <w:rtl/>
                <w:lang w:val="en-CA"/>
              </w:rPr>
              <w:t xml:space="preserve">وثيقة معلومات بشأن </w:t>
            </w:r>
            <w:r w:rsidR="00A20D07" w:rsidRPr="00E93A36">
              <w:rPr>
                <w:rFonts w:hint="cs"/>
                <w:spacing w:val="-2"/>
                <w:rtl/>
              </w:rPr>
              <w:t>إعداد مساهمة</w:t>
            </w:r>
            <w:r w:rsidR="00403E04" w:rsidRPr="00E93A36">
              <w:rPr>
                <w:rFonts w:hint="cs"/>
                <w:spacing w:val="-2"/>
                <w:rtl/>
              </w:rPr>
              <w:t xml:space="preserve"> من</w:t>
            </w:r>
            <w:r w:rsidR="00A20D07" w:rsidRPr="00E93A36">
              <w:rPr>
                <w:rFonts w:hint="cs"/>
                <w:spacing w:val="-2"/>
                <w:rtl/>
              </w:rPr>
              <w:t xml:space="preserve"> الأمانة</w:t>
            </w:r>
            <w:r w:rsidRPr="00E93A36">
              <w:rPr>
                <w:rFonts w:hint="cs"/>
                <w:spacing w:val="-2"/>
                <w:rtl/>
              </w:rPr>
              <w:t xml:space="preserve"> </w:t>
            </w:r>
            <w:r w:rsidR="00D81825" w:rsidRPr="00E93A36">
              <w:rPr>
                <w:rFonts w:hint="cs"/>
                <w:spacing w:val="-2"/>
                <w:rtl/>
              </w:rPr>
              <w:t>بشأن</w:t>
            </w:r>
            <w:r w:rsidRPr="00E93A36">
              <w:rPr>
                <w:rFonts w:hint="cs"/>
                <w:spacing w:val="-2"/>
                <w:rtl/>
              </w:rPr>
              <w:t xml:space="preserve"> مشروع الخطة الاستراتيجية للاتحاد للفترة</w:t>
            </w:r>
            <w:r w:rsidR="00FA38C1" w:rsidRPr="00E93A36">
              <w:rPr>
                <w:rFonts w:hint="eastAsia"/>
                <w:spacing w:val="-2"/>
                <w:rtl/>
              </w:rPr>
              <w:t> </w:t>
            </w:r>
            <w:r w:rsidRPr="00E93A36">
              <w:rPr>
                <w:spacing w:val="-2"/>
              </w:rPr>
              <w:t>2027</w:t>
            </w:r>
            <w:r w:rsidRPr="00E93A36">
              <w:rPr>
                <w:spacing w:val="-2"/>
              </w:rPr>
              <w:noBreakHyphen/>
              <w:t>2024</w:t>
            </w:r>
          </w:p>
          <w:p w14:paraId="1DFD3FDF" w14:textId="56373BBE" w:rsidR="00057736" w:rsidRPr="008F5874" w:rsidRDefault="008F5874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rtl/>
                <w:lang w:bidi="ar-EG"/>
              </w:rPr>
            </w:pPr>
            <w:r>
              <w:rPr>
                <w:rFonts w:hint="cs"/>
                <w:i/>
                <w:iCs/>
                <w:rtl/>
                <w:lang w:val="en-CA"/>
              </w:rPr>
              <w:t>[</w:t>
            </w:r>
            <w:r w:rsidR="00D81825">
              <w:rPr>
                <w:rFonts w:hint="cs"/>
                <w:i/>
                <w:iCs/>
                <w:rtl/>
                <w:lang w:val="en-CA"/>
              </w:rPr>
              <w:t xml:space="preserve">تُضاف </w:t>
            </w:r>
            <w:r>
              <w:rPr>
                <w:rFonts w:hint="cs"/>
                <w:i/>
                <w:iCs/>
                <w:rtl/>
                <w:lang w:val="en-CA"/>
              </w:rPr>
              <w:t xml:space="preserve">مساهمات الأعضاء </w:t>
            </w:r>
            <w:r>
              <w:rPr>
                <w:rFonts w:hint="cs"/>
                <w:i/>
                <w:iCs/>
                <w:rtl/>
                <w:lang w:bidi="ar-EG"/>
              </w:rPr>
              <w:t>في بند جدول الأعمال ذي الصلة]</w:t>
            </w:r>
          </w:p>
        </w:tc>
        <w:tc>
          <w:tcPr>
            <w:tcW w:w="2423" w:type="dxa"/>
          </w:tcPr>
          <w:p w14:paraId="17881040" w14:textId="77777777" w:rsidR="00057736" w:rsidRPr="00057736" w:rsidRDefault="00057736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31307212" w14:textId="0F724E0F" w:rsidR="006122A9" w:rsidRDefault="00057736" w:rsidP="006122A9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en-CA"/>
              </w:rPr>
            </w:pPr>
            <w:r w:rsidRPr="00057736">
              <w:rPr>
                <w:lang w:val="en-CA"/>
              </w:rPr>
              <w:t>CWG-SFP-2/2</w:t>
            </w:r>
          </w:p>
          <w:p w14:paraId="22297D7B" w14:textId="5E6F374D" w:rsidR="00057736" w:rsidRPr="00057736" w:rsidRDefault="000A4ACE" w:rsidP="006122A9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rtl/>
                <w:lang w:val="en-CA"/>
              </w:rPr>
              <w:br/>
            </w:r>
            <w:r w:rsidR="00057736" w:rsidRPr="00057736">
              <w:rPr>
                <w:lang w:val="en-CA"/>
              </w:rPr>
              <w:t>CWG-SFP-2/INF-1</w:t>
            </w:r>
          </w:p>
        </w:tc>
      </w:tr>
      <w:tr w:rsidR="00057736" w:rsidRPr="00403E04" w14:paraId="64397425" w14:textId="77777777" w:rsidTr="0005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4EDC8C71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7E049E4B" w14:textId="026AD7C2" w:rsidR="00057736" w:rsidRPr="00403E04" w:rsidRDefault="008F5874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rFonts w:hint="cs"/>
                <w:rtl/>
                <w:lang w:val="en-CA"/>
              </w:rPr>
              <w:t xml:space="preserve">الملحق </w:t>
            </w:r>
            <w:r w:rsidRPr="00403E04">
              <w:t>2</w:t>
            </w:r>
            <w:r w:rsidRPr="00403E04">
              <w:rPr>
                <w:rFonts w:hint="cs"/>
                <w:rtl/>
                <w:lang w:bidi="ar-EG"/>
              </w:rPr>
              <w:t xml:space="preserve"> بالقرار </w:t>
            </w:r>
            <w:r w:rsidRPr="00403E04">
              <w:rPr>
                <w:lang w:bidi="ar-EG"/>
              </w:rPr>
              <w:t>71</w:t>
            </w:r>
            <w:r w:rsidRPr="00403E04">
              <w:rPr>
                <w:rFonts w:hint="cs"/>
                <w:rtl/>
                <w:lang w:bidi="ar-EG"/>
              </w:rPr>
              <w:t>: تحليل الحالة</w:t>
            </w:r>
          </w:p>
          <w:p w14:paraId="12399BE2" w14:textId="33C85710" w:rsidR="00057736" w:rsidRPr="00403E04" w:rsidRDefault="00A20D07" w:rsidP="00A20D07">
            <w:pPr>
              <w:numPr>
                <w:ilvl w:val="0"/>
                <w:numId w:val="13"/>
              </w:numPr>
              <w:tabs>
                <w:tab w:val="clear" w:pos="794"/>
              </w:tabs>
              <w:spacing w:after="120" w:line="300" w:lineRule="exact"/>
              <w:ind w:left="227" w:hanging="2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rFonts w:hint="cs"/>
                <w:rtl/>
                <w:lang w:val="en-CA"/>
              </w:rPr>
              <w:t>مساهمة</w:t>
            </w:r>
            <w:r w:rsidR="00403E04" w:rsidRPr="00403E04">
              <w:rPr>
                <w:rFonts w:hint="cs"/>
                <w:rtl/>
                <w:lang w:val="en-CA"/>
              </w:rPr>
              <w:t xml:space="preserve"> من</w:t>
            </w:r>
            <w:r w:rsidR="008F5874" w:rsidRPr="00403E04">
              <w:rPr>
                <w:rFonts w:hint="cs"/>
                <w:rtl/>
                <w:lang w:val="en-CA"/>
              </w:rPr>
              <w:t xml:space="preserve"> الأمانة </w:t>
            </w:r>
            <w:r w:rsidR="00435A0E">
              <w:rPr>
                <w:rFonts w:hint="cs"/>
                <w:rtl/>
                <w:lang w:val="en-CA"/>
              </w:rPr>
              <w:t>بشأن</w:t>
            </w:r>
            <w:r w:rsidR="008F5874" w:rsidRPr="00403E04">
              <w:rPr>
                <w:rFonts w:hint="cs"/>
                <w:rtl/>
                <w:lang w:val="en-CA"/>
              </w:rPr>
              <w:t xml:space="preserve"> الملحق </w:t>
            </w:r>
            <w:r w:rsidR="008F5874" w:rsidRPr="00403E04">
              <w:t>2</w:t>
            </w:r>
            <w:r w:rsidR="008F5874" w:rsidRPr="00403E04">
              <w:rPr>
                <w:rFonts w:hint="cs"/>
                <w:rtl/>
                <w:lang w:bidi="ar-EG"/>
              </w:rPr>
              <w:t xml:space="preserve"> بالقرار </w:t>
            </w:r>
            <w:r w:rsidR="008F5874" w:rsidRPr="00403E04">
              <w:rPr>
                <w:lang w:bidi="ar-EG"/>
              </w:rPr>
              <w:t>71</w:t>
            </w:r>
            <w:r w:rsidR="008F5874" w:rsidRPr="00403E04">
              <w:rPr>
                <w:rFonts w:hint="cs"/>
                <w:rtl/>
                <w:lang w:bidi="ar-EG"/>
              </w:rPr>
              <w:t xml:space="preserve"> (تحليل الحالة)</w:t>
            </w:r>
          </w:p>
        </w:tc>
        <w:tc>
          <w:tcPr>
            <w:tcW w:w="2423" w:type="dxa"/>
          </w:tcPr>
          <w:p w14:paraId="471DF1A9" w14:textId="77777777" w:rsidR="00057736" w:rsidRPr="00403E04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62CCC1F3" w14:textId="77777777" w:rsidR="00057736" w:rsidRPr="00403E04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lang w:val="en-CA"/>
              </w:rPr>
              <w:t>CWG-SFP-2/3</w:t>
            </w:r>
          </w:p>
        </w:tc>
      </w:tr>
      <w:tr w:rsidR="00057736" w:rsidRPr="00403E04" w14:paraId="0F828B69" w14:textId="77777777" w:rsidTr="000577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0B29ACBA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58D403A8" w14:textId="641CCB99" w:rsidR="00057736" w:rsidRPr="00403E04" w:rsidRDefault="00E74F49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rFonts w:hint="cs"/>
                <w:rtl/>
                <w:lang w:val="en-CA"/>
              </w:rPr>
              <w:t xml:space="preserve">الملحق </w:t>
            </w:r>
            <w:r w:rsidRPr="00403E04">
              <w:t>3</w:t>
            </w:r>
            <w:r w:rsidRPr="00403E04">
              <w:rPr>
                <w:rFonts w:hint="cs"/>
                <w:rtl/>
                <w:lang w:bidi="ar-EG"/>
              </w:rPr>
              <w:t xml:space="preserve"> بالقرار </w:t>
            </w:r>
            <w:r w:rsidRPr="00403E04">
              <w:rPr>
                <w:lang w:bidi="ar-EG"/>
              </w:rPr>
              <w:t>71</w:t>
            </w:r>
            <w:r w:rsidRPr="00403E04">
              <w:rPr>
                <w:rFonts w:hint="cs"/>
                <w:rtl/>
                <w:lang w:bidi="ar-EG"/>
              </w:rPr>
              <w:t>: مسرد المصطلحات</w:t>
            </w:r>
          </w:p>
          <w:p w14:paraId="589D24B0" w14:textId="4F77C03D" w:rsidR="00057736" w:rsidRPr="00403E04" w:rsidRDefault="00A20D07" w:rsidP="00A20D07">
            <w:pPr>
              <w:numPr>
                <w:ilvl w:val="0"/>
                <w:numId w:val="13"/>
              </w:numPr>
              <w:tabs>
                <w:tab w:val="clear" w:pos="794"/>
              </w:tabs>
              <w:spacing w:after="120" w:line="300" w:lineRule="exact"/>
              <w:ind w:left="227" w:hanging="2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rFonts w:hint="cs"/>
                <w:rtl/>
                <w:lang w:val="en-CA"/>
              </w:rPr>
              <w:t>مساهمة</w:t>
            </w:r>
            <w:r w:rsidR="00403E04" w:rsidRPr="00403E04">
              <w:rPr>
                <w:rFonts w:hint="cs"/>
                <w:rtl/>
                <w:lang w:val="en-CA"/>
              </w:rPr>
              <w:t xml:space="preserve"> من</w:t>
            </w:r>
            <w:r w:rsidRPr="00403E04">
              <w:rPr>
                <w:rFonts w:hint="cs"/>
                <w:rtl/>
                <w:lang w:val="en-CA"/>
              </w:rPr>
              <w:t xml:space="preserve"> الأمانة </w:t>
            </w:r>
            <w:r w:rsidR="00435A0E">
              <w:rPr>
                <w:rFonts w:hint="cs"/>
                <w:rtl/>
                <w:lang w:val="en-CA"/>
              </w:rPr>
              <w:t>بشأن</w:t>
            </w:r>
            <w:r w:rsidR="00837012" w:rsidRPr="00403E04">
              <w:rPr>
                <w:rFonts w:hint="cs"/>
                <w:rtl/>
                <w:lang w:val="en-CA"/>
              </w:rPr>
              <w:t xml:space="preserve"> الملحق </w:t>
            </w:r>
            <w:r w:rsidR="00837012" w:rsidRPr="00403E04">
              <w:t>3</w:t>
            </w:r>
            <w:r w:rsidR="00837012" w:rsidRPr="00403E04">
              <w:rPr>
                <w:rFonts w:hint="cs"/>
                <w:rtl/>
                <w:lang w:bidi="ar-EG"/>
              </w:rPr>
              <w:t xml:space="preserve"> بالقرار </w:t>
            </w:r>
            <w:r w:rsidR="00837012" w:rsidRPr="00403E04">
              <w:rPr>
                <w:lang w:bidi="ar-EG"/>
              </w:rPr>
              <w:t>71</w:t>
            </w:r>
            <w:r w:rsidR="00837012" w:rsidRPr="00403E04">
              <w:rPr>
                <w:rFonts w:hint="cs"/>
                <w:rtl/>
                <w:lang w:bidi="ar-EG"/>
              </w:rPr>
              <w:t xml:space="preserve"> (مسرد المصطلحات)</w:t>
            </w:r>
          </w:p>
        </w:tc>
        <w:tc>
          <w:tcPr>
            <w:tcW w:w="2423" w:type="dxa"/>
          </w:tcPr>
          <w:p w14:paraId="1F9559EB" w14:textId="77777777" w:rsidR="00057736" w:rsidRPr="00403E04" w:rsidRDefault="00057736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3FA74804" w14:textId="77777777" w:rsidR="00057736" w:rsidRPr="00403E04" w:rsidRDefault="00057736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lang w:val="en-CA"/>
              </w:rPr>
              <w:t>CWG-SFP-2/4</w:t>
            </w:r>
          </w:p>
        </w:tc>
      </w:tr>
      <w:tr w:rsidR="00057736" w:rsidRPr="00403E04" w14:paraId="528BE1C5" w14:textId="77777777" w:rsidTr="0005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1E2AF956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71AC28F0" w14:textId="13AC6007" w:rsidR="00057736" w:rsidRPr="00403E04" w:rsidRDefault="00A20D07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EG"/>
              </w:rPr>
            </w:pPr>
            <w:r w:rsidRPr="00403E04">
              <w:rPr>
                <w:rFonts w:hint="cs"/>
                <w:rtl/>
                <w:lang w:val="en-CA"/>
              </w:rPr>
              <w:t xml:space="preserve">مساهمة بشأن مقترحات </w:t>
            </w:r>
            <w:r w:rsidR="00435A0E">
              <w:rPr>
                <w:rFonts w:hint="cs"/>
                <w:rtl/>
                <w:lang w:val="en-CA"/>
              </w:rPr>
              <w:t>استعراض</w:t>
            </w:r>
            <w:r w:rsidRPr="00403E04">
              <w:rPr>
                <w:rFonts w:hint="cs"/>
                <w:rtl/>
                <w:lang w:val="en-CA" w:bidi="ar-EG"/>
              </w:rPr>
              <w:t xml:space="preserve"> أحكام نص القرار </w:t>
            </w:r>
            <w:r w:rsidRPr="00403E04">
              <w:rPr>
                <w:lang w:bidi="ar-EG"/>
              </w:rPr>
              <w:t>71</w:t>
            </w:r>
            <w:r w:rsidRPr="00403E04">
              <w:rPr>
                <w:rFonts w:hint="cs"/>
                <w:rtl/>
                <w:lang w:bidi="ar-EG"/>
              </w:rPr>
              <w:t xml:space="preserve"> (المراجَع في دبي، </w:t>
            </w:r>
            <w:r w:rsidRPr="00403E04">
              <w:rPr>
                <w:lang w:bidi="ar-EG"/>
              </w:rPr>
              <w:t>2018</w:t>
            </w:r>
            <w:r w:rsidRPr="00403E04">
              <w:rPr>
                <w:rFonts w:hint="cs"/>
                <w:rtl/>
                <w:lang w:bidi="ar-EG"/>
              </w:rPr>
              <w:t>)</w:t>
            </w:r>
          </w:p>
          <w:p w14:paraId="74AB7113" w14:textId="7BA6DD69" w:rsidR="00057736" w:rsidRPr="00403E04" w:rsidRDefault="00A20D07" w:rsidP="00A20D07">
            <w:pPr>
              <w:numPr>
                <w:ilvl w:val="0"/>
                <w:numId w:val="13"/>
              </w:numPr>
              <w:tabs>
                <w:tab w:val="clear" w:pos="794"/>
              </w:tabs>
              <w:spacing w:after="120" w:line="300" w:lineRule="exact"/>
              <w:ind w:left="227" w:hanging="2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rFonts w:hint="cs"/>
                <w:rtl/>
                <w:lang w:val="en-CA"/>
              </w:rPr>
              <w:t>مساهمة</w:t>
            </w:r>
            <w:r w:rsidR="00403E04" w:rsidRPr="00403E04">
              <w:rPr>
                <w:rFonts w:hint="cs"/>
                <w:rtl/>
                <w:lang w:val="en-CA"/>
              </w:rPr>
              <w:t xml:space="preserve"> من</w:t>
            </w:r>
            <w:r w:rsidRPr="00403E04">
              <w:rPr>
                <w:rFonts w:hint="cs"/>
                <w:rtl/>
                <w:lang w:val="en-CA"/>
              </w:rPr>
              <w:t xml:space="preserve"> الأمانة </w:t>
            </w:r>
            <w:r w:rsidR="00435A0E">
              <w:rPr>
                <w:rFonts w:hint="cs"/>
                <w:rtl/>
                <w:lang w:val="en-CA"/>
              </w:rPr>
              <w:t>بشأن</w:t>
            </w:r>
            <w:r w:rsidRPr="00403E04">
              <w:rPr>
                <w:rFonts w:hint="cs"/>
                <w:rtl/>
                <w:lang w:val="en-CA"/>
              </w:rPr>
              <w:t xml:space="preserve"> استعراض القرار </w:t>
            </w:r>
            <w:r w:rsidRPr="00403E04">
              <w:t>71</w:t>
            </w:r>
            <w:r w:rsidRPr="00403E04">
              <w:rPr>
                <w:rFonts w:hint="cs"/>
                <w:rtl/>
                <w:lang w:bidi="ar-EG"/>
              </w:rPr>
              <w:t xml:space="preserve"> (المراجَع في دبي، </w:t>
            </w:r>
            <w:r w:rsidRPr="00403E04">
              <w:rPr>
                <w:lang w:bidi="ar-EG"/>
              </w:rPr>
              <w:t>2018</w:t>
            </w:r>
            <w:r w:rsidRPr="00403E04">
              <w:rPr>
                <w:rFonts w:hint="cs"/>
                <w:rtl/>
                <w:lang w:bidi="ar-EG"/>
              </w:rPr>
              <w:t>)</w:t>
            </w:r>
          </w:p>
        </w:tc>
        <w:tc>
          <w:tcPr>
            <w:tcW w:w="2423" w:type="dxa"/>
          </w:tcPr>
          <w:p w14:paraId="0A47D084" w14:textId="77777777" w:rsidR="00F046DD" w:rsidRPr="00403E04" w:rsidRDefault="00F046DD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en-CA"/>
              </w:rPr>
            </w:pPr>
          </w:p>
          <w:p w14:paraId="469B6559" w14:textId="5ECD6FD3" w:rsidR="00057736" w:rsidRPr="00403E04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03E04">
              <w:rPr>
                <w:lang w:val="en-CA"/>
              </w:rPr>
              <w:t>CWG-SFP-2/5</w:t>
            </w:r>
          </w:p>
        </w:tc>
      </w:tr>
      <w:tr w:rsidR="00057736" w:rsidRPr="00057736" w14:paraId="5CA69292" w14:textId="77777777" w:rsidTr="000577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5B61259F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38ED238C" w14:textId="146A96B9" w:rsidR="00057736" w:rsidRPr="00FC4773" w:rsidRDefault="00FC4773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8"/>
                <w:lang w:val="en-CA"/>
              </w:rPr>
            </w:pPr>
            <w:r w:rsidRPr="00FC4773">
              <w:rPr>
                <w:rFonts w:hint="cs"/>
                <w:spacing w:val="-8"/>
                <w:rtl/>
                <w:lang w:val="en-CA"/>
              </w:rPr>
              <w:t>الجدول الزمني والاجتماع المقبل لفريق العمل التابع للمجلس المعني بالخطتين الاستراتيجية والمالية</w:t>
            </w:r>
          </w:p>
        </w:tc>
        <w:tc>
          <w:tcPr>
            <w:tcW w:w="2423" w:type="dxa"/>
          </w:tcPr>
          <w:p w14:paraId="7C798314" w14:textId="77777777" w:rsidR="00057736" w:rsidRPr="00057736" w:rsidRDefault="00057736" w:rsidP="00A20D07">
            <w:pPr>
              <w:spacing w:after="12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57736" w:rsidRPr="00057736" w14:paraId="4085BF6C" w14:textId="77777777" w:rsidTr="0005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7D51D210" w14:textId="77777777" w:rsidR="00057736" w:rsidRPr="00057736" w:rsidRDefault="00057736" w:rsidP="00A20D07">
            <w:pPr>
              <w:numPr>
                <w:ilvl w:val="0"/>
                <w:numId w:val="12"/>
              </w:numPr>
              <w:tabs>
                <w:tab w:val="clear" w:pos="794"/>
              </w:tabs>
              <w:spacing w:after="120" w:line="300" w:lineRule="exact"/>
              <w:jc w:val="left"/>
              <w:rPr>
                <w:lang w:val="en-CA"/>
              </w:rPr>
            </w:pPr>
          </w:p>
        </w:tc>
        <w:tc>
          <w:tcPr>
            <w:tcW w:w="7364" w:type="dxa"/>
          </w:tcPr>
          <w:p w14:paraId="46F4A6A6" w14:textId="4ADBF9CD" w:rsidR="00057736" w:rsidRPr="00057736" w:rsidRDefault="008C4948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en-CA" w:bidi="ar-EG"/>
              </w:rPr>
            </w:pPr>
            <w:r>
              <w:rPr>
                <w:rFonts w:hint="cs"/>
                <w:rtl/>
                <w:lang w:val="en-CA"/>
              </w:rPr>
              <w:t>ما يستجد من أعمال</w:t>
            </w:r>
          </w:p>
        </w:tc>
        <w:tc>
          <w:tcPr>
            <w:tcW w:w="2423" w:type="dxa"/>
          </w:tcPr>
          <w:p w14:paraId="32AA0B71" w14:textId="77777777" w:rsidR="00057736" w:rsidRPr="00057736" w:rsidRDefault="00057736" w:rsidP="00A20D07">
            <w:pPr>
              <w:spacing w:after="12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04E26BBB" w14:textId="2B80E473" w:rsidR="00063EA4" w:rsidRDefault="00057736" w:rsidP="00221DF5">
      <w:pPr>
        <w:spacing w:before="720"/>
        <w:ind w:left="567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فريدريك </w:t>
      </w:r>
      <w:proofErr w:type="spellStart"/>
      <w:r>
        <w:rPr>
          <w:rFonts w:hint="cs"/>
          <w:rtl/>
          <w:lang w:bidi="ar-EG"/>
        </w:rPr>
        <w:t>سوفاج</w:t>
      </w:r>
      <w:proofErr w:type="spellEnd"/>
    </w:p>
    <w:p w14:paraId="0AC8D29E" w14:textId="4D47A57B" w:rsidR="00057736" w:rsidRPr="00057736" w:rsidRDefault="00057736" w:rsidP="002D0974">
      <w:pPr>
        <w:spacing w:before="0"/>
        <w:ind w:left="567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رئيس فريق العمل التابع للمجلس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>المعني بالخطتين الاستراتيجية والمالية</w:t>
      </w:r>
    </w:p>
    <w:sectPr w:rsidR="00057736" w:rsidRPr="00057736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0E36" w14:textId="77777777" w:rsidR="00F052E8" w:rsidRDefault="00F052E8" w:rsidP="006C3242">
      <w:pPr>
        <w:spacing w:before="0" w:line="240" w:lineRule="auto"/>
      </w:pPr>
      <w:r>
        <w:separator/>
      </w:r>
    </w:p>
  </w:endnote>
  <w:endnote w:type="continuationSeparator" w:id="0">
    <w:p w14:paraId="2F2A1D0C" w14:textId="77777777" w:rsidR="00F052E8" w:rsidRDefault="00F052E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0BD" w14:textId="6A5163D9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057736">
      <w:rPr>
        <w:noProof/>
        <w:sz w:val="16"/>
        <w:szCs w:val="16"/>
        <w:lang w:val="fr-FR"/>
      </w:rPr>
      <w:t>P:\TRAD\A\SG\CONSEIL\CWG-SFP\CWG-SFP2\000\001A (Montage).docx</w:t>
    </w:r>
    <w:r w:rsidRPr="0026373E">
      <w:rPr>
        <w:sz w:val="16"/>
        <w:szCs w:val="16"/>
      </w:rPr>
      <w:fldChar w:fldCharType="end"/>
    </w:r>
    <w:proofErr w:type="gramStart"/>
    <w:r w:rsidRPr="00057736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057736">
      <w:rPr>
        <w:sz w:val="16"/>
        <w:szCs w:val="16"/>
        <w:lang w:val="fr-FR"/>
      </w:rPr>
      <w:t>499923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1639" w14:textId="77777777" w:rsidR="0006468A" w:rsidRPr="00AB26D9" w:rsidRDefault="00AB26D9" w:rsidP="00AB26D9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0168" w14:textId="77777777" w:rsidR="00F052E8" w:rsidRDefault="00F052E8" w:rsidP="006C3242">
      <w:pPr>
        <w:spacing w:before="0" w:line="240" w:lineRule="auto"/>
      </w:pPr>
      <w:r>
        <w:separator/>
      </w:r>
    </w:p>
  </w:footnote>
  <w:footnote w:type="continuationSeparator" w:id="0">
    <w:p w14:paraId="468258B6" w14:textId="77777777" w:rsidR="00F052E8" w:rsidRDefault="00F052E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714A" w14:textId="368F886A" w:rsidR="003A0882" w:rsidRPr="003A0882" w:rsidRDefault="003A0882" w:rsidP="003A0882">
    <w:pPr>
      <w:tabs>
        <w:tab w:val="clear" w:pos="794"/>
      </w:tabs>
      <w:bidi w:val="0"/>
      <w:spacing w:before="0" w:after="120" w:line="259" w:lineRule="auto"/>
      <w:jc w:val="center"/>
      <w:rPr>
        <w:rFonts w:ascii="Calibri" w:eastAsia="Calibri" w:hAnsi="Calibri" w:cs="Arial"/>
        <w:sz w:val="18"/>
        <w:lang w:val="en-GB" w:eastAsia="en-US"/>
      </w:rPr>
    </w:pPr>
    <w:r w:rsidRPr="003A0882">
      <w:rPr>
        <w:rFonts w:ascii="Calibri" w:eastAsia="Calibri" w:hAnsi="Calibri" w:cs="Arial"/>
        <w:sz w:val="18"/>
        <w:lang w:val="en-GB" w:eastAsia="en-US"/>
      </w:rPr>
      <w:fldChar w:fldCharType="begin"/>
    </w:r>
    <w:r w:rsidRPr="003A0882">
      <w:rPr>
        <w:rFonts w:ascii="Calibri" w:eastAsia="Calibri" w:hAnsi="Calibri" w:cs="Arial"/>
        <w:sz w:val="18"/>
        <w:lang w:val="en-GB" w:eastAsia="en-US"/>
      </w:rPr>
      <w:instrText xml:space="preserve"> PAGE   \* MERGEFORMAT </w:instrText>
    </w:r>
    <w:r w:rsidRPr="003A0882">
      <w:rPr>
        <w:rFonts w:ascii="Calibri" w:eastAsia="Calibri" w:hAnsi="Calibri" w:cs="Arial"/>
        <w:sz w:val="18"/>
        <w:lang w:val="en-GB" w:eastAsia="en-US"/>
      </w:rPr>
      <w:fldChar w:fldCharType="separate"/>
    </w:r>
    <w:r w:rsidRPr="003A0882">
      <w:rPr>
        <w:rFonts w:ascii="Calibri" w:eastAsia="Calibri" w:hAnsi="Calibri" w:cs="Arial"/>
        <w:noProof/>
        <w:sz w:val="18"/>
        <w:lang w:val="en-GB" w:eastAsia="en-US"/>
      </w:rPr>
      <w:t>2</w:t>
    </w:r>
    <w:r w:rsidRPr="003A0882">
      <w:rPr>
        <w:rFonts w:ascii="Calibri" w:eastAsia="Calibri" w:hAnsi="Calibri" w:cs="Arial"/>
        <w:noProof/>
        <w:sz w:val="18"/>
        <w:lang w:val="en-GB" w:eastAsia="en-US"/>
      </w:rPr>
      <w:fldChar w:fldCharType="end"/>
    </w:r>
    <w:r w:rsidRPr="003A0882">
      <w:rPr>
        <w:rFonts w:ascii="Calibri" w:eastAsia="Calibri" w:hAnsi="Calibri" w:cs="Arial"/>
        <w:noProof/>
        <w:sz w:val="18"/>
        <w:lang w:val="en-GB" w:eastAsia="en-US"/>
      </w:rPr>
      <w:br/>
      <w:t>CWG-SFP-</w:t>
    </w:r>
    <w:r w:rsidR="00706BDB">
      <w:rPr>
        <w:rFonts w:ascii="Calibri" w:eastAsia="Calibri" w:hAnsi="Calibri" w:cs="Arial"/>
        <w:noProof/>
        <w:sz w:val="18"/>
        <w:lang w:val="en-GB" w:eastAsia="en-US"/>
      </w:rPr>
      <w:t>2</w:t>
    </w:r>
    <w:r w:rsidRPr="003A0882">
      <w:rPr>
        <w:rFonts w:ascii="Calibri" w:eastAsia="Calibri" w:hAnsi="Calibri" w:cs="Arial"/>
        <w:noProof/>
        <w:sz w:val="18"/>
        <w:lang w:val="en-GB" w:eastAsia="en-US"/>
      </w:rPr>
      <w:t>\</w:t>
    </w:r>
    <w:r w:rsidR="00057736">
      <w:rPr>
        <w:rFonts w:ascii="Calibri" w:eastAsia="Calibri" w:hAnsi="Calibri" w:cs="Arial"/>
        <w:noProof/>
        <w:sz w:val="18"/>
        <w:lang w:val="en-GB" w:eastAsia="en-US"/>
      </w:rPr>
      <w:t>1</w:t>
    </w:r>
    <w:r w:rsidRPr="003A0882">
      <w:rPr>
        <w:rFonts w:ascii="Calibri" w:eastAsia="Calibri" w:hAnsi="Calibri" w:cs="Arial"/>
        <w:noProof/>
        <w:sz w:val="18"/>
        <w:lang w:val="en-GB" w:eastAsia="en-US"/>
      </w:rPr>
      <w:t>-</w:t>
    </w:r>
    <w:r>
      <w:rPr>
        <w:rFonts w:ascii="Calibri" w:eastAsia="Calibri" w:hAnsi="Calibri" w:cs="Arial"/>
        <w:noProof/>
        <w:sz w:val="18"/>
        <w:lang w:val="en-GB"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522B3"/>
    <w:multiLevelType w:val="hybridMultilevel"/>
    <w:tmpl w:val="D8389A2C"/>
    <w:lvl w:ilvl="0" w:tplc="A46C2DB6">
      <w:start w:val="1"/>
      <w:numFmt w:val="decimal"/>
      <w:lvlText w:val="%1."/>
      <w:lvlJc w:val="left"/>
      <w:pPr>
        <w:ind w:left="360" w:hanging="360"/>
      </w:pPr>
    </w:lvl>
    <w:lvl w:ilvl="1" w:tplc="FB84ADD4" w:tentative="1">
      <w:start w:val="1"/>
      <w:numFmt w:val="lowerLetter"/>
      <w:lvlText w:val="%2."/>
      <w:lvlJc w:val="left"/>
      <w:pPr>
        <w:ind w:left="1080" w:hanging="360"/>
      </w:pPr>
    </w:lvl>
    <w:lvl w:ilvl="2" w:tplc="481A9D8C" w:tentative="1">
      <w:start w:val="1"/>
      <w:numFmt w:val="lowerRoman"/>
      <w:lvlText w:val="%3."/>
      <w:lvlJc w:val="right"/>
      <w:pPr>
        <w:ind w:left="1800" w:hanging="180"/>
      </w:pPr>
    </w:lvl>
    <w:lvl w:ilvl="3" w:tplc="7090B748" w:tentative="1">
      <w:start w:val="1"/>
      <w:numFmt w:val="decimal"/>
      <w:lvlText w:val="%4."/>
      <w:lvlJc w:val="left"/>
      <w:pPr>
        <w:ind w:left="2520" w:hanging="360"/>
      </w:pPr>
    </w:lvl>
    <w:lvl w:ilvl="4" w:tplc="DC16FA7C" w:tentative="1">
      <w:start w:val="1"/>
      <w:numFmt w:val="lowerLetter"/>
      <w:lvlText w:val="%5."/>
      <w:lvlJc w:val="left"/>
      <w:pPr>
        <w:ind w:left="3240" w:hanging="360"/>
      </w:pPr>
    </w:lvl>
    <w:lvl w:ilvl="5" w:tplc="FAA2D520" w:tentative="1">
      <w:start w:val="1"/>
      <w:numFmt w:val="lowerRoman"/>
      <w:lvlText w:val="%6."/>
      <w:lvlJc w:val="right"/>
      <w:pPr>
        <w:ind w:left="3960" w:hanging="180"/>
      </w:pPr>
    </w:lvl>
    <w:lvl w:ilvl="6" w:tplc="A2C60348" w:tentative="1">
      <w:start w:val="1"/>
      <w:numFmt w:val="decimal"/>
      <w:lvlText w:val="%7."/>
      <w:lvlJc w:val="left"/>
      <w:pPr>
        <w:ind w:left="4680" w:hanging="360"/>
      </w:pPr>
    </w:lvl>
    <w:lvl w:ilvl="7" w:tplc="54A84946" w:tentative="1">
      <w:start w:val="1"/>
      <w:numFmt w:val="lowerLetter"/>
      <w:lvlText w:val="%8."/>
      <w:lvlJc w:val="left"/>
      <w:pPr>
        <w:ind w:left="5400" w:hanging="360"/>
      </w:pPr>
    </w:lvl>
    <w:lvl w:ilvl="8" w:tplc="89B094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5B0221"/>
    <w:multiLevelType w:val="hybridMultilevel"/>
    <w:tmpl w:val="3304A0A6"/>
    <w:lvl w:ilvl="0" w:tplc="53EC0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1329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0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EE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0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4C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0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E6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7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E8"/>
    <w:rsid w:val="00056DAB"/>
    <w:rsid w:val="00057736"/>
    <w:rsid w:val="00063EA4"/>
    <w:rsid w:val="0006468A"/>
    <w:rsid w:val="00090574"/>
    <w:rsid w:val="000A4ACE"/>
    <w:rsid w:val="000C1C0E"/>
    <w:rsid w:val="000C548A"/>
    <w:rsid w:val="001A0BC8"/>
    <w:rsid w:val="001C0169"/>
    <w:rsid w:val="001D1D50"/>
    <w:rsid w:val="001D6745"/>
    <w:rsid w:val="001E446E"/>
    <w:rsid w:val="002154EE"/>
    <w:rsid w:val="00221DF5"/>
    <w:rsid w:val="002276D2"/>
    <w:rsid w:val="0023283D"/>
    <w:rsid w:val="0026373E"/>
    <w:rsid w:val="00271C43"/>
    <w:rsid w:val="00290728"/>
    <w:rsid w:val="002978F4"/>
    <w:rsid w:val="002B028D"/>
    <w:rsid w:val="002D0974"/>
    <w:rsid w:val="002E6541"/>
    <w:rsid w:val="00334924"/>
    <w:rsid w:val="003409BC"/>
    <w:rsid w:val="00357185"/>
    <w:rsid w:val="00383829"/>
    <w:rsid w:val="003A0882"/>
    <w:rsid w:val="003F4B29"/>
    <w:rsid w:val="00403E04"/>
    <w:rsid w:val="0042686F"/>
    <w:rsid w:val="004317D8"/>
    <w:rsid w:val="00434183"/>
    <w:rsid w:val="00435A0E"/>
    <w:rsid w:val="00443869"/>
    <w:rsid w:val="00447F32"/>
    <w:rsid w:val="004E11DC"/>
    <w:rsid w:val="00525DDD"/>
    <w:rsid w:val="005409AC"/>
    <w:rsid w:val="0055516A"/>
    <w:rsid w:val="00557DAE"/>
    <w:rsid w:val="0058491B"/>
    <w:rsid w:val="00592EA5"/>
    <w:rsid w:val="005A3170"/>
    <w:rsid w:val="006122A9"/>
    <w:rsid w:val="00677396"/>
    <w:rsid w:val="0069200F"/>
    <w:rsid w:val="006A65CB"/>
    <w:rsid w:val="006C3242"/>
    <w:rsid w:val="006C3A9D"/>
    <w:rsid w:val="006C7CC0"/>
    <w:rsid w:val="006E0943"/>
    <w:rsid w:val="006F63F7"/>
    <w:rsid w:val="007025C7"/>
    <w:rsid w:val="00706BDB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37012"/>
    <w:rsid w:val="00840B10"/>
    <w:rsid w:val="008513CB"/>
    <w:rsid w:val="008A7F84"/>
    <w:rsid w:val="008C4948"/>
    <w:rsid w:val="008F5874"/>
    <w:rsid w:val="0091702E"/>
    <w:rsid w:val="00923B0C"/>
    <w:rsid w:val="0094021C"/>
    <w:rsid w:val="00952F86"/>
    <w:rsid w:val="00982B28"/>
    <w:rsid w:val="009B0CEE"/>
    <w:rsid w:val="009D313F"/>
    <w:rsid w:val="00A20D07"/>
    <w:rsid w:val="00A47A5A"/>
    <w:rsid w:val="00A6683B"/>
    <w:rsid w:val="00A97F94"/>
    <w:rsid w:val="00AA7EA2"/>
    <w:rsid w:val="00AB26D9"/>
    <w:rsid w:val="00B03099"/>
    <w:rsid w:val="00B05BC8"/>
    <w:rsid w:val="00B46559"/>
    <w:rsid w:val="00B6297A"/>
    <w:rsid w:val="00B64B47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3D41"/>
    <w:rsid w:val="00D10CCF"/>
    <w:rsid w:val="00D73F2C"/>
    <w:rsid w:val="00D77D0F"/>
    <w:rsid w:val="00D81825"/>
    <w:rsid w:val="00DA1CF0"/>
    <w:rsid w:val="00DC1E02"/>
    <w:rsid w:val="00DC24B4"/>
    <w:rsid w:val="00DC5FB0"/>
    <w:rsid w:val="00DF16DC"/>
    <w:rsid w:val="00E45211"/>
    <w:rsid w:val="00E473C5"/>
    <w:rsid w:val="00E74F49"/>
    <w:rsid w:val="00E92863"/>
    <w:rsid w:val="00E93A36"/>
    <w:rsid w:val="00EB796D"/>
    <w:rsid w:val="00F046DD"/>
    <w:rsid w:val="00F052E8"/>
    <w:rsid w:val="00F058DC"/>
    <w:rsid w:val="00F24FC4"/>
    <w:rsid w:val="00F2676C"/>
    <w:rsid w:val="00F84366"/>
    <w:rsid w:val="00F85089"/>
    <w:rsid w:val="00F974C5"/>
    <w:rsid w:val="00FA38C1"/>
    <w:rsid w:val="00FA6F46"/>
    <w:rsid w:val="00FC4592"/>
    <w:rsid w:val="00FC477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0D33"/>
  <w15:chartTrackingRefBased/>
  <w15:docId w15:val="{61498050-0E6F-4407-8E1C-7EEF5E5E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063EA4"/>
    <w:pPr>
      <w:keepNext/>
      <w:spacing w:before="240"/>
      <w:jc w:val="center"/>
    </w:pPr>
    <w:rPr>
      <w:b/>
      <w:bCs/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PlainTable4">
    <w:name w:val="Plain Table 4"/>
    <w:basedOn w:val="TableNormal"/>
    <w:uiPriority w:val="44"/>
    <w:rsid w:val="00057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for Strategic and Financial Plans 2024-2027</dc:subject>
  <dc:creator>Arabic</dc:creator>
  <cp:keywords>CWG-SFP</cp:keywords>
  <dc:description/>
  <cp:lastModifiedBy>Kun Xue</cp:lastModifiedBy>
  <cp:revision>2</cp:revision>
  <dcterms:created xsi:type="dcterms:W3CDTF">2021-12-20T14:36:00Z</dcterms:created>
  <dcterms:modified xsi:type="dcterms:W3CDTF">2021-12-20T14:36:00Z</dcterms:modified>
</cp:coreProperties>
</file>