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044C7910" w:rsidR="005F153A" w:rsidRPr="002F6797" w:rsidRDefault="000F2E67" w:rsidP="0076620B">
            <w:pPr>
              <w:rPr>
                <w:b/>
                <w:position w:val="6"/>
                <w:sz w:val="30"/>
                <w:szCs w:val="30"/>
              </w:rPr>
            </w:pPr>
            <w:bookmarkStart w:id="0" w:name="dc06"/>
            <w:bookmarkEnd w:id="0"/>
            <w:r w:rsidRPr="000F2E67">
              <w:rPr>
                <w:b/>
                <w:position w:val="6"/>
                <w:sz w:val="30"/>
                <w:szCs w:val="30"/>
              </w:rPr>
              <w:t>Council Working Group on</w:t>
            </w:r>
            <w:r w:rsidR="002F6797">
              <w:rPr>
                <w:b/>
                <w:position w:val="6"/>
                <w:sz w:val="30"/>
                <w:szCs w:val="30"/>
              </w:rPr>
              <w:br/>
              <w:t>Financial and Human Resources</w:t>
            </w:r>
            <w:r w:rsidR="00994E08">
              <w:rPr>
                <w:b/>
                <w:position w:val="6"/>
                <w:sz w:val="30"/>
                <w:szCs w:val="30"/>
              </w:rPr>
              <w:br/>
            </w:r>
            <w:r w:rsidR="002F6797">
              <w:rPr>
                <w:rFonts w:cstheme="minorHAnsi"/>
                <w:b/>
                <w:spacing w:val="-2"/>
                <w:sz w:val="24"/>
                <w:szCs w:val="24"/>
              </w:rPr>
              <w:t>Fifteen</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857FF1">
              <w:rPr>
                <w:rFonts w:eastAsia="Calibri" w:cstheme="minorHAnsi"/>
                <w:b/>
                <w:color w:val="000000"/>
                <w:spacing w:val="-2"/>
                <w:sz w:val="24"/>
                <w:szCs w:val="24"/>
              </w:rPr>
              <w:t>–</w:t>
            </w:r>
            <w:r w:rsidR="008100E1">
              <w:rPr>
                <w:rFonts w:eastAsia="Calibri" w:cstheme="minorHAnsi"/>
                <w:b/>
                <w:color w:val="000000"/>
                <w:spacing w:val="-2"/>
                <w:sz w:val="24"/>
                <w:szCs w:val="24"/>
              </w:rPr>
              <w:t xml:space="preserve"> </w:t>
            </w:r>
            <w:r w:rsidR="00857FF1" w:rsidRPr="00857FF1">
              <w:rPr>
                <w:rFonts w:cstheme="minorHAnsi"/>
                <w:b/>
                <w:spacing w:val="-2"/>
                <w:sz w:val="24"/>
                <w:szCs w:val="24"/>
              </w:rPr>
              <w:t>1</w:t>
            </w:r>
            <w:r w:rsidR="002F6797">
              <w:rPr>
                <w:rFonts w:cstheme="minorHAnsi"/>
                <w:b/>
                <w:spacing w:val="-2"/>
                <w:sz w:val="24"/>
                <w:szCs w:val="24"/>
              </w:rPr>
              <w:t>1</w:t>
            </w:r>
            <w:r w:rsidR="00857FF1" w:rsidRPr="00857FF1">
              <w:rPr>
                <w:rFonts w:cstheme="minorHAnsi"/>
                <w:b/>
                <w:spacing w:val="-2"/>
                <w:sz w:val="24"/>
                <w:szCs w:val="24"/>
              </w:rPr>
              <w:t xml:space="preserve"> and 1</w:t>
            </w:r>
            <w:r w:rsidR="002F6797">
              <w:rPr>
                <w:rFonts w:cstheme="minorHAnsi"/>
                <w:b/>
                <w:spacing w:val="-2"/>
                <w:sz w:val="24"/>
                <w:szCs w:val="24"/>
              </w:rPr>
              <w:t>2</w:t>
            </w:r>
            <w:r w:rsidR="004B6FBE" w:rsidRPr="00857FF1">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8100E1"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27B5BBE0"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2F6797">
              <w:rPr>
                <w:rFonts w:cstheme="minorHAnsi"/>
                <w:b/>
                <w:spacing w:val="-4"/>
                <w:sz w:val="24"/>
                <w:szCs w:val="24"/>
                <w:lang w:val="de-CH"/>
              </w:rPr>
              <w:t>FHR-15</w:t>
            </w:r>
            <w:r w:rsidRPr="00CA20F2">
              <w:rPr>
                <w:rFonts w:cstheme="minorHAnsi"/>
                <w:b/>
                <w:spacing w:val="-4"/>
                <w:sz w:val="24"/>
                <w:szCs w:val="24"/>
                <w:lang w:val="de-CH"/>
              </w:rPr>
              <w:t>/</w:t>
            </w:r>
            <w:r w:rsidR="003C7032">
              <w:rPr>
                <w:rFonts w:cstheme="minorHAnsi"/>
                <w:b/>
                <w:spacing w:val="-4"/>
                <w:sz w:val="24"/>
                <w:szCs w:val="24"/>
                <w:lang w:val="de-CH"/>
              </w:rPr>
              <w:t>13</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69A473D4" w:rsidR="005F153A" w:rsidRPr="00CA20F2" w:rsidRDefault="003C7032" w:rsidP="0076620B">
            <w:pPr>
              <w:snapToGrid w:val="0"/>
              <w:spacing w:after="0" w:line="240" w:lineRule="auto"/>
              <w:ind w:left="57"/>
              <w:rPr>
                <w:rFonts w:cstheme="minorHAnsi"/>
                <w:b/>
                <w:sz w:val="24"/>
                <w:szCs w:val="24"/>
              </w:rPr>
            </w:pPr>
            <w:r w:rsidRPr="003C7032">
              <w:rPr>
                <w:rFonts w:cstheme="minorHAnsi"/>
                <w:b/>
                <w:sz w:val="24"/>
                <w:szCs w:val="24"/>
              </w:rPr>
              <w:t>15</w:t>
            </w:r>
            <w:r w:rsidR="00175D3F" w:rsidRPr="003C7032">
              <w:rPr>
                <w:rFonts w:cstheme="minorHAnsi"/>
                <w:b/>
                <w:sz w:val="24"/>
                <w:szCs w:val="24"/>
              </w:rPr>
              <w:t xml:space="preserve"> </w:t>
            </w:r>
            <w:r w:rsidR="00857FF1" w:rsidRPr="003C7032">
              <w:rPr>
                <w:rFonts w:cstheme="minorHAnsi"/>
                <w:b/>
                <w:sz w:val="24"/>
                <w:szCs w:val="24"/>
              </w:rPr>
              <w:t>December</w:t>
            </w:r>
            <w:r w:rsidR="000F2E67" w:rsidRPr="003C7032">
              <w:rPr>
                <w:rFonts w:cstheme="minorHAnsi"/>
                <w:b/>
                <w:sz w:val="24"/>
                <w:szCs w:val="24"/>
              </w:rPr>
              <w:t xml:space="preserve"> 20</w:t>
            </w:r>
            <w:r w:rsidR="000E334D" w:rsidRPr="003C7032">
              <w:rPr>
                <w:rFonts w:cstheme="minorHAnsi"/>
                <w:b/>
                <w:sz w:val="24"/>
                <w:szCs w:val="24"/>
              </w:rPr>
              <w:t>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 only</w:t>
            </w:r>
          </w:p>
        </w:tc>
      </w:tr>
      <w:bookmarkEnd w:id="5"/>
      <w:tr w:rsidR="00857FF1" w:rsidRPr="00E544AC" w14:paraId="274ACDD0" w14:textId="77777777" w:rsidTr="00056F6B">
        <w:trPr>
          <w:cantSplit/>
          <w:trHeight w:val="80"/>
        </w:trPr>
        <w:tc>
          <w:tcPr>
            <w:tcW w:w="10314" w:type="dxa"/>
            <w:gridSpan w:val="2"/>
          </w:tcPr>
          <w:p w14:paraId="20E90AAA" w14:textId="42AAB2FB" w:rsidR="00857FF1" w:rsidRPr="003C7032" w:rsidRDefault="00857FF1" w:rsidP="003C7032">
            <w:pPr>
              <w:pStyle w:val="Source"/>
              <w:framePr w:hSpace="0" w:wrap="auto" w:hAnchor="text" w:yAlign="inline"/>
            </w:pPr>
            <w:r w:rsidRPr="003C7032">
              <w:t xml:space="preserve">Contribution by </w:t>
            </w:r>
            <w:r w:rsidR="003C7032" w:rsidRPr="003C7032">
              <w:t>the Secretariat</w:t>
            </w:r>
          </w:p>
        </w:tc>
      </w:tr>
      <w:tr w:rsidR="00857FF1" w:rsidRPr="00E544AC" w14:paraId="051AB311" w14:textId="77777777" w:rsidTr="00056F6B">
        <w:trPr>
          <w:cantSplit/>
          <w:trHeight w:val="80"/>
        </w:trPr>
        <w:tc>
          <w:tcPr>
            <w:tcW w:w="10314" w:type="dxa"/>
            <w:gridSpan w:val="2"/>
          </w:tcPr>
          <w:p w14:paraId="7BC664EC" w14:textId="492699A7" w:rsidR="00857FF1" w:rsidRPr="000F2E67" w:rsidRDefault="003C7032" w:rsidP="003C7032">
            <w:pPr>
              <w:pStyle w:val="Title1"/>
              <w:framePr w:hSpace="0" w:wrap="auto" w:hAnchor="text" w:yAlign="inline"/>
            </w:pPr>
            <w:r w:rsidRPr="003C7032">
              <w:t>REGIONAL PRESENCE REVIEW IMPLEMENTATION</w:t>
            </w:r>
          </w:p>
        </w:tc>
      </w:tr>
      <w:tr w:rsidR="00857FF1" w:rsidRPr="00E544AC" w14:paraId="755E6669" w14:textId="77777777" w:rsidTr="00056F6B">
        <w:trPr>
          <w:cantSplit/>
          <w:trHeight w:val="80"/>
        </w:trPr>
        <w:tc>
          <w:tcPr>
            <w:tcW w:w="10314" w:type="dxa"/>
            <w:gridSpan w:val="2"/>
          </w:tcPr>
          <w:p w14:paraId="6C543411" w14:textId="77777777" w:rsidR="00857FF1" w:rsidRDefault="00857FF1" w:rsidP="003C7032">
            <w:pPr>
              <w:pStyle w:val="Title1"/>
              <w:framePr w:hSpace="0" w:wrap="auto" w:hAnchor="text" w:yAlign="inline"/>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857FF1" w:rsidRPr="001F57C2" w14:paraId="184840CF" w14:textId="77777777" w:rsidTr="00056F6B">
        <w:trPr>
          <w:trHeight w:val="3372"/>
        </w:trPr>
        <w:tc>
          <w:tcPr>
            <w:tcW w:w="9355" w:type="dxa"/>
            <w:tcBorders>
              <w:top w:val="single" w:sz="12" w:space="0" w:color="auto"/>
              <w:left w:val="single" w:sz="12" w:space="0" w:color="auto"/>
              <w:bottom w:val="single" w:sz="12" w:space="0" w:color="auto"/>
              <w:right w:val="single" w:sz="12" w:space="0" w:color="auto"/>
            </w:tcBorders>
          </w:tcPr>
          <w:p w14:paraId="418BBC43" w14:textId="77777777" w:rsidR="00857FF1" w:rsidRPr="0036762C" w:rsidRDefault="00857FF1" w:rsidP="00617346">
            <w:pPr>
              <w:snapToGrid w:val="0"/>
              <w:spacing w:before="120" w:after="120" w:line="240" w:lineRule="auto"/>
              <w:ind w:left="869" w:hanging="869"/>
              <w:rPr>
                <w:rFonts w:eastAsia="SimSun"/>
                <w:b/>
                <w:bCs/>
                <w:szCs w:val="24"/>
              </w:rPr>
            </w:pPr>
            <w:r w:rsidRPr="0036762C">
              <w:rPr>
                <w:rFonts w:eastAsia="SimSun"/>
                <w:b/>
                <w:bCs/>
                <w:szCs w:val="24"/>
              </w:rPr>
              <w:t>Summary</w:t>
            </w:r>
          </w:p>
          <w:p w14:paraId="452EBC60" w14:textId="77777777" w:rsidR="003C7032" w:rsidRPr="003C7032" w:rsidRDefault="003C7032" w:rsidP="003C7032">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SimSun" w:hAnsi="Calibri" w:cs="Calibri"/>
                <w:sz w:val="24"/>
                <w:szCs w:val="24"/>
                <w:lang w:eastAsia="en-US"/>
              </w:rPr>
            </w:pPr>
            <w:r w:rsidRPr="003C7032">
              <w:rPr>
                <w:rFonts w:ascii="Calibri" w:eastAsia="SimSun" w:hAnsi="Calibri" w:cs="Calibri"/>
                <w:color w:val="000000"/>
                <w:sz w:val="24"/>
                <w:szCs w:val="24"/>
                <w:lang w:eastAsia="en-US"/>
              </w:rPr>
              <w:t>In response to the Report and Recommendation of the Ad Hoc Group on ITU Regional Presence to CWG-FHR, the Secretariat published a Dashboard to provide membership with continuous updates on the implementation of the PWC recommendations</w:t>
            </w:r>
            <w:r w:rsidRPr="003C7032">
              <w:rPr>
                <w:rFonts w:ascii="Calibri" w:eastAsia="SimSun" w:hAnsi="Calibri" w:cs="Calibri"/>
                <w:sz w:val="24"/>
                <w:szCs w:val="24"/>
                <w:lang w:eastAsia="en-US"/>
              </w:rPr>
              <w:t xml:space="preserve">. The Dashboard is available at: </w:t>
            </w:r>
            <w:hyperlink r:id="rId13" w:history="1">
              <w:r w:rsidRPr="003C7032">
                <w:rPr>
                  <w:rFonts w:ascii="Calibri" w:eastAsia="SimSun" w:hAnsi="Calibri" w:cs="Calibri"/>
                  <w:color w:val="0000FF"/>
                  <w:sz w:val="24"/>
                  <w:szCs w:val="24"/>
                  <w:u w:val="single"/>
                  <w:lang w:eastAsia="en-US"/>
                </w:rPr>
                <w:t>https://www.itu.int/en/council/ties/Pages/regional-presence-dashboard.aspx</w:t>
              </w:r>
            </w:hyperlink>
            <w:r w:rsidRPr="003C7032">
              <w:rPr>
                <w:rFonts w:ascii="Calibri" w:eastAsia="SimSun" w:hAnsi="Calibri" w:cs="Calibri"/>
                <w:sz w:val="24"/>
                <w:szCs w:val="24"/>
                <w:lang w:eastAsia="en-US"/>
              </w:rPr>
              <w:t>.</w:t>
            </w:r>
          </w:p>
          <w:p w14:paraId="3AAE3E2E" w14:textId="77777777" w:rsidR="00857FF1" w:rsidRPr="0036762C" w:rsidRDefault="00857FF1" w:rsidP="00617346">
            <w:pPr>
              <w:snapToGrid w:val="0"/>
              <w:spacing w:before="120" w:after="120" w:line="240" w:lineRule="auto"/>
              <w:ind w:left="862" w:hanging="868"/>
              <w:jc w:val="both"/>
              <w:rPr>
                <w:rFonts w:eastAsia="SimSun"/>
                <w:b/>
                <w:bCs/>
                <w:szCs w:val="24"/>
              </w:rPr>
            </w:pPr>
            <w:r w:rsidRPr="0036762C">
              <w:rPr>
                <w:rFonts w:eastAsia="SimSun"/>
                <w:b/>
                <w:bCs/>
                <w:szCs w:val="24"/>
              </w:rPr>
              <w:t>Action required</w:t>
            </w:r>
          </w:p>
          <w:p w14:paraId="6A966742" w14:textId="77777777" w:rsidR="003C7032" w:rsidRPr="003C7032" w:rsidRDefault="003C7032" w:rsidP="003C7032">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ascii="Calibri" w:eastAsia="SimSun" w:hAnsi="Calibri" w:cs="Calibri"/>
                <w:sz w:val="24"/>
                <w:szCs w:val="24"/>
                <w:lang w:eastAsia="en-US"/>
              </w:rPr>
            </w:pPr>
            <w:r w:rsidRPr="003C7032">
              <w:rPr>
                <w:rFonts w:ascii="Calibri" w:eastAsia="SimSun" w:hAnsi="Calibri" w:cs="Calibri"/>
                <w:sz w:val="24"/>
                <w:szCs w:val="24"/>
                <w:lang w:eastAsia="en-US"/>
              </w:rPr>
              <w:t xml:space="preserve">The Council is invited to </w:t>
            </w:r>
            <w:r w:rsidRPr="003C7032">
              <w:rPr>
                <w:rFonts w:ascii="Calibri" w:eastAsia="SimSun" w:hAnsi="Calibri" w:cs="Calibri"/>
                <w:b/>
                <w:bCs/>
                <w:sz w:val="24"/>
                <w:szCs w:val="24"/>
                <w:lang w:eastAsia="en-US"/>
              </w:rPr>
              <w:t>note</w:t>
            </w:r>
            <w:r w:rsidRPr="003C7032">
              <w:rPr>
                <w:rFonts w:ascii="Calibri" w:eastAsia="SimSun" w:hAnsi="Calibri" w:cs="Calibri"/>
                <w:sz w:val="24"/>
                <w:szCs w:val="24"/>
                <w:lang w:eastAsia="en-US"/>
              </w:rPr>
              <w:t xml:space="preserve"> the report.</w:t>
            </w:r>
          </w:p>
          <w:p w14:paraId="7B688A64" w14:textId="463736A3" w:rsidR="00617346" w:rsidRPr="0036762C" w:rsidRDefault="00617346" w:rsidP="00617346">
            <w:pPr>
              <w:snapToGrid w:val="0"/>
              <w:spacing w:before="120" w:after="120" w:line="240" w:lineRule="auto"/>
              <w:ind w:right="64"/>
              <w:jc w:val="both"/>
              <w:rPr>
                <w:rFonts w:eastAsia="SimSun"/>
                <w:szCs w:val="24"/>
              </w:rPr>
            </w:pPr>
            <w:r>
              <w:rPr>
                <w:szCs w:val="24"/>
              </w:rPr>
              <w:t>________________</w:t>
            </w:r>
          </w:p>
          <w:p w14:paraId="31655A5C" w14:textId="3FD9A95C" w:rsidR="00857FF1" w:rsidRPr="0036762C" w:rsidRDefault="00857FF1" w:rsidP="00617346">
            <w:pPr>
              <w:snapToGrid w:val="0"/>
              <w:spacing w:before="120" w:after="120" w:line="240" w:lineRule="auto"/>
              <w:ind w:right="64"/>
              <w:jc w:val="both"/>
              <w:rPr>
                <w:szCs w:val="24"/>
              </w:rPr>
            </w:pPr>
          </w:p>
        </w:tc>
      </w:tr>
    </w:tbl>
    <w:p w14:paraId="37B7D2C9" w14:textId="181DCFD6" w:rsidR="00CC597D" w:rsidRDefault="00CC597D" w:rsidP="00617346">
      <w:pPr>
        <w:spacing w:before="120" w:after="120"/>
        <w:rPr>
          <w:rFonts w:cstheme="majorBidi"/>
          <w:sz w:val="24"/>
          <w:szCs w:val="24"/>
        </w:rPr>
      </w:pPr>
    </w:p>
    <w:p w14:paraId="4ABAF3CC" w14:textId="0127B5A6" w:rsidR="00857FF1" w:rsidRDefault="00857FF1">
      <w:pPr>
        <w:spacing w:after="0" w:line="240" w:lineRule="auto"/>
        <w:rPr>
          <w:rFonts w:cstheme="majorBidi"/>
          <w:sz w:val="24"/>
          <w:szCs w:val="24"/>
        </w:rPr>
      </w:pPr>
      <w:r>
        <w:rPr>
          <w:rFonts w:cstheme="majorBidi"/>
          <w:sz w:val="24"/>
          <w:szCs w:val="24"/>
        </w:rPr>
        <w:br w:type="page"/>
      </w:r>
    </w:p>
    <w:p w14:paraId="5A6C7EBD" w14:textId="77777777" w:rsidR="003C7032" w:rsidRPr="003C7032" w:rsidRDefault="003C7032" w:rsidP="003C7032">
      <w:pPr>
        <w:keepNext/>
        <w:keepLines/>
        <w:numPr>
          <w:ilvl w:val="0"/>
          <w:numId w:val="8"/>
        </w:numPr>
        <w:tabs>
          <w:tab w:val="left" w:pos="794"/>
          <w:tab w:val="left" w:pos="1191"/>
          <w:tab w:val="left" w:pos="1588"/>
          <w:tab w:val="left" w:pos="1985"/>
        </w:tabs>
        <w:overflowPunct w:val="0"/>
        <w:autoSpaceDE w:val="0"/>
        <w:autoSpaceDN w:val="0"/>
        <w:adjustRightInd w:val="0"/>
        <w:spacing w:before="120" w:after="120" w:line="240" w:lineRule="auto"/>
        <w:ind w:left="709"/>
        <w:textAlignment w:val="baseline"/>
        <w:outlineLvl w:val="0"/>
        <w:rPr>
          <w:rFonts w:ascii="Calibri" w:eastAsia="SimSun" w:hAnsi="Calibri" w:cs="Calibri"/>
          <w:b/>
          <w:sz w:val="24"/>
          <w:szCs w:val="24"/>
          <w:lang w:val="en-US" w:eastAsia="en-US"/>
        </w:rPr>
      </w:pPr>
      <w:r w:rsidRPr="003C7032">
        <w:rPr>
          <w:rFonts w:ascii="Calibri" w:eastAsia="SimSun" w:hAnsi="Calibri" w:cs="Calibri"/>
          <w:b/>
          <w:sz w:val="24"/>
          <w:szCs w:val="24"/>
          <w:lang w:val="en-US" w:eastAsia="en-US"/>
        </w:rPr>
        <w:lastRenderedPageBreak/>
        <w:t>Introduction</w:t>
      </w:r>
    </w:p>
    <w:p w14:paraId="0F46F3B4" w14:textId="77777777" w:rsidR="003C7032" w:rsidRPr="003C7032" w:rsidRDefault="003C7032" w:rsidP="003C7032">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ascii="Calibri" w:eastAsia="SimSun" w:hAnsi="Calibri" w:cs="Calibri"/>
          <w:b/>
          <w:bCs/>
          <w:sz w:val="24"/>
          <w:szCs w:val="24"/>
          <w:lang w:val="en-US" w:eastAsia="en-US"/>
        </w:rPr>
      </w:pPr>
      <w:r w:rsidRPr="003C7032">
        <w:rPr>
          <w:rFonts w:ascii="Calibri" w:eastAsia="SimSun" w:hAnsi="Calibri" w:cs="Calibri"/>
          <w:sz w:val="24"/>
          <w:szCs w:val="24"/>
          <w:lang w:val="en-US" w:eastAsia="en-US"/>
        </w:rPr>
        <w:t xml:space="preserve">In its report on ITU’s Regional Presence, </w:t>
      </w:r>
      <w:r w:rsidRPr="003C7032">
        <w:rPr>
          <w:rFonts w:ascii="Calibri" w:eastAsia="SimSun" w:hAnsi="Calibri" w:cs="Calibri"/>
          <w:color w:val="000000"/>
          <w:sz w:val="24"/>
          <w:szCs w:val="24"/>
          <w:lang w:eastAsia="fr-CH"/>
        </w:rPr>
        <w:t>PwC recommended an action plan for the strengthening of ITU’s Regional Presence with four implementation streams, broken down into fifteen recommendations and 50 supporting actions.</w:t>
      </w:r>
      <w:r w:rsidRPr="003C7032">
        <w:rPr>
          <w:rFonts w:ascii="Calibri" w:eastAsia="SimSun" w:hAnsi="Calibri" w:cs="Calibri"/>
          <w:b/>
          <w:bCs/>
          <w:sz w:val="24"/>
          <w:szCs w:val="24"/>
          <w:lang w:val="en-US" w:eastAsia="en-US"/>
        </w:rPr>
        <w:t xml:space="preserve"> </w:t>
      </w:r>
    </w:p>
    <w:p w14:paraId="2FFFE81B" w14:textId="77777777" w:rsidR="003C7032" w:rsidRPr="003C7032" w:rsidRDefault="003C7032" w:rsidP="003C7032">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ascii="Calibri" w:eastAsia="SimSun" w:hAnsi="Calibri" w:cs="Calibri"/>
          <w:sz w:val="24"/>
          <w:szCs w:val="24"/>
          <w:lang w:val="en-US" w:eastAsia="en-US"/>
        </w:rPr>
      </w:pPr>
      <w:r w:rsidRPr="003C7032">
        <w:rPr>
          <w:rFonts w:ascii="Calibri" w:eastAsia="SimSun" w:hAnsi="Calibri" w:cs="Calibri"/>
          <w:sz w:val="24"/>
          <w:szCs w:val="24"/>
          <w:lang w:val="en-US" w:eastAsia="en-US"/>
        </w:rPr>
        <w:t xml:space="preserve">The Secretariat has created a workplan for full implementation of the sections of the PWC report which are within the Secretariat’s ability to implement (based on the decisions made by the Ad Hoc Group) by the end of 2023. </w:t>
      </w:r>
    </w:p>
    <w:p w14:paraId="077811A1" w14:textId="77777777" w:rsidR="003C7032" w:rsidRPr="003C7032" w:rsidRDefault="003C7032" w:rsidP="003C7032">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ascii="Calibri" w:eastAsia="SimSun" w:hAnsi="Calibri" w:cs="Calibri"/>
          <w:b/>
          <w:bCs/>
          <w:sz w:val="24"/>
          <w:szCs w:val="24"/>
          <w:lang w:val="en-US" w:eastAsia="en-US"/>
        </w:rPr>
      </w:pPr>
      <w:r w:rsidRPr="003C7032">
        <w:rPr>
          <w:rFonts w:ascii="Calibri" w:eastAsia="SimSun" w:hAnsi="Calibri" w:cs="Calibri"/>
          <w:sz w:val="24"/>
          <w:szCs w:val="24"/>
          <w:lang w:val="en-US" w:eastAsia="en-US"/>
        </w:rPr>
        <w:t>The proposed workplan is divided into three charts, separating 60 actions derived from the PWC report into the following categories:</w:t>
      </w:r>
    </w:p>
    <w:p w14:paraId="2448FB59" w14:textId="77777777" w:rsidR="003C7032" w:rsidRPr="003C7032" w:rsidRDefault="003C7032" w:rsidP="003C7032">
      <w:pPr>
        <w:numPr>
          <w:ilvl w:val="0"/>
          <w:numId w:val="9"/>
        </w:num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SimSun" w:hAnsi="Calibri" w:cs="Calibri"/>
          <w:sz w:val="24"/>
          <w:szCs w:val="24"/>
          <w:lang w:val="en-US" w:eastAsia="en-US"/>
        </w:rPr>
      </w:pPr>
      <w:r w:rsidRPr="003C7032">
        <w:rPr>
          <w:rFonts w:ascii="Calibri" w:eastAsia="SimSun" w:hAnsi="Calibri" w:cs="Calibri"/>
          <w:sz w:val="24"/>
          <w:szCs w:val="24"/>
          <w:lang w:val="en-US" w:eastAsia="en-US"/>
        </w:rPr>
        <w:t>Actions in progress:</w:t>
      </w:r>
    </w:p>
    <w:p w14:paraId="1EDF3F1B" w14:textId="77777777" w:rsidR="003C7032" w:rsidRPr="003C7032" w:rsidRDefault="003C7032" w:rsidP="003C7032">
      <w:pPr>
        <w:numPr>
          <w:ilvl w:val="0"/>
          <w:numId w:val="9"/>
        </w:num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SimSun" w:hAnsi="Calibri" w:cs="Calibri"/>
          <w:sz w:val="24"/>
          <w:szCs w:val="24"/>
          <w:lang w:val="en-US" w:eastAsia="en-US"/>
        </w:rPr>
      </w:pPr>
      <w:r w:rsidRPr="003C7032">
        <w:rPr>
          <w:rFonts w:ascii="Calibri" w:eastAsia="SimSun" w:hAnsi="Calibri" w:cs="Calibri"/>
          <w:sz w:val="24"/>
          <w:szCs w:val="24"/>
          <w:lang w:val="en-US" w:eastAsia="en-US"/>
        </w:rPr>
        <w:t>Completed recommendations; and</w:t>
      </w:r>
    </w:p>
    <w:p w14:paraId="7584A401" w14:textId="77777777" w:rsidR="003C7032" w:rsidRPr="003C7032" w:rsidRDefault="003C7032" w:rsidP="003C7032">
      <w:pPr>
        <w:numPr>
          <w:ilvl w:val="0"/>
          <w:numId w:val="9"/>
        </w:num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SimSun" w:hAnsi="Calibri" w:cs="Calibri"/>
          <w:sz w:val="24"/>
          <w:szCs w:val="24"/>
          <w:lang w:val="en-US" w:eastAsia="en-US"/>
        </w:rPr>
      </w:pPr>
      <w:r w:rsidRPr="003C7032">
        <w:rPr>
          <w:rFonts w:ascii="Calibri" w:eastAsia="SimSun" w:hAnsi="Calibri" w:cs="Calibri"/>
          <w:sz w:val="24"/>
          <w:szCs w:val="24"/>
          <w:lang w:val="en-US" w:eastAsia="en-US"/>
        </w:rPr>
        <w:t>Recommendations requiring council decisions.</w:t>
      </w:r>
    </w:p>
    <w:p w14:paraId="7C94B937" w14:textId="77777777" w:rsidR="003C7032" w:rsidRPr="003C7032" w:rsidRDefault="003C7032" w:rsidP="003C7032">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ascii="Calibri" w:eastAsia="SimSun" w:hAnsi="Calibri" w:cs="Calibri"/>
          <w:sz w:val="24"/>
          <w:szCs w:val="24"/>
          <w:lang w:val="en-US" w:eastAsia="en-US"/>
        </w:rPr>
      </w:pPr>
      <w:r w:rsidRPr="003C7032">
        <w:rPr>
          <w:rFonts w:ascii="Calibri" w:eastAsia="SimSun" w:hAnsi="Calibri" w:cs="Calibri"/>
          <w:sz w:val="24"/>
          <w:szCs w:val="24"/>
          <w:lang w:val="en-US" w:eastAsia="en-US"/>
        </w:rPr>
        <w:t>The third category has not been scheduled, and the timeline for completion will depend on the nature and timeline of Council’s decisions on their subject matter.</w:t>
      </w:r>
    </w:p>
    <w:p w14:paraId="709260BF" w14:textId="77777777" w:rsidR="003C7032" w:rsidRPr="003C7032" w:rsidRDefault="003C7032" w:rsidP="003C7032">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ascii="Calibri" w:eastAsia="SimSun" w:hAnsi="Calibri" w:cs="Calibri"/>
          <w:sz w:val="24"/>
          <w:szCs w:val="24"/>
          <w:lang w:val="en-US" w:eastAsia="en-US"/>
        </w:rPr>
      </w:pPr>
      <w:r w:rsidRPr="003C7032">
        <w:rPr>
          <w:rFonts w:ascii="Calibri" w:eastAsia="SimSun" w:hAnsi="Calibri" w:cs="Calibri"/>
          <w:sz w:val="24"/>
          <w:szCs w:val="24"/>
          <w:lang w:val="en-US" w:eastAsia="en-US"/>
        </w:rPr>
        <w:t>The Ad Hoc Group of CWG-FHR on ITU Regional Presence proposed that the Secretariat produce and publish on the website a Dashboard on which membership can access the status of the workplan. CWG-FHR agreed to this recommendation at its meeting on 25 and 26 January 2021, and Council adopted the CWG-FHR decision during the June 2021 session of Council.</w:t>
      </w:r>
    </w:p>
    <w:p w14:paraId="3A9683A3" w14:textId="77777777" w:rsidR="003C7032" w:rsidRPr="003C7032" w:rsidRDefault="003C7032" w:rsidP="003C7032">
      <w:pPr>
        <w:numPr>
          <w:ilvl w:val="0"/>
          <w:numId w:val="8"/>
        </w:numPr>
        <w:tabs>
          <w:tab w:val="left" w:pos="794"/>
          <w:tab w:val="left" w:pos="1191"/>
          <w:tab w:val="left" w:pos="1588"/>
          <w:tab w:val="left" w:pos="1985"/>
        </w:tabs>
        <w:overflowPunct w:val="0"/>
        <w:autoSpaceDE w:val="0"/>
        <w:autoSpaceDN w:val="0"/>
        <w:adjustRightInd w:val="0"/>
        <w:spacing w:before="360" w:after="120" w:line="240" w:lineRule="auto"/>
        <w:ind w:left="714" w:hanging="357"/>
        <w:textAlignment w:val="baseline"/>
        <w:rPr>
          <w:rFonts w:ascii="Calibri" w:eastAsia="SimSun" w:hAnsi="Calibri" w:cs="Calibri"/>
          <w:b/>
          <w:sz w:val="24"/>
          <w:szCs w:val="24"/>
          <w:lang w:eastAsia="en-US"/>
        </w:rPr>
      </w:pPr>
      <w:r w:rsidRPr="003C7032">
        <w:rPr>
          <w:rFonts w:ascii="Calibri" w:eastAsia="SimSun" w:hAnsi="Calibri" w:cs="Calibri"/>
          <w:b/>
          <w:sz w:val="24"/>
          <w:szCs w:val="24"/>
          <w:lang w:eastAsia="en-US"/>
        </w:rPr>
        <w:t>Regional Presence Review Dashboard</w:t>
      </w:r>
    </w:p>
    <w:p w14:paraId="3B44CE9F" w14:textId="77777777" w:rsidR="003C7032" w:rsidRPr="003C7032" w:rsidRDefault="003C7032" w:rsidP="003C7032">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SimSun" w:hAnsi="Calibri" w:cs="Calibri"/>
          <w:bCs/>
          <w:sz w:val="24"/>
          <w:szCs w:val="24"/>
          <w:lang w:eastAsia="en-US"/>
        </w:rPr>
      </w:pPr>
      <w:r w:rsidRPr="003C7032">
        <w:rPr>
          <w:rFonts w:ascii="Calibri" w:eastAsia="SimSun" w:hAnsi="Calibri" w:cs="Calibri"/>
          <w:bCs/>
          <w:sz w:val="24"/>
          <w:szCs w:val="24"/>
          <w:lang w:eastAsia="en-US"/>
        </w:rPr>
        <w:t xml:space="preserve">The Secretariat has published the dashboard as requested at </w:t>
      </w:r>
      <w:hyperlink r:id="rId14" w:history="1">
        <w:r w:rsidRPr="003C7032">
          <w:rPr>
            <w:rFonts w:ascii="Calibri" w:eastAsia="SimSun" w:hAnsi="Calibri" w:cs="Calibri"/>
            <w:bCs/>
            <w:color w:val="0000FF"/>
            <w:sz w:val="24"/>
            <w:szCs w:val="24"/>
            <w:u w:val="single"/>
            <w:lang w:eastAsia="en-US"/>
          </w:rPr>
          <w:t>https://www.itu.int/en/council/ties/Pages/regional-presence-dashboard.aspx</w:t>
        </w:r>
      </w:hyperlink>
      <w:r w:rsidRPr="003C7032">
        <w:rPr>
          <w:rFonts w:ascii="Calibri" w:eastAsia="SimSun" w:hAnsi="Calibri" w:cs="Calibri"/>
          <w:bCs/>
          <w:sz w:val="24"/>
          <w:szCs w:val="24"/>
          <w:lang w:eastAsia="en-US"/>
        </w:rPr>
        <w:t>. The Dashboard is not automatically updated due to security concerns regarding the underlying databases expressed at the 2021 session of Council. Manual updates of the Dashboard will be executed monthly, on the 20</w:t>
      </w:r>
      <w:r w:rsidRPr="003C7032">
        <w:rPr>
          <w:rFonts w:ascii="Calibri" w:eastAsia="SimSun" w:hAnsi="Calibri" w:cs="Calibri"/>
          <w:bCs/>
          <w:sz w:val="24"/>
          <w:szCs w:val="24"/>
          <w:vertAlign w:val="superscript"/>
          <w:lang w:eastAsia="en-US"/>
        </w:rPr>
        <w:t>th</w:t>
      </w:r>
      <w:r w:rsidRPr="003C7032">
        <w:rPr>
          <w:rFonts w:ascii="Calibri" w:eastAsia="SimSun" w:hAnsi="Calibri" w:cs="Calibri"/>
          <w:bCs/>
          <w:sz w:val="24"/>
          <w:szCs w:val="24"/>
          <w:lang w:eastAsia="en-US"/>
        </w:rPr>
        <w:t xml:space="preserve"> of each month.</w:t>
      </w:r>
    </w:p>
    <w:p w14:paraId="59B76B66" w14:textId="77777777" w:rsidR="003C7032" w:rsidRPr="003C7032" w:rsidRDefault="003C7032" w:rsidP="003C7032">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rPr>
          <w:rFonts w:ascii="Calibri" w:eastAsia="SimSun" w:hAnsi="Calibri" w:cs="Calibri"/>
          <w:bCs/>
          <w:sz w:val="24"/>
          <w:szCs w:val="24"/>
          <w:lang w:eastAsia="en-US"/>
        </w:rPr>
      </w:pPr>
      <w:r w:rsidRPr="003C7032">
        <w:rPr>
          <w:rFonts w:ascii="Calibri" w:eastAsia="SimSun" w:hAnsi="Calibri" w:cs="Calibri"/>
          <w:bCs/>
          <w:sz w:val="24"/>
          <w:szCs w:val="24"/>
          <w:lang w:eastAsia="en-US"/>
        </w:rPr>
        <w:t>_______________</w:t>
      </w:r>
    </w:p>
    <w:sectPr w:rsidR="003C7032" w:rsidRPr="003C7032" w:rsidSect="00857FF1">
      <w:headerReference w:type="default" r:id="rId15"/>
      <w:footerReference w:type="first" r:id="rId16"/>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3F6" w14:textId="77777777" w:rsidR="00655BE6" w:rsidRDefault="00655BE6">
      <w:r>
        <w:separator/>
      </w:r>
    </w:p>
  </w:endnote>
  <w:endnote w:type="continuationSeparator" w:id="0">
    <w:p w14:paraId="04354392" w14:textId="77777777" w:rsidR="00655BE6" w:rsidRDefault="00655BE6">
      <w:r>
        <w:continuationSeparator/>
      </w:r>
    </w:p>
  </w:endnote>
  <w:endnote w:type="continuationNotice" w:id="1">
    <w:p w14:paraId="369D70DE" w14:textId="77777777" w:rsidR="00655BE6" w:rsidRDefault="0065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15A" w14:textId="77777777" w:rsidR="00655BE6" w:rsidRDefault="00655BE6">
      <w:r>
        <w:separator/>
      </w:r>
    </w:p>
  </w:footnote>
  <w:footnote w:type="continuationSeparator" w:id="0">
    <w:p w14:paraId="27DC91FF" w14:textId="77777777" w:rsidR="00655BE6" w:rsidRDefault="00655BE6">
      <w:r>
        <w:continuationSeparator/>
      </w:r>
    </w:p>
  </w:footnote>
  <w:footnote w:type="continuationNotice" w:id="1">
    <w:p w14:paraId="5F1F32D7" w14:textId="77777777" w:rsidR="00655BE6" w:rsidRDefault="00655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66E80CA0"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t>
    </w:r>
    <w:r w:rsidR="00F821C5">
      <w:rPr>
        <w:noProof/>
      </w:rPr>
      <w:t>FHR</w:t>
    </w:r>
    <w:r w:rsidR="00857FF1">
      <w:rPr>
        <w:noProof/>
      </w:rPr>
      <w:t>-</w:t>
    </w:r>
    <w:r w:rsidR="00F821C5">
      <w:rPr>
        <w:noProof/>
      </w:rPr>
      <w:t>15</w:t>
    </w:r>
    <w:r w:rsidR="00857FF1">
      <w:rPr>
        <w:noProof/>
      </w:rPr>
      <w:t>/</w:t>
    </w:r>
    <w:r w:rsidR="003C7032">
      <w:rPr>
        <w:noProof/>
      </w:rPr>
      <w:t>13</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DC5230"/>
    <w:multiLevelType w:val="hybridMultilevel"/>
    <w:tmpl w:val="616278D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4183EBB"/>
    <w:multiLevelType w:val="hybridMultilevel"/>
    <w:tmpl w:val="AC8CEE8E"/>
    <w:lvl w:ilvl="0" w:tplc="F60E42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3"/>
  </w:num>
  <w:num w:numId="6">
    <w:abstractNumId w:val="4"/>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2F6797"/>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C7032"/>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575F6"/>
    <w:rsid w:val="00661E2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00E1"/>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3CC6"/>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12AD"/>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21C5"/>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CC6"/>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873C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3CC6"/>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3C7032"/>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council/ties/Pages/regional-presence-dashboard.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council/ties/Pages/regional-presence-dashboard.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3.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4.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5.xml><?xml version="1.0" encoding="utf-8"?>
<ds:datastoreItem xmlns:ds="http://schemas.openxmlformats.org/officeDocument/2006/customXml" ds:itemID="{0CBB7ADF-EB5F-4537-943F-279F722AEB45}">
  <ds:schemaRefs>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2151</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Regionla presence review implementation</vt:lpstr>
      <vt:lpstr>ITU Normal.dot</vt:lpstr>
    </vt:vector>
  </TitlesOfParts>
  <Company>International Telecommunication Union (ITU)</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presence review implementation</dc:title>
  <dc:subject>Council working Group on Financial and Human Resources</dc:subject>
  <dc:creator>Brouard, Ricarda</dc:creator>
  <cp:keywords>CWG-FHR</cp:keywords>
  <cp:lastModifiedBy>Kun Xue</cp:lastModifiedBy>
  <cp:revision>4</cp:revision>
  <cp:lastPrinted>2021-08-23T14:13:00Z</cp:lastPrinted>
  <dcterms:created xsi:type="dcterms:W3CDTF">2021-12-16T11:23:00Z</dcterms:created>
  <dcterms:modified xsi:type="dcterms:W3CDTF">2021-12-16T14:25:00Z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