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Pr="00D47CF9" w:rsidRDefault="00B915C1" w:rsidP="00CA20F2">
      <w:pPr>
        <w:spacing w:after="0" w:line="240" w:lineRule="auto"/>
        <w:rPr>
          <w:rFonts w:cs="Arial"/>
          <w:sz w:val="24"/>
          <w:szCs w:val="24"/>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72A5029E" w:rsidR="005F153A" w:rsidRPr="002F6797" w:rsidRDefault="000F2E67" w:rsidP="0076620B">
            <w:pPr>
              <w:rPr>
                <w:b/>
                <w:position w:val="6"/>
                <w:sz w:val="30"/>
                <w:szCs w:val="30"/>
              </w:rPr>
            </w:pPr>
            <w:bookmarkStart w:id="0" w:name="dc06"/>
            <w:bookmarkEnd w:id="0"/>
            <w:r w:rsidRPr="000F2E67">
              <w:rPr>
                <w:b/>
                <w:position w:val="6"/>
                <w:sz w:val="30"/>
                <w:szCs w:val="30"/>
              </w:rPr>
              <w:t>Council Working Group on</w:t>
            </w:r>
            <w:r w:rsidR="002F6797">
              <w:rPr>
                <w:b/>
                <w:position w:val="6"/>
                <w:sz w:val="30"/>
                <w:szCs w:val="30"/>
              </w:rPr>
              <w:br/>
              <w:t>Financial and Human Resources</w:t>
            </w:r>
            <w:r w:rsidR="00994E08">
              <w:rPr>
                <w:b/>
                <w:position w:val="6"/>
                <w:sz w:val="30"/>
                <w:szCs w:val="30"/>
              </w:rPr>
              <w:br/>
            </w:r>
            <w:r w:rsidR="002F6797">
              <w:rPr>
                <w:rFonts w:cstheme="minorHAnsi"/>
                <w:b/>
                <w:spacing w:val="-2"/>
                <w:sz w:val="24"/>
                <w:szCs w:val="24"/>
              </w:rPr>
              <w:t>Fifteen</w:t>
            </w:r>
            <w:r w:rsidR="00CA20F2" w:rsidRPr="00857FF1">
              <w:rPr>
                <w:rFonts w:cstheme="minorHAnsi"/>
                <w:b/>
                <w:spacing w:val="-2"/>
                <w:sz w:val="24"/>
                <w:szCs w:val="24"/>
              </w:rPr>
              <w:t>th</w:t>
            </w:r>
            <w:r w:rsidR="001B506B" w:rsidRPr="00857FF1">
              <w:rPr>
                <w:rFonts w:cstheme="minorHAnsi"/>
                <w:b/>
                <w:spacing w:val="-2"/>
                <w:sz w:val="24"/>
                <w:szCs w:val="24"/>
              </w:rPr>
              <w:t xml:space="preserve"> meeting </w:t>
            </w:r>
            <w:r w:rsidR="001B506B" w:rsidRPr="00857FF1">
              <w:rPr>
                <w:rFonts w:eastAsia="Calibri" w:cstheme="minorHAnsi"/>
                <w:b/>
                <w:color w:val="000000"/>
                <w:spacing w:val="-2"/>
                <w:sz w:val="24"/>
                <w:szCs w:val="24"/>
              </w:rPr>
              <w:t>–</w:t>
            </w:r>
            <w:r w:rsidR="00584217">
              <w:rPr>
                <w:rFonts w:eastAsia="Calibri" w:cstheme="minorHAnsi"/>
                <w:b/>
                <w:color w:val="000000"/>
                <w:spacing w:val="-2"/>
                <w:sz w:val="24"/>
                <w:szCs w:val="24"/>
              </w:rPr>
              <w:t xml:space="preserve"> </w:t>
            </w:r>
            <w:r w:rsidR="00857FF1" w:rsidRPr="00857FF1">
              <w:rPr>
                <w:rFonts w:cstheme="minorHAnsi"/>
                <w:b/>
                <w:spacing w:val="-2"/>
                <w:sz w:val="24"/>
                <w:szCs w:val="24"/>
              </w:rPr>
              <w:t>1</w:t>
            </w:r>
            <w:r w:rsidR="002F6797">
              <w:rPr>
                <w:rFonts w:cstheme="minorHAnsi"/>
                <w:b/>
                <w:spacing w:val="-2"/>
                <w:sz w:val="24"/>
                <w:szCs w:val="24"/>
              </w:rPr>
              <w:t>1</w:t>
            </w:r>
            <w:r w:rsidR="00857FF1" w:rsidRPr="00857FF1">
              <w:rPr>
                <w:rFonts w:cstheme="minorHAnsi"/>
                <w:b/>
                <w:spacing w:val="-2"/>
                <w:sz w:val="24"/>
                <w:szCs w:val="24"/>
              </w:rPr>
              <w:t xml:space="preserve"> and 1</w:t>
            </w:r>
            <w:r w:rsidR="002F6797">
              <w:rPr>
                <w:rFonts w:cstheme="minorHAnsi"/>
                <w:b/>
                <w:spacing w:val="-2"/>
                <w:sz w:val="24"/>
                <w:szCs w:val="24"/>
              </w:rPr>
              <w:t>2</w:t>
            </w:r>
            <w:r w:rsidR="004B6FBE" w:rsidRPr="00857FF1">
              <w:rPr>
                <w:rFonts w:cstheme="minorHAnsi"/>
                <w:b/>
                <w:spacing w:val="-2"/>
                <w:sz w:val="24"/>
                <w:szCs w:val="24"/>
              </w:rPr>
              <w:t xml:space="preserve"> </w:t>
            </w:r>
            <w:r w:rsidR="00857FF1" w:rsidRPr="00857FF1">
              <w:rPr>
                <w:rFonts w:cstheme="minorHAnsi"/>
                <w:b/>
                <w:spacing w:val="-2"/>
                <w:sz w:val="24"/>
                <w:szCs w:val="24"/>
              </w:rPr>
              <w:t>January</w:t>
            </w:r>
            <w:r w:rsidR="0076620B" w:rsidRPr="00857FF1">
              <w:rPr>
                <w:rFonts w:cstheme="minorHAnsi"/>
                <w:b/>
                <w:spacing w:val="-2"/>
                <w:sz w:val="24"/>
                <w:szCs w:val="24"/>
              </w:rPr>
              <w:t xml:space="preserve"> 20</w:t>
            </w:r>
            <w:r w:rsidR="000E334D" w:rsidRPr="00857FF1">
              <w:rPr>
                <w:rFonts w:cstheme="minorHAnsi"/>
                <w:b/>
                <w:spacing w:val="-2"/>
                <w:sz w:val="24"/>
                <w:szCs w:val="24"/>
              </w:rPr>
              <w:t>2</w:t>
            </w:r>
            <w:r w:rsidR="00857FF1" w:rsidRPr="00857FF1">
              <w:rPr>
                <w:rFonts w:cstheme="minorHAnsi"/>
                <w:b/>
                <w:spacing w:val="-2"/>
                <w:sz w:val="24"/>
                <w:szCs w:val="24"/>
              </w:rPr>
              <w:t>2</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2F6797" w14:paraId="414CFCAF" w14:textId="77777777" w:rsidTr="0036762C">
        <w:trPr>
          <w:cantSplit/>
          <w:trHeight w:val="23"/>
        </w:trPr>
        <w:tc>
          <w:tcPr>
            <w:tcW w:w="6096" w:type="dxa"/>
            <w:vMerge w:val="restart"/>
          </w:tcPr>
          <w:p w14:paraId="293062EA" w14:textId="77777777" w:rsidR="005F153A" w:rsidRPr="00D613F6"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404F67C6" w14:textId="568029AA" w:rsidR="005F153A" w:rsidRPr="00CA20F2" w:rsidRDefault="005F153A" w:rsidP="0076620B">
            <w:pPr>
              <w:snapToGrid w:val="0"/>
              <w:spacing w:after="0" w:line="240" w:lineRule="auto"/>
              <w:ind w:left="57"/>
              <w:rPr>
                <w:rFonts w:cstheme="minorHAnsi"/>
                <w:b/>
                <w:spacing w:val="-4"/>
                <w:sz w:val="24"/>
                <w:szCs w:val="24"/>
                <w:lang w:val="de-CH"/>
              </w:rPr>
            </w:pPr>
            <w:r w:rsidRPr="00CA20F2">
              <w:rPr>
                <w:rFonts w:cstheme="minorHAnsi"/>
                <w:b/>
                <w:spacing w:val="-4"/>
                <w:sz w:val="24"/>
                <w:szCs w:val="24"/>
                <w:lang w:val="de-CH"/>
              </w:rPr>
              <w:t xml:space="preserve">Document </w:t>
            </w:r>
            <w:r w:rsidR="00F45331" w:rsidRPr="00CA20F2">
              <w:rPr>
                <w:rFonts w:cstheme="minorHAnsi"/>
                <w:b/>
                <w:spacing w:val="-4"/>
                <w:sz w:val="24"/>
                <w:szCs w:val="24"/>
                <w:lang w:val="de-CH"/>
              </w:rPr>
              <w:t>C</w:t>
            </w:r>
            <w:r w:rsidRPr="00CA20F2">
              <w:rPr>
                <w:rFonts w:cstheme="minorHAnsi"/>
                <w:b/>
                <w:spacing w:val="-4"/>
                <w:sz w:val="24"/>
                <w:szCs w:val="24"/>
                <w:lang w:val="de-CH"/>
              </w:rPr>
              <w:t>WG-</w:t>
            </w:r>
            <w:r w:rsidR="002F6797">
              <w:rPr>
                <w:rFonts w:cstheme="minorHAnsi"/>
                <w:b/>
                <w:spacing w:val="-4"/>
                <w:sz w:val="24"/>
                <w:szCs w:val="24"/>
                <w:lang w:val="de-CH"/>
              </w:rPr>
              <w:t>FHR-15</w:t>
            </w:r>
            <w:r w:rsidRPr="00CA20F2">
              <w:rPr>
                <w:rFonts w:cstheme="minorHAnsi"/>
                <w:b/>
                <w:spacing w:val="-4"/>
                <w:sz w:val="24"/>
                <w:szCs w:val="24"/>
                <w:lang w:val="de-CH"/>
              </w:rPr>
              <w:t>/</w:t>
            </w:r>
            <w:r w:rsidR="008C71AB">
              <w:rPr>
                <w:rFonts w:cstheme="minorHAnsi"/>
                <w:b/>
                <w:spacing w:val="-4"/>
                <w:sz w:val="24"/>
                <w:szCs w:val="24"/>
                <w:lang w:val="de-CH"/>
              </w:rPr>
              <w:t>2</w:t>
            </w:r>
          </w:p>
        </w:tc>
      </w:tr>
      <w:tr w:rsidR="005F153A" w:rsidRPr="00E544AC" w14:paraId="738CA7AF" w14:textId="77777777" w:rsidTr="0036762C">
        <w:trPr>
          <w:cantSplit/>
          <w:trHeight w:val="23"/>
        </w:trPr>
        <w:tc>
          <w:tcPr>
            <w:tcW w:w="6096" w:type="dxa"/>
            <w:vMerge/>
          </w:tcPr>
          <w:p w14:paraId="418692AD" w14:textId="77777777" w:rsidR="005F153A" w:rsidRPr="00D613F6" w:rsidRDefault="005F153A" w:rsidP="00CA20F2">
            <w:pPr>
              <w:snapToGrid w:val="0"/>
              <w:spacing w:after="0" w:line="240" w:lineRule="auto"/>
              <w:rPr>
                <w:b/>
                <w:lang w:val="de-CH"/>
              </w:rPr>
            </w:pPr>
            <w:bookmarkStart w:id="4" w:name="ddate" w:colFirst="1" w:colLast="1"/>
            <w:bookmarkEnd w:id="2"/>
            <w:bookmarkEnd w:id="3"/>
          </w:p>
        </w:tc>
        <w:tc>
          <w:tcPr>
            <w:tcW w:w="4218" w:type="dxa"/>
          </w:tcPr>
          <w:p w14:paraId="62B5CD2A" w14:textId="1DEE27F1" w:rsidR="005F153A" w:rsidRPr="008C71AB" w:rsidRDefault="008C71AB" w:rsidP="0076620B">
            <w:pPr>
              <w:snapToGrid w:val="0"/>
              <w:spacing w:after="0" w:line="240" w:lineRule="auto"/>
              <w:ind w:left="57"/>
              <w:rPr>
                <w:rFonts w:cstheme="minorHAnsi"/>
                <w:b/>
                <w:sz w:val="24"/>
                <w:szCs w:val="24"/>
              </w:rPr>
            </w:pPr>
            <w:r w:rsidRPr="008C71AB">
              <w:rPr>
                <w:rFonts w:cstheme="minorHAnsi"/>
                <w:b/>
                <w:sz w:val="24"/>
                <w:szCs w:val="24"/>
              </w:rPr>
              <w:t>19 November 2021</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5" w:name="dorlang" w:colFirst="1" w:colLast="1"/>
            <w:bookmarkEnd w:id="4"/>
          </w:p>
        </w:tc>
        <w:tc>
          <w:tcPr>
            <w:tcW w:w="4218" w:type="dxa"/>
          </w:tcPr>
          <w:p w14:paraId="74D115A8" w14:textId="77777777" w:rsidR="005F153A" w:rsidRPr="00CA20F2" w:rsidRDefault="005F153A" w:rsidP="00CA20F2">
            <w:pPr>
              <w:snapToGrid w:val="0"/>
              <w:spacing w:after="0" w:line="240" w:lineRule="auto"/>
              <w:ind w:left="57"/>
              <w:rPr>
                <w:rFonts w:cstheme="minorHAnsi"/>
                <w:b/>
                <w:sz w:val="24"/>
                <w:szCs w:val="24"/>
              </w:rPr>
            </w:pPr>
            <w:r w:rsidRPr="00CA20F2">
              <w:rPr>
                <w:rFonts w:cstheme="minorHAnsi"/>
                <w:b/>
                <w:sz w:val="24"/>
                <w:szCs w:val="24"/>
              </w:rPr>
              <w:t>English only</w:t>
            </w:r>
          </w:p>
        </w:tc>
      </w:tr>
      <w:bookmarkEnd w:id="5"/>
      <w:tr w:rsidR="00857FF1" w:rsidRPr="00E544AC" w14:paraId="274ACDD0" w14:textId="77777777" w:rsidTr="00056F6B">
        <w:trPr>
          <w:cantSplit/>
          <w:trHeight w:val="80"/>
        </w:trPr>
        <w:tc>
          <w:tcPr>
            <w:tcW w:w="10314" w:type="dxa"/>
            <w:gridSpan w:val="2"/>
          </w:tcPr>
          <w:p w14:paraId="20E90AAA" w14:textId="580CEBBA" w:rsidR="00857FF1" w:rsidRPr="00584217" w:rsidRDefault="00857FF1" w:rsidP="00584217">
            <w:pPr>
              <w:pStyle w:val="Source"/>
              <w:framePr w:hSpace="0" w:wrap="auto" w:hAnchor="text" w:yAlign="inline"/>
            </w:pPr>
            <w:r w:rsidRPr="00584217">
              <w:t xml:space="preserve">Contribution by </w:t>
            </w:r>
            <w:r w:rsidR="003D44F5" w:rsidRPr="00584217">
              <w:t>the Secretariat</w:t>
            </w:r>
          </w:p>
        </w:tc>
      </w:tr>
      <w:tr w:rsidR="00857FF1" w:rsidRPr="00E544AC" w14:paraId="755E6669" w14:textId="77777777" w:rsidTr="00056F6B">
        <w:trPr>
          <w:cantSplit/>
          <w:trHeight w:val="80"/>
        </w:trPr>
        <w:tc>
          <w:tcPr>
            <w:tcW w:w="10314" w:type="dxa"/>
            <w:gridSpan w:val="2"/>
          </w:tcPr>
          <w:p w14:paraId="6C543411" w14:textId="5841B9D0" w:rsidR="00857FF1" w:rsidRDefault="00C5168E" w:rsidP="00584217">
            <w:pPr>
              <w:pStyle w:val="Title1"/>
              <w:framePr w:hSpace="0" w:wrap="auto" w:hAnchor="text" w:yAlign="inline"/>
            </w:pPr>
            <w:r w:rsidRPr="00C5168E">
              <w:t>JIU Reports on United Nations system-wide issues for 2020-2021 and recommendations to executive heads and legislative bodies</w:t>
            </w:r>
          </w:p>
        </w:tc>
      </w:tr>
    </w:tbl>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857FF1" w:rsidRPr="001F57C2" w14:paraId="184840CF" w14:textId="77777777" w:rsidTr="00056F6B">
        <w:trPr>
          <w:trHeight w:val="3372"/>
        </w:trPr>
        <w:tc>
          <w:tcPr>
            <w:tcW w:w="9355" w:type="dxa"/>
            <w:tcBorders>
              <w:top w:val="single" w:sz="12" w:space="0" w:color="auto"/>
              <w:left w:val="single" w:sz="12" w:space="0" w:color="auto"/>
              <w:bottom w:val="single" w:sz="12" w:space="0" w:color="auto"/>
              <w:right w:val="single" w:sz="12" w:space="0" w:color="auto"/>
            </w:tcBorders>
          </w:tcPr>
          <w:p w14:paraId="63CAA662" w14:textId="705DF99B" w:rsidR="00B334A6" w:rsidRDefault="00B334A6" w:rsidP="003D44F5">
            <w:pPr>
              <w:spacing w:before="120" w:after="120"/>
              <w:rPr>
                <w:rFonts w:cstheme="majorBidi"/>
                <w:sz w:val="24"/>
                <w:szCs w:val="24"/>
              </w:rPr>
            </w:pPr>
            <w:bookmarkStart w:id="6" w:name="_Hlk88219907"/>
            <w:r w:rsidRPr="0036762C">
              <w:rPr>
                <w:rFonts w:eastAsia="SimSun"/>
                <w:b/>
                <w:bCs/>
                <w:szCs w:val="24"/>
              </w:rPr>
              <w:t>Summary</w:t>
            </w:r>
          </w:p>
          <w:p w14:paraId="5CDDFF20" w14:textId="69F47F75" w:rsidR="003D44F5" w:rsidRPr="003D44F5" w:rsidRDefault="003D44F5" w:rsidP="003D44F5">
            <w:pPr>
              <w:spacing w:before="120" w:after="120"/>
              <w:rPr>
                <w:rFonts w:cstheme="majorBidi"/>
                <w:sz w:val="24"/>
                <w:szCs w:val="24"/>
              </w:rPr>
            </w:pPr>
            <w:r w:rsidRPr="003D44F5">
              <w:rPr>
                <w:rFonts w:cstheme="majorBidi"/>
                <w:sz w:val="24"/>
                <w:szCs w:val="24"/>
              </w:rPr>
              <w:t>This document covers the latest available Joint Inspection Unit’s reports from the 2020 and 2021 programme of work published this year, as listed in Table 1.</w:t>
            </w:r>
          </w:p>
          <w:p w14:paraId="4B9162FD" w14:textId="27609B61" w:rsidR="003D44F5" w:rsidRPr="003D44F5" w:rsidRDefault="00B334A6" w:rsidP="003D44F5">
            <w:pPr>
              <w:spacing w:before="120" w:after="120"/>
              <w:rPr>
                <w:rFonts w:cstheme="majorBidi"/>
                <w:sz w:val="24"/>
                <w:szCs w:val="24"/>
              </w:rPr>
            </w:pPr>
            <w:r w:rsidRPr="0036762C">
              <w:rPr>
                <w:rFonts w:eastAsia="SimSun"/>
                <w:b/>
                <w:bCs/>
                <w:szCs w:val="24"/>
              </w:rPr>
              <w:t>Action required</w:t>
            </w:r>
          </w:p>
          <w:p w14:paraId="238F611F" w14:textId="77777777" w:rsidR="003D44F5" w:rsidRPr="003D44F5" w:rsidRDefault="003D44F5" w:rsidP="00090F8E">
            <w:pPr>
              <w:spacing w:before="120" w:after="120"/>
              <w:jc w:val="both"/>
              <w:rPr>
                <w:rFonts w:cstheme="majorBidi"/>
                <w:sz w:val="24"/>
                <w:szCs w:val="24"/>
              </w:rPr>
            </w:pPr>
            <w:r w:rsidRPr="003D44F5">
              <w:rPr>
                <w:rFonts w:cstheme="majorBidi"/>
                <w:sz w:val="24"/>
                <w:szCs w:val="24"/>
              </w:rPr>
              <w:t>The Council Working Group is invited to take note of the overall status of acceptance and implementation of recommendations of JIU system-wide reports addressed to ITU and provide guidance on the recommendations addressed to the Legislative Bodies (full set of recommendations and links to the reports, as well as to Chief Executive Board comments, where available, are presented in Table 2).</w:t>
            </w:r>
          </w:p>
          <w:p w14:paraId="7B688A64" w14:textId="463736A3" w:rsidR="00617346" w:rsidRPr="0036762C" w:rsidRDefault="00617346" w:rsidP="00617346">
            <w:pPr>
              <w:snapToGrid w:val="0"/>
              <w:spacing w:before="120" w:after="120" w:line="240" w:lineRule="auto"/>
              <w:ind w:right="64"/>
              <w:jc w:val="both"/>
              <w:rPr>
                <w:rFonts w:eastAsia="SimSun"/>
                <w:szCs w:val="24"/>
              </w:rPr>
            </w:pPr>
            <w:r>
              <w:rPr>
                <w:szCs w:val="24"/>
              </w:rPr>
              <w:t>________________</w:t>
            </w:r>
          </w:p>
          <w:p w14:paraId="56AC7730" w14:textId="77777777" w:rsidR="00857FF1" w:rsidRPr="0036762C" w:rsidRDefault="00857FF1" w:rsidP="00617346">
            <w:pPr>
              <w:snapToGrid w:val="0"/>
              <w:spacing w:before="120" w:after="120" w:line="240" w:lineRule="auto"/>
              <w:ind w:left="862" w:hanging="868"/>
              <w:jc w:val="both"/>
              <w:rPr>
                <w:rFonts w:eastAsia="SimSun"/>
                <w:b/>
                <w:bCs/>
                <w:szCs w:val="24"/>
              </w:rPr>
            </w:pPr>
            <w:r w:rsidRPr="0036762C">
              <w:rPr>
                <w:rFonts w:eastAsia="SimSun"/>
                <w:b/>
                <w:bCs/>
                <w:szCs w:val="24"/>
              </w:rPr>
              <w:t>References</w:t>
            </w:r>
          </w:p>
          <w:p w14:paraId="31655A5C" w14:textId="2A85B231" w:rsidR="00857FF1" w:rsidRPr="0036762C" w:rsidRDefault="00584217" w:rsidP="00617346">
            <w:pPr>
              <w:snapToGrid w:val="0"/>
              <w:spacing w:before="120" w:after="120" w:line="240" w:lineRule="auto"/>
              <w:ind w:right="64"/>
              <w:jc w:val="both"/>
              <w:rPr>
                <w:szCs w:val="24"/>
              </w:rPr>
            </w:pPr>
            <w:hyperlink r:id="rId13" w:history="1">
              <w:r w:rsidR="003D44F5" w:rsidRPr="003D44F5">
                <w:rPr>
                  <w:rStyle w:val="Hyperlink"/>
                  <w:szCs w:val="24"/>
                </w:rPr>
                <w:t>JIU Reports 2019-2020</w:t>
              </w:r>
            </w:hyperlink>
          </w:p>
        </w:tc>
      </w:tr>
      <w:bookmarkEnd w:id="6"/>
    </w:tbl>
    <w:p w14:paraId="37B7D2C9" w14:textId="181DCFD6" w:rsidR="00CC597D" w:rsidRDefault="00CC597D" w:rsidP="00617346">
      <w:pPr>
        <w:spacing w:before="120" w:after="120"/>
        <w:rPr>
          <w:rFonts w:cstheme="majorBidi"/>
          <w:sz w:val="24"/>
          <w:szCs w:val="24"/>
        </w:rPr>
      </w:pPr>
    </w:p>
    <w:p w14:paraId="3CC4293C" w14:textId="77777777" w:rsidR="00DD5776" w:rsidRDefault="00857FF1">
      <w:pPr>
        <w:spacing w:after="0" w:line="240" w:lineRule="auto"/>
        <w:rPr>
          <w:rFonts w:cstheme="majorBidi"/>
          <w:sz w:val="24"/>
          <w:szCs w:val="24"/>
        </w:rPr>
        <w:sectPr w:rsidR="00DD5776" w:rsidSect="00857FF1">
          <w:headerReference w:type="default" r:id="rId14"/>
          <w:headerReference w:type="first" r:id="rId15"/>
          <w:footerReference w:type="first" r:id="rId16"/>
          <w:pgSz w:w="11901" w:h="16840" w:code="9"/>
          <w:pgMar w:top="1418" w:right="1077" w:bottom="851" w:left="1077" w:header="720" w:footer="720" w:gutter="0"/>
          <w:paperSrc w:first="15" w:other="15"/>
          <w:cols w:space="720"/>
          <w:titlePg/>
          <w:docGrid w:linePitch="360"/>
        </w:sectPr>
      </w:pPr>
      <w:r>
        <w:rPr>
          <w:rFonts w:cstheme="majorBidi"/>
          <w:sz w:val="24"/>
          <w:szCs w:val="24"/>
        </w:rPr>
        <w:br w:type="page"/>
      </w:r>
    </w:p>
    <w:p w14:paraId="0D796DC1" w14:textId="77777777" w:rsidR="00DD5776" w:rsidRPr="00DD5776" w:rsidRDefault="00DD5776" w:rsidP="00DD5776">
      <w:pPr>
        <w:spacing w:after="0" w:line="240" w:lineRule="auto"/>
        <w:jc w:val="center"/>
        <w:rPr>
          <w:rFonts w:ascii="Arial" w:eastAsia="SimSun" w:hAnsi="Arial" w:cstheme="minorHAnsi"/>
          <w:b/>
          <w:bCs/>
          <w:szCs w:val="24"/>
        </w:rPr>
      </w:pPr>
      <w:r w:rsidRPr="00DD5776">
        <w:rPr>
          <w:rFonts w:ascii="Arial" w:eastAsia="SimSun" w:hAnsi="Arial" w:cstheme="minorHAnsi"/>
          <w:b/>
          <w:bCs/>
          <w:szCs w:val="24"/>
        </w:rPr>
        <w:lastRenderedPageBreak/>
        <w:t>2020- 2021 JIU UN SYSTEM-WIDE REPORTS</w:t>
      </w:r>
    </w:p>
    <w:p w14:paraId="06744E52" w14:textId="77777777" w:rsidR="00DD5776" w:rsidRPr="00DD5776" w:rsidRDefault="00DD5776" w:rsidP="00DD5776">
      <w:pPr>
        <w:spacing w:after="0" w:line="240" w:lineRule="auto"/>
        <w:jc w:val="center"/>
        <w:rPr>
          <w:rFonts w:ascii="Arial" w:eastAsia="SimSun" w:hAnsi="Arial" w:cstheme="minorHAnsi"/>
          <w:b/>
          <w:bCs/>
          <w:szCs w:val="24"/>
        </w:rPr>
      </w:pPr>
      <w:r w:rsidRPr="00DD5776">
        <w:rPr>
          <w:rFonts w:ascii="Arial" w:eastAsia="SimSun" w:hAnsi="Arial" w:cstheme="minorHAnsi"/>
          <w:b/>
          <w:bCs/>
          <w:szCs w:val="24"/>
        </w:rPr>
        <w:t xml:space="preserve">ACCEPTANCE OF RECOMMENDATIONS AND IMPLEMENTATION STATUS </w:t>
      </w:r>
    </w:p>
    <w:p w14:paraId="36ED6506" w14:textId="77777777" w:rsidR="00DD5776" w:rsidRPr="00DD5776" w:rsidRDefault="00DD5776" w:rsidP="00DD5776">
      <w:pPr>
        <w:spacing w:after="0" w:line="240" w:lineRule="auto"/>
        <w:jc w:val="center"/>
        <w:rPr>
          <w:rFonts w:ascii="Arial" w:eastAsia="SimSun" w:hAnsi="Arial" w:cstheme="minorHAnsi"/>
          <w:b/>
          <w:bCs/>
          <w:szCs w:val="24"/>
        </w:rPr>
      </w:pPr>
    </w:p>
    <w:p w14:paraId="4C496AB9" w14:textId="77777777" w:rsidR="00DD5776" w:rsidRPr="00DD5776" w:rsidRDefault="00DD5776" w:rsidP="00DD5776">
      <w:pPr>
        <w:spacing w:after="0" w:line="240" w:lineRule="auto"/>
        <w:rPr>
          <w:rFonts w:ascii="Arial" w:eastAsia="SimSun" w:hAnsi="Arial" w:cstheme="minorHAnsi"/>
          <w:szCs w:val="24"/>
        </w:rPr>
      </w:pPr>
    </w:p>
    <w:p w14:paraId="3790295A" w14:textId="77777777" w:rsidR="00DD5776" w:rsidRPr="00DD5776" w:rsidRDefault="00DD5776" w:rsidP="00DD5776">
      <w:pPr>
        <w:spacing w:after="0" w:line="240" w:lineRule="auto"/>
        <w:rPr>
          <w:rFonts w:ascii="Arial" w:eastAsia="SimSun" w:hAnsi="Arial" w:cstheme="minorHAnsi"/>
          <w:b/>
          <w:bCs/>
          <w:szCs w:val="24"/>
        </w:rPr>
      </w:pPr>
      <w:r w:rsidRPr="00DD5776">
        <w:rPr>
          <w:rFonts w:ascii="Arial" w:eastAsia="SimSun" w:hAnsi="Arial" w:cstheme="minorHAnsi"/>
          <w:b/>
          <w:bCs/>
          <w:szCs w:val="24"/>
        </w:rPr>
        <w:t>Table 1</w:t>
      </w:r>
    </w:p>
    <w:p w14:paraId="308F3BFC" w14:textId="77777777" w:rsidR="00DD5776" w:rsidRPr="00DD5776" w:rsidRDefault="00DD5776" w:rsidP="00DD5776">
      <w:pPr>
        <w:spacing w:after="0" w:line="240" w:lineRule="auto"/>
        <w:rPr>
          <w:rFonts w:ascii="Arial" w:eastAsia="SimSun" w:hAnsi="Arial" w:cstheme="minorHAnsi"/>
          <w:b/>
          <w:bCs/>
          <w:szCs w:val="24"/>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0044"/>
        <w:gridCol w:w="3543"/>
      </w:tblGrid>
      <w:tr w:rsidR="00DD5776" w:rsidRPr="00DD5776" w14:paraId="1B9D2BC4" w14:textId="77777777" w:rsidTr="00545E18">
        <w:trPr>
          <w:trHeight w:val="757"/>
        </w:trPr>
        <w:tc>
          <w:tcPr>
            <w:tcW w:w="1722" w:type="dxa"/>
            <w:shd w:val="clear" w:color="auto" w:fill="D9E2F3" w:themeFill="accent5" w:themeFillTint="33"/>
          </w:tcPr>
          <w:p w14:paraId="01FD07AB" w14:textId="77777777" w:rsidR="00DD5776" w:rsidRPr="00DD5776" w:rsidRDefault="00DD5776" w:rsidP="00DD5776">
            <w:pPr>
              <w:spacing w:after="0" w:line="240" w:lineRule="auto"/>
              <w:rPr>
                <w:rFonts w:eastAsia="SimSun" w:cstheme="minorHAnsi"/>
                <w:b/>
                <w:bCs/>
              </w:rPr>
            </w:pPr>
            <w:r w:rsidRPr="00DD5776">
              <w:rPr>
                <w:rFonts w:eastAsia="SimSun" w:cstheme="minorHAnsi"/>
              </w:rPr>
              <w:t xml:space="preserve"> </w:t>
            </w:r>
            <w:r w:rsidRPr="00DD5776">
              <w:rPr>
                <w:rFonts w:eastAsia="SimSun" w:cstheme="minorHAnsi"/>
                <w:b/>
                <w:bCs/>
              </w:rPr>
              <w:t>REPORT NUMBER</w:t>
            </w:r>
          </w:p>
        </w:tc>
        <w:tc>
          <w:tcPr>
            <w:tcW w:w="10044" w:type="dxa"/>
            <w:shd w:val="clear" w:color="auto" w:fill="D9E2F3" w:themeFill="accent5" w:themeFillTint="33"/>
          </w:tcPr>
          <w:p w14:paraId="631BEBC8" w14:textId="77777777" w:rsidR="00DD5776" w:rsidRPr="00DD5776" w:rsidRDefault="00DD5776" w:rsidP="00DD5776">
            <w:pPr>
              <w:spacing w:after="0" w:line="240" w:lineRule="auto"/>
              <w:rPr>
                <w:rFonts w:eastAsia="SimSun" w:cstheme="minorHAnsi"/>
                <w:b/>
                <w:bCs/>
              </w:rPr>
            </w:pPr>
            <w:r w:rsidRPr="00DD5776">
              <w:rPr>
                <w:rFonts w:eastAsia="SimSun" w:cstheme="minorHAnsi"/>
                <w:b/>
                <w:bCs/>
              </w:rPr>
              <w:t xml:space="preserve">REPORT TITLE </w:t>
            </w:r>
          </w:p>
        </w:tc>
        <w:tc>
          <w:tcPr>
            <w:tcW w:w="3543" w:type="dxa"/>
            <w:shd w:val="clear" w:color="auto" w:fill="D9E2F3" w:themeFill="accent5" w:themeFillTint="33"/>
          </w:tcPr>
          <w:p w14:paraId="41314E7F" w14:textId="77777777" w:rsidR="00DD5776" w:rsidRPr="00DD5776" w:rsidRDefault="00DD5776" w:rsidP="00DD5776">
            <w:pPr>
              <w:spacing w:after="0" w:line="240" w:lineRule="auto"/>
              <w:rPr>
                <w:rFonts w:eastAsia="SimSun" w:cstheme="minorHAnsi"/>
                <w:b/>
                <w:bCs/>
              </w:rPr>
            </w:pPr>
            <w:r w:rsidRPr="00DD5776">
              <w:rPr>
                <w:rFonts w:eastAsia="SimSun" w:cstheme="minorHAnsi"/>
                <w:b/>
                <w:bCs/>
              </w:rPr>
              <w:t>ITU FOCAL POINT</w:t>
            </w:r>
          </w:p>
        </w:tc>
      </w:tr>
      <w:tr w:rsidR="00DD5776" w:rsidRPr="00DD5776" w14:paraId="21113666" w14:textId="77777777" w:rsidTr="00545E18">
        <w:trPr>
          <w:trHeight w:val="606"/>
        </w:trPr>
        <w:tc>
          <w:tcPr>
            <w:tcW w:w="1722" w:type="dxa"/>
            <w:shd w:val="clear" w:color="auto" w:fill="auto"/>
          </w:tcPr>
          <w:p w14:paraId="77A4B892" w14:textId="77777777" w:rsidR="00DD5776" w:rsidRPr="00DD5776" w:rsidRDefault="00DD5776" w:rsidP="00DD5776">
            <w:pPr>
              <w:spacing w:after="0" w:line="240" w:lineRule="auto"/>
              <w:jc w:val="both"/>
              <w:rPr>
                <w:rFonts w:eastAsia="Times New Roman" w:cstheme="minorHAnsi"/>
                <w:color w:val="333333"/>
                <w:lang w:eastAsia="en-GB"/>
              </w:rPr>
            </w:pPr>
            <w:r w:rsidRPr="00DD5776">
              <w:rPr>
                <w:rFonts w:eastAsia="Times New Roman" w:cstheme="minorHAnsi"/>
                <w:color w:val="333333"/>
                <w:lang w:eastAsia="en-GB"/>
              </w:rPr>
              <w:t>JIU/REP/2021/3</w:t>
            </w:r>
          </w:p>
        </w:tc>
        <w:tc>
          <w:tcPr>
            <w:tcW w:w="10044" w:type="dxa"/>
            <w:shd w:val="clear" w:color="auto" w:fill="auto"/>
          </w:tcPr>
          <w:p w14:paraId="0549A5FD" w14:textId="77777777" w:rsidR="00DD5776" w:rsidRPr="00DD5776" w:rsidRDefault="00584217" w:rsidP="00DD5776">
            <w:pPr>
              <w:spacing w:after="0" w:line="240" w:lineRule="auto"/>
              <w:rPr>
                <w:rFonts w:eastAsia="SimSun" w:cstheme="minorHAnsi"/>
                <w:color w:val="4472C4" w:themeColor="accent5"/>
              </w:rPr>
            </w:pPr>
            <w:hyperlink w:anchor="cyber" w:history="1">
              <w:r w:rsidR="00DD5776" w:rsidRPr="00DD5776">
                <w:rPr>
                  <w:rFonts w:eastAsia="SimSun" w:cstheme="minorHAnsi"/>
                  <w:color w:val="4472C4" w:themeColor="accent5"/>
                  <w:u w:val="single"/>
                </w:rPr>
                <w:t>Cybersecurity in the United Nations system organizations</w:t>
              </w:r>
            </w:hyperlink>
          </w:p>
        </w:tc>
        <w:tc>
          <w:tcPr>
            <w:tcW w:w="3543" w:type="dxa"/>
            <w:shd w:val="clear" w:color="auto" w:fill="auto"/>
          </w:tcPr>
          <w:p w14:paraId="75719294" w14:textId="77777777" w:rsidR="00DD5776" w:rsidRPr="00DD5776" w:rsidRDefault="00DD5776" w:rsidP="00DD5776">
            <w:pPr>
              <w:spacing w:after="0" w:line="240" w:lineRule="auto"/>
              <w:rPr>
                <w:rFonts w:eastAsia="SimSun" w:cstheme="minorHAnsi"/>
                <w:color w:val="000000" w:themeColor="text1"/>
              </w:rPr>
            </w:pPr>
            <w:r w:rsidRPr="00DD5776">
              <w:rPr>
                <w:rFonts w:eastAsia="SimSun" w:cstheme="minorHAnsi"/>
                <w:color w:val="000000" w:themeColor="text1"/>
              </w:rPr>
              <w:t>Mr. Anders Norsker (GS/IS) and Mr. Preetam Maloor (GS/SPM)</w:t>
            </w:r>
          </w:p>
        </w:tc>
      </w:tr>
      <w:tr w:rsidR="00DD5776" w:rsidRPr="00DD5776" w14:paraId="434EBDD3" w14:textId="77777777" w:rsidTr="00545E18">
        <w:trPr>
          <w:trHeight w:val="389"/>
        </w:trPr>
        <w:tc>
          <w:tcPr>
            <w:tcW w:w="1722" w:type="dxa"/>
            <w:shd w:val="clear" w:color="auto" w:fill="auto"/>
          </w:tcPr>
          <w:p w14:paraId="2C6099A2" w14:textId="77777777" w:rsidR="00DD5776" w:rsidRPr="00DD5776" w:rsidRDefault="00DD5776" w:rsidP="00DD5776">
            <w:pPr>
              <w:spacing w:after="0" w:line="240" w:lineRule="auto"/>
              <w:jc w:val="both"/>
              <w:rPr>
                <w:rFonts w:eastAsia="SimSun" w:cstheme="minorHAnsi"/>
              </w:rPr>
            </w:pPr>
            <w:r w:rsidRPr="00DD5776">
              <w:rPr>
                <w:rFonts w:eastAsia="Times New Roman" w:cstheme="minorHAnsi"/>
                <w:color w:val="333333"/>
                <w:lang w:eastAsia="en-GB"/>
              </w:rPr>
              <w:t>JIU/REP/2021/2</w:t>
            </w:r>
          </w:p>
        </w:tc>
        <w:tc>
          <w:tcPr>
            <w:tcW w:w="10044" w:type="dxa"/>
            <w:shd w:val="clear" w:color="auto" w:fill="auto"/>
          </w:tcPr>
          <w:p w14:paraId="10F2A6A2" w14:textId="77777777" w:rsidR="00DD5776" w:rsidRPr="00DD5776" w:rsidRDefault="00584217" w:rsidP="00DD5776">
            <w:pPr>
              <w:spacing w:after="0" w:line="240" w:lineRule="auto"/>
              <w:rPr>
                <w:rFonts w:eastAsia="SimSun" w:cstheme="minorHAnsi"/>
                <w:color w:val="4472C4" w:themeColor="accent5"/>
              </w:rPr>
            </w:pPr>
            <w:hyperlink w:anchor="landlocked" w:history="1">
              <w:r w:rsidR="00DD5776" w:rsidRPr="00DD5776">
                <w:rPr>
                  <w:rFonts w:eastAsia="SimSun" w:cstheme="minorHAnsi"/>
                  <w:color w:val="4472C4" w:themeColor="accent5"/>
                  <w:u w:val="single"/>
                </w:rPr>
                <w:t>Review of United Nations system support for landlocked developing countries to implement the Vienna Programme of Action</w:t>
              </w:r>
            </w:hyperlink>
          </w:p>
        </w:tc>
        <w:tc>
          <w:tcPr>
            <w:tcW w:w="3543" w:type="dxa"/>
            <w:shd w:val="clear" w:color="auto" w:fill="auto"/>
          </w:tcPr>
          <w:p w14:paraId="47EF52F8" w14:textId="77777777" w:rsidR="00DD5776" w:rsidRPr="00DD5776" w:rsidRDefault="00DD5776" w:rsidP="00DD5776">
            <w:pPr>
              <w:spacing w:after="0" w:line="240" w:lineRule="auto"/>
              <w:rPr>
                <w:rFonts w:eastAsia="SimSun" w:cstheme="minorHAnsi"/>
                <w:color w:val="000000" w:themeColor="text1"/>
              </w:rPr>
            </w:pPr>
            <w:r w:rsidRPr="00DD5776">
              <w:rPr>
                <w:rFonts w:eastAsia="SimSun" w:cstheme="minorHAnsi"/>
                <w:color w:val="000000" w:themeColor="text1"/>
              </w:rPr>
              <w:t>Mr. Cosmas Zavazava (BDT)</w:t>
            </w:r>
          </w:p>
        </w:tc>
      </w:tr>
      <w:tr w:rsidR="00DD5776" w:rsidRPr="00DD5776" w14:paraId="54D0B77C" w14:textId="77777777" w:rsidTr="00545E18">
        <w:trPr>
          <w:trHeight w:val="345"/>
        </w:trPr>
        <w:tc>
          <w:tcPr>
            <w:tcW w:w="1722" w:type="dxa"/>
            <w:shd w:val="clear" w:color="auto" w:fill="EDEDED" w:themeFill="accent3" w:themeFillTint="33"/>
          </w:tcPr>
          <w:p w14:paraId="3ED5174D" w14:textId="77777777" w:rsidR="00DD5776" w:rsidRPr="00DD5776" w:rsidRDefault="00DD5776" w:rsidP="00DD5776">
            <w:pPr>
              <w:spacing w:after="0" w:line="240" w:lineRule="auto"/>
              <w:jc w:val="both"/>
              <w:rPr>
                <w:rFonts w:eastAsia="SimSun" w:cstheme="minorHAnsi"/>
              </w:rPr>
            </w:pPr>
            <w:r w:rsidRPr="00DD5776">
              <w:rPr>
                <w:rFonts w:eastAsia="SimSun" w:cstheme="minorHAnsi"/>
              </w:rPr>
              <w:t>JIU/REP/2020/8</w:t>
            </w:r>
          </w:p>
        </w:tc>
        <w:tc>
          <w:tcPr>
            <w:tcW w:w="10044" w:type="dxa"/>
            <w:shd w:val="clear" w:color="auto" w:fill="EDEDED" w:themeFill="accent3" w:themeFillTint="33"/>
          </w:tcPr>
          <w:p w14:paraId="0FEBC209" w14:textId="77777777" w:rsidR="00DD5776" w:rsidRPr="00DD5776" w:rsidRDefault="00584217" w:rsidP="00DD5776">
            <w:pPr>
              <w:spacing w:after="0" w:line="240" w:lineRule="auto"/>
              <w:rPr>
                <w:rFonts w:eastAsia="SimSun" w:cstheme="minorHAnsi"/>
                <w:color w:val="4472C4" w:themeColor="accent5"/>
              </w:rPr>
            </w:pPr>
            <w:hyperlink w:anchor="enviornment" w:history="1">
              <w:r w:rsidR="00DD5776" w:rsidRPr="00DD5776">
                <w:rPr>
                  <w:rFonts w:eastAsia="SimSun" w:cstheme="minorHAnsi"/>
                  <w:color w:val="4472C4" w:themeColor="accent5"/>
                  <w:u w:val="single"/>
                </w:rPr>
                <w:t>Review of mainstreaming environmen</w:t>
              </w:r>
              <w:r w:rsidR="00DD5776" w:rsidRPr="00DD5776">
                <w:rPr>
                  <w:rFonts w:eastAsia="SimSun" w:cstheme="minorHAnsi"/>
                  <w:color w:val="4472C4" w:themeColor="accent5"/>
                  <w:u w:val="single"/>
                </w:rPr>
                <w:t>t</w:t>
              </w:r>
              <w:r w:rsidR="00DD5776" w:rsidRPr="00DD5776">
                <w:rPr>
                  <w:rFonts w:eastAsia="SimSun" w:cstheme="minorHAnsi"/>
                  <w:color w:val="4472C4" w:themeColor="accent5"/>
                  <w:u w:val="single"/>
                </w:rPr>
                <w:t>al sustainability across organizations of the United Nations system</w:t>
              </w:r>
            </w:hyperlink>
          </w:p>
        </w:tc>
        <w:tc>
          <w:tcPr>
            <w:tcW w:w="3543" w:type="dxa"/>
            <w:shd w:val="clear" w:color="auto" w:fill="EDEDED" w:themeFill="accent3" w:themeFillTint="33"/>
          </w:tcPr>
          <w:p w14:paraId="627F9DAC" w14:textId="77777777" w:rsidR="00DD5776" w:rsidRPr="00DD5776" w:rsidRDefault="00DD5776" w:rsidP="00DD5776">
            <w:pPr>
              <w:spacing w:after="0" w:line="240" w:lineRule="auto"/>
              <w:rPr>
                <w:rFonts w:eastAsia="SimSun" w:cstheme="minorHAnsi"/>
                <w:color w:val="000000" w:themeColor="text1"/>
              </w:rPr>
            </w:pPr>
            <w:r w:rsidRPr="00DD5776">
              <w:rPr>
                <w:rFonts w:eastAsia="SimSun" w:cstheme="minorHAnsi"/>
                <w:color w:val="000000" w:themeColor="text1"/>
              </w:rPr>
              <w:t>Ms. Robin Zuercher (SPD/GS)</w:t>
            </w:r>
          </w:p>
        </w:tc>
      </w:tr>
      <w:tr w:rsidR="00DD5776" w:rsidRPr="00DD5776" w14:paraId="536DF133" w14:textId="77777777" w:rsidTr="00545E18">
        <w:trPr>
          <w:trHeight w:val="70"/>
        </w:trPr>
        <w:tc>
          <w:tcPr>
            <w:tcW w:w="1722" w:type="dxa"/>
            <w:shd w:val="clear" w:color="auto" w:fill="EDEDED" w:themeFill="accent3" w:themeFillTint="33"/>
          </w:tcPr>
          <w:p w14:paraId="661BEE61" w14:textId="77777777" w:rsidR="00DD5776" w:rsidRPr="00DD5776" w:rsidRDefault="00DD5776" w:rsidP="00DD5776">
            <w:pPr>
              <w:spacing w:after="0" w:line="240" w:lineRule="auto"/>
              <w:jc w:val="both"/>
              <w:rPr>
                <w:rFonts w:eastAsia="SimSun" w:cstheme="minorHAnsi"/>
              </w:rPr>
            </w:pPr>
            <w:r w:rsidRPr="00DD5776">
              <w:rPr>
                <w:rFonts w:eastAsia="SimSun" w:cstheme="minorHAnsi"/>
              </w:rPr>
              <w:t>JIU/REP/2020/7</w:t>
            </w:r>
          </w:p>
        </w:tc>
        <w:tc>
          <w:tcPr>
            <w:tcW w:w="10044" w:type="dxa"/>
            <w:shd w:val="clear" w:color="auto" w:fill="EDEDED" w:themeFill="accent3" w:themeFillTint="33"/>
          </w:tcPr>
          <w:p w14:paraId="5894F360" w14:textId="77777777" w:rsidR="00DD5776" w:rsidRPr="00DD5776" w:rsidRDefault="00584217" w:rsidP="00DD5776">
            <w:pPr>
              <w:spacing w:after="0" w:line="240" w:lineRule="auto"/>
              <w:rPr>
                <w:rFonts w:eastAsia="SimSun" w:cstheme="minorHAnsi"/>
                <w:color w:val="4472C4" w:themeColor="accent5"/>
              </w:rPr>
            </w:pPr>
            <w:hyperlink w:anchor="blockchain" w:history="1">
              <w:r w:rsidR="00DD5776" w:rsidRPr="00DD5776">
                <w:rPr>
                  <w:rFonts w:eastAsia="SimSun" w:cstheme="minorHAnsi"/>
                  <w:color w:val="4472C4" w:themeColor="accent5"/>
                  <w:u w:val="single"/>
                </w:rPr>
                <w:t>Blockchain applications in the United Nations system: towards a state of readiness</w:t>
              </w:r>
            </w:hyperlink>
          </w:p>
        </w:tc>
        <w:tc>
          <w:tcPr>
            <w:tcW w:w="3543" w:type="dxa"/>
            <w:shd w:val="clear" w:color="auto" w:fill="EDEDED" w:themeFill="accent3" w:themeFillTint="33"/>
          </w:tcPr>
          <w:p w14:paraId="6549988B" w14:textId="77777777" w:rsidR="00DD5776" w:rsidRPr="00DD5776" w:rsidRDefault="00DD5776" w:rsidP="00DD5776">
            <w:pPr>
              <w:spacing w:after="0" w:line="240" w:lineRule="auto"/>
              <w:rPr>
                <w:rFonts w:eastAsia="SimSun" w:cstheme="minorHAnsi"/>
                <w:color w:val="000000" w:themeColor="text1"/>
              </w:rPr>
            </w:pPr>
            <w:r w:rsidRPr="00DD5776">
              <w:rPr>
                <w:rFonts w:eastAsia="SimSun" w:cstheme="minorHAnsi"/>
                <w:color w:val="000000" w:themeColor="text1"/>
              </w:rPr>
              <w:t>Mr. Martin Adolph (TSB)</w:t>
            </w:r>
          </w:p>
        </w:tc>
      </w:tr>
    </w:tbl>
    <w:p w14:paraId="3BCB102A" w14:textId="77777777" w:rsidR="00DD5776" w:rsidRPr="00DD5776" w:rsidRDefault="00DD5776" w:rsidP="00DD5776">
      <w:pPr>
        <w:spacing w:after="0" w:line="240" w:lineRule="auto"/>
        <w:rPr>
          <w:rFonts w:ascii="Arial" w:eastAsia="SimSun" w:hAnsi="Arial" w:cstheme="minorHAnsi"/>
          <w:szCs w:val="24"/>
        </w:rPr>
      </w:pPr>
    </w:p>
    <w:p w14:paraId="7837DE8A" w14:textId="77777777" w:rsidR="00DD5776" w:rsidRPr="00DD5776" w:rsidRDefault="00DD5776" w:rsidP="00DD5776">
      <w:pPr>
        <w:spacing w:after="0" w:line="240" w:lineRule="auto"/>
        <w:rPr>
          <w:rFonts w:ascii="Arial" w:eastAsia="SimSun" w:hAnsi="Arial" w:cstheme="minorHAnsi"/>
          <w:szCs w:val="24"/>
        </w:rPr>
      </w:pPr>
    </w:p>
    <w:p w14:paraId="126158AF" w14:textId="77777777" w:rsidR="00DD5776" w:rsidRPr="00DD5776" w:rsidRDefault="00DD5776" w:rsidP="00DD5776">
      <w:pPr>
        <w:spacing w:after="0" w:line="240" w:lineRule="auto"/>
        <w:rPr>
          <w:rFonts w:ascii="Arial" w:eastAsia="SimSun" w:hAnsi="Arial" w:cstheme="minorHAnsi"/>
          <w:b/>
          <w:bCs/>
          <w:szCs w:val="24"/>
        </w:rPr>
      </w:pPr>
      <w:r w:rsidRPr="00DD5776">
        <w:rPr>
          <w:rFonts w:ascii="Arial" w:eastAsia="SimSun" w:hAnsi="Arial" w:cstheme="minorHAnsi"/>
          <w:b/>
          <w:bCs/>
          <w:szCs w:val="24"/>
        </w:rPr>
        <w:t>Table 2</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2888"/>
        <w:gridCol w:w="829"/>
        <w:gridCol w:w="829"/>
        <w:gridCol w:w="1289"/>
        <w:gridCol w:w="1441"/>
        <w:gridCol w:w="872"/>
        <w:gridCol w:w="987"/>
        <w:gridCol w:w="1423"/>
        <w:gridCol w:w="2712"/>
      </w:tblGrid>
      <w:tr w:rsidR="00DD5776" w:rsidRPr="00DD5776" w14:paraId="71A630B6" w14:textId="77777777" w:rsidTr="00545E18">
        <w:trPr>
          <w:trHeight w:val="418"/>
        </w:trPr>
        <w:tc>
          <w:tcPr>
            <w:tcW w:w="15446" w:type="dxa"/>
            <w:gridSpan w:val="10"/>
            <w:tcBorders>
              <w:top w:val="single" w:sz="4" w:space="0" w:color="auto"/>
              <w:left w:val="single" w:sz="4" w:space="0" w:color="auto"/>
              <w:bottom w:val="single" w:sz="4" w:space="0" w:color="auto"/>
              <w:right w:val="single" w:sz="4" w:space="0" w:color="auto"/>
            </w:tcBorders>
            <w:shd w:val="clear" w:color="auto" w:fill="FFFF00"/>
          </w:tcPr>
          <w:p w14:paraId="3B93F17D"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rPr>
              <w:br w:type="page"/>
            </w:r>
            <w:r w:rsidRPr="00DD5776">
              <w:rPr>
                <w:rFonts w:eastAsia="SimSun" w:cstheme="minorHAnsi"/>
              </w:rPr>
              <w:br w:type="page"/>
            </w:r>
            <w:bookmarkStart w:id="7" w:name="cyber"/>
            <w:bookmarkEnd w:id="7"/>
            <w:r w:rsidRPr="00DD5776">
              <w:rPr>
                <w:rFonts w:eastAsia="SimSun" w:cstheme="minorHAnsi"/>
                <w:b/>
                <w:bCs/>
              </w:rPr>
              <w:t xml:space="preserve">JIU/REP/2021/3 </w:t>
            </w:r>
            <w:hyperlink r:id="rId17" w:history="1">
              <w:r w:rsidRPr="00DD5776">
                <w:rPr>
                  <w:rFonts w:eastAsia="SimSun" w:cstheme="minorHAnsi"/>
                  <w:b/>
                  <w:bCs/>
                  <w:color w:val="0000FF"/>
                  <w:u w:val="single"/>
                </w:rPr>
                <w:t>Cybersecurity in the United Nations system organizations</w:t>
              </w:r>
            </w:hyperlink>
            <w:r w:rsidRPr="00DD5776">
              <w:rPr>
                <w:rFonts w:eastAsia="SimSun" w:cstheme="minorHAnsi"/>
                <w:b/>
                <w:bCs/>
                <w:color w:val="0000FF"/>
                <w:u w:val="single"/>
              </w:rPr>
              <w:t xml:space="preserve"> </w:t>
            </w:r>
            <w:r w:rsidRPr="00DD5776">
              <w:rPr>
                <w:rFonts w:ascii="Arial" w:eastAsia="SimSun" w:hAnsi="Arial" w:cs="Times New Roman"/>
                <w:b/>
                <w:bCs/>
                <w:color w:val="0000FF"/>
                <w:u w:val="single"/>
              </w:rPr>
              <w:t xml:space="preserve"> </w:t>
            </w:r>
          </w:p>
          <w:p w14:paraId="35A41FED" w14:textId="77777777" w:rsidR="00DD5776" w:rsidRPr="00DD5776" w:rsidRDefault="00DD5776" w:rsidP="00DD5776">
            <w:pPr>
              <w:spacing w:after="0" w:line="240" w:lineRule="auto"/>
              <w:jc w:val="center"/>
              <w:rPr>
                <w:rFonts w:eastAsia="SimSun" w:cstheme="minorHAnsi"/>
                <w:color w:val="FF0000"/>
              </w:rPr>
            </w:pPr>
            <w:r w:rsidRPr="00DD5776">
              <w:rPr>
                <w:rFonts w:eastAsia="SimSun" w:cstheme="minorHAnsi"/>
              </w:rPr>
              <w:t xml:space="preserve"> - </w:t>
            </w:r>
            <w:r w:rsidRPr="00DD5776">
              <w:rPr>
                <w:rFonts w:eastAsia="SimSun" w:cstheme="minorHAnsi"/>
                <w:b/>
                <w:bCs/>
                <w:color w:val="FF0000"/>
              </w:rPr>
              <w:t>ITU Focal Point: Anders Norsker and Preetam Maloor</w:t>
            </w:r>
            <w:r w:rsidRPr="00DD5776">
              <w:rPr>
                <w:rFonts w:eastAsia="SimSun" w:cstheme="minorHAnsi"/>
                <w:color w:val="FF0000"/>
              </w:rPr>
              <w:t xml:space="preserve">  </w:t>
            </w:r>
          </w:p>
          <w:p w14:paraId="7469A6EE" w14:textId="77777777" w:rsidR="00DD5776" w:rsidRPr="00DD5776" w:rsidRDefault="00584217" w:rsidP="00DD5776">
            <w:pPr>
              <w:numPr>
                <w:ilvl w:val="0"/>
                <w:numId w:val="12"/>
              </w:numPr>
              <w:spacing w:after="0" w:line="240" w:lineRule="auto"/>
              <w:jc w:val="center"/>
              <w:rPr>
                <w:rFonts w:eastAsia="SimSun" w:cstheme="minorHAnsi"/>
                <w:b/>
                <w:bCs/>
                <w:color w:val="000000" w:themeColor="text1"/>
              </w:rPr>
            </w:pPr>
            <w:hyperlink r:id="rId18" w:history="1">
              <w:r w:rsidR="00DD5776" w:rsidRPr="00DD5776">
                <w:rPr>
                  <w:rFonts w:eastAsia="SimSun" w:cstheme="minorHAnsi"/>
                  <w:b/>
                  <w:bCs/>
                  <w:color w:val="0000FF"/>
                  <w:u w:val="single"/>
                </w:rPr>
                <w:t>Review Highlights</w:t>
              </w:r>
            </w:hyperlink>
          </w:p>
          <w:p w14:paraId="1435DE84" w14:textId="77777777" w:rsidR="00DD5776" w:rsidRPr="00DD5776" w:rsidRDefault="00DD5776" w:rsidP="00DD5776">
            <w:pPr>
              <w:spacing w:after="0" w:line="240" w:lineRule="auto"/>
              <w:jc w:val="center"/>
              <w:rPr>
                <w:rFonts w:eastAsia="SimSun" w:cstheme="minorHAnsi"/>
              </w:rPr>
            </w:pPr>
          </w:p>
        </w:tc>
      </w:tr>
      <w:tr w:rsidR="00DD5776" w:rsidRPr="00DD5776" w14:paraId="272C2FA2" w14:textId="77777777" w:rsidTr="00545E18">
        <w:trPr>
          <w:trHeight w:val="216"/>
        </w:trPr>
        <w:tc>
          <w:tcPr>
            <w:tcW w:w="5205" w:type="dxa"/>
            <w:gridSpan w:val="2"/>
          </w:tcPr>
          <w:p w14:paraId="0FA7B041"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Recommendation</w:t>
            </w:r>
          </w:p>
        </w:tc>
        <w:tc>
          <w:tcPr>
            <w:tcW w:w="4411" w:type="dxa"/>
            <w:gridSpan w:val="4"/>
            <w:shd w:val="clear" w:color="auto" w:fill="DEEAF6" w:themeFill="accent1" w:themeFillTint="33"/>
          </w:tcPr>
          <w:p w14:paraId="2F216416" w14:textId="77777777" w:rsidR="00DD5776" w:rsidRPr="00DD5776" w:rsidRDefault="00DD5776" w:rsidP="00DD5776">
            <w:pPr>
              <w:spacing w:after="0" w:line="240" w:lineRule="auto"/>
              <w:jc w:val="center"/>
              <w:rPr>
                <w:rFonts w:eastAsia="SimSun" w:cstheme="minorHAnsi"/>
                <w:b/>
                <w:bCs/>
              </w:rPr>
            </w:pPr>
            <w:proofErr w:type="gramStart"/>
            <w:r w:rsidRPr="00DD5776">
              <w:rPr>
                <w:rFonts w:eastAsia="SimSun" w:cstheme="minorHAnsi"/>
                <w:b/>
                <w:bCs/>
              </w:rPr>
              <w:t>Acceptance  recommendation</w:t>
            </w:r>
            <w:proofErr w:type="gramEnd"/>
          </w:p>
        </w:tc>
        <w:tc>
          <w:tcPr>
            <w:tcW w:w="3051" w:type="dxa"/>
            <w:gridSpan w:val="3"/>
            <w:shd w:val="clear" w:color="auto" w:fill="FBE4D5" w:themeFill="accent2" w:themeFillTint="33"/>
          </w:tcPr>
          <w:p w14:paraId="2F097BDB"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Implementation Status</w:t>
            </w:r>
          </w:p>
        </w:tc>
        <w:tc>
          <w:tcPr>
            <w:tcW w:w="2779" w:type="dxa"/>
            <w:shd w:val="clear" w:color="auto" w:fill="E7E6E6" w:themeFill="background2"/>
          </w:tcPr>
          <w:p w14:paraId="19E14E90"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CEB comments NOT YET AVAILABLE -</w:t>
            </w:r>
          </w:p>
          <w:p w14:paraId="738FA128"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ITU Comments</w:t>
            </w:r>
          </w:p>
          <w:p w14:paraId="68267A3C"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w:t>
            </w:r>
            <w:proofErr w:type="gramStart"/>
            <w:r w:rsidRPr="00DD5776">
              <w:rPr>
                <w:rFonts w:eastAsia="SimSun" w:cstheme="minorHAnsi"/>
                <w:b/>
                <w:bCs/>
              </w:rPr>
              <w:t>if</w:t>
            </w:r>
            <w:proofErr w:type="gramEnd"/>
            <w:r w:rsidRPr="00DD5776">
              <w:rPr>
                <w:rFonts w:eastAsia="SimSun" w:cstheme="minorHAnsi"/>
                <w:b/>
                <w:bCs/>
              </w:rPr>
              <w:t xml:space="preserve"> any) below</w:t>
            </w:r>
          </w:p>
        </w:tc>
      </w:tr>
      <w:tr w:rsidR="00DD5776" w:rsidRPr="00DD5776" w14:paraId="17ED2A4B" w14:textId="77777777" w:rsidTr="00545E18">
        <w:trPr>
          <w:trHeight w:val="336"/>
        </w:trPr>
        <w:tc>
          <w:tcPr>
            <w:tcW w:w="2263" w:type="dxa"/>
            <w:shd w:val="clear" w:color="auto" w:fill="D9E2F3" w:themeFill="accent5" w:themeFillTint="33"/>
          </w:tcPr>
          <w:p w14:paraId="652C198A" w14:textId="77777777" w:rsidR="00DD5776" w:rsidRPr="00DD5776" w:rsidRDefault="00DD5776" w:rsidP="00DD5776">
            <w:pPr>
              <w:spacing w:after="0" w:line="240" w:lineRule="auto"/>
              <w:rPr>
                <w:rFonts w:eastAsia="SimSun" w:cstheme="minorHAnsi"/>
                <w:b/>
                <w:bCs/>
              </w:rPr>
            </w:pPr>
            <w:r w:rsidRPr="00DD5776">
              <w:rPr>
                <w:rFonts w:eastAsia="SimSun" w:cstheme="minorHAnsi"/>
                <w:b/>
                <w:bCs/>
              </w:rPr>
              <w:t>Executive Heads</w:t>
            </w:r>
          </w:p>
        </w:tc>
        <w:tc>
          <w:tcPr>
            <w:tcW w:w="2942" w:type="dxa"/>
            <w:shd w:val="clear" w:color="auto" w:fill="E2EFD9" w:themeFill="accent6" w:themeFillTint="33"/>
          </w:tcPr>
          <w:p w14:paraId="67DCAC1B" w14:textId="77777777" w:rsidR="00DD5776" w:rsidRPr="00DD5776" w:rsidRDefault="00DD5776" w:rsidP="00DD5776">
            <w:pPr>
              <w:spacing w:after="0" w:line="240" w:lineRule="auto"/>
              <w:rPr>
                <w:rFonts w:eastAsia="SimSun" w:cstheme="minorHAnsi"/>
                <w:b/>
                <w:bCs/>
              </w:rPr>
            </w:pPr>
            <w:r w:rsidRPr="00DD5776">
              <w:rPr>
                <w:rFonts w:eastAsia="SimSun" w:cstheme="minorHAnsi"/>
                <w:b/>
                <w:bCs/>
              </w:rPr>
              <w:t>Legislative/Governing bodies</w:t>
            </w:r>
          </w:p>
        </w:tc>
        <w:tc>
          <w:tcPr>
            <w:tcW w:w="829" w:type="dxa"/>
          </w:tcPr>
          <w:p w14:paraId="17C37402" w14:textId="77777777" w:rsidR="00DD5776" w:rsidRPr="00DD5776" w:rsidRDefault="00DD5776" w:rsidP="00DD5776">
            <w:pPr>
              <w:spacing w:after="0" w:line="240" w:lineRule="auto"/>
              <w:rPr>
                <w:rFonts w:eastAsia="SimSun" w:cstheme="minorHAnsi"/>
              </w:rPr>
            </w:pPr>
            <w:r w:rsidRPr="00DD5776">
              <w:rPr>
                <w:rFonts w:eastAsia="SimSun" w:cstheme="minorHAnsi"/>
              </w:rPr>
              <w:t xml:space="preserve">Accept </w:t>
            </w:r>
          </w:p>
        </w:tc>
        <w:tc>
          <w:tcPr>
            <w:tcW w:w="829" w:type="dxa"/>
          </w:tcPr>
          <w:p w14:paraId="40462F4B" w14:textId="77777777" w:rsidR="00DD5776" w:rsidRPr="00DD5776" w:rsidRDefault="00DD5776" w:rsidP="00DD5776">
            <w:pPr>
              <w:spacing w:after="0" w:line="240" w:lineRule="auto"/>
              <w:rPr>
                <w:rFonts w:eastAsia="SimSun" w:cstheme="minorHAnsi"/>
              </w:rPr>
            </w:pPr>
            <w:r w:rsidRPr="00DD5776">
              <w:rPr>
                <w:rFonts w:eastAsia="SimSun" w:cstheme="minorHAnsi"/>
              </w:rPr>
              <w:t>Not Accept</w:t>
            </w:r>
          </w:p>
        </w:tc>
        <w:tc>
          <w:tcPr>
            <w:tcW w:w="1312" w:type="dxa"/>
          </w:tcPr>
          <w:p w14:paraId="5F911D6C" w14:textId="77777777" w:rsidR="00DD5776" w:rsidRPr="00DD5776" w:rsidRDefault="00DD5776" w:rsidP="00DD5776">
            <w:pPr>
              <w:spacing w:after="0" w:line="240" w:lineRule="auto"/>
              <w:rPr>
                <w:rFonts w:eastAsia="SimSun" w:cstheme="minorHAnsi"/>
              </w:rPr>
            </w:pPr>
            <w:r w:rsidRPr="00DD5776">
              <w:rPr>
                <w:rFonts w:eastAsia="SimSun" w:cstheme="minorHAnsi"/>
              </w:rPr>
              <w:t>Not Relevant</w:t>
            </w:r>
          </w:p>
        </w:tc>
        <w:tc>
          <w:tcPr>
            <w:tcW w:w="1441" w:type="dxa"/>
          </w:tcPr>
          <w:p w14:paraId="5D229585" w14:textId="77777777" w:rsidR="00DD5776" w:rsidRPr="00DD5776" w:rsidRDefault="00DD5776" w:rsidP="00DD5776">
            <w:pPr>
              <w:spacing w:after="0" w:line="240" w:lineRule="auto"/>
              <w:rPr>
                <w:rFonts w:eastAsia="SimSun" w:cstheme="minorHAnsi"/>
              </w:rPr>
            </w:pPr>
            <w:r w:rsidRPr="00DD5776">
              <w:rPr>
                <w:rFonts w:eastAsia="SimSun" w:cstheme="minorHAnsi"/>
              </w:rPr>
              <w:t>Requires further consideration</w:t>
            </w:r>
          </w:p>
        </w:tc>
        <w:tc>
          <w:tcPr>
            <w:tcW w:w="872" w:type="dxa"/>
          </w:tcPr>
          <w:p w14:paraId="12CEEEA1" w14:textId="77777777" w:rsidR="00DD5776" w:rsidRPr="00DD5776" w:rsidRDefault="00DD5776" w:rsidP="00DD5776">
            <w:pPr>
              <w:spacing w:after="0" w:line="240" w:lineRule="auto"/>
              <w:rPr>
                <w:rFonts w:eastAsia="SimSun" w:cstheme="minorHAnsi"/>
              </w:rPr>
            </w:pPr>
            <w:r w:rsidRPr="00DD5776">
              <w:rPr>
                <w:rFonts w:eastAsia="SimSun" w:cstheme="minorHAnsi"/>
              </w:rPr>
              <w:t xml:space="preserve">Not Started </w:t>
            </w:r>
          </w:p>
        </w:tc>
        <w:tc>
          <w:tcPr>
            <w:tcW w:w="987" w:type="dxa"/>
          </w:tcPr>
          <w:p w14:paraId="27A54BC4" w14:textId="77777777" w:rsidR="00DD5776" w:rsidRPr="00DD5776" w:rsidRDefault="00DD5776" w:rsidP="00DD5776">
            <w:pPr>
              <w:spacing w:after="0" w:line="240" w:lineRule="auto"/>
              <w:rPr>
                <w:rFonts w:eastAsia="SimSun" w:cstheme="minorHAnsi"/>
              </w:rPr>
            </w:pPr>
            <w:r w:rsidRPr="00DD5776">
              <w:rPr>
                <w:rFonts w:eastAsia="SimSun" w:cstheme="minorHAnsi"/>
              </w:rPr>
              <w:t>In progress</w:t>
            </w:r>
          </w:p>
        </w:tc>
        <w:tc>
          <w:tcPr>
            <w:tcW w:w="1192" w:type="dxa"/>
          </w:tcPr>
          <w:p w14:paraId="0B58574D" w14:textId="77777777" w:rsidR="00DD5776" w:rsidRPr="00DD5776" w:rsidRDefault="00DD5776" w:rsidP="00DD5776">
            <w:pPr>
              <w:spacing w:after="0" w:line="240" w:lineRule="auto"/>
              <w:rPr>
                <w:rFonts w:eastAsia="SimSun" w:cstheme="minorHAnsi"/>
              </w:rPr>
            </w:pPr>
            <w:r w:rsidRPr="00DD5776">
              <w:rPr>
                <w:rFonts w:eastAsia="SimSun" w:cstheme="minorHAnsi"/>
              </w:rPr>
              <w:t>Implemented</w:t>
            </w:r>
          </w:p>
        </w:tc>
        <w:tc>
          <w:tcPr>
            <w:tcW w:w="2779" w:type="dxa"/>
          </w:tcPr>
          <w:p w14:paraId="5719E82F" w14:textId="77777777" w:rsidR="00DD5776" w:rsidRPr="00DD5776" w:rsidRDefault="00DD5776" w:rsidP="00DD5776">
            <w:pPr>
              <w:spacing w:after="0" w:line="240" w:lineRule="auto"/>
              <w:rPr>
                <w:rFonts w:eastAsia="SimSun" w:cstheme="minorHAnsi"/>
              </w:rPr>
            </w:pPr>
          </w:p>
        </w:tc>
      </w:tr>
      <w:tr w:rsidR="00DD5776" w:rsidRPr="00DD5776" w14:paraId="5D108A4D" w14:textId="77777777" w:rsidTr="00545E18">
        <w:trPr>
          <w:trHeight w:val="402"/>
        </w:trPr>
        <w:tc>
          <w:tcPr>
            <w:tcW w:w="5205" w:type="dxa"/>
            <w:gridSpan w:val="2"/>
            <w:tcBorders>
              <w:top w:val="nil"/>
              <w:left w:val="single" w:sz="8" w:space="0" w:color="auto"/>
              <w:bottom w:val="single" w:sz="8" w:space="0" w:color="auto"/>
              <w:right w:val="single" w:sz="8" w:space="0" w:color="auto"/>
            </w:tcBorders>
            <w:shd w:val="clear" w:color="auto" w:fill="D9E2F3" w:themeFill="accent5" w:themeFillTint="33"/>
          </w:tcPr>
          <w:p w14:paraId="007C4336" w14:textId="77777777" w:rsidR="00DD5776" w:rsidRPr="00DD5776" w:rsidRDefault="00DD5776" w:rsidP="00DD5776">
            <w:pPr>
              <w:autoSpaceDE w:val="0"/>
              <w:autoSpaceDN w:val="0"/>
              <w:spacing w:after="0" w:line="240" w:lineRule="auto"/>
              <w:rPr>
                <w:rFonts w:cstheme="minorHAnsi"/>
                <w:color w:val="000000"/>
              </w:rPr>
            </w:pPr>
            <w:r w:rsidRPr="00DD5776">
              <w:rPr>
                <w:rFonts w:cstheme="minorHAnsi"/>
                <w:b/>
                <w:bCs/>
                <w:color w:val="000000"/>
              </w:rPr>
              <w:t xml:space="preserve">Recommendation 1: </w:t>
            </w:r>
            <w:r w:rsidRPr="00DD5776">
              <w:rPr>
                <w:rFonts w:cstheme="minorHAnsi"/>
                <w:color w:val="000000"/>
              </w:rPr>
              <w:t xml:space="preserve">The executive heads of the United Nations system organizations should prepare, as a matter of priority and no later than 2022, a comprehensive report on their cybersecurity framework and present it to their respective legislative and governing bodies at the earliest </w:t>
            </w:r>
            <w:r w:rsidRPr="00DD5776">
              <w:rPr>
                <w:rFonts w:cstheme="minorHAnsi"/>
                <w:color w:val="000000"/>
              </w:rPr>
              <w:lastRenderedPageBreak/>
              <w:t xml:space="preserve">opportunity, covering the elements contributing to improved cyber resilience examined in the present report. </w:t>
            </w:r>
          </w:p>
          <w:p w14:paraId="3A2B186E" w14:textId="77777777" w:rsidR="00DD5776" w:rsidRPr="00DD5776" w:rsidRDefault="00DD5776" w:rsidP="00DD5776">
            <w:pPr>
              <w:spacing w:after="0" w:line="240" w:lineRule="auto"/>
              <w:ind w:left="720"/>
              <w:rPr>
                <w:rFonts w:eastAsia="SimSun" w:cstheme="minorHAnsi"/>
                <w:b/>
                <w:bCs/>
              </w:rPr>
            </w:pPr>
          </w:p>
        </w:tc>
        <w:tc>
          <w:tcPr>
            <w:tcW w:w="829" w:type="dxa"/>
            <w:shd w:val="clear" w:color="auto" w:fill="FFFFFF" w:themeFill="background1"/>
          </w:tcPr>
          <w:p w14:paraId="2254F514" w14:textId="77777777" w:rsidR="00DD5776" w:rsidRPr="00DD5776" w:rsidRDefault="00DD5776" w:rsidP="00DD5776">
            <w:pPr>
              <w:spacing w:after="0" w:line="240" w:lineRule="auto"/>
              <w:jc w:val="center"/>
              <w:rPr>
                <w:rFonts w:eastAsia="SimSun" w:cstheme="minorHAnsi"/>
                <w:b/>
                <w:bCs/>
                <w:color w:val="000000" w:themeColor="text1"/>
              </w:rPr>
            </w:pPr>
            <w:r w:rsidRPr="00DD5776">
              <w:rPr>
                <w:rFonts w:eastAsia="SimSun" w:cstheme="minorHAnsi"/>
                <w:b/>
                <w:bCs/>
                <w:color w:val="000000" w:themeColor="text1"/>
              </w:rPr>
              <w:lastRenderedPageBreak/>
              <w:t>X</w:t>
            </w:r>
          </w:p>
        </w:tc>
        <w:tc>
          <w:tcPr>
            <w:tcW w:w="829" w:type="dxa"/>
            <w:shd w:val="clear" w:color="auto" w:fill="FFFFFF" w:themeFill="background1"/>
          </w:tcPr>
          <w:p w14:paraId="304AB94A" w14:textId="77777777" w:rsidR="00DD5776" w:rsidRPr="00DD5776" w:rsidRDefault="00DD5776" w:rsidP="00DD5776">
            <w:pPr>
              <w:spacing w:after="0" w:line="240" w:lineRule="auto"/>
              <w:jc w:val="center"/>
              <w:rPr>
                <w:rFonts w:eastAsia="SimSun" w:cstheme="minorHAnsi"/>
                <w:b/>
                <w:bCs/>
                <w:color w:val="000000" w:themeColor="text1"/>
              </w:rPr>
            </w:pPr>
          </w:p>
        </w:tc>
        <w:tc>
          <w:tcPr>
            <w:tcW w:w="1312" w:type="dxa"/>
            <w:shd w:val="clear" w:color="auto" w:fill="FFFFFF" w:themeFill="background1"/>
          </w:tcPr>
          <w:p w14:paraId="3DB30820" w14:textId="77777777" w:rsidR="00DD5776" w:rsidRPr="00DD5776" w:rsidRDefault="00DD5776" w:rsidP="00DD5776">
            <w:pPr>
              <w:spacing w:after="0" w:line="240" w:lineRule="auto"/>
              <w:jc w:val="center"/>
              <w:rPr>
                <w:rFonts w:eastAsia="SimSun" w:cstheme="minorHAnsi"/>
                <w:b/>
                <w:bCs/>
              </w:rPr>
            </w:pPr>
          </w:p>
        </w:tc>
        <w:tc>
          <w:tcPr>
            <w:tcW w:w="1441" w:type="dxa"/>
            <w:shd w:val="clear" w:color="auto" w:fill="FFFFFF" w:themeFill="background1"/>
          </w:tcPr>
          <w:p w14:paraId="184B8EF7" w14:textId="77777777" w:rsidR="00DD5776" w:rsidRPr="00DD5776" w:rsidRDefault="00DD5776" w:rsidP="00DD5776">
            <w:pPr>
              <w:spacing w:after="0" w:line="240" w:lineRule="auto"/>
              <w:jc w:val="center"/>
              <w:rPr>
                <w:rFonts w:eastAsia="SimSun" w:cstheme="minorHAnsi"/>
                <w:b/>
                <w:bCs/>
              </w:rPr>
            </w:pPr>
          </w:p>
        </w:tc>
        <w:tc>
          <w:tcPr>
            <w:tcW w:w="872" w:type="dxa"/>
            <w:shd w:val="clear" w:color="auto" w:fill="FFFFFF" w:themeFill="background1"/>
          </w:tcPr>
          <w:p w14:paraId="25B85D51"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X</w:t>
            </w:r>
          </w:p>
        </w:tc>
        <w:tc>
          <w:tcPr>
            <w:tcW w:w="987" w:type="dxa"/>
            <w:shd w:val="clear" w:color="auto" w:fill="FFFFFF" w:themeFill="background1"/>
          </w:tcPr>
          <w:p w14:paraId="2CE0C01F" w14:textId="77777777" w:rsidR="00DD5776" w:rsidRPr="00DD5776" w:rsidRDefault="00DD5776" w:rsidP="00DD5776">
            <w:pPr>
              <w:spacing w:after="0" w:line="240" w:lineRule="auto"/>
              <w:jc w:val="center"/>
              <w:rPr>
                <w:rFonts w:eastAsia="SimSun" w:cstheme="minorHAnsi"/>
                <w:b/>
                <w:bCs/>
              </w:rPr>
            </w:pPr>
          </w:p>
        </w:tc>
        <w:tc>
          <w:tcPr>
            <w:tcW w:w="1192" w:type="dxa"/>
            <w:shd w:val="clear" w:color="auto" w:fill="FFFFFF" w:themeFill="background1"/>
          </w:tcPr>
          <w:p w14:paraId="45373AFB"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 xml:space="preserve"> </w:t>
            </w:r>
          </w:p>
        </w:tc>
        <w:tc>
          <w:tcPr>
            <w:tcW w:w="2779" w:type="dxa"/>
            <w:vAlign w:val="center"/>
          </w:tcPr>
          <w:p w14:paraId="72DE813A" w14:textId="77777777" w:rsidR="00DD5776" w:rsidRPr="00DD5776" w:rsidRDefault="00DD5776" w:rsidP="00DD5776">
            <w:pPr>
              <w:spacing w:after="0" w:line="240" w:lineRule="auto"/>
              <w:rPr>
                <w:rFonts w:eastAsia="SimSun" w:cstheme="minorHAnsi"/>
              </w:rPr>
            </w:pPr>
            <w:r w:rsidRPr="00DD5776">
              <w:rPr>
                <w:rFonts w:eastAsia="SimSun" w:cstheme="minorHAnsi"/>
              </w:rPr>
              <w:t>In the workplan for 2022 onward</w:t>
            </w:r>
          </w:p>
        </w:tc>
      </w:tr>
      <w:tr w:rsidR="00DD5776" w:rsidRPr="00DD5776" w14:paraId="0D0A21DF" w14:textId="77777777" w:rsidTr="00545E18">
        <w:trPr>
          <w:trHeight w:val="402"/>
        </w:trPr>
        <w:tc>
          <w:tcPr>
            <w:tcW w:w="5205" w:type="dxa"/>
            <w:gridSpan w:val="2"/>
            <w:tcBorders>
              <w:top w:val="nil"/>
              <w:left w:val="single" w:sz="8" w:space="0" w:color="auto"/>
              <w:bottom w:val="single" w:sz="8" w:space="0" w:color="auto"/>
              <w:right w:val="single" w:sz="8" w:space="0" w:color="auto"/>
            </w:tcBorders>
            <w:shd w:val="clear" w:color="auto" w:fill="E2EFD9" w:themeFill="accent6" w:themeFillTint="33"/>
          </w:tcPr>
          <w:p w14:paraId="5E968C1B" w14:textId="77777777" w:rsidR="00DD5776" w:rsidRPr="00DD5776" w:rsidRDefault="00DD5776" w:rsidP="00DD5776">
            <w:pPr>
              <w:spacing w:after="0" w:line="240" w:lineRule="auto"/>
              <w:rPr>
                <w:rFonts w:eastAsia="SimSun" w:cstheme="minorHAnsi"/>
                <w:color w:val="000000" w:themeColor="text1"/>
              </w:rPr>
            </w:pPr>
            <w:r w:rsidRPr="00DD5776">
              <w:rPr>
                <w:rFonts w:eastAsia="SimSun" w:cstheme="minorHAnsi"/>
                <w:b/>
                <w:bCs/>
              </w:rPr>
              <w:t xml:space="preserve">Recommendation 2: </w:t>
            </w:r>
            <w:r w:rsidRPr="00DD5776">
              <w:rPr>
                <w:rFonts w:eastAsia="SimSun" w:cstheme="minorHAnsi"/>
              </w:rPr>
              <w:t>The legislative and governing bodies of the United Nations system organizations should consider the reports on the elements contributing to improved cyber resilience prepared by the executive heads and provide strategic guidance on further improvements to be implemented in their respective organizations, as necessary.</w:t>
            </w:r>
          </w:p>
          <w:p w14:paraId="5089C35F" w14:textId="77777777" w:rsidR="00DD5776" w:rsidRPr="00DD5776" w:rsidRDefault="00DD5776" w:rsidP="00DD5776">
            <w:pPr>
              <w:spacing w:after="0" w:line="240" w:lineRule="auto"/>
              <w:ind w:left="720"/>
              <w:rPr>
                <w:rFonts w:eastAsia="SimSun" w:cstheme="minorHAnsi"/>
                <w:color w:val="000000" w:themeColor="text1"/>
              </w:rPr>
            </w:pPr>
          </w:p>
        </w:tc>
        <w:tc>
          <w:tcPr>
            <w:tcW w:w="829" w:type="dxa"/>
            <w:shd w:val="clear" w:color="auto" w:fill="FFFFFF" w:themeFill="background1"/>
          </w:tcPr>
          <w:p w14:paraId="5018EC00" w14:textId="77777777" w:rsidR="00DD5776" w:rsidRPr="00DD5776" w:rsidRDefault="00DD5776" w:rsidP="00DD5776">
            <w:pPr>
              <w:spacing w:after="0" w:line="240" w:lineRule="auto"/>
              <w:jc w:val="center"/>
              <w:rPr>
                <w:rFonts w:eastAsia="SimSun" w:cstheme="minorHAnsi"/>
                <w:b/>
                <w:bCs/>
                <w:color w:val="000000" w:themeColor="text1"/>
              </w:rPr>
            </w:pPr>
            <w:r w:rsidRPr="00DD5776">
              <w:rPr>
                <w:rFonts w:eastAsia="SimSun" w:cstheme="minorHAnsi"/>
                <w:b/>
                <w:bCs/>
                <w:color w:val="000000" w:themeColor="text1"/>
              </w:rPr>
              <w:t>X</w:t>
            </w:r>
          </w:p>
        </w:tc>
        <w:tc>
          <w:tcPr>
            <w:tcW w:w="829" w:type="dxa"/>
            <w:shd w:val="clear" w:color="auto" w:fill="FFFFFF" w:themeFill="background1"/>
          </w:tcPr>
          <w:p w14:paraId="6722A9B1" w14:textId="77777777" w:rsidR="00DD5776" w:rsidRPr="00DD5776" w:rsidRDefault="00DD5776" w:rsidP="00DD5776">
            <w:pPr>
              <w:spacing w:after="0" w:line="240" w:lineRule="auto"/>
              <w:jc w:val="center"/>
              <w:rPr>
                <w:rFonts w:eastAsia="SimSun" w:cstheme="minorHAnsi"/>
                <w:b/>
                <w:bCs/>
                <w:color w:val="000000" w:themeColor="text1"/>
              </w:rPr>
            </w:pPr>
          </w:p>
        </w:tc>
        <w:tc>
          <w:tcPr>
            <w:tcW w:w="1312" w:type="dxa"/>
            <w:shd w:val="clear" w:color="auto" w:fill="FFFFFF" w:themeFill="background1"/>
          </w:tcPr>
          <w:p w14:paraId="37D4E882" w14:textId="77777777" w:rsidR="00DD5776" w:rsidRPr="00DD5776" w:rsidRDefault="00DD5776" w:rsidP="00DD5776">
            <w:pPr>
              <w:spacing w:after="0" w:line="240" w:lineRule="auto"/>
              <w:jc w:val="center"/>
              <w:rPr>
                <w:rFonts w:eastAsia="SimSun" w:cstheme="minorHAnsi"/>
                <w:b/>
                <w:bCs/>
              </w:rPr>
            </w:pPr>
          </w:p>
        </w:tc>
        <w:tc>
          <w:tcPr>
            <w:tcW w:w="1441" w:type="dxa"/>
            <w:shd w:val="clear" w:color="auto" w:fill="FFFFFF" w:themeFill="background1"/>
          </w:tcPr>
          <w:p w14:paraId="7DE88AB4" w14:textId="77777777" w:rsidR="00DD5776" w:rsidRPr="00DD5776" w:rsidRDefault="00DD5776" w:rsidP="00DD5776">
            <w:pPr>
              <w:spacing w:after="0" w:line="240" w:lineRule="auto"/>
              <w:jc w:val="center"/>
              <w:rPr>
                <w:rFonts w:eastAsia="SimSun" w:cstheme="minorHAnsi"/>
                <w:b/>
                <w:bCs/>
              </w:rPr>
            </w:pPr>
          </w:p>
        </w:tc>
        <w:tc>
          <w:tcPr>
            <w:tcW w:w="872" w:type="dxa"/>
            <w:shd w:val="clear" w:color="auto" w:fill="FFFFFF" w:themeFill="background1"/>
          </w:tcPr>
          <w:p w14:paraId="5D1E2688"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X</w:t>
            </w:r>
          </w:p>
        </w:tc>
        <w:tc>
          <w:tcPr>
            <w:tcW w:w="987" w:type="dxa"/>
            <w:shd w:val="clear" w:color="auto" w:fill="FFFFFF" w:themeFill="background1"/>
          </w:tcPr>
          <w:p w14:paraId="68B91515" w14:textId="77777777" w:rsidR="00DD5776" w:rsidRPr="00DD5776" w:rsidRDefault="00DD5776" w:rsidP="00DD5776">
            <w:pPr>
              <w:spacing w:after="0" w:line="240" w:lineRule="auto"/>
              <w:jc w:val="center"/>
              <w:rPr>
                <w:rFonts w:eastAsia="SimSun" w:cstheme="minorHAnsi"/>
                <w:b/>
                <w:bCs/>
              </w:rPr>
            </w:pPr>
          </w:p>
        </w:tc>
        <w:tc>
          <w:tcPr>
            <w:tcW w:w="1192" w:type="dxa"/>
            <w:shd w:val="clear" w:color="auto" w:fill="FFFFFF" w:themeFill="background1"/>
          </w:tcPr>
          <w:p w14:paraId="1F6AB321"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 xml:space="preserve"> </w:t>
            </w:r>
          </w:p>
        </w:tc>
        <w:tc>
          <w:tcPr>
            <w:tcW w:w="2779" w:type="dxa"/>
            <w:vAlign w:val="center"/>
          </w:tcPr>
          <w:p w14:paraId="5B66AD10" w14:textId="77777777" w:rsidR="00DD5776" w:rsidRPr="00DD5776" w:rsidRDefault="00DD5776" w:rsidP="00DD5776">
            <w:pPr>
              <w:spacing w:after="0" w:line="240" w:lineRule="auto"/>
              <w:rPr>
                <w:rFonts w:eastAsia="SimSun" w:cstheme="minorHAnsi"/>
              </w:rPr>
            </w:pPr>
            <w:r w:rsidRPr="00DD5776">
              <w:rPr>
                <w:rFonts w:eastAsia="SimSun" w:cstheme="minorHAnsi"/>
              </w:rPr>
              <w:t>In the workplan for 2022 onward</w:t>
            </w:r>
          </w:p>
        </w:tc>
      </w:tr>
      <w:tr w:rsidR="00DD5776" w:rsidRPr="00DD5776" w14:paraId="4B73911A" w14:textId="77777777" w:rsidTr="00545E18">
        <w:trPr>
          <w:trHeight w:val="418"/>
        </w:trPr>
        <w:tc>
          <w:tcPr>
            <w:tcW w:w="15446" w:type="dxa"/>
            <w:gridSpan w:val="10"/>
            <w:shd w:val="clear" w:color="auto" w:fill="FFFF00"/>
          </w:tcPr>
          <w:p w14:paraId="58C2206E" w14:textId="77777777" w:rsidR="00DD5776" w:rsidRPr="00DD5776" w:rsidRDefault="00DD5776" w:rsidP="00DD5776">
            <w:pPr>
              <w:spacing w:after="0" w:line="240" w:lineRule="auto"/>
              <w:jc w:val="center"/>
              <w:rPr>
                <w:rFonts w:eastAsia="SimSun" w:cstheme="minorHAnsi"/>
                <w:b/>
                <w:bCs/>
              </w:rPr>
            </w:pPr>
            <w:bookmarkStart w:id="8" w:name="_Hlk86774863"/>
            <w:bookmarkStart w:id="9" w:name="_Hlk57721756"/>
            <w:r w:rsidRPr="00DD5776">
              <w:rPr>
                <w:rFonts w:eastAsia="SimSun" w:cstheme="minorHAnsi"/>
              </w:rPr>
              <w:br w:type="page"/>
            </w:r>
            <w:r w:rsidRPr="00DD5776">
              <w:rPr>
                <w:rFonts w:eastAsia="SimSun" w:cstheme="minorHAnsi"/>
              </w:rPr>
              <w:br w:type="page"/>
            </w:r>
            <w:bookmarkStart w:id="10" w:name="MULTI"/>
            <w:bookmarkStart w:id="11" w:name="landlocked"/>
            <w:bookmarkEnd w:id="10"/>
            <w:bookmarkEnd w:id="11"/>
            <w:r w:rsidRPr="00DD5776">
              <w:rPr>
                <w:rFonts w:eastAsia="SimSun" w:cstheme="minorHAnsi"/>
                <w:b/>
                <w:bCs/>
              </w:rPr>
              <w:t xml:space="preserve">JIU/REP/2021/2 </w:t>
            </w:r>
            <w:hyperlink r:id="rId19" w:history="1">
              <w:r w:rsidRPr="00DD5776">
                <w:rPr>
                  <w:rFonts w:eastAsia="SimSun" w:cstheme="minorHAnsi"/>
                  <w:b/>
                  <w:bCs/>
                  <w:color w:val="0000FF"/>
                  <w:u w:val="single"/>
                </w:rPr>
                <w:t>Review of United Nations system support for landlocked developing countries to implement the Vienna Programme of Action</w:t>
              </w:r>
            </w:hyperlink>
          </w:p>
          <w:p w14:paraId="2A63138C" w14:textId="77777777" w:rsidR="00DD5776" w:rsidRPr="00DD5776" w:rsidRDefault="00DD5776" w:rsidP="00DD5776">
            <w:pPr>
              <w:spacing w:after="0" w:line="240" w:lineRule="auto"/>
              <w:jc w:val="center"/>
              <w:rPr>
                <w:rFonts w:eastAsia="SimSun" w:cstheme="minorHAnsi"/>
                <w:b/>
                <w:bCs/>
                <w:color w:val="FF0000"/>
              </w:rPr>
            </w:pPr>
            <w:r w:rsidRPr="00DD5776">
              <w:rPr>
                <w:rFonts w:eastAsia="SimSun" w:cstheme="minorHAnsi"/>
              </w:rPr>
              <w:t xml:space="preserve"> </w:t>
            </w:r>
            <w:r w:rsidRPr="00DD5776">
              <w:rPr>
                <w:rFonts w:eastAsia="SimSun" w:cstheme="minorHAnsi"/>
                <w:b/>
                <w:bCs/>
                <w:color w:val="FF0000"/>
              </w:rPr>
              <w:t>- ITU Focal Point:  Cosmas Zavazava</w:t>
            </w:r>
          </w:p>
          <w:p w14:paraId="35F1B7CE" w14:textId="77777777" w:rsidR="00DD5776" w:rsidRPr="00DD5776" w:rsidRDefault="00584217" w:rsidP="00DD5776">
            <w:pPr>
              <w:numPr>
                <w:ilvl w:val="0"/>
                <w:numId w:val="12"/>
              </w:numPr>
              <w:spacing w:after="0" w:line="240" w:lineRule="auto"/>
              <w:jc w:val="center"/>
              <w:rPr>
                <w:rFonts w:eastAsia="SimSun" w:cstheme="minorHAnsi"/>
                <w:b/>
                <w:bCs/>
                <w:color w:val="000000" w:themeColor="text1"/>
              </w:rPr>
            </w:pPr>
            <w:hyperlink r:id="rId20" w:history="1">
              <w:r w:rsidR="00DD5776" w:rsidRPr="00DD5776">
                <w:rPr>
                  <w:rFonts w:eastAsia="SimSun" w:cstheme="minorHAnsi"/>
                  <w:b/>
                  <w:bCs/>
                  <w:color w:val="0000FF"/>
                  <w:u w:val="single"/>
                </w:rPr>
                <w:t>Review Highlights</w:t>
              </w:r>
            </w:hyperlink>
          </w:p>
          <w:p w14:paraId="15251A6D" w14:textId="77777777" w:rsidR="00DD5776" w:rsidRPr="00DD5776" w:rsidRDefault="00DD5776" w:rsidP="00DD5776">
            <w:pPr>
              <w:spacing w:after="0" w:line="240" w:lineRule="auto"/>
              <w:jc w:val="center"/>
              <w:rPr>
                <w:rFonts w:eastAsia="SimSun" w:cstheme="minorHAnsi"/>
              </w:rPr>
            </w:pPr>
          </w:p>
        </w:tc>
      </w:tr>
      <w:tr w:rsidR="00DD5776" w:rsidRPr="00DD5776" w14:paraId="75E4C5DB" w14:textId="77777777" w:rsidTr="00545E18">
        <w:trPr>
          <w:trHeight w:val="216"/>
        </w:trPr>
        <w:tc>
          <w:tcPr>
            <w:tcW w:w="5205" w:type="dxa"/>
            <w:gridSpan w:val="2"/>
          </w:tcPr>
          <w:p w14:paraId="2B92738E"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Recommendation</w:t>
            </w:r>
          </w:p>
        </w:tc>
        <w:tc>
          <w:tcPr>
            <w:tcW w:w="4411" w:type="dxa"/>
            <w:gridSpan w:val="4"/>
            <w:shd w:val="clear" w:color="auto" w:fill="DEEAF6" w:themeFill="accent1" w:themeFillTint="33"/>
          </w:tcPr>
          <w:p w14:paraId="2C67D1A6" w14:textId="77777777" w:rsidR="00DD5776" w:rsidRPr="00DD5776" w:rsidRDefault="00DD5776" w:rsidP="00DD5776">
            <w:pPr>
              <w:spacing w:after="0" w:line="240" w:lineRule="auto"/>
              <w:jc w:val="center"/>
              <w:rPr>
                <w:rFonts w:eastAsia="SimSun" w:cstheme="minorHAnsi"/>
                <w:b/>
                <w:bCs/>
              </w:rPr>
            </w:pPr>
            <w:proofErr w:type="gramStart"/>
            <w:r w:rsidRPr="00DD5776">
              <w:rPr>
                <w:rFonts w:eastAsia="SimSun" w:cstheme="minorHAnsi"/>
                <w:b/>
                <w:bCs/>
              </w:rPr>
              <w:t>Acceptance  recommendation</w:t>
            </w:r>
            <w:proofErr w:type="gramEnd"/>
          </w:p>
        </w:tc>
        <w:tc>
          <w:tcPr>
            <w:tcW w:w="3051" w:type="dxa"/>
            <w:gridSpan w:val="3"/>
            <w:shd w:val="clear" w:color="auto" w:fill="FBE4D5" w:themeFill="accent2" w:themeFillTint="33"/>
          </w:tcPr>
          <w:p w14:paraId="25E29696"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Implementation Status</w:t>
            </w:r>
          </w:p>
        </w:tc>
        <w:tc>
          <w:tcPr>
            <w:tcW w:w="2779" w:type="dxa"/>
            <w:shd w:val="clear" w:color="auto" w:fill="E7E6E6" w:themeFill="background2"/>
          </w:tcPr>
          <w:p w14:paraId="00B7C4B3"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CEB comments NOT YET AVAILABLE -</w:t>
            </w:r>
          </w:p>
          <w:p w14:paraId="2501B017"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ITU Comments</w:t>
            </w:r>
          </w:p>
          <w:p w14:paraId="4CCD2A83"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w:t>
            </w:r>
            <w:proofErr w:type="gramStart"/>
            <w:r w:rsidRPr="00DD5776">
              <w:rPr>
                <w:rFonts w:eastAsia="SimSun" w:cstheme="minorHAnsi"/>
                <w:b/>
                <w:bCs/>
              </w:rPr>
              <w:t>if</w:t>
            </w:r>
            <w:proofErr w:type="gramEnd"/>
            <w:r w:rsidRPr="00DD5776">
              <w:rPr>
                <w:rFonts w:eastAsia="SimSun" w:cstheme="minorHAnsi"/>
                <w:b/>
                <w:bCs/>
              </w:rPr>
              <w:t xml:space="preserve"> any) below</w:t>
            </w:r>
          </w:p>
        </w:tc>
      </w:tr>
      <w:tr w:rsidR="00DD5776" w:rsidRPr="00DD5776" w14:paraId="2130D917" w14:textId="77777777" w:rsidTr="00545E18">
        <w:trPr>
          <w:trHeight w:val="336"/>
        </w:trPr>
        <w:tc>
          <w:tcPr>
            <w:tcW w:w="2263" w:type="dxa"/>
            <w:shd w:val="clear" w:color="auto" w:fill="D9E2F3" w:themeFill="accent5" w:themeFillTint="33"/>
          </w:tcPr>
          <w:p w14:paraId="6487580B" w14:textId="77777777" w:rsidR="00DD5776" w:rsidRPr="00DD5776" w:rsidRDefault="00DD5776" w:rsidP="00DD5776">
            <w:pPr>
              <w:spacing w:after="0" w:line="240" w:lineRule="auto"/>
              <w:rPr>
                <w:rFonts w:eastAsia="SimSun" w:cstheme="minorHAnsi"/>
                <w:b/>
                <w:bCs/>
              </w:rPr>
            </w:pPr>
            <w:r w:rsidRPr="00DD5776">
              <w:rPr>
                <w:rFonts w:eastAsia="SimSun" w:cstheme="minorHAnsi"/>
                <w:b/>
                <w:bCs/>
              </w:rPr>
              <w:t>Executive Heads</w:t>
            </w:r>
          </w:p>
        </w:tc>
        <w:tc>
          <w:tcPr>
            <w:tcW w:w="2942" w:type="dxa"/>
            <w:shd w:val="clear" w:color="auto" w:fill="E2EFD9" w:themeFill="accent6" w:themeFillTint="33"/>
          </w:tcPr>
          <w:p w14:paraId="37499702" w14:textId="77777777" w:rsidR="00DD5776" w:rsidRPr="00DD5776" w:rsidRDefault="00DD5776" w:rsidP="00DD5776">
            <w:pPr>
              <w:spacing w:after="0" w:line="240" w:lineRule="auto"/>
              <w:rPr>
                <w:rFonts w:eastAsia="SimSun" w:cstheme="minorHAnsi"/>
                <w:b/>
                <w:bCs/>
              </w:rPr>
            </w:pPr>
            <w:r w:rsidRPr="00DD5776">
              <w:rPr>
                <w:rFonts w:eastAsia="SimSun" w:cstheme="minorHAnsi"/>
                <w:b/>
                <w:bCs/>
              </w:rPr>
              <w:t>Legislative/Governing bodies</w:t>
            </w:r>
          </w:p>
        </w:tc>
        <w:tc>
          <w:tcPr>
            <w:tcW w:w="829" w:type="dxa"/>
          </w:tcPr>
          <w:p w14:paraId="1D32E89E" w14:textId="77777777" w:rsidR="00DD5776" w:rsidRPr="00DD5776" w:rsidRDefault="00DD5776" w:rsidP="00DD5776">
            <w:pPr>
              <w:spacing w:after="0" w:line="240" w:lineRule="auto"/>
              <w:rPr>
                <w:rFonts w:eastAsia="SimSun" w:cstheme="minorHAnsi"/>
              </w:rPr>
            </w:pPr>
            <w:r w:rsidRPr="00DD5776">
              <w:rPr>
                <w:rFonts w:eastAsia="SimSun" w:cstheme="minorHAnsi"/>
              </w:rPr>
              <w:t xml:space="preserve">Accept </w:t>
            </w:r>
          </w:p>
        </w:tc>
        <w:tc>
          <w:tcPr>
            <w:tcW w:w="829" w:type="dxa"/>
          </w:tcPr>
          <w:p w14:paraId="4512B46A" w14:textId="77777777" w:rsidR="00DD5776" w:rsidRPr="00DD5776" w:rsidRDefault="00DD5776" w:rsidP="00DD5776">
            <w:pPr>
              <w:spacing w:after="0" w:line="240" w:lineRule="auto"/>
              <w:rPr>
                <w:rFonts w:eastAsia="SimSun" w:cstheme="minorHAnsi"/>
              </w:rPr>
            </w:pPr>
            <w:r w:rsidRPr="00DD5776">
              <w:rPr>
                <w:rFonts w:eastAsia="SimSun" w:cstheme="minorHAnsi"/>
              </w:rPr>
              <w:t>Not Accept</w:t>
            </w:r>
          </w:p>
        </w:tc>
        <w:tc>
          <w:tcPr>
            <w:tcW w:w="1312" w:type="dxa"/>
          </w:tcPr>
          <w:p w14:paraId="79A01721" w14:textId="77777777" w:rsidR="00DD5776" w:rsidRPr="00DD5776" w:rsidRDefault="00DD5776" w:rsidP="00DD5776">
            <w:pPr>
              <w:spacing w:after="0" w:line="240" w:lineRule="auto"/>
              <w:rPr>
                <w:rFonts w:eastAsia="SimSun" w:cstheme="minorHAnsi"/>
              </w:rPr>
            </w:pPr>
            <w:r w:rsidRPr="00DD5776">
              <w:rPr>
                <w:rFonts w:eastAsia="SimSun" w:cstheme="minorHAnsi"/>
              </w:rPr>
              <w:t>Not Relevant</w:t>
            </w:r>
          </w:p>
        </w:tc>
        <w:tc>
          <w:tcPr>
            <w:tcW w:w="1441" w:type="dxa"/>
          </w:tcPr>
          <w:p w14:paraId="0DA437EA" w14:textId="77777777" w:rsidR="00DD5776" w:rsidRPr="00DD5776" w:rsidRDefault="00DD5776" w:rsidP="00DD5776">
            <w:pPr>
              <w:spacing w:after="0" w:line="240" w:lineRule="auto"/>
              <w:rPr>
                <w:rFonts w:eastAsia="SimSun" w:cstheme="minorHAnsi"/>
              </w:rPr>
            </w:pPr>
            <w:r w:rsidRPr="00DD5776">
              <w:rPr>
                <w:rFonts w:eastAsia="SimSun" w:cstheme="minorHAnsi"/>
              </w:rPr>
              <w:t>Requires further consideration</w:t>
            </w:r>
          </w:p>
        </w:tc>
        <w:tc>
          <w:tcPr>
            <w:tcW w:w="872" w:type="dxa"/>
          </w:tcPr>
          <w:p w14:paraId="7001C746" w14:textId="77777777" w:rsidR="00DD5776" w:rsidRPr="00DD5776" w:rsidRDefault="00DD5776" w:rsidP="00DD5776">
            <w:pPr>
              <w:spacing w:after="0" w:line="240" w:lineRule="auto"/>
              <w:rPr>
                <w:rFonts w:eastAsia="SimSun" w:cstheme="minorHAnsi"/>
              </w:rPr>
            </w:pPr>
            <w:r w:rsidRPr="00DD5776">
              <w:rPr>
                <w:rFonts w:eastAsia="SimSun" w:cstheme="minorHAnsi"/>
              </w:rPr>
              <w:t xml:space="preserve">Not Started </w:t>
            </w:r>
          </w:p>
        </w:tc>
        <w:tc>
          <w:tcPr>
            <w:tcW w:w="987" w:type="dxa"/>
          </w:tcPr>
          <w:p w14:paraId="0F46BC46" w14:textId="77777777" w:rsidR="00DD5776" w:rsidRPr="00DD5776" w:rsidRDefault="00DD5776" w:rsidP="00DD5776">
            <w:pPr>
              <w:spacing w:after="0" w:line="240" w:lineRule="auto"/>
              <w:rPr>
                <w:rFonts w:eastAsia="SimSun" w:cstheme="minorHAnsi"/>
              </w:rPr>
            </w:pPr>
            <w:r w:rsidRPr="00DD5776">
              <w:rPr>
                <w:rFonts w:eastAsia="SimSun" w:cstheme="minorHAnsi"/>
              </w:rPr>
              <w:t>In progress</w:t>
            </w:r>
          </w:p>
        </w:tc>
        <w:tc>
          <w:tcPr>
            <w:tcW w:w="1192" w:type="dxa"/>
          </w:tcPr>
          <w:p w14:paraId="27B17604" w14:textId="77777777" w:rsidR="00DD5776" w:rsidRPr="00DD5776" w:rsidRDefault="00DD5776" w:rsidP="00DD5776">
            <w:pPr>
              <w:spacing w:after="0" w:line="240" w:lineRule="auto"/>
              <w:rPr>
                <w:rFonts w:eastAsia="SimSun" w:cstheme="minorHAnsi"/>
              </w:rPr>
            </w:pPr>
            <w:r w:rsidRPr="00DD5776">
              <w:rPr>
                <w:rFonts w:eastAsia="SimSun" w:cstheme="minorHAnsi"/>
              </w:rPr>
              <w:t>Implemented</w:t>
            </w:r>
          </w:p>
        </w:tc>
        <w:tc>
          <w:tcPr>
            <w:tcW w:w="2779" w:type="dxa"/>
          </w:tcPr>
          <w:p w14:paraId="5E092DD9" w14:textId="77777777" w:rsidR="00DD5776" w:rsidRPr="00DD5776" w:rsidRDefault="00DD5776" w:rsidP="00DD5776">
            <w:pPr>
              <w:spacing w:after="0" w:line="240" w:lineRule="auto"/>
              <w:rPr>
                <w:rFonts w:eastAsia="SimSun" w:cstheme="minorHAnsi"/>
              </w:rPr>
            </w:pPr>
          </w:p>
        </w:tc>
      </w:tr>
      <w:tr w:rsidR="00DD5776" w:rsidRPr="00DD5776" w14:paraId="058BF520" w14:textId="77777777" w:rsidTr="00545E18">
        <w:trPr>
          <w:trHeight w:val="402"/>
        </w:trPr>
        <w:tc>
          <w:tcPr>
            <w:tcW w:w="5205" w:type="dxa"/>
            <w:gridSpan w:val="2"/>
            <w:shd w:val="clear" w:color="auto" w:fill="D9E2F3" w:themeFill="accent5" w:themeFillTint="33"/>
          </w:tcPr>
          <w:p w14:paraId="6A05197A" w14:textId="77777777" w:rsidR="00DD5776" w:rsidRPr="00DD5776" w:rsidRDefault="00DD5776" w:rsidP="00DD5776">
            <w:pPr>
              <w:spacing w:after="0" w:line="240" w:lineRule="auto"/>
              <w:rPr>
                <w:rFonts w:eastAsia="SimSun" w:cstheme="minorHAnsi"/>
                <w:b/>
                <w:bCs/>
              </w:rPr>
            </w:pPr>
            <w:r w:rsidRPr="00DD5776">
              <w:rPr>
                <w:rFonts w:eastAsia="SimSun" w:cstheme="minorHAnsi"/>
                <w:b/>
                <w:bCs/>
              </w:rPr>
              <w:t>Recommendation 1:</w:t>
            </w:r>
            <w:r w:rsidRPr="00DD5776">
              <w:rPr>
                <w:rFonts w:eastAsia="SimSun" w:cstheme="minorHAnsi"/>
              </w:rPr>
              <w:t xml:space="preserve"> The executive heads of United Nations system organizations should designate, if they</w:t>
            </w:r>
            <w:r w:rsidRPr="00DD5776">
              <w:rPr>
                <w:rFonts w:eastAsia="SimSun" w:cstheme="minorHAnsi"/>
                <w:b/>
                <w:bCs/>
              </w:rPr>
              <w:t xml:space="preserve"> </w:t>
            </w:r>
            <w:r w:rsidRPr="00DD5776">
              <w:rPr>
                <w:rFonts w:eastAsia="SimSun" w:cstheme="minorHAnsi"/>
              </w:rPr>
              <w:t>have not already done so, by the end of 2022, an organizational focal point on</w:t>
            </w:r>
            <w:r w:rsidRPr="00DD5776">
              <w:rPr>
                <w:rFonts w:eastAsia="SimSun" w:cstheme="minorHAnsi"/>
                <w:b/>
                <w:bCs/>
              </w:rPr>
              <w:t xml:space="preserve"> </w:t>
            </w:r>
            <w:r w:rsidRPr="00DD5776">
              <w:rPr>
                <w:rFonts w:eastAsia="SimSun" w:cstheme="minorHAnsi"/>
              </w:rPr>
              <w:t>landlocked developing countries with clear terms of reference, developed with</w:t>
            </w:r>
            <w:r w:rsidRPr="00DD5776">
              <w:rPr>
                <w:rFonts w:eastAsia="SimSun" w:cstheme="minorHAnsi"/>
                <w:b/>
                <w:bCs/>
              </w:rPr>
              <w:t xml:space="preserve"> </w:t>
            </w:r>
            <w:r w:rsidRPr="00DD5776">
              <w:rPr>
                <w:rFonts w:eastAsia="SimSun" w:cstheme="minorHAnsi"/>
              </w:rPr>
              <w:t>guidance from UN-OHRLLS, that define the focal point’s role and responsibilities in supporting implementation of the programme of action for landlocked developing</w:t>
            </w:r>
            <w:r w:rsidRPr="00DD5776">
              <w:rPr>
                <w:rFonts w:eastAsia="SimSun" w:cstheme="minorHAnsi"/>
                <w:b/>
                <w:bCs/>
              </w:rPr>
              <w:t xml:space="preserve"> </w:t>
            </w:r>
            <w:r w:rsidRPr="00DD5776">
              <w:rPr>
                <w:rFonts w:eastAsia="SimSun" w:cstheme="minorHAnsi"/>
              </w:rPr>
              <w:t>countries.</w:t>
            </w:r>
          </w:p>
        </w:tc>
        <w:tc>
          <w:tcPr>
            <w:tcW w:w="829" w:type="dxa"/>
            <w:shd w:val="clear" w:color="auto" w:fill="FFFFFF" w:themeFill="background1"/>
          </w:tcPr>
          <w:p w14:paraId="60AF3A28" w14:textId="77777777" w:rsidR="00DD5776" w:rsidRPr="00DD5776" w:rsidRDefault="00DD5776" w:rsidP="00DD5776">
            <w:pPr>
              <w:spacing w:after="0" w:line="240" w:lineRule="auto"/>
              <w:jc w:val="center"/>
              <w:rPr>
                <w:rFonts w:eastAsia="SimSun" w:cstheme="minorHAnsi"/>
                <w:b/>
                <w:bCs/>
                <w:color w:val="000000" w:themeColor="text1"/>
              </w:rPr>
            </w:pPr>
            <w:r w:rsidRPr="00DD5776">
              <w:rPr>
                <w:rFonts w:eastAsia="SimSun" w:cstheme="minorHAnsi"/>
                <w:b/>
                <w:bCs/>
                <w:color w:val="000000" w:themeColor="text1"/>
              </w:rPr>
              <w:t>X</w:t>
            </w:r>
          </w:p>
        </w:tc>
        <w:tc>
          <w:tcPr>
            <w:tcW w:w="829" w:type="dxa"/>
            <w:shd w:val="clear" w:color="auto" w:fill="FFFFFF" w:themeFill="background1"/>
          </w:tcPr>
          <w:p w14:paraId="3D56EC65" w14:textId="77777777" w:rsidR="00DD5776" w:rsidRPr="00DD5776" w:rsidRDefault="00DD5776" w:rsidP="00DD5776">
            <w:pPr>
              <w:spacing w:after="0" w:line="240" w:lineRule="auto"/>
              <w:jc w:val="center"/>
              <w:rPr>
                <w:rFonts w:eastAsia="SimSun" w:cstheme="minorHAnsi"/>
                <w:b/>
                <w:bCs/>
                <w:color w:val="000000" w:themeColor="text1"/>
              </w:rPr>
            </w:pPr>
          </w:p>
        </w:tc>
        <w:tc>
          <w:tcPr>
            <w:tcW w:w="1312" w:type="dxa"/>
            <w:shd w:val="clear" w:color="auto" w:fill="FFFFFF" w:themeFill="background1"/>
          </w:tcPr>
          <w:p w14:paraId="4AB7ACB1" w14:textId="77777777" w:rsidR="00DD5776" w:rsidRPr="00DD5776" w:rsidRDefault="00DD5776" w:rsidP="00DD5776">
            <w:pPr>
              <w:spacing w:after="0" w:line="240" w:lineRule="auto"/>
              <w:jc w:val="center"/>
              <w:rPr>
                <w:rFonts w:eastAsia="SimSun" w:cstheme="minorHAnsi"/>
                <w:b/>
                <w:bCs/>
              </w:rPr>
            </w:pPr>
          </w:p>
        </w:tc>
        <w:tc>
          <w:tcPr>
            <w:tcW w:w="1441" w:type="dxa"/>
            <w:shd w:val="clear" w:color="auto" w:fill="FFFFFF" w:themeFill="background1"/>
          </w:tcPr>
          <w:p w14:paraId="0368DF84" w14:textId="77777777" w:rsidR="00DD5776" w:rsidRPr="00DD5776" w:rsidRDefault="00DD5776" w:rsidP="00DD5776">
            <w:pPr>
              <w:spacing w:after="0" w:line="240" w:lineRule="auto"/>
              <w:jc w:val="center"/>
              <w:rPr>
                <w:rFonts w:eastAsia="SimSun" w:cstheme="minorHAnsi"/>
                <w:b/>
                <w:bCs/>
              </w:rPr>
            </w:pPr>
          </w:p>
        </w:tc>
        <w:tc>
          <w:tcPr>
            <w:tcW w:w="872" w:type="dxa"/>
            <w:shd w:val="clear" w:color="auto" w:fill="FFFFFF" w:themeFill="background1"/>
          </w:tcPr>
          <w:p w14:paraId="69537CEE" w14:textId="77777777" w:rsidR="00DD5776" w:rsidRPr="00DD5776" w:rsidRDefault="00DD5776" w:rsidP="00DD5776">
            <w:pPr>
              <w:spacing w:after="0" w:line="240" w:lineRule="auto"/>
              <w:jc w:val="center"/>
              <w:rPr>
                <w:rFonts w:eastAsia="SimSun" w:cstheme="minorHAnsi"/>
                <w:b/>
                <w:bCs/>
              </w:rPr>
            </w:pPr>
          </w:p>
        </w:tc>
        <w:tc>
          <w:tcPr>
            <w:tcW w:w="987" w:type="dxa"/>
            <w:shd w:val="clear" w:color="auto" w:fill="FFFFFF" w:themeFill="background1"/>
          </w:tcPr>
          <w:p w14:paraId="42EC9638" w14:textId="77777777" w:rsidR="00DD5776" w:rsidRPr="00DD5776" w:rsidRDefault="00DD5776" w:rsidP="00DD5776">
            <w:pPr>
              <w:spacing w:after="0" w:line="240" w:lineRule="auto"/>
              <w:jc w:val="center"/>
              <w:rPr>
                <w:rFonts w:eastAsia="SimSun" w:cstheme="minorHAnsi"/>
                <w:b/>
                <w:bCs/>
              </w:rPr>
            </w:pPr>
          </w:p>
        </w:tc>
        <w:tc>
          <w:tcPr>
            <w:tcW w:w="1192" w:type="dxa"/>
            <w:shd w:val="clear" w:color="auto" w:fill="FFFFFF" w:themeFill="background1"/>
          </w:tcPr>
          <w:p w14:paraId="094BC16E"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X</w:t>
            </w:r>
          </w:p>
        </w:tc>
        <w:tc>
          <w:tcPr>
            <w:tcW w:w="2779" w:type="dxa"/>
            <w:vAlign w:val="center"/>
          </w:tcPr>
          <w:p w14:paraId="3A485FB2" w14:textId="77777777" w:rsidR="00DD5776" w:rsidRPr="00DD5776" w:rsidRDefault="00DD5776" w:rsidP="00DD5776">
            <w:pPr>
              <w:spacing w:after="0" w:line="240" w:lineRule="auto"/>
              <w:rPr>
                <w:rFonts w:eastAsia="SimSun" w:cstheme="minorHAnsi"/>
              </w:rPr>
            </w:pPr>
          </w:p>
        </w:tc>
      </w:tr>
      <w:tr w:rsidR="00DD5776" w:rsidRPr="00DD5776" w14:paraId="2EF094BF" w14:textId="77777777" w:rsidTr="00545E18">
        <w:trPr>
          <w:trHeight w:val="402"/>
        </w:trPr>
        <w:tc>
          <w:tcPr>
            <w:tcW w:w="5205" w:type="dxa"/>
            <w:gridSpan w:val="2"/>
            <w:shd w:val="clear" w:color="auto" w:fill="D9E2F3" w:themeFill="accent5" w:themeFillTint="33"/>
          </w:tcPr>
          <w:p w14:paraId="65478EB6" w14:textId="77777777" w:rsidR="00DD5776" w:rsidRPr="00DD5776" w:rsidRDefault="00DD5776" w:rsidP="00DD5776">
            <w:pPr>
              <w:spacing w:after="0" w:line="240" w:lineRule="auto"/>
              <w:rPr>
                <w:rFonts w:eastAsia="SimSun" w:cstheme="minorHAnsi"/>
                <w:color w:val="000000" w:themeColor="text1"/>
              </w:rPr>
            </w:pPr>
            <w:r w:rsidRPr="00DD5776">
              <w:rPr>
                <w:rFonts w:eastAsia="SimSun" w:cstheme="minorHAnsi"/>
                <w:b/>
                <w:bCs/>
                <w:color w:val="000000" w:themeColor="text1"/>
              </w:rPr>
              <w:t xml:space="preserve">Recommendation 3: </w:t>
            </w:r>
            <w:r w:rsidRPr="00DD5776">
              <w:rPr>
                <w:rFonts w:eastAsia="SimSun" w:cstheme="minorHAnsi"/>
                <w:color w:val="000000" w:themeColor="text1"/>
              </w:rPr>
              <w:t>The executive heads of United Nations system organizations should develop, by the end of 2022, a clear results framework for support for landlocked developing countries, including linkages among the outcomes to be achieved, the main outputs strategy and core activities.</w:t>
            </w:r>
          </w:p>
        </w:tc>
        <w:tc>
          <w:tcPr>
            <w:tcW w:w="829" w:type="dxa"/>
            <w:shd w:val="clear" w:color="auto" w:fill="FFFFFF" w:themeFill="background1"/>
          </w:tcPr>
          <w:p w14:paraId="053ABDE7" w14:textId="77777777" w:rsidR="00DD5776" w:rsidRPr="00DD5776" w:rsidRDefault="00DD5776" w:rsidP="00DD5776">
            <w:pPr>
              <w:spacing w:after="0" w:line="240" w:lineRule="auto"/>
              <w:jc w:val="center"/>
              <w:rPr>
                <w:rFonts w:eastAsia="SimSun" w:cstheme="minorHAnsi"/>
                <w:b/>
                <w:bCs/>
                <w:color w:val="000000" w:themeColor="text1"/>
              </w:rPr>
            </w:pPr>
            <w:r w:rsidRPr="00DD5776">
              <w:rPr>
                <w:rFonts w:eastAsia="SimSun" w:cstheme="minorHAnsi"/>
                <w:b/>
                <w:bCs/>
                <w:color w:val="000000" w:themeColor="text1"/>
              </w:rPr>
              <w:t>X</w:t>
            </w:r>
          </w:p>
        </w:tc>
        <w:tc>
          <w:tcPr>
            <w:tcW w:w="829" w:type="dxa"/>
            <w:shd w:val="clear" w:color="auto" w:fill="FFFFFF" w:themeFill="background1"/>
          </w:tcPr>
          <w:p w14:paraId="3993FBF8" w14:textId="77777777" w:rsidR="00DD5776" w:rsidRPr="00DD5776" w:rsidRDefault="00DD5776" w:rsidP="00DD5776">
            <w:pPr>
              <w:spacing w:after="0" w:line="240" w:lineRule="auto"/>
              <w:jc w:val="center"/>
              <w:rPr>
                <w:rFonts w:eastAsia="SimSun" w:cstheme="minorHAnsi"/>
                <w:b/>
                <w:bCs/>
                <w:color w:val="000000" w:themeColor="text1"/>
              </w:rPr>
            </w:pPr>
          </w:p>
        </w:tc>
        <w:tc>
          <w:tcPr>
            <w:tcW w:w="1312" w:type="dxa"/>
            <w:shd w:val="clear" w:color="auto" w:fill="FFFFFF" w:themeFill="background1"/>
          </w:tcPr>
          <w:p w14:paraId="7D3623A5" w14:textId="77777777" w:rsidR="00DD5776" w:rsidRPr="00DD5776" w:rsidRDefault="00DD5776" w:rsidP="00DD5776">
            <w:pPr>
              <w:spacing w:after="0" w:line="240" w:lineRule="auto"/>
              <w:jc w:val="center"/>
              <w:rPr>
                <w:rFonts w:eastAsia="SimSun" w:cstheme="minorHAnsi"/>
                <w:b/>
                <w:bCs/>
              </w:rPr>
            </w:pPr>
          </w:p>
        </w:tc>
        <w:tc>
          <w:tcPr>
            <w:tcW w:w="1441" w:type="dxa"/>
            <w:shd w:val="clear" w:color="auto" w:fill="FFFFFF" w:themeFill="background1"/>
          </w:tcPr>
          <w:p w14:paraId="210266E1" w14:textId="77777777" w:rsidR="00DD5776" w:rsidRPr="00DD5776" w:rsidRDefault="00DD5776" w:rsidP="00DD5776">
            <w:pPr>
              <w:spacing w:after="0" w:line="240" w:lineRule="auto"/>
              <w:jc w:val="center"/>
              <w:rPr>
                <w:rFonts w:eastAsia="SimSun" w:cstheme="minorHAnsi"/>
                <w:b/>
                <w:bCs/>
              </w:rPr>
            </w:pPr>
          </w:p>
        </w:tc>
        <w:tc>
          <w:tcPr>
            <w:tcW w:w="872" w:type="dxa"/>
            <w:shd w:val="clear" w:color="auto" w:fill="FFFFFF" w:themeFill="background1"/>
          </w:tcPr>
          <w:p w14:paraId="74319BFA" w14:textId="77777777" w:rsidR="00DD5776" w:rsidRPr="00DD5776" w:rsidRDefault="00DD5776" w:rsidP="00DD5776">
            <w:pPr>
              <w:spacing w:after="0" w:line="240" w:lineRule="auto"/>
              <w:jc w:val="center"/>
              <w:rPr>
                <w:rFonts w:eastAsia="SimSun" w:cstheme="minorHAnsi"/>
                <w:b/>
                <w:bCs/>
              </w:rPr>
            </w:pPr>
          </w:p>
        </w:tc>
        <w:tc>
          <w:tcPr>
            <w:tcW w:w="987" w:type="dxa"/>
            <w:shd w:val="clear" w:color="auto" w:fill="FFFFFF" w:themeFill="background1"/>
          </w:tcPr>
          <w:p w14:paraId="2E39C8A6" w14:textId="77777777" w:rsidR="00DD5776" w:rsidRPr="00DD5776" w:rsidRDefault="00DD5776" w:rsidP="00DD5776">
            <w:pPr>
              <w:spacing w:after="0" w:line="240" w:lineRule="auto"/>
              <w:jc w:val="center"/>
              <w:rPr>
                <w:rFonts w:eastAsia="SimSun" w:cstheme="minorHAnsi"/>
                <w:b/>
                <w:bCs/>
              </w:rPr>
            </w:pPr>
          </w:p>
        </w:tc>
        <w:tc>
          <w:tcPr>
            <w:tcW w:w="1192" w:type="dxa"/>
            <w:shd w:val="clear" w:color="auto" w:fill="FFFFFF" w:themeFill="background1"/>
          </w:tcPr>
          <w:p w14:paraId="79D34179"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X</w:t>
            </w:r>
          </w:p>
        </w:tc>
        <w:tc>
          <w:tcPr>
            <w:tcW w:w="2779" w:type="dxa"/>
            <w:vAlign w:val="center"/>
          </w:tcPr>
          <w:p w14:paraId="3883AF80" w14:textId="77777777" w:rsidR="00DD5776" w:rsidRPr="00DD5776" w:rsidRDefault="00DD5776" w:rsidP="00DD5776">
            <w:pPr>
              <w:spacing w:after="0" w:line="240" w:lineRule="auto"/>
              <w:rPr>
                <w:rFonts w:eastAsia="SimSun" w:cstheme="minorHAnsi"/>
              </w:rPr>
            </w:pPr>
          </w:p>
        </w:tc>
      </w:tr>
      <w:bookmarkEnd w:id="8"/>
      <w:tr w:rsidR="00DD5776" w:rsidRPr="00DD5776" w14:paraId="73C7FDFA" w14:textId="77777777" w:rsidTr="00545E18">
        <w:trPr>
          <w:trHeight w:val="900"/>
        </w:trPr>
        <w:tc>
          <w:tcPr>
            <w:tcW w:w="5205" w:type="dxa"/>
            <w:gridSpan w:val="2"/>
            <w:shd w:val="clear" w:color="auto" w:fill="E2EFD9" w:themeFill="accent6" w:themeFillTint="33"/>
          </w:tcPr>
          <w:p w14:paraId="5E8735A8" w14:textId="77777777" w:rsidR="00DD5776" w:rsidRPr="00DD5776" w:rsidRDefault="00DD5776" w:rsidP="00DD5776">
            <w:pPr>
              <w:spacing w:after="0" w:line="240" w:lineRule="auto"/>
              <w:rPr>
                <w:rFonts w:eastAsia="SimSun" w:cstheme="minorHAnsi"/>
                <w:color w:val="000000" w:themeColor="text1"/>
              </w:rPr>
            </w:pPr>
            <w:r w:rsidRPr="00DD5776">
              <w:rPr>
                <w:rFonts w:eastAsia="SimSun" w:cstheme="minorHAnsi"/>
                <w:b/>
                <w:bCs/>
                <w:color w:val="000000" w:themeColor="text1"/>
              </w:rPr>
              <w:lastRenderedPageBreak/>
              <w:t xml:space="preserve">Recommendation 7: </w:t>
            </w:r>
            <w:r w:rsidRPr="00DD5776">
              <w:rPr>
                <w:rFonts w:eastAsia="SimSun" w:cstheme="minorHAnsi"/>
                <w:color w:val="000000" w:themeColor="text1"/>
              </w:rPr>
              <w:t>The legislative organs and governing bodies of United Nations system organizations should issue directives, if they have not already done so, by the end of 2022, for their organizations to mainstream the priorities of the programme of action for landlocked developing countries that are pertinent to their mandated work and request that their organizations report periodically on its implementation.</w:t>
            </w:r>
          </w:p>
        </w:tc>
        <w:tc>
          <w:tcPr>
            <w:tcW w:w="829" w:type="dxa"/>
            <w:shd w:val="clear" w:color="auto" w:fill="FFFFFF" w:themeFill="background1"/>
          </w:tcPr>
          <w:p w14:paraId="042258CF" w14:textId="77777777" w:rsidR="00DD5776" w:rsidRPr="00DD5776" w:rsidRDefault="00DD5776" w:rsidP="00DD5776">
            <w:pPr>
              <w:spacing w:after="0" w:line="240" w:lineRule="auto"/>
              <w:jc w:val="center"/>
              <w:rPr>
                <w:rFonts w:eastAsia="SimSun" w:cstheme="minorHAnsi"/>
                <w:b/>
                <w:bCs/>
                <w:color w:val="000000" w:themeColor="text1"/>
              </w:rPr>
            </w:pPr>
            <w:r w:rsidRPr="00DD5776">
              <w:rPr>
                <w:rFonts w:eastAsia="SimSun" w:cstheme="minorHAnsi"/>
                <w:b/>
                <w:bCs/>
                <w:color w:val="000000" w:themeColor="text1"/>
              </w:rPr>
              <w:t>X</w:t>
            </w:r>
          </w:p>
        </w:tc>
        <w:tc>
          <w:tcPr>
            <w:tcW w:w="829" w:type="dxa"/>
            <w:shd w:val="clear" w:color="auto" w:fill="FFFFFF" w:themeFill="background1"/>
          </w:tcPr>
          <w:p w14:paraId="34B5AA75" w14:textId="77777777" w:rsidR="00DD5776" w:rsidRPr="00DD5776" w:rsidRDefault="00DD5776" w:rsidP="00DD5776">
            <w:pPr>
              <w:spacing w:after="0" w:line="240" w:lineRule="auto"/>
              <w:jc w:val="center"/>
              <w:rPr>
                <w:rFonts w:eastAsia="SimSun" w:cstheme="minorHAnsi"/>
                <w:b/>
                <w:bCs/>
                <w:color w:val="000000" w:themeColor="text1"/>
              </w:rPr>
            </w:pPr>
          </w:p>
        </w:tc>
        <w:tc>
          <w:tcPr>
            <w:tcW w:w="1312" w:type="dxa"/>
            <w:shd w:val="clear" w:color="auto" w:fill="FFFFFF" w:themeFill="background1"/>
          </w:tcPr>
          <w:p w14:paraId="38591941" w14:textId="77777777" w:rsidR="00DD5776" w:rsidRPr="00DD5776" w:rsidRDefault="00DD5776" w:rsidP="00DD5776">
            <w:pPr>
              <w:spacing w:after="0" w:line="240" w:lineRule="auto"/>
              <w:jc w:val="center"/>
              <w:rPr>
                <w:rFonts w:eastAsia="SimSun" w:cstheme="minorHAnsi"/>
                <w:b/>
                <w:bCs/>
              </w:rPr>
            </w:pPr>
          </w:p>
        </w:tc>
        <w:tc>
          <w:tcPr>
            <w:tcW w:w="1441" w:type="dxa"/>
            <w:shd w:val="clear" w:color="auto" w:fill="FFFFFF" w:themeFill="background1"/>
          </w:tcPr>
          <w:p w14:paraId="4D2AA8C8" w14:textId="77777777" w:rsidR="00DD5776" w:rsidRPr="00DD5776" w:rsidRDefault="00DD5776" w:rsidP="00DD5776">
            <w:pPr>
              <w:spacing w:after="0" w:line="240" w:lineRule="auto"/>
              <w:jc w:val="center"/>
              <w:rPr>
                <w:rFonts w:eastAsia="SimSun" w:cstheme="minorHAnsi"/>
                <w:b/>
                <w:bCs/>
              </w:rPr>
            </w:pPr>
          </w:p>
        </w:tc>
        <w:tc>
          <w:tcPr>
            <w:tcW w:w="872" w:type="dxa"/>
            <w:shd w:val="clear" w:color="auto" w:fill="FFFFFF" w:themeFill="background1"/>
          </w:tcPr>
          <w:p w14:paraId="7899D625" w14:textId="77777777" w:rsidR="00DD5776" w:rsidRPr="00DD5776" w:rsidRDefault="00DD5776" w:rsidP="00DD5776">
            <w:pPr>
              <w:spacing w:after="0" w:line="240" w:lineRule="auto"/>
              <w:jc w:val="center"/>
              <w:rPr>
                <w:rFonts w:eastAsia="SimSun" w:cstheme="minorHAnsi"/>
                <w:b/>
                <w:bCs/>
              </w:rPr>
            </w:pPr>
          </w:p>
        </w:tc>
        <w:tc>
          <w:tcPr>
            <w:tcW w:w="987" w:type="dxa"/>
            <w:shd w:val="clear" w:color="auto" w:fill="FFFFFF" w:themeFill="background1"/>
          </w:tcPr>
          <w:p w14:paraId="40B9534F" w14:textId="77777777" w:rsidR="00DD5776" w:rsidRPr="00DD5776" w:rsidRDefault="00DD5776" w:rsidP="00DD5776">
            <w:pPr>
              <w:spacing w:after="0" w:line="240" w:lineRule="auto"/>
              <w:jc w:val="center"/>
              <w:rPr>
                <w:rFonts w:eastAsia="SimSun" w:cstheme="minorHAnsi"/>
                <w:b/>
                <w:bCs/>
              </w:rPr>
            </w:pPr>
          </w:p>
        </w:tc>
        <w:tc>
          <w:tcPr>
            <w:tcW w:w="1192" w:type="dxa"/>
            <w:shd w:val="clear" w:color="auto" w:fill="FFFFFF" w:themeFill="background1"/>
          </w:tcPr>
          <w:p w14:paraId="20BDDFEF"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X</w:t>
            </w:r>
          </w:p>
        </w:tc>
        <w:tc>
          <w:tcPr>
            <w:tcW w:w="2779" w:type="dxa"/>
            <w:vAlign w:val="center"/>
          </w:tcPr>
          <w:p w14:paraId="2F448C52" w14:textId="77777777" w:rsidR="00DD5776" w:rsidRPr="00DD5776" w:rsidRDefault="00DD5776" w:rsidP="00DD5776">
            <w:pPr>
              <w:spacing w:after="0" w:line="240" w:lineRule="auto"/>
              <w:rPr>
                <w:rFonts w:eastAsia="SimSun" w:cstheme="minorHAnsi"/>
              </w:rPr>
            </w:pPr>
          </w:p>
        </w:tc>
      </w:tr>
      <w:bookmarkEnd w:id="9"/>
      <w:tr w:rsidR="00DD5776" w:rsidRPr="00DD5776" w14:paraId="54E2191D" w14:textId="77777777" w:rsidTr="00545E18">
        <w:trPr>
          <w:trHeight w:val="418"/>
        </w:trPr>
        <w:tc>
          <w:tcPr>
            <w:tcW w:w="15446" w:type="dxa"/>
            <w:gridSpan w:val="10"/>
            <w:shd w:val="clear" w:color="auto" w:fill="FFFF00"/>
          </w:tcPr>
          <w:p w14:paraId="5A675801" w14:textId="77777777" w:rsidR="00DD5776" w:rsidRPr="00DD5776" w:rsidRDefault="00DD5776" w:rsidP="00DD5776">
            <w:pPr>
              <w:spacing w:after="0" w:line="240" w:lineRule="auto"/>
              <w:jc w:val="center"/>
              <w:rPr>
                <w:rFonts w:eastAsia="SimSun" w:cstheme="minorHAnsi"/>
              </w:rPr>
            </w:pPr>
            <w:r w:rsidRPr="00DD5776">
              <w:rPr>
                <w:rFonts w:eastAsia="SimSun" w:cstheme="minorHAnsi"/>
                <w:b/>
                <w:bCs/>
              </w:rPr>
              <w:br w:type="page"/>
            </w:r>
            <w:r w:rsidRPr="00DD5776">
              <w:rPr>
                <w:rFonts w:eastAsia="SimSun" w:cstheme="minorHAnsi"/>
                <w:b/>
                <w:bCs/>
              </w:rPr>
              <w:br w:type="page"/>
            </w:r>
            <w:bookmarkStart w:id="12" w:name="RISK"/>
            <w:bookmarkStart w:id="13" w:name="enviornment"/>
            <w:bookmarkEnd w:id="12"/>
            <w:bookmarkEnd w:id="13"/>
            <w:r w:rsidRPr="00DD5776">
              <w:rPr>
                <w:rFonts w:eastAsia="Times New Roman" w:cstheme="minorHAnsi"/>
                <w:b/>
                <w:bCs/>
                <w:color w:val="333333"/>
                <w:lang w:eastAsia="en-GB"/>
              </w:rPr>
              <w:t xml:space="preserve">JIU/REP/2020/8 </w:t>
            </w:r>
            <w:hyperlink r:id="rId21" w:history="1">
              <w:r w:rsidRPr="00DD5776">
                <w:rPr>
                  <w:rFonts w:eastAsia="SimSun" w:cstheme="minorHAnsi"/>
                  <w:color w:val="0000FF"/>
                  <w:u w:val="single"/>
                </w:rPr>
                <w:t>Review of mainstreaming environmental sustainability across organizations of the United Nations system</w:t>
              </w:r>
            </w:hyperlink>
          </w:p>
          <w:p w14:paraId="49A805B0" w14:textId="77777777" w:rsidR="00DD5776" w:rsidRPr="00DD5776" w:rsidRDefault="00DD5776" w:rsidP="00DD5776">
            <w:pPr>
              <w:spacing w:after="0" w:line="240" w:lineRule="auto"/>
              <w:jc w:val="center"/>
              <w:rPr>
                <w:rFonts w:eastAsia="SimSun" w:cstheme="minorHAnsi"/>
                <w:b/>
                <w:bCs/>
                <w:color w:val="FF0000"/>
              </w:rPr>
            </w:pPr>
            <w:r w:rsidRPr="00DD5776">
              <w:rPr>
                <w:rFonts w:eastAsia="SimSun" w:cstheme="minorHAnsi"/>
                <w:b/>
                <w:bCs/>
                <w:color w:val="FF0000"/>
              </w:rPr>
              <w:t>ITU Focal Point:  Robin Zuercher</w:t>
            </w:r>
          </w:p>
          <w:p w14:paraId="4DEF1D49" w14:textId="77777777" w:rsidR="00DD5776" w:rsidRPr="00DD5776" w:rsidRDefault="00584217" w:rsidP="00DD5776">
            <w:pPr>
              <w:numPr>
                <w:ilvl w:val="0"/>
                <w:numId w:val="12"/>
              </w:numPr>
              <w:spacing w:after="0" w:line="240" w:lineRule="auto"/>
              <w:jc w:val="center"/>
              <w:rPr>
                <w:rFonts w:eastAsia="SimSun" w:cstheme="minorHAnsi"/>
                <w:b/>
                <w:bCs/>
                <w:color w:val="000000" w:themeColor="text1"/>
              </w:rPr>
            </w:pPr>
            <w:hyperlink r:id="rId22" w:history="1">
              <w:r w:rsidR="00DD5776" w:rsidRPr="00DD5776">
                <w:rPr>
                  <w:rFonts w:eastAsia="SimSun" w:cstheme="minorHAnsi"/>
                  <w:b/>
                  <w:bCs/>
                  <w:color w:val="0000FF"/>
                  <w:u w:val="single"/>
                </w:rPr>
                <w:t>Review Highlights</w:t>
              </w:r>
            </w:hyperlink>
          </w:p>
          <w:p w14:paraId="69434605" w14:textId="77777777" w:rsidR="00DD5776" w:rsidRPr="00DD5776" w:rsidRDefault="00DD5776" w:rsidP="00DD5776">
            <w:pPr>
              <w:spacing w:after="0" w:line="240" w:lineRule="auto"/>
              <w:jc w:val="center"/>
              <w:rPr>
                <w:rFonts w:eastAsia="SimSun" w:cstheme="minorHAnsi"/>
                <w:b/>
                <w:bCs/>
              </w:rPr>
            </w:pPr>
          </w:p>
        </w:tc>
      </w:tr>
      <w:tr w:rsidR="00DD5776" w:rsidRPr="00DD5776" w14:paraId="16B7F84C" w14:textId="77777777" w:rsidTr="00545E18">
        <w:trPr>
          <w:trHeight w:val="216"/>
        </w:trPr>
        <w:tc>
          <w:tcPr>
            <w:tcW w:w="5205" w:type="dxa"/>
            <w:gridSpan w:val="2"/>
          </w:tcPr>
          <w:p w14:paraId="00EA4B93"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Recommendation</w:t>
            </w:r>
          </w:p>
        </w:tc>
        <w:tc>
          <w:tcPr>
            <w:tcW w:w="4411" w:type="dxa"/>
            <w:gridSpan w:val="4"/>
            <w:shd w:val="clear" w:color="auto" w:fill="DEEAF6" w:themeFill="accent1" w:themeFillTint="33"/>
          </w:tcPr>
          <w:p w14:paraId="3761F84E" w14:textId="77777777" w:rsidR="00DD5776" w:rsidRPr="00DD5776" w:rsidRDefault="00DD5776" w:rsidP="00DD5776">
            <w:pPr>
              <w:spacing w:after="0" w:line="240" w:lineRule="auto"/>
              <w:jc w:val="center"/>
              <w:rPr>
                <w:rFonts w:eastAsia="SimSun" w:cstheme="minorHAnsi"/>
                <w:b/>
                <w:bCs/>
              </w:rPr>
            </w:pPr>
            <w:proofErr w:type="gramStart"/>
            <w:r w:rsidRPr="00DD5776">
              <w:rPr>
                <w:rFonts w:eastAsia="SimSun" w:cstheme="minorHAnsi"/>
                <w:b/>
                <w:bCs/>
              </w:rPr>
              <w:t>Acceptance  recommendation</w:t>
            </w:r>
            <w:proofErr w:type="gramEnd"/>
          </w:p>
        </w:tc>
        <w:tc>
          <w:tcPr>
            <w:tcW w:w="3051" w:type="dxa"/>
            <w:gridSpan w:val="3"/>
            <w:shd w:val="clear" w:color="auto" w:fill="FBE4D5" w:themeFill="accent2" w:themeFillTint="33"/>
          </w:tcPr>
          <w:p w14:paraId="447FA121"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Implementation Status</w:t>
            </w:r>
          </w:p>
        </w:tc>
        <w:tc>
          <w:tcPr>
            <w:tcW w:w="2779" w:type="dxa"/>
            <w:shd w:val="clear" w:color="auto" w:fill="E7E6E6" w:themeFill="background2"/>
          </w:tcPr>
          <w:p w14:paraId="6F55374B" w14:textId="77777777" w:rsidR="00DD5776" w:rsidRPr="00DD5776" w:rsidRDefault="00584217" w:rsidP="00DD5776">
            <w:pPr>
              <w:spacing w:after="0" w:line="240" w:lineRule="auto"/>
              <w:jc w:val="center"/>
              <w:rPr>
                <w:rFonts w:eastAsia="SimSun" w:cstheme="minorHAnsi"/>
                <w:b/>
                <w:bCs/>
              </w:rPr>
            </w:pPr>
            <w:hyperlink r:id="rId23" w:history="1">
              <w:r w:rsidR="00DD5776" w:rsidRPr="00DD5776">
                <w:rPr>
                  <w:rFonts w:eastAsia="SimSun" w:cstheme="minorHAnsi"/>
                  <w:b/>
                  <w:bCs/>
                  <w:color w:val="0000FF"/>
                  <w:u w:val="single"/>
                </w:rPr>
                <w:t>CEB comments</w:t>
              </w:r>
            </w:hyperlink>
            <w:r w:rsidR="00DD5776" w:rsidRPr="00DD5776">
              <w:rPr>
                <w:rFonts w:eastAsia="SimSun" w:cstheme="minorHAnsi"/>
                <w:b/>
                <w:bCs/>
              </w:rPr>
              <w:t xml:space="preserve"> -</w:t>
            </w:r>
          </w:p>
          <w:p w14:paraId="33371CF3"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ITU Comments</w:t>
            </w:r>
          </w:p>
          <w:p w14:paraId="645E74E9"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w:t>
            </w:r>
            <w:proofErr w:type="gramStart"/>
            <w:r w:rsidRPr="00DD5776">
              <w:rPr>
                <w:rFonts w:eastAsia="SimSun" w:cstheme="minorHAnsi"/>
                <w:b/>
                <w:bCs/>
              </w:rPr>
              <w:t>if</w:t>
            </w:r>
            <w:proofErr w:type="gramEnd"/>
            <w:r w:rsidRPr="00DD5776">
              <w:rPr>
                <w:rFonts w:eastAsia="SimSun" w:cstheme="minorHAnsi"/>
                <w:b/>
                <w:bCs/>
              </w:rPr>
              <w:t xml:space="preserve"> any) below</w:t>
            </w:r>
          </w:p>
        </w:tc>
      </w:tr>
      <w:tr w:rsidR="00DD5776" w:rsidRPr="00DD5776" w14:paraId="652C7B25" w14:textId="77777777" w:rsidTr="00545E18">
        <w:trPr>
          <w:trHeight w:val="336"/>
        </w:trPr>
        <w:tc>
          <w:tcPr>
            <w:tcW w:w="2263" w:type="dxa"/>
            <w:shd w:val="clear" w:color="auto" w:fill="D9E2F3" w:themeFill="accent5" w:themeFillTint="33"/>
          </w:tcPr>
          <w:p w14:paraId="2ABD336F" w14:textId="77777777" w:rsidR="00DD5776" w:rsidRPr="00DD5776" w:rsidRDefault="00DD5776" w:rsidP="00DD5776">
            <w:pPr>
              <w:spacing w:after="0" w:line="240" w:lineRule="auto"/>
              <w:rPr>
                <w:rFonts w:eastAsia="SimSun" w:cstheme="minorHAnsi"/>
                <w:b/>
                <w:bCs/>
              </w:rPr>
            </w:pPr>
            <w:r w:rsidRPr="00DD5776">
              <w:rPr>
                <w:rFonts w:eastAsia="SimSun" w:cstheme="minorHAnsi"/>
                <w:b/>
                <w:bCs/>
              </w:rPr>
              <w:t>Executive Heads</w:t>
            </w:r>
          </w:p>
        </w:tc>
        <w:tc>
          <w:tcPr>
            <w:tcW w:w="2942" w:type="dxa"/>
            <w:shd w:val="clear" w:color="auto" w:fill="E2EFD9" w:themeFill="accent6" w:themeFillTint="33"/>
          </w:tcPr>
          <w:p w14:paraId="376AE92A" w14:textId="77777777" w:rsidR="00DD5776" w:rsidRPr="00DD5776" w:rsidRDefault="00DD5776" w:rsidP="00DD5776">
            <w:pPr>
              <w:spacing w:after="0" w:line="240" w:lineRule="auto"/>
              <w:rPr>
                <w:rFonts w:eastAsia="SimSun" w:cstheme="minorHAnsi"/>
                <w:b/>
                <w:bCs/>
              </w:rPr>
            </w:pPr>
            <w:r w:rsidRPr="00DD5776">
              <w:rPr>
                <w:rFonts w:eastAsia="SimSun" w:cstheme="minorHAnsi"/>
                <w:b/>
                <w:bCs/>
              </w:rPr>
              <w:t>Legislative/Governing bodies</w:t>
            </w:r>
          </w:p>
        </w:tc>
        <w:tc>
          <w:tcPr>
            <w:tcW w:w="829" w:type="dxa"/>
          </w:tcPr>
          <w:p w14:paraId="1B7FC0CF" w14:textId="77777777" w:rsidR="00DD5776" w:rsidRPr="00DD5776" w:rsidRDefault="00DD5776" w:rsidP="00DD5776">
            <w:pPr>
              <w:spacing w:after="0" w:line="240" w:lineRule="auto"/>
              <w:rPr>
                <w:rFonts w:eastAsia="SimSun" w:cstheme="minorHAnsi"/>
              </w:rPr>
            </w:pPr>
            <w:r w:rsidRPr="00DD5776">
              <w:rPr>
                <w:rFonts w:eastAsia="SimSun" w:cstheme="minorHAnsi"/>
              </w:rPr>
              <w:t xml:space="preserve">Accept </w:t>
            </w:r>
          </w:p>
        </w:tc>
        <w:tc>
          <w:tcPr>
            <w:tcW w:w="829" w:type="dxa"/>
          </w:tcPr>
          <w:p w14:paraId="0F1482CB" w14:textId="77777777" w:rsidR="00DD5776" w:rsidRPr="00DD5776" w:rsidRDefault="00DD5776" w:rsidP="00DD5776">
            <w:pPr>
              <w:spacing w:after="0" w:line="240" w:lineRule="auto"/>
              <w:rPr>
                <w:rFonts w:eastAsia="SimSun" w:cstheme="minorHAnsi"/>
              </w:rPr>
            </w:pPr>
            <w:r w:rsidRPr="00DD5776">
              <w:rPr>
                <w:rFonts w:eastAsia="SimSun" w:cstheme="minorHAnsi"/>
              </w:rPr>
              <w:t>Not Accept</w:t>
            </w:r>
          </w:p>
        </w:tc>
        <w:tc>
          <w:tcPr>
            <w:tcW w:w="1312" w:type="dxa"/>
          </w:tcPr>
          <w:p w14:paraId="20EA6510" w14:textId="77777777" w:rsidR="00DD5776" w:rsidRPr="00DD5776" w:rsidRDefault="00DD5776" w:rsidP="00DD5776">
            <w:pPr>
              <w:spacing w:after="0" w:line="240" w:lineRule="auto"/>
              <w:rPr>
                <w:rFonts w:eastAsia="SimSun" w:cstheme="minorHAnsi"/>
              </w:rPr>
            </w:pPr>
            <w:r w:rsidRPr="00DD5776">
              <w:rPr>
                <w:rFonts w:eastAsia="SimSun" w:cstheme="minorHAnsi"/>
              </w:rPr>
              <w:t>Not Relevant</w:t>
            </w:r>
          </w:p>
        </w:tc>
        <w:tc>
          <w:tcPr>
            <w:tcW w:w="1441" w:type="dxa"/>
          </w:tcPr>
          <w:p w14:paraId="5B33DCF2" w14:textId="77777777" w:rsidR="00DD5776" w:rsidRPr="00DD5776" w:rsidRDefault="00DD5776" w:rsidP="00DD5776">
            <w:pPr>
              <w:spacing w:after="0" w:line="240" w:lineRule="auto"/>
              <w:rPr>
                <w:rFonts w:eastAsia="SimSun" w:cstheme="minorHAnsi"/>
              </w:rPr>
            </w:pPr>
            <w:r w:rsidRPr="00DD5776">
              <w:rPr>
                <w:rFonts w:eastAsia="SimSun" w:cstheme="minorHAnsi"/>
              </w:rPr>
              <w:t>Requires further consideration</w:t>
            </w:r>
          </w:p>
        </w:tc>
        <w:tc>
          <w:tcPr>
            <w:tcW w:w="872" w:type="dxa"/>
          </w:tcPr>
          <w:p w14:paraId="6FB00A5A" w14:textId="77777777" w:rsidR="00DD5776" w:rsidRPr="00DD5776" w:rsidRDefault="00DD5776" w:rsidP="00DD5776">
            <w:pPr>
              <w:spacing w:after="0" w:line="240" w:lineRule="auto"/>
              <w:rPr>
                <w:rFonts w:eastAsia="SimSun" w:cstheme="minorHAnsi"/>
              </w:rPr>
            </w:pPr>
            <w:r w:rsidRPr="00DD5776">
              <w:rPr>
                <w:rFonts w:eastAsia="SimSun" w:cstheme="minorHAnsi"/>
              </w:rPr>
              <w:t xml:space="preserve">Not Started </w:t>
            </w:r>
          </w:p>
        </w:tc>
        <w:tc>
          <w:tcPr>
            <w:tcW w:w="987" w:type="dxa"/>
          </w:tcPr>
          <w:p w14:paraId="4F8A01C0" w14:textId="77777777" w:rsidR="00DD5776" w:rsidRPr="00DD5776" w:rsidRDefault="00DD5776" w:rsidP="00DD5776">
            <w:pPr>
              <w:spacing w:after="0" w:line="240" w:lineRule="auto"/>
              <w:rPr>
                <w:rFonts w:eastAsia="SimSun" w:cstheme="minorHAnsi"/>
              </w:rPr>
            </w:pPr>
            <w:r w:rsidRPr="00DD5776">
              <w:rPr>
                <w:rFonts w:eastAsia="SimSun" w:cstheme="minorHAnsi"/>
              </w:rPr>
              <w:t>In progress</w:t>
            </w:r>
          </w:p>
        </w:tc>
        <w:tc>
          <w:tcPr>
            <w:tcW w:w="1192" w:type="dxa"/>
          </w:tcPr>
          <w:p w14:paraId="7C7201AE" w14:textId="77777777" w:rsidR="00DD5776" w:rsidRPr="00DD5776" w:rsidRDefault="00DD5776" w:rsidP="00DD5776">
            <w:pPr>
              <w:spacing w:after="0" w:line="240" w:lineRule="auto"/>
              <w:rPr>
                <w:rFonts w:eastAsia="SimSun" w:cstheme="minorHAnsi"/>
              </w:rPr>
            </w:pPr>
            <w:r w:rsidRPr="00DD5776">
              <w:rPr>
                <w:rFonts w:eastAsia="SimSun" w:cstheme="minorHAnsi"/>
              </w:rPr>
              <w:t>Implemented</w:t>
            </w:r>
          </w:p>
        </w:tc>
        <w:tc>
          <w:tcPr>
            <w:tcW w:w="2779" w:type="dxa"/>
          </w:tcPr>
          <w:p w14:paraId="3CB775BC" w14:textId="77777777" w:rsidR="00DD5776" w:rsidRPr="00DD5776" w:rsidRDefault="00DD5776" w:rsidP="00DD5776">
            <w:pPr>
              <w:spacing w:after="0" w:line="240" w:lineRule="auto"/>
              <w:rPr>
                <w:rFonts w:eastAsia="SimSun" w:cstheme="minorHAnsi"/>
              </w:rPr>
            </w:pPr>
          </w:p>
        </w:tc>
      </w:tr>
      <w:tr w:rsidR="00DD5776" w:rsidRPr="00DD5776" w14:paraId="2CECFD22" w14:textId="77777777" w:rsidTr="00545E18">
        <w:trPr>
          <w:trHeight w:val="900"/>
        </w:trPr>
        <w:tc>
          <w:tcPr>
            <w:tcW w:w="5205" w:type="dxa"/>
            <w:gridSpan w:val="2"/>
            <w:shd w:val="clear" w:color="auto" w:fill="D9E2F3" w:themeFill="accent5" w:themeFillTint="33"/>
          </w:tcPr>
          <w:p w14:paraId="767D3013" w14:textId="77777777" w:rsidR="00DD5776" w:rsidRPr="00DD5776" w:rsidRDefault="00DD5776" w:rsidP="00DD5776">
            <w:pPr>
              <w:spacing w:after="0" w:line="240" w:lineRule="auto"/>
              <w:rPr>
                <w:rFonts w:eastAsia="SimSun" w:cstheme="minorHAnsi"/>
                <w:color w:val="000000" w:themeColor="text1"/>
              </w:rPr>
            </w:pPr>
            <w:r w:rsidRPr="00DD5776">
              <w:rPr>
                <w:rFonts w:eastAsia="SimSun" w:cstheme="minorHAnsi"/>
                <w:b/>
                <w:bCs/>
              </w:rPr>
              <w:t xml:space="preserve">Recommendation 1: </w:t>
            </w:r>
            <w:r w:rsidRPr="00DD5776">
              <w:rPr>
                <w:rFonts w:eastAsia="SimSun" w:cstheme="minorHAnsi"/>
              </w:rPr>
              <w:t>The executive heads of United Nations system organizations that have not yet done so should, by the end of 2022, develop an organization-wide policy for environmental sustainability in the areas of internal management functions.</w:t>
            </w:r>
          </w:p>
        </w:tc>
        <w:tc>
          <w:tcPr>
            <w:tcW w:w="829" w:type="dxa"/>
            <w:shd w:val="clear" w:color="auto" w:fill="FFFFFF" w:themeFill="background1"/>
          </w:tcPr>
          <w:p w14:paraId="3BAA4FD9" w14:textId="77777777" w:rsidR="00DD5776" w:rsidRPr="00DD5776" w:rsidRDefault="00DD5776" w:rsidP="00DD5776">
            <w:pPr>
              <w:spacing w:after="0" w:line="240" w:lineRule="auto"/>
              <w:jc w:val="center"/>
              <w:rPr>
                <w:rFonts w:eastAsia="SimSun" w:cstheme="minorHAnsi"/>
                <w:b/>
                <w:bCs/>
                <w:color w:val="000000" w:themeColor="text1"/>
              </w:rPr>
            </w:pPr>
            <w:r w:rsidRPr="00DD5776">
              <w:rPr>
                <w:rFonts w:eastAsia="SimSun" w:cstheme="minorHAnsi"/>
                <w:b/>
                <w:bCs/>
                <w:color w:val="000000" w:themeColor="text1"/>
              </w:rPr>
              <w:t>X</w:t>
            </w:r>
          </w:p>
        </w:tc>
        <w:tc>
          <w:tcPr>
            <w:tcW w:w="829" w:type="dxa"/>
            <w:shd w:val="clear" w:color="auto" w:fill="FFFFFF" w:themeFill="background1"/>
          </w:tcPr>
          <w:p w14:paraId="0FC616EB" w14:textId="77777777" w:rsidR="00DD5776" w:rsidRPr="00DD5776" w:rsidRDefault="00DD5776" w:rsidP="00DD5776">
            <w:pPr>
              <w:spacing w:after="0" w:line="240" w:lineRule="auto"/>
              <w:jc w:val="center"/>
              <w:rPr>
                <w:rFonts w:eastAsia="SimSun" w:cstheme="minorHAnsi"/>
                <w:b/>
                <w:bCs/>
                <w:color w:val="000000" w:themeColor="text1"/>
              </w:rPr>
            </w:pPr>
          </w:p>
        </w:tc>
        <w:tc>
          <w:tcPr>
            <w:tcW w:w="1312" w:type="dxa"/>
            <w:shd w:val="clear" w:color="auto" w:fill="FFFFFF" w:themeFill="background1"/>
          </w:tcPr>
          <w:p w14:paraId="3D69FC1B" w14:textId="77777777" w:rsidR="00DD5776" w:rsidRPr="00DD5776" w:rsidRDefault="00DD5776" w:rsidP="00DD5776">
            <w:pPr>
              <w:spacing w:after="0" w:line="240" w:lineRule="auto"/>
              <w:jc w:val="center"/>
              <w:rPr>
                <w:rFonts w:eastAsia="SimSun" w:cstheme="minorHAnsi"/>
                <w:b/>
                <w:bCs/>
              </w:rPr>
            </w:pPr>
          </w:p>
        </w:tc>
        <w:tc>
          <w:tcPr>
            <w:tcW w:w="1441" w:type="dxa"/>
            <w:shd w:val="clear" w:color="auto" w:fill="FFFFFF" w:themeFill="background1"/>
          </w:tcPr>
          <w:p w14:paraId="25F95D45" w14:textId="77777777" w:rsidR="00DD5776" w:rsidRPr="00DD5776" w:rsidRDefault="00DD5776" w:rsidP="00DD5776">
            <w:pPr>
              <w:spacing w:after="0" w:line="240" w:lineRule="auto"/>
              <w:jc w:val="center"/>
              <w:rPr>
                <w:rFonts w:eastAsia="SimSun" w:cstheme="minorHAnsi"/>
                <w:b/>
                <w:bCs/>
              </w:rPr>
            </w:pPr>
          </w:p>
        </w:tc>
        <w:tc>
          <w:tcPr>
            <w:tcW w:w="872" w:type="dxa"/>
            <w:shd w:val="clear" w:color="auto" w:fill="FFFFFF" w:themeFill="background1"/>
          </w:tcPr>
          <w:p w14:paraId="6A7BE227" w14:textId="77777777" w:rsidR="00DD5776" w:rsidRPr="00DD5776" w:rsidRDefault="00DD5776" w:rsidP="00DD5776">
            <w:pPr>
              <w:spacing w:after="0" w:line="240" w:lineRule="auto"/>
              <w:jc w:val="center"/>
              <w:rPr>
                <w:rFonts w:eastAsia="SimSun" w:cstheme="minorHAnsi"/>
                <w:b/>
                <w:bCs/>
              </w:rPr>
            </w:pPr>
          </w:p>
        </w:tc>
        <w:tc>
          <w:tcPr>
            <w:tcW w:w="987" w:type="dxa"/>
            <w:shd w:val="clear" w:color="auto" w:fill="FFFFFF" w:themeFill="background1"/>
          </w:tcPr>
          <w:p w14:paraId="2D9FD3F3" w14:textId="77777777" w:rsidR="00DD5776" w:rsidRPr="00DD5776" w:rsidRDefault="00DD5776" w:rsidP="00DD5776">
            <w:pPr>
              <w:spacing w:after="0" w:line="240" w:lineRule="auto"/>
              <w:jc w:val="center"/>
              <w:rPr>
                <w:rFonts w:eastAsia="SimSun" w:cstheme="minorHAnsi"/>
                <w:b/>
                <w:bCs/>
              </w:rPr>
            </w:pPr>
          </w:p>
        </w:tc>
        <w:tc>
          <w:tcPr>
            <w:tcW w:w="1192" w:type="dxa"/>
            <w:shd w:val="clear" w:color="auto" w:fill="FFFFFF" w:themeFill="background1"/>
          </w:tcPr>
          <w:p w14:paraId="6792ECB0"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X</w:t>
            </w:r>
          </w:p>
        </w:tc>
        <w:tc>
          <w:tcPr>
            <w:tcW w:w="2779" w:type="dxa"/>
            <w:vAlign w:val="center"/>
          </w:tcPr>
          <w:p w14:paraId="0A8F0CDC" w14:textId="77777777" w:rsidR="00DD5776" w:rsidRPr="00DD5776" w:rsidRDefault="00DD5776" w:rsidP="00DD5776">
            <w:pPr>
              <w:spacing w:after="0" w:line="240" w:lineRule="auto"/>
              <w:rPr>
                <w:rFonts w:eastAsia="SimSun" w:cstheme="minorHAnsi"/>
              </w:rPr>
            </w:pPr>
          </w:p>
        </w:tc>
      </w:tr>
      <w:tr w:rsidR="00DD5776" w:rsidRPr="00DD5776" w14:paraId="0ED8CA1E" w14:textId="77777777" w:rsidTr="00545E18">
        <w:trPr>
          <w:trHeight w:val="850"/>
        </w:trPr>
        <w:tc>
          <w:tcPr>
            <w:tcW w:w="5205" w:type="dxa"/>
            <w:gridSpan w:val="2"/>
            <w:shd w:val="clear" w:color="auto" w:fill="E2EFD9" w:themeFill="accent6" w:themeFillTint="33"/>
          </w:tcPr>
          <w:p w14:paraId="1AB7D772" w14:textId="77777777" w:rsidR="00DD5776" w:rsidRPr="00DD5776" w:rsidRDefault="00DD5776" w:rsidP="00DD5776">
            <w:pPr>
              <w:spacing w:after="0" w:line="240" w:lineRule="auto"/>
              <w:rPr>
                <w:rFonts w:eastAsia="SimSun" w:cstheme="minorHAnsi"/>
                <w:color w:val="000000" w:themeColor="text1"/>
              </w:rPr>
            </w:pPr>
            <w:r w:rsidRPr="00DD5776">
              <w:rPr>
                <w:rFonts w:eastAsia="SimSun" w:cstheme="minorHAnsi"/>
                <w:b/>
                <w:bCs/>
              </w:rPr>
              <w:t>Recommendation 2</w:t>
            </w:r>
            <w:r w:rsidRPr="00DD5776">
              <w:rPr>
                <w:rFonts w:eastAsia="SimSun" w:cstheme="minorHAnsi"/>
              </w:rPr>
              <w:t>: The legislative organs and governing bodies of the United Nations system organizations that have not yet done so should, by the end of 2022, direct the executive heads to embed environmental sustainability considerations into the management of their organizations and request them to include in the annual report on the work of the organization the results of efforts to mainstream environmental sustainability in the internal management functions of the organization.</w:t>
            </w:r>
          </w:p>
        </w:tc>
        <w:tc>
          <w:tcPr>
            <w:tcW w:w="829" w:type="dxa"/>
            <w:shd w:val="clear" w:color="auto" w:fill="FFFFFF" w:themeFill="background1"/>
          </w:tcPr>
          <w:p w14:paraId="19D0FEF1" w14:textId="77777777" w:rsidR="00DD5776" w:rsidRPr="00DD5776" w:rsidRDefault="00DD5776" w:rsidP="00DD5776">
            <w:pPr>
              <w:spacing w:after="0" w:line="240" w:lineRule="auto"/>
              <w:jc w:val="center"/>
              <w:rPr>
                <w:rFonts w:eastAsia="SimSun" w:cstheme="minorHAnsi"/>
                <w:b/>
                <w:bCs/>
                <w:color w:val="000000" w:themeColor="text1"/>
              </w:rPr>
            </w:pPr>
            <w:r w:rsidRPr="00DD5776">
              <w:rPr>
                <w:rFonts w:eastAsia="SimSun" w:cstheme="minorHAnsi"/>
                <w:b/>
                <w:bCs/>
                <w:color w:val="000000" w:themeColor="text1"/>
              </w:rPr>
              <w:t>X</w:t>
            </w:r>
          </w:p>
        </w:tc>
        <w:tc>
          <w:tcPr>
            <w:tcW w:w="829" w:type="dxa"/>
            <w:shd w:val="clear" w:color="auto" w:fill="FFFFFF" w:themeFill="background1"/>
          </w:tcPr>
          <w:p w14:paraId="01D124D1" w14:textId="77777777" w:rsidR="00DD5776" w:rsidRPr="00DD5776" w:rsidRDefault="00DD5776" w:rsidP="00DD5776">
            <w:pPr>
              <w:spacing w:after="0" w:line="240" w:lineRule="auto"/>
              <w:jc w:val="center"/>
              <w:rPr>
                <w:rFonts w:eastAsia="SimSun" w:cstheme="minorHAnsi"/>
                <w:b/>
                <w:bCs/>
                <w:color w:val="000000" w:themeColor="text1"/>
              </w:rPr>
            </w:pPr>
          </w:p>
        </w:tc>
        <w:tc>
          <w:tcPr>
            <w:tcW w:w="1312" w:type="dxa"/>
            <w:shd w:val="clear" w:color="auto" w:fill="FFFFFF" w:themeFill="background1"/>
          </w:tcPr>
          <w:p w14:paraId="4F7E216B" w14:textId="77777777" w:rsidR="00DD5776" w:rsidRPr="00DD5776" w:rsidRDefault="00DD5776" w:rsidP="00DD5776">
            <w:pPr>
              <w:spacing w:after="0" w:line="240" w:lineRule="auto"/>
              <w:jc w:val="center"/>
              <w:rPr>
                <w:rFonts w:eastAsia="SimSun" w:cstheme="minorHAnsi"/>
                <w:b/>
                <w:bCs/>
              </w:rPr>
            </w:pPr>
          </w:p>
        </w:tc>
        <w:tc>
          <w:tcPr>
            <w:tcW w:w="1441" w:type="dxa"/>
            <w:shd w:val="clear" w:color="auto" w:fill="FFFFFF" w:themeFill="background1"/>
          </w:tcPr>
          <w:p w14:paraId="34D4E841" w14:textId="77777777" w:rsidR="00DD5776" w:rsidRPr="00DD5776" w:rsidRDefault="00DD5776" w:rsidP="00DD5776">
            <w:pPr>
              <w:spacing w:after="0" w:line="240" w:lineRule="auto"/>
              <w:jc w:val="center"/>
              <w:rPr>
                <w:rFonts w:eastAsia="SimSun" w:cstheme="minorHAnsi"/>
                <w:b/>
                <w:bCs/>
              </w:rPr>
            </w:pPr>
          </w:p>
        </w:tc>
        <w:tc>
          <w:tcPr>
            <w:tcW w:w="872" w:type="dxa"/>
            <w:shd w:val="clear" w:color="auto" w:fill="FFFFFF" w:themeFill="background1"/>
          </w:tcPr>
          <w:p w14:paraId="66DEE30C" w14:textId="77777777" w:rsidR="00DD5776" w:rsidRPr="00DD5776" w:rsidRDefault="00DD5776" w:rsidP="00DD5776">
            <w:pPr>
              <w:spacing w:after="0" w:line="240" w:lineRule="auto"/>
              <w:jc w:val="center"/>
              <w:rPr>
                <w:rFonts w:eastAsia="SimSun" w:cstheme="minorHAnsi"/>
                <w:b/>
                <w:bCs/>
              </w:rPr>
            </w:pPr>
          </w:p>
        </w:tc>
        <w:tc>
          <w:tcPr>
            <w:tcW w:w="987" w:type="dxa"/>
            <w:shd w:val="clear" w:color="auto" w:fill="FFFFFF" w:themeFill="background1"/>
          </w:tcPr>
          <w:p w14:paraId="0FB9309C" w14:textId="77777777" w:rsidR="00DD5776" w:rsidRPr="00DD5776" w:rsidRDefault="00DD5776" w:rsidP="00DD5776">
            <w:pPr>
              <w:spacing w:after="0" w:line="240" w:lineRule="auto"/>
              <w:jc w:val="center"/>
              <w:rPr>
                <w:rFonts w:eastAsia="SimSun" w:cstheme="minorHAnsi"/>
                <w:b/>
                <w:bCs/>
              </w:rPr>
            </w:pPr>
          </w:p>
        </w:tc>
        <w:tc>
          <w:tcPr>
            <w:tcW w:w="1192" w:type="dxa"/>
            <w:shd w:val="clear" w:color="auto" w:fill="FFFFFF" w:themeFill="background1"/>
          </w:tcPr>
          <w:p w14:paraId="4E8A7DB4"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X</w:t>
            </w:r>
          </w:p>
        </w:tc>
        <w:tc>
          <w:tcPr>
            <w:tcW w:w="2779" w:type="dxa"/>
            <w:vAlign w:val="center"/>
          </w:tcPr>
          <w:p w14:paraId="3205429A" w14:textId="77777777" w:rsidR="00DD5776" w:rsidRPr="00DD5776" w:rsidRDefault="00DD5776" w:rsidP="00DD5776">
            <w:pPr>
              <w:spacing w:after="0" w:line="240" w:lineRule="auto"/>
              <w:rPr>
                <w:rFonts w:eastAsia="SimSun" w:cstheme="minorHAnsi"/>
              </w:rPr>
            </w:pPr>
          </w:p>
        </w:tc>
      </w:tr>
      <w:tr w:rsidR="00DD5776" w:rsidRPr="00DD5776" w14:paraId="54DBE366" w14:textId="77777777" w:rsidTr="00545E18">
        <w:trPr>
          <w:trHeight w:val="900"/>
        </w:trPr>
        <w:tc>
          <w:tcPr>
            <w:tcW w:w="5205" w:type="dxa"/>
            <w:gridSpan w:val="2"/>
            <w:shd w:val="clear" w:color="auto" w:fill="D9E2F3" w:themeFill="accent5" w:themeFillTint="33"/>
          </w:tcPr>
          <w:p w14:paraId="2DCE8EE8" w14:textId="77777777" w:rsidR="00DD5776" w:rsidRPr="00DD5776" w:rsidRDefault="00DD5776" w:rsidP="00DD5776">
            <w:pPr>
              <w:spacing w:after="0" w:line="240" w:lineRule="auto"/>
              <w:rPr>
                <w:rFonts w:eastAsia="SimSun" w:cstheme="minorHAnsi"/>
                <w:color w:val="000000" w:themeColor="text1"/>
              </w:rPr>
            </w:pPr>
            <w:r w:rsidRPr="00DD5776">
              <w:rPr>
                <w:rFonts w:eastAsia="SimSun" w:cstheme="minorHAnsi"/>
                <w:b/>
                <w:bCs/>
              </w:rPr>
              <w:t>Recommendation 3</w:t>
            </w:r>
            <w:r w:rsidRPr="00DD5776">
              <w:rPr>
                <w:rFonts w:eastAsia="SimSun" w:cstheme="minorHAnsi"/>
              </w:rPr>
              <w:t xml:space="preserve">: The executive heads of the United Nations system organizations should, by the end of 2022, devote adequate resources in specific budget plans, including by better utilizing existing </w:t>
            </w:r>
            <w:r w:rsidRPr="00DD5776">
              <w:rPr>
                <w:rFonts w:eastAsia="SimSun" w:cstheme="minorHAnsi"/>
              </w:rPr>
              <w:lastRenderedPageBreak/>
              <w:t>available resources, to mainstreaming environmental sustainability in their respective organizations, and report on the implementation to their legislative organs and governing bodies from 2023.</w:t>
            </w:r>
          </w:p>
        </w:tc>
        <w:tc>
          <w:tcPr>
            <w:tcW w:w="829" w:type="dxa"/>
            <w:shd w:val="clear" w:color="auto" w:fill="FFFFFF" w:themeFill="background1"/>
          </w:tcPr>
          <w:p w14:paraId="684D21FC" w14:textId="77777777" w:rsidR="00DD5776" w:rsidRPr="00DD5776" w:rsidRDefault="00DD5776" w:rsidP="00DD5776">
            <w:pPr>
              <w:spacing w:after="0" w:line="240" w:lineRule="auto"/>
              <w:jc w:val="center"/>
              <w:rPr>
                <w:rFonts w:eastAsia="SimSun" w:cstheme="minorHAnsi"/>
                <w:b/>
                <w:bCs/>
                <w:color w:val="000000" w:themeColor="text1"/>
              </w:rPr>
            </w:pPr>
            <w:r w:rsidRPr="00DD5776">
              <w:rPr>
                <w:rFonts w:eastAsia="SimSun" w:cstheme="minorHAnsi"/>
                <w:b/>
                <w:bCs/>
                <w:color w:val="000000" w:themeColor="text1"/>
              </w:rPr>
              <w:lastRenderedPageBreak/>
              <w:t>X</w:t>
            </w:r>
          </w:p>
        </w:tc>
        <w:tc>
          <w:tcPr>
            <w:tcW w:w="829" w:type="dxa"/>
            <w:shd w:val="clear" w:color="auto" w:fill="FFFFFF" w:themeFill="background1"/>
          </w:tcPr>
          <w:p w14:paraId="721DBA3A" w14:textId="77777777" w:rsidR="00DD5776" w:rsidRPr="00DD5776" w:rsidRDefault="00DD5776" w:rsidP="00DD5776">
            <w:pPr>
              <w:spacing w:after="0" w:line="240" w:lineRule="auto"/>
              <w:jc w:val="center"/>
              <w:rPr>
                <w:rFonts w:eastAsia="SimSun" w:cstheme="minorHAnsi"/>
                <w:b/>
                <w:bCs/>
                <w:color w:val="000000" w:themeColor="text1"/>
              </w:rPr>
            </w:pPr>
          </w:p>
        </w:tc>
        <w:tc>
          <w:tcPr>
            <w:tcW w:w="1312" w:type="dxa"/>
            <w:shd w:val="clear" w:color="auto" w:fill="FFFFFF" w:themeFill="background1"/>
          </w:tcPr>
          <w:p w14:paraId="797E42AC" w14:textId="77777777" w:rsidR="00DD5776" w:rsidRPr="00DD5776" w:rsidRDefault="00DD5776" w:rsidP="00DD5776">
            <w:pPr>
              <w:spacing w:after="0" w:line="240" w:lineRule="auto"/>
              <w:jc w:val="center"/>
              <w:rPr>
                <w:rFonts w:eastAsia="SimSun" w:cstheme="minorHAnsi"/>
                <w:b/>
                <w:bCs/>
              </w:rPr>
            </w:pPr>
          </w:p>
        </w:tc>
        <w:tc>
          <w:tcPr>
            <w:tcW w:w="1441" w:type="dxa"/>
            <w:shd w:val="clear" w:color="auto" w:fill="FFFFFF" w:themeFill="background1"/>
          </w:tcPr>
          <w:p w14:paraId="7BD0A735" w14:textId="77777777" w:rsidR="00DD5776" w:rsidRPr="00DD5776" w:rsidRDefault="00DD5776" w:rsidP="00DD5776">
            <w:pPr>
              <w:spacing w:after="0" w:line="240" w:lineRule="auto"/>
              <w:jc w:val="center"/>
              <w:rPr>
                <w:rFonts w:eastAsia="SimSun" w:cstheme="minorHAnsi"/>
                <w:b/>
                <w:bCs/>
              </w:rPr>
            </w:pPr>
          </w:p>
        </w:tc>
        <w:tc>
          <w:tcPr>
            <w:tcW w:w="872" w:type="dxa"/>
            <w:shd w:val="clear" w:color="auto" w:fill="FFFFFF" w:themeFill="background1"/>
          </w:tcPr>
          <w:p w14:paraId="0EAB9DA9" w14:textId="77777777" w:rsidR="00DD5776" w:rsidRPr="00DD5776" w:rsidRDefault="00DD5776" w:rsidP="00DD5776">
            <w:pPr>
              <w:spacing w:after="0" w:line="240" w:lineRule="auto"/>
              <w:jc w:val="center"/>
              <w:rPr>
                <w:rFonts w:eastAsia="SimSun" w:cstheme="minorHAnsi"/>
                <w:b/>
                <w:bCs/>
              </w:rPr>
            </w:pPr>
          </w:p>
        </w:tc>
        <w:tc>
          <w:tcPr>
            <w:tcW w:w="987" w:type="dxa"/>
            <w:shd w:val="clear" w:color="auto" w:fill="FFFFFF" w:themeFill="background1"/>
          </w:tcPr>
          <w:p w14:paraId="68CC042E"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X</w:t>
            </w:r>
          </w:p>
        </w:tc>
        <w:tc>
          <w:tcPr>
            <w:tcW w:w="1192" w:type="dxa"/>
            <w:shd w:val="clear" w:color="auto" w:fill="FFFFFF" w:themeFill="background1"/>
          </w:tcPr>
          <w:p w14:paraId="75C943DB" w14:textId="77777777" w:rsidR="00DD5776" w:rsidRPr="00DD5776" w:rsidRDefault="00DD5776" w:rsidP="00DD5776">
            <w:pPr>
              <w:spacing w:after="0" w:line="240" w:lineRule="auto"/>
              <w:rPr>
                <w:rFonts w:eastAsia="SimSun" w:cstheme="minorHAnsi"/>
                <w:b/>
                <w:bCs/>
              </w:rPr>
            </w:pPr>
          </w:p>
        </w:tc>
        <w:tc>
          <w:tcPr>
            <w:tcW w:w="2779" w:type="dxa"/>
            <w:vAlign w:val="center"/>
          </w:tcPr>
          <w:p w14:paraId="453D1F05" w14:textId="77777777" w:rsidR="00DD5776" w:rsidRPr="00DD5776" w:rsidRDefault="00DD5776" w:rsidP="00DD5776">
            <w:pPr>
              <w:spacing w:after="0" w:line="240" w:lineRule="auto"/>
              <w:rPr>
                <w:rFonts w:eastAsia="SimSun" w:cstheme="minorHAnsi"/>
              </w:rPr>
            </w:pPr>
          </w:p>
        </w:tc>
      </w:tr>
      <w:tr w:rsidR="00DD5776" w:rsidRPr="00DD5776" w14:paraId="5C80D00B" w14:textId="77777777" w:rsidTr="00545E18">
        <w:trPr>
          <w:trHeight w:val="900"/>
        </w:trPr>
        <w:tc>
          <w:tcPr>
            <w:tcW w:w="5205" w:type="dxa"/>
            <w:gridSpan w:val="2"/>
            <w:shd w:val="clear" w:color="auto" w:fill="D9E2F3" w:themeFill="accent5" w:themeFillTint="33"/>
          </w:tcPr>
          <w:p w14:paraId="12AF9F11" w14:textId="77777777" w:rsidR="00DD5776" w:rsidRPr="00DD5776" w:rsidRDefault="00DD5776" w:rsidP="00DD5776">
            <w:pPr>
              <w:spacing w:after="0" w:line="240" w:lineRule="auto"/>
              <w:rPr>
                <w:rFonts w:eastAsia="SimSun" w:cstheme="minorHAnsi"/>
                <w:color w:val="000000" w:themeColor="text1"/>
              </w:rPr>
            </w:pPr>
            <w:r w:rsidRPr="00DD5776">
              <w:rPr>
                <w:rFonts w:eastAsia="SimSun" w:cstheme="minorHAnsi"/>
                <w:b/>
                <w:bCs/>
              </w:rPr>
              <w:t>Recommendation 4</w:t>
            </w:r>
            <w:r w:rsidRPr="00DD5776">
              <w:rPr>
                <w:rFonts w:eastAsia="SimSun" w:cstheme="minorHAnsi"/>
              </w:rPr>
              <w:t xml:space="preserve">: The executive heads of the United Nations system organizations that have not yet done so should, by the end of 2022, task procurement offices with incorporating specific provisions for integrating environmental sustainability considerations into procurement policies, procedures, </w:t>
            </w:r>
            <w:proofErr w:type="gramStart"/>
            <w:r w:rsidRPr="00DD5776">
              <w:rPr>
                <w:rFonts w:eastAsia="SimSun" w:cstheme="minorHAnsi"/>
              </w:rPr>
              <w:t>manuals</w:t>
            </w:r>
            <w:proofErr w:type="gramEnd"/>
            <w:r w:rsidRPr="00DD5776">
              <w:rPr>
                <w:rFonts w:eastAsia="SimSun" w:cstheme="minorHAnsi"/>
              </w:rPr>
              <w:t xml:space="preserve"> and guidelines, including through the relevant inter-agency mechanisms, as necessary.</w:t>
            </w:r>
          </w:p>
        </w:tc>
        <w:tc>
          <w:tcPr>
            <w:tcW w:w="829" w:type="dxa"/>
            <w:shd w:val="clear" w:color="auto" w:fill="FFFFFF" w:themeFill="background1"/>
          </w:tcPr>
          <w:p w14:paraId="76760EF0" w14:textId="77777777" w:rsidR="00DD5776" w:rsidRPr="00DD5776" w:rsidRDefault="00DD5776" w:rsidP="00DD5776">
            <w:pPr>
              <w:spacing w:after="0" w:line="240" w:lineRule="auto"/>
              <w:jc w:val="center"/>
              <w:rPr>
                <w:rFonts w:eastAsia="SimSun" w:cstheme="minorHAnsi"/>
                <w:b/>
                <w:bCs/>
                <w:color w:val="000000" w:themeColor="text1"/>
              </w:rPr>
            </w:pPr>
            <w:r w:rsidRPr="00DD5776">
              <w:rPr>
                <w:rFonts w:eastAsia="SimSun" w:cstheme="minorHAnsi"/>
                <w:b/>
                <w:bCs/>
                <w:color w:val="000000" w:themeColor="text1"/>
              </w:rPr>
              <w:t>X</w:t>
            </w:r>
          </w:p>
        </w:tc>
        <w:tc>
          <w:tcPr>
            <w:tcW w:w="829" w:type="dxa"/>
            <w:shd w:val="clear" w:color="auto" w:fill="FFFFFF" w:themeFill="background1"/>
          </w:tcPr>
          <w:p w14:paraId="2A27FD22" w14:textId="77777777" w:rsidR="00DD5776" w:rsidRPr="00DD5776" w:rsidRDefault="00DD5776" w:rsidP="00DD5776">
            <w:pPr>
              <w:spacing w:after="0" w:line="240" w:lineRule="auto"/>
              <w:jc w:val="center"/>
              <w:rPr>
                <w:rFonts w:eastAsia="SimSun" w:cstheme="minorHAnsi"/>
                <w:b/>
                <w:bCs/>
                <w:color w:val="000000" w:themeColor="text1"/>
              </w:rPr>
            </w:pPr>
          </w:p>
        </w:tc>
        <w:tc>
          <w:tcPr>
            <w:tcW w:w="1312" w:type="dxa"/>
            <w:shd w:val="clear" w:color="auto" w:fill="FFFFFF" w:themeFill="background1"/>
          </w:tcPr>
          <w:p w14:paraId="5B26C336" w14:textId="77777777" w:rsidR="00DD5776" w:rsidRPr="00DD5776" w:rsidRDefault="00DD5776" w:rsidP="00DD5776">
            <w:pPr>
              <w:spacing w:after="0" w:line="240" w:lineRule="auto"/>
              <w:jc w:val="center"/>
              <w:rPr>
                <w:rFonts w:eastAsia="SimSun" w:cstheme="minorHAnsi"/>
                <w:b/>
                <w:bCs/>
              </w:rPr>
            </w:pPr>
          </w:p>
        </w:tc>
        <w:tc>
          <w:tcPr>
            <w:tcW w:w="1441" w:type="dxa"/>
            <w:shd w:val="clear" w:color="auto" w:fill="FFFFFF" w:themeFill="background1"/>
          </w:tcPr>
          <w:p w14:paraId="791BE1DB" w14:textId="77777777" w:rsidR="00DD5776" w:rsidRPr="00DD5776" w:rsidRDefault="00DD5776" w:rsidP="00DD5776">
            <w:pPr>
              <w:spacing w:after="0" w:line="240" w:lineRule="auto"/>
              <w:jc w:val="center"/>
              <w:rPr>
                <w:rFonts w:eastAsia="SimSun" w:cstheme="minorHAnsi"/>
                <w:b/>
                <w:bCs/>
              </w:rPr>
            </w:pPr>
          </w:p>
        </w:tc>
        <w:tc>
          <w:tcPr>
            <w:tcW w:w="872" w:type="dxa"/>
            <w:shd w:val="clear" w:color="auto" w:fill="FFFFFF" w:themeFill="background1"/>
          </w:tcPr>
          <w:p w14:paraId="3DB47656" w14:textId="77777777" w:rsidR="00DD5776" w:rsidRPr="00DD5776" w:rsidRDefault="00DD5776" w:rsidP="00DD5776">
            <w:pPr>
              <w:spacing w:after="0" w:line="240" w:lineRule="auto"/>
              <w:jc w:val="center"/>
              <w:rPr>
                <w:rFonts w:eastAsia="SimSun" w:cstheme="minorHAnsi"/>
                <w:b/>
                <w:bCs/>
              </w:rPr>
            </w:pPr>
          </w:p>
        </w:tc>
        <w:tc>
          <w:tcPr>
            <w:tcW w:w="987" w:type="dxa"/>
            <w:shd w:val="clear" w:color="auto" w:fill="FFFFFF" w:themeFill="background1"/>
          </w:tcPr>
          <w:p w14:paraId="4F2C8ABF"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X</w:t>
            </w:r>
          </w:p>
        </w:tc>
        <w:tc>
          <w:tcPr>
            <w:tcW w:w="1192" w:type="dxa"/>
            <w:shd w:val="clear" w:color="auto" w:fill="FFFFFF" w:themeFill="background1"/>
          </w:tcPr>
          <w:p w14:paraId="7AD3A27E" w14:textId="77777777" w:rsidR="00DD5776" w:rsidRPr="00DD5776" w:rsidRDefault="00DD5776" w:rsidP="00DD5776">
            <w:pPr>
              <w:spacing w:after="0" w:line="240" w:lineRule="auto"/>
              <w:rPr>
                <w:rFonts w:eastAsia="SimSun" w:cstheme="minorHAnsi"/>
                <w:b/>
                <w:bCs/>
              </w:rPr>
            </w:pPr>
          </w:p>
        </w:tc>
        <w:tc>
          <w:tcPr>
            <w:tcW w:w="2779" w:type="dxa"/>
            <w:vAlign w:val="center"/>
          </w:tcPr>
          <w:p w14:paraId="240DA533" w14:textId="77777777" w:rsidR="00DD5776" w:rsidRPr="00DD5776" w:rsidRDefault="00DD5776" w:rsidP="00DD5776">
            <w:pPr>
              <w:spacing w:after="0" w:line="240" w:lineRule="auto"/>
              <w:rPr>
                <w:rFonts w:eastAsia="SimSun" w:cstheme="minorHAnsi"/>
              </w:rPr>
            </w:pPr>
            <w:r w:rsidRPr="00DD5776">
              <w:rPr>
                <w:rFonts w:eastAsia="SimSun" w:cstheme="minorHAnsi"/>
              </w:rPr>
              <w:t xml:space="preserve">UN inter-agency mechanisms should facilitate exchange of and access to materials, best </w:t>
            </w:r>
            <w:proofErr w:type="gramStart"/>
            <w:r w:rsidRPr="00DD5776">
              <w:rPr>
                <w:rFonts w:eastAsia="SimSun" w:cstheme="minorHAnsi"/>
              </w:rPr>
              <w:t>practices</w:t>
            </w:r>
            <w:proofErr w:type="gramEnd"/>
            <w:r w:rsidRPr="00DD5776">
              <w:rPr>
                <w:rFonts w:eastAsia="SimSun" w:cstheme="minorHAnsi"/>
              </w:rPr>
              <w:t xml:space="preserve"> and trainings from</w:t>
            </w:r>
          </w:p>
          <w:p w14:paraId="3A875EE2" w14:textId="77777777" w:rsidR="00DD5776" w:rsidRPr="00DD5776" w:rsidRDefault="00DD5776" w:rsidP="00DD5776">
            <w:pPr>
              <w:spacing w:after="0" w:line="240" w:lineRule="auto"/>
              <w:rPr>
                <w:rFonts w:eastAsia="SimSun" w:cstheme="minorHAnsi"/>
              </w:rPr>
            </w:pPr>
            <w:r w:rsidRPr="00DD5776">
              <w:rPr>
                <w:rFonts w:eastAsia="SimSun" w:cstheme="minorHAnsi"/>
              </w:rPr>
              <w:t>front runners and subject-matter expert agencies.</w:t>
            </w:r>
          </w:p>
          <w:p w14:paraId="764FD745" w14:textId="77777777" w:rsidR="00DD5776" w:rsidRPr="00DD5776" w:rsidRDefault="00DD5776" w:rsidP="00DD5776">
            <w:pPr>
              <w:spacing w:after="0" w:line="240" w:lineRule="auto"/>
              <w:rPr>
                <w:rFonts w:eastAsia="SimSun" w:cstheme="minorHAnsi"/>
              </w:rPr>
            </w:pPr>
            <w:r w:rsidRPr="00DD5776">
              <w:rPr>
                <w:rFonts w:eastAsia="SimSun" w:cstheme="minorHAnsi"/>
              </w:rPr>
              <w:t>Procurement activities /policies should for example also integrate environmental performance considerations of ICT</w:t>
            </w:r>
          </w:p>
          <w:p w14:paraId="700263BB" w14:textId="77777777" w:rsidR="00DD5776" w:rsidRPr="00DD5776" w:rsidRDefault="00DD5776" w:rsidP="00DD5776">
            <w:pPr>
              <w:spacing w:after="0" w:line="240" w:lineRule="auto"/>
              <w:rPr>
                <w:rFonts w:eastAsia="SimSun" w:cstheme="minorHAnsi"/>
              </w:rPr>
            </w:pPr>
            <w:r w:rsidRPr="00DD5776">
              <w:rPr>
                <w:rFonts w:eastAsia="SimSun" w:cstheme="minorHAnsi"/>
              </w:rPr>
              <w:t>equipment, from planning and buying, to use and maintenance to disposal of e-waste (also related to</w:t>
            </w:r>
          </w:p>
          <w:p w14:paraId="26B8EBE7" w14:textId="77777777" w:rsidR="00DD5776" w:rsidRPr="00DD5776" w:rsidRDefault="00DD5776" w:rsidP="00DD5776">
            <w:pPr>
              <w:spacing w:after="0" w:line="240" w:lineRule="auto"/>
              <w:rPr>
                <w:rFonts w:eastAsia="SimSun" w:cstheme="minorHAnsi"/>
              </w:rPr>
            </w:pPr>
            <w:r w:rsidRPr="00DD5776">
              <w:rPr>
                <w:rFonts w:eastAsia="SimSun" w:cstheme="minorHAnsi"/>
              </w:rPr>
              <w:t>Recommendation 9).</w:t>
            </w:r>
          </w:p>
          <w:p w14:paraId="1F3ED735" w14:textId="77777777" w:rsidR="00DD5776" w:rsidRPr="00DD5776" w:rsidRDefault="00DD5776" w:rsidP="00DD5776">
            <w:pPr>
              <w:spacing w:after="0" w:line="240" w:lineRule="auto"/>
              <w:rPr>
                <w:rFonts w:eastAsia="SimSun" w:cstheme="minorHAnsi"/>
              </w:rPr>
            </w:pPr>
          </w:p>
          <w:p w14:paraId="48D2E15F" w14:textId="77777777" w:rsidR="00DD5776" w:rsidRPr="00DD5776" w:rsidRDefault="00DD5776" w:rsidP="00DD5776">
            <w:pPr>
              <w:spacing w:after="0" w:line="240" w:lineRule="auto"/>
              <w:rPr>
                <w:rFonts w:eastAsia="SimSun" w:cstheme="minorHAnsi"/>
              </w:rPr>
            </w:pPr>
            <w:r w:rsidRPr="00DD5776">
              <w:rPr>
                <w:rFonts w:eastAsia="SimSun" w:cstheme="minorHAnsi"/>
              </w:rPr>
              <w:t>ITU is working on the following:</w:t>
            </w:r>
          </w:p>
          <w:p w14:paraId="5D1CE089" w14:textId="77777777" w:rsidR="00DD5776" w:rsidRPr="00DD5776" w:rsidRDefault="00DD5776" w:rsidP="00DD5776">
            <w:pPr>
              <w:spacing w:after="0" w:line="240" w:lineRule="auto"/>
              <w:rPr>
                <w:rFonts w:eastAsia="SimSun" w:cstheme="minorHAnsi"/>
              </w:rPr>
            </w:pPr>
            <w:r w:rsidRPr="00DD5776">
              <w:rPr>
                <w:rFonts w:eastAsia="SimSun" w:cstheme="minorHAnsi"/>
              </w:rPr>
              <w:t>- Procurement criteria for sustainable data centres (Recommendation ITU-T L.1304) and other recommendations</w:t>
            </w:r>
          </w:p>
          <w:p w14:paraId="37DEDE9B" w14:textId="77777777" w:rsidR="00DD5776" w:rsidRPr="00DD5776" w:rsidRDefault="00DD5776" w:rsidP="00DD5776">
            <w:pPr>
              <w:spacing w:after="0" w:line="240" w:lineRule="auto"/>
              <w:rPr>
                <w:rFonts w:eastAsia="SimSun" w:cstheme="minorHAnsi"/>
              </w:rPr>
            </w:pPr>
            <w:r w:rsidRPr="00DD5776">
              <w:rPr>
                <w:rFonts w:eastAsia="SimSun" w:cstheme="minorHAnsi"/>
              </w:rPr>
              <w:t>relevant for green procurement</w:t>
            </w:r>
          </w:p>
          <w:p w14:paraId="7C0EBD4B" w14:textId="77777777" w:rsidR="00DD5776" w:rsidRPr="00DD5776" w:rsidRDefault="00DD5776" w:rsidP="00DD5776">
            <w:pPr>
              <w:spacing w:after="0" w:line="240" w:lineRule="auto"/>
              <w:rPr>
                <w:rFonts w:eastAsia="SimSun" w:cstheme="minorHAnsi"/>
              </w:rPr>
            </w:pPr>
            <w:r w:rsidRPr="00DD5776">
              <w:rPr>
                <w:rFonts w:eastAsia="SimSun" w:cstheme="minorHAnsi"/>
              </w:rPr>
              <w:t>- Procurement practices for smart sustainable cities which will also deal with e-waste</w:t>
            </w:r>
          </w:p>
        </w:tc>
      </w:tr>
      <w:tr w:rsidR="00DD5776" w:rsidRPr="00DD5776" w14:paraId="6F28A4A5" w14:textId="77777777" w:rsidTr="00545E18">
        <w:trPr>
          <w:trHeight w:val="900"/>
        </w:trPr>
        <w:tc>
          <w:tcPr>
            <w:tcW w:w="5205" w:type="dxa"/>
            <w:gridSpan w:val="2"/>
            <w:shd w:val="clear" w:color="auto" w:fill="D9E2F3" w:themeFill="accent5" w:themeFillTint="33"/>
          </w:tcPr>
          <w:p w14:paraId="54BA221E" w14:textId="77777777" w:rsidR="00DD5776" w:rsidRPr="00DD5776" w:rsidRDefault="00DD5776" w:rsidP="00DD5776">
            <w:pPr>
              <w:spacing w:after="0" w:line="240" w:lineRule="auto"/>
              <w:rPr>
                <w:rFonts w:eastAsia="SimSun" w:cstheme="minorHAnsi"/>
              </w:rPr>
            </w:pPr>
            <w:r w:rsidRPr="00DD5776">
              <w:rPr>
                <w:rFonts w:eastAsia="SimSun" w:cstheme="minorHAnsi"/>
                <w:b/>
                <w:bCs/>
              </w:rPr>
              <w:lastRenderedPageBreak/>
              <w:t xml:space="preserve">Recommendation 5: </w:t>
            </w:r>
            <w:r w:rsidRPr="00DD5776">
              <w:rPr>
                <w:rFonts w:eastAsia="SimSun" w:cstheme="minorHAnsi"/>
              </w:rPr>
              <w:t>The executive heads of the United Nations system organizations should, by the end of 2022, ensure that all recruitment and selection processes, as well as performance appraisal systems, incorporate and give adequate weight to environmental sustainability understanding and behaviours, and report on the implementation to their legislative organs and governing bodies from 2023</w:t>
            </w:r>
          </w:p>
        </w:tc>
        <w:tc>
          <w:tcPr>
            <w:tcW w:w="829" w:type="dxa"/>
            <w:shd w:val="clear" w:color="auto" w:fill="FFFFFF" w:themeFill="background1"/>
          </w:tcPr>
          <w:p w14:paraId="03BBB6DD" w14:textId="77777777" w:rsidR="00DD5776" w:rsidRPr="00DD5776" w:rsidRDefault="00DD5776" w:rsidP="00DD5776">
            <w:pPr>
              <w:spacing w:after="0" w:line="240" w:lineRule="auto"/>
              <w:jc w:val="center"/>
              <w:rPr>
                <w:rFonts w:eastAsia="SimSun" w:cstheme="minorHAnsi"/>
                <w:b/>
                <w:bCs/>
                <w:color w:val="000000" w:themeColor="text1"/>
              </w:rPr>
            </w:pPr>
            <w:r w:rsidRPr="00DD5776">
              <w:rPr>
                <w:rFonts w:eastAsia="SimSun" w:cstheme="minorHAnsi"/>
                <w:b/>
                <w:bCs/>
                <w:color w:val="000000" w:themeColor="text1"/>
              </w:rPr>
              <w:t>X</w:t>
            </w:r>
          </w:p>
        </w:tc>
        <w:tc>
          <w:tcPr>
            <w:tcW w:w="829" w:type="dxa"/>
            <w:shd w:val="clear" w:color="auto" w:fill="FFFFFF" w:themeFill="background1"/>
          </w:tcPr>
          <w:p w14:paraId="5362E738" w14:textId="77777777" w:rsidR="00DD5776" w:rsidRPr="00DD5776" w:rsidRDefault="00DD5776" w:rsidP="00DD5776">
            <w:pPr>
              <w:spacing w:after="0" w:line="240" w:lineRule="auto"/>
              <w:jc w:val="center"/>
              <w:rPr>
                <w:rFonts w:eastAsia="SimSun" w:cstheme="minorHAnsi"/>
                <w:b/>
                <w:bCs/>
                <w:color w:val="000000" w:themeColor="text1"/>
              </w:rPr>
            </w:pPr>
          </w:p>
        </w:tc>
        <w:tc>
          <w:tcPr>
            <w:tcW w:w="1312" w:type="dxa"/>
            <w:shd w:val="clear" w:color="auto" w:fill="FFFFFF" w:themeFill="background1"/>
          </w:tcPr>
          <w:p w14:paraId="144D2C42" w14:textId="77777777" w:rsidR="00DD5776" w:rsidRPr="00DD5776" w:rsidRDefault="00DD5776" w:rsidP="00DD5776">
            <w:pPr>
              <w:spacing w:after="0" w:line="240" w:lineRule="auto"/>
              <w:jc w:val="center"/>
              <w:rPr>
                <w:rFonts w:eastAsia="SimSun" w:cstheme="minorHAnsi"/>
                <w:b/>
                <w:bCs/>
              </w:rPr>
            </w:pPr>
          </w:p>
        </w:tc>
        <w:tc>
          <w:tcPr>
            <w:tcW w:w="1441" w:type="dxa"/>
            <w:shd w:val="clear" w:color="auto" w:fill="FFFFFF" w:themeFill="background1"/>
          </w:tcPr>
          <w:p w14:paraId="6FA79C71" w14:textId="77777777" w:rsidR="00DD5776" w:rsidRPr="00DD5776" w:rsidRDefault="00DD5776" w:rsidP="00DD5776">
            <w:pPr>
              <w:spacing w:after="0" w:line="240" w:lineRule="auto"/>
              <w:jc w:val="center"/>
              <w:rPr>
                <w:rFonts w:eastAsia="SimSun" w:cstheme="minorHAnsi"/>
                <w:b/>
                <w:bCs/>
              </w:rPr>
            </w:pPr>
          </w:p>
        </w:tc>
        <w:tc>
          <w:tcPr>
            <w:tcW w:w="872" w:type="dxa"/>
            <w:shd w:val="clear" w:color="auto" w:fill="FFFFFF" w:themeFill="background1"/>
          </w:tcPr>
          <w:p w14:paraId="0C298B4C" w14:textId="77777777" w:rsidR="00DD5776" w:rsidRPr="00DD5776" w:rsidRDefault="00DD5776" w:rsidP="00DD5776">
            <w:pPr>
              <w:spacing w:after="0" w:line="240" w:lineRule="auto"/>
              <w:jc w:val="center"/>
              <w:rPr>
                <w:rFonts w:eastAsia="SimSun" w:cstheme="minorHAnsi"/>
                <w:b/>
                <w:bCs/>
              </w:rPr>
            </w:pPr>
          </w:p>
        </w:tc>
        <w:tc>
          <w:tcPr>
            <w:tcW w:w="987" w:type="dxa"/>
            <w:shd w:val="clear" w:color="auto" w:fill="FFFFFF" w:themeFill="background1"/>
          </w:tcPr>
          <w:p w14:paraId="30D199FC"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X</w:t>
            </w:r>
          </w:p>
        </w:tc>
        <w:tc>
          <w:tcPr>
            <w:tcW w:w="1192" w:type="dxa"/>
            <w:shd w:val="clear" w:color="auto" w:fill="FFFFFF" w:themeFill="background1"/>
          </w:tcPr>
          <w:p w14:paraId="740D14F0" w14:textId="77777777" w:rsidR="00DD5776" w:rsidRPr="00DD5776" w:rsidRDefault="00DD5776" w:rsidP="00DD5776">
            <w:pPr>
              <w:spacing w:after="0" w:line="240" w:lineRule="auto"/>
              <w:rPr>
                <w:rFonts w:eastAsia="SimSun" w:cstheme="minorHAnsi"/>
                <w:b/>
                <w:bCs/>
              </w:rPr>
            </w:pPr>
          </w:p>
        </w:tc>
        <w:tc>
          <w:tcPr>
            <w:tcW w:w="2779" w:type="dxa"/>
            <w:vAlign w:val="center"/>
          </w:tcPr>
          <w:p w14:paraId="34E92476" w14:textId="77777777" w:rsidR="00DD5776" w:rsidRPr="00DD5776" w:rsidRDefault="00DD5776" w:rsidP="00DD5776">
            <w:pPr>
              <w:spacing w:after="0" w:line="240" w:lineRule="auto"/>
              <w:rPr>
                <w:rFonts w:eastAsia="SimSun" w:cstheme="minorHAnsi"/>
              </w:rPr>
            </w:pPr>
            <w:r w:rsidRPr="00DD5776">
              <w:rPr>
                <w:rFonts w:eastAsia="SimSun" w:cstheme="minorHAnsi"/>
              </w:rPr>
              <w:t>ITU would welcome a UN wide HR sustainability strategy</w:t>
            </w:r>
          </w:p>
        </w:tc>
      </w:tr>
      <w:tr w:rsidR="00DD5776" w:rsidRPr="00DD5776" w14:paraId="2AC91A99" w14:textId="77777777" w:rsidTr="00545E18">
        <w:trPr>
          <w:trHeight w:val="84"/>
        </w:trPr>
        <w:tc>
          <w:tcPr>
            <w:tcW w:w="5205" w:type="dxa"/>
            <w:gridSpan w:val="2"/>
            <w:shd w:val="clear" w:color="auto" w:fill="D9E2F3" w:themeFill="accent5" w:themeFillTint="33"/>
          </w:tcPr>
          <w:p w14:paraId="05414FB9" w14:textId="77777777" w:rsidR="00DD5776" w:rsidRPr="00DD5776" w:rsidRDefault="00DD5776" w:rsidP="00DD5776">
            <w:pPr>
              <w:spacing w:after="0" w:line="240" w:lineRule="auto"/>
              <w:rPr>
                <w:rFonts w:eastAsia="SimSun" w:cstheme="minorHAnsi"/>
                <w:b/>
                <w:bCs/>
              </w:rPr>
            </w:pPr>
            <w:r w:rsidRPr="00DD5776">
              <w:rPr>
                <w:rFonts w:eastAsia="SimSun" w:cstheme="minorHAnsi"/>
                <w:b/>
                <w:bCs/>
              </w:rPr>
              <w:t xml:space="preserve">Recommendation 6: </w:t>
            </w:r>
            <w:r w:rsidRPr="00DD5776">
              <w:rPr>
                <w:rFonts w:eastAsia="SimSun" w:cstheme="minorHAnsi"/>
              </w:rPr>
              <w:t>The executive heads of the United Nations system organizations should, by the end of 2022, with the support of the resident coordinator system and the United Nations country team mechanisms, strengthen the coordination between the headquarters and field agencies, as well as among field agencies, in pursuing measures to reduce the environmental impact of field presences, and report on the implementation to their legislative organs and governing bodies from 2023.</w:t>
            </w:r>
          </w:p>
        </w:tc>
        <w:tc>
          <w:tcPr>
            <w:tcW w:w="829" w:type="dxa"/>
            <w:shd w:val="clear" w:color="auto" w:fill="FFFFFF" w:themeFill="background1"/>
          </w:tcPr>
          <w:p w14:paraId="359C1066" w14:textId="77777777" w:rsidR="00DD5776" w:rsidRPr="00DD5776" w:rsidRDefault="00DD5776" w:rsidP="00DD5776">
            <w:pPr>
              <w:spacing w:after="0" w:line="240" w:lineRule="auto"/>
              <w:jc w:val="center"/>
              <w:rPr>
                <w:rFonts w:eastAsia="SimSun" w:cstheme="minorHAnsi"/>
                <w:b/>
                <w:bCs/>
                <w:color w:val="000000" w:themeColor="text1"/>
              </w:rPr>
            </w:pPr>
            <w:r w:rsidRPr="00DD5776">
              <w:rPr>
                <w:rFonts w:eastAsia="SimSun" w:cstheme="minorHAnsi"/>
                <w:b/>
                <w:bCs/>
                <w:color w:val="000000" w:themeColor="text1"/>
              </w:rPr>
              <w:t>X</w:t>
            </w:r>
          </w:p>
        </w:tc>
        <w:tc>
          <w:tcPr>
            <w:tcW w:w="829" w:type="dxa"/>
            <w:shd w:val="clear" w:color="auto" w:fill="FFFFFF" w:themeFill="background1"/>
          </w:tcPr>
          <w:p w14:paraId="3F2DE8A1" w14:textId="77777777" w:rsidR="00DD5776" w:rsidRPr="00DD5776" w:rsidRDefault="00DD5776" w:rsidP="00DD5776">
            <w:pPr>
              <w:spacing w:after="0" w:line="240" w:lineRule="auto"/>
              <w:jc w:val="center"/>
              <w:rPr>
                <w:rFonts w:eastAsia="SimSun" w:cstheme="minorHAnsi"/>
                <w:b/>
                <w:bCs/>
                <w:color w:val="000000" w:themeColor="text1"/>
              </w:rPr>
            </w:pPr>
          </w:p>
        </w:tc>
        <w:tc>
          <w:tcPr>
            <w:tcW w:w="1312" w:type="dxa"/>
            <w:shd w:val="clear" w:color="auto" w:fill="FFFFFF" w:themeFill="background1"/>
          </w:tcPr>
          <w:p w14:paraId="5F423E94" w14:textId="77777777" w:rsidR="00DD5776" w:rsidRPr="00DD5776" w:rsidRDefault="00DD5776" w:rsidP="00DD5776">
            <w:pPr>
              <w:spacing w:after="0" w:line="240" w:lineRule="auto"/>
              <w:jc w:val="center"/>
              <w:rPr>
                <w:rFonts w:eastAsia="SimSun" w:cstheme="minorHAnsi"/>
                <w:b/>
                <w:bCs/>
              </w:rPr>
            </w:pPr>
          </w:p>
        </w:tc>
        <w:tc>
          <w:tcPr>
            <w:tcW w:w="1441" w:type="dxa"/>
            <w:shd w:val="clear" w:color="auto" w:fill="FFFFFF" w:themeFill="background1"/>
          </w:tcPr>
          <w:p w14:paraId="0B67A8A8" w14:textId="77777777" w:rsidR="00DD5776" w:rsidRPr="00DD5776" w:rsidRDefault="00DD5776" w:rsidP="00DD5776">
            <w:pPr>
              <w:spacing w:after="0" w:line="240" w:lineRule="auto"/>
              <w:jc w:val="center"/>
              <w:rPr>
                <w:rFonts w:eastAsia="SimSun" w:cstheme="minorHAnsi"/>
                <w:b/>
                <w:bCs/>
              </w:rPr>
            </w:pPr>
          </w:p>
        </w:tc>
        <w:tc>
          <w:tcPr>
            <w:tcW w:w="872" w:type="dxa"/>
            <w:shd w:val="clear" w:color="auto" w:fill="FFFFFF" w:themeFill="background1"/>
          </w:tcPr>
          <w:p w14:paraId="22BDF64C"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X</w:t>
            </w:r>
          </w:p>
        </w:tc>
        <w:tc>
          <w:tcPr>
            <w:tcW w:w="987" w:type="dxa"/>
            <w:shd w:val="clear" w:color="auto" w:fill="FFFFFF" w:themeFill="background1"/>
          </w:tcPr>
          <w:p w14:paraId="6C9E7D1A" w14:textId="77777777" w:rsidR="00DD5776" w:rsidRPr="00DD5776" w:rsidRDefault="00DD5776" w:rsidP="00DD5776">
            <w:pPr>
              <w:spacing w:after="0" w:line="240" w:lineRule="auto"/>
              <w:jc w:val="center"/>
              <w:rPr>
                <w:rFonts w:eastAsia="SimSun" w:cstheme="minorHAnsi"/>
                <w:b/>
                <w:bCs/>
              </w:rPr>
            </w:pPr>
          </w:p>
        </w:tc>
        <w:tc>
          <w:tcPr>
            <w:tcW w:w="1192" w:type="dxa"/>
            <w:shd w:val="clear" w:color="auto" w:fill="FFFFFF" w:themeFill="background1"/>
          </w:tcPr>
          <w:p w14:paraId="173230D4" w14:textId="77777777" w:rsidR="00DD5776" w:rsidRPr="00DD5776" w:rsidRDefault="00DD5776" w:rsidP="00DD5776">
            <w:pPr>
              <w:spacing w:after="0" w:line="240" w:lineRule="auto"/>
              <w:rPr>
                <w:rFonts w:eastAsia="SimSun" w:cstheme="minorHAnsi"/>
                <w:b/>
                <w:bCs/>
              </w:rPr>
            </w:pPr>
          </w:p>
        </w:tc>
        <w:tc>
          <w:tcPr>
            <w:tcW w:w="2779" w:type="dxa"/>
            <w:vAlign w:val="center"/>
          </w:tcPr>
          <w:p w14:paraId="7B87FB85" w14:textId="77777777" w:rsidR="00DD5776" w:rsidRPr="00DD5776" w:rsidRDefault="00DD5776" w:rsidP="00DD5776">
            <w:pPr>
              <w:spacing w:after="0" w:line="240" w:lineRule="auto"/>
              <w:rPr>
                <w:rFonts w:eastAsia="SimSun" w:cstheme="minorHAnsi"/>
              </w:rPr>
            </w:pPr>
          </w:p>
        </w:tc>
      </w:tr>
      <w:tr w:rsidR="00DD5776" w:rsidRPr="00DD5776" w14:paraId="45C27334" w14:textId="77777777" w:rsidTr="00545E18">
        <w:trPr>
          <w:trHeight w:val="900"/>
        </w:trPr>
        <w:tc>
          <w:tcPr>
            <w:tcW w:w="5205" w:type="dxa"/>
            <w:gridSpan w:val="2"/>
            <w:shd w:val="clear" w:color="auto" w:fill="D9E2F3" w:themeFill="accent5" w:themeFillTint="33"/>
          </w:tcPr>
          <w:p w14:paraId="000E2E09" w14:textId="77777777" w:rsidR="00DD5776" w:rsidRPr="00DD5776" w:rsidRDefault="00DD5776" w:rsidP="00DD5776">
            <w:pPr>
              <w:spacing w:after="0" w:line="240" w:lineRule="auto"/>
              <w:rPr>
                <w:rFonts w:eastAsia="SimSun" w:cstheme="minorHAnsi"/>
                <w:b/>
                <w:bCs/>
              </w:rPr>
            </w:pPr>
            <w:r w:rsidRPr="00DD5776">
              <w:rPr>
                <w:rFonts w:eastAsia="SimSun" w:cstheme="minorHAnsi"/>
                <w:b/>
                <w:bCs/>
              </w:rPr>
              <w:t xml:space="preserve">Recommendation 7: </w:t>
            </w:r>
            <w:r w:rsidRPr="00DD5776">
              <w:rPr>
                <w:rFonts w:eastAsia="SimSun" w:cstheme="minorHAnsi"/>
              </w:rPr>
              <w:t>The executive heads of the United Nations system organizations should, by the end of 2022, make all conferences, events and meetings organized by their respective organizations “paper smart”, while providing printed material only upon official request and with adequate cost recovery measures following a differential pricing system in respect of different customer groups – such as official delegates, research institutions, other conference participants and students – and report on the implementation to their legislative organs and governing bodies from 2023.</w:t>
            </w:r>
          </w:p>
        </w:tc>
        <w:tc>
          <w:tcPr>
            <w:tcW w:w="829" w:type="dxa"/>
            <w:shd w:val="clear" w:color="auto" w:fill="FFFFFF" w:themeFill="background1"/>
          </w:tcPr>
          <w:p w14:paraId="3B08C990" w14:textId="77777777" w:rsidR="00DD5776" w:rsidRPr="00DD5776" w:rsidRDefault="00DD5776" w:rsidP="00DD5776">
            <w:pPr>
              <w:spacing w:after="0" w:line="240" w:lineRule="auto"/>
              <w:jc w:val="center"/>
              <w:rPr>
                <w:rFonts w:eastAsia="SimSun" w:cstheme="minorHAnsi"/>
                <w:b/>
                <w:bCs/>
                <w:color w:val="000000" w:themeColor="text1"/>
              </w:rPr>
            </w:pPr>
          </w:p>
        </w:tc>
        <w:tc>
          <w:tcPr>
            <w:tcW w:w="829" w:type="dxa"/>
            <w:shd w:val="clear" w:color="auto" w:fill="FFFFFF" w:themeFill="background1"/>
          </w:tcPr>
          <w:p w14:paraId="5B297F4A" w14:textId="77777777" w:rsidR="00DD5776" w:rsidRPr="00DD5776" w:rsidRDefault="00DD5776" w:rsidP="00DD5776">
            <w:pPr>
              <w:spacing w:after="0" w:line="240" w:lineRule="auto"/>
              <w:jc w:val="center"/>
              <w:rPr>
                <w:rFonts w:eastAsia="SimSun" w:cstheme="minorHAnsi"/>
                <w:b/>
                <w:bCs/>
                <w:color w:val="000000" w:themeColor="text1"/>
              </w:rPr>
            </w:pPr>
          </w:p>
        </w:tc>
        <w:tc>
          <w:tcPr>
            <w:tcW w:w="1312" w:type="dxa"/>
            <w:shd w:val="clear" w:color="auto" w:fill="FFFFFF" w:themeFill="background1"/>
          </w:tcPr>
          <w:p w14:paraId="62052986" w14:textId="77777777" w:rsidR="00DD5776" w:rsidRPr="00DD5776" w:rsidRDefault="00DD5776" w:rsidP="00DD5776">
            <w:pPr>
              <w:spacing w:after="0" w:line="240" w:lineRule="auto"/>
              <w:jc w:val="center"/>
              <w:rPr>
                <w:rFonts w:eastAsia="SimSun" w:cstheme="minorHAnsi"/>
                <w:b/>
                <w:bCs/>
              </w:rPr>
            </w:pPr>
          </w:p>
        </w:tc>
        <w:tc>
          <w:tcPr>
            <w:tcW w:w="1441" w:type="dxa"/>
            <w:shd w:val="clear" w:color="auto" w:fill="FFFFFF" w:themeFill="background1"/>
          </w:tcPr>
          <w:p w14:paraId="7B16EC3E" w14:textId="77777777" w:rsidR="00DD5776" w:rsidRPr="00DD5776" w:rsidRDefault="00DD5776" w:rsidP="00DD5776">
            <w:pPr>
              <w:spacing w:after="0" w:line="240" w:lineRule="auto"/>
              <w:jc w:val="center"/>
              <w:rPr>
                <w:rFonts w:eastAsia="SimSun" w:cstheme="minorHAnsi"/>
                <w:b/>
                <w:bCs/>
              </w:rPr>
            </w:pPr>
          </w:p>
        </w:tc>
        <w:tc>
          <w:tcPr>
            <w:tcW w:w="872" w:type="dxa"/>
            <w:shd w:val="clear" w:color="auto" w:fill="FFFFFF" w:themeFill="background1"/>
          </w:tcPr>
          <w:p w14:paraId="3971FC50" w14:textId="77777777" w:rsidR="00DD5776" w:rsidRPr="00DD5776" w:rsidRDefault="00DD5776" w:rsidP="00DD5776">
            <w:pPr>
              <w:spacing w:after="0" w:line="240" w:lineRule="auto"/>
              <w:jc w:val="center"/>
              <w:rPr>
                <w:rFonts w:eastAsia="SimSun" w:cstheme="minorHAnsi"/>
                <w:b/>
                <w:bCs/>
              </w:rPr>
            </w:pPr>
          </w:p>
        </w:tc>
        <w:tc>
          <w:tcPr>
            <w:tcW w:w="987" w:type="dxa"/>
            <w:shd w:val="clear" w:color="auto" w:fill="FFFFFF" w:themeFill="background1"/>
          </w:tcPr>
          <w:p w14:paraId="64E95137" w14:textId="77777777" w:rsidR="00DD5776" w:rsidRPr="00DD5776" w:rsidRDefault="00DD5776" w:rsidP="00DD5776">
            <w:pPr>
              <w:spacing w:after="0" w:line="240" w:lineRule="auto"/>
              <w:jc w:val="center"/>
              <w:rPr>
                <w:rFonts w:eastAsia="SimSun" w:cstheme="minorHAnsi"/>
                <w:b/>
                <w:bCs/>
              </w:rPr>
            </w:pPr>
          </w:p>
        </w:tc>
        <w:tc>
          <w:tcPr>
            <w:tcW w:w="1192" w:type="dxa"/>
            <w:shd w:val="clear" w:color="auto" w:fill="FFFFFF" w:themeFill="background1"/>
          </w:tcPr>
          <w:p w14:paraId="65DDA81C"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X</w:t>
            </w:r>
          </w:p>
        </w:tc>
        <w:tc>
          <w:tcPr>
            <w:tcW w:w="2779" w:type="dxa"/>
            <w:vAlign w:val="center"/>
          </w:tcPr>
          <w:p w14:paraId="0387210D" w14:textId="77777777" w:rsidR="00DD5776" w:rsidRPr="00DD5776" w:rsidRDefault="00DD5776" w:rsidP="00DD5776">
            <w:pPr>
              <w:spacing w:after="0" w:line="240" w:lineRule="auto"/>
              <w:rPr>
                <w:rFonts w:eastAsia="SimSun" w:cstheme="minorHAnsi"/>
              </w:rPr>
            </w:pPr>
            <w:r w:rsidRPr="00DD5776">
              <w:rPr>
                <w:rFonts w:eastAsia="SimSun" w:cstheme="minorHAnsi"/>
              </w:rPr>
              <w:t>Although ITU strives to be a paperless organisation, a major issue regarding fully paperless events derives from interpretation as the quality of the service might be impacted. A joint approach by UN organizations would be welcome</w:t>
            </w:r>
          </w:p>
          <w:p w14:paraId="720BB242" w14:textId="77777777" w:rsidR="00DD5776" w:rsidRPr="00DD5776" w:rsidRDefault="00DD5776" w:rsidP="00DD5776">
            <w:pPr>
              <w:spacing w:after="0" w:line="240" w:lineRule="auto"/>
              <w:rPr>
                <w:rFonts w:eastAsia="SimSun" w:cstheme="minorHAnsi"/>
              </w:rPr>
            </w:pPr>
            <w:r w:rsidRPr="00DD5776">
              <w:rPr>
                <w:rFonts w:eastAsia="SimSun" w:cstheme="minorHAnsi"/>
              </w:rPr>
              <w:t xml:space="preserve">to work with AIIC (Agency for interpreters) </w:t>
            </w:r>
            <w:proofErr w:type="gramStart"/>
            <w:r w:rsidRPr="00DD5776">
              <w:rPr>
                <w:rFonts w:eastAsia="SimSun" w:cstheme="minorHAnsi"/>
              </w:rPr>
              <w:t>in order to</w:t>
            </w:r>
            <w:proofErr w:type="gramEnd"/>
            <w:r w:rsidRPr="00DD5776">
              <w:rPr>
                <w:rFonts w:eastAsia="SimSun" w:cstheme="minorHAnsi"/>
              </w:rPr>
              <w:t xml:space="preserve"> find paper-smart/paperless solutions for interpretation services.</w:t>
            </w:r>
          </w:p>
        </w:tc>
      </w:tr>
      <w:tr w:rsidR="00DD5776" w:rsidRPr="00DD5776" w14:paraId="775BE80A" w14:textId="77777777" w:rsidTr="00545E18">
        <w:trPr>
          <w:trHeight w:val="900"/>
        </w:trPr>
        <w:tc>
          <w:tcPr>
            <w:tcW w:w="5205" w:type="dxa"/>
            <w:gridSpan w:val="2"/>
            <w:shd w:val="clear" w:color="auto" w:fill="D9E2F3" w:themeFill="accent5" w:themeFillTint="33"/>
          </w:tcPr>
          <w:p w14:paraId="4FCA7B04" w14:textId="77777777" w:rsidR="00DD5776" w:rsidRPr="00DD5776" w:rsidRDefault="00DD5776" w:rsidP="00DD5776">
            <w:pPr>
              <w:spacing w:after="0" w:line="240" w:lineRule="auto"/>
              <w:rPr>
                <w:rFonts w:eastAsia="SimSun" w:cstheme="minorHAnsi"/>
                <w:b/>
                <w:bCs/>
              </w:rPr>
            </w:pPr>
            <w:r w:rsidRPr="00DD5776">
              <w:rPr>
                <w:rFonts w:eastAsia="SimSun" w:cstheme="minorHAnsi"/>
                <w:b/>
                <w:bCs/>
              </w:rPr>
              <w:t>Recommendation 8:</w:t>
            </w:r>
            <w:r w:rsidRPr="00DD5776">
              <w:rPr>
                <w:rFonts w:eastAsia="SimSun" w:cstheme="minorHAnsi"/>
              </w:rPr>
              <w:t xml:space="preserve"> The executive heads of the United Nations system organizations that have not yet done so should, by the end of 2022, task the relevant offices responsible for organizing conferences, </w:t>
            </w:r>
            <w:proofErr w:type="gramStart"/>
            <w:r w:rsidRPr="00DD5776">
              <w:rPr>
                <w:rFonts w:eastAsia="SimSun" w:cstheme="minorHAnsi"/>
              </w:rPr>
              <w:t>meetings</w:t>
            </w:r>
            <w:proofErr w:type="gramEnd"/>
            <w:r w:rsidRPr="00DD5776">
              <w:rPr>
                <w:rFonts w:eastAsia="SimSun" w:cstheme="minorHAnsi"/>
              </w:rPr>
              <w:t xml:space="preserve"> and events with developing a </w:t>
            </w:r>
            <w:r w:rsidRPr="00DD5776">
              <w:rPr>
                <w:rFonts w:eastAsia="SimSun" w:cstheme="minorHAnsi"/>
              </w:rPr>
              <w:lastRenderedPageBreak/>
              <w:t>policy for incorporating provisions relating to environmental sustainability considerations into policies, procedures, manuals and guidelines, including through the relevant inter-agency mechanisms, as necessary.</w:t>
            </w:r>
          </w:p>
        </w:tc>
        <w:tc>
          <w:tcPr>
            <w:tcW w:w="829" w:type="dxa"/>
            <w:shd w:val="clear" w:color="auto" w:fill="FFFFFF" w:themeFill="background1"/>
          </w:tcPr>
          <w:p w14:paraId="25DE1C3A" w14:textId="77777777" w:rsidR="00DD5776" w:rsidRPr="00DD5776" w:rsidRDefault="00DD5776" w:rsidP="00DD5776">
            <w:pPr>
              <w:spacing w:after="0" w:line="240" w:lineRule="auto"/>
              <w:jc w:val="center"/>
              <w:rPr>
                <w:rFonts w:eastAsia="SimSun" w:cstheme="minorHAnsi"/>
                <w:b/>
                <w:bCs/>
                <w:color w:val="000000" w:themeColor="text1"/>
              </w:rPr>
            </w:pPr>
          </w:p>
        </w:tc>
        <w:tc>
          <w:tcPr>
            <w:tcW w:w="829" w:type="dxa"/>
            <w:shd w:val="clear" w:color="auto" w:fill="FFFFFF" w:themeFill="background1"/>
          </w:tcPr>
          <w:p w14:paraId="54ED9364" w14:textId="77777777" w:rsidR="00DD5776" w:rsidRPr="00DD5776" w:rsidRDefault="00DD5776" w:rsidP="00DD5776">
            <w:pPr>
              <w:spacing w:after="0" w:line="240" w:lineRule="auto"/>
              <w:jc w:val="center"/>
              <w:rPr>
                <w:rFonts w:eastAsia="SimSun" w:cstheme="minorHAnsi"/>
                <w:b/>
                <w:bCs/>
                <w:color w:val="000000" w:themeColor="text1"/>
              </w:rPr>
            </w:pPr>
          </w:p>
        </w:tc>
        <w:tc>
          <w:tcPr>
            <w:tcW w:w="1312" w:type="dxa"/>
            <w:shd w:val="clear" w:color="auto" w:fill="FFFFFF" w:themeFill="background1"/>
          </w:tcPr>
          <w:p w14:paraId="393C579E" w14:textId="77777777" w:rsidR="00DD5776" w:rsidRPr="00DD5776" w:rsidRDefault="00DD5776" w:rsidP="00DD5776">
            <w:pPr>
              <w:spacing w:after="0" w:line="240" w:lineRule="auto"/>
              <w:jc w:val="center"/>
              <w:rPr>
                <w:rFonts w:eastAsia="SimSun" w:cstheme="minorHAnsi"/>
                <w:b/>
                <w:bCs/>
              </w:rPr>
            </w:pPr>
          </w:p>
        </w:tc>
        <w:tc>
          <w:tcPr>
            <w:tcW w:w="1441" w:type="dxa"/>
            <w:shd w:val="clear" w:color="auto" w:fill="FFFFFF" w:themeFill="background1"/>
          </w:tcPr>
          <w:p w14:paraId="5AFA1EA4" w14:textId="77777777" w:rsidR="00DD5776" w:rsidRPr="00DD5776" w:rsidRDefault="00DD5776" w:rsidP="00DD5776">
            <w:pPr>
              <w:spacing w:after="0" w:line="240" w:lineRule="auto"/>
              <w:jc w:val="center"/>
              <w:rPr>
                <w:rFonts w:eastAsia="SimSun" w:cstheme="minorHAnsi"/>
                <w:b/>
                <w:bCs/>
              </w:rPr>
            </w:pPr>
          </w:p>
        </w:tc>
        <w:tc>
          <w:tcPr>
            <w:tcW w:w="872" w:type="dxa"/>
            <w:shd w:val="clear" w:color="auto" w:fill="FFFFFF" w:themeFill="background1"/>
          </w:tcPr>
          <w:p w14:paraId="4876560A" w14:textId="77777777" w:rsidR="00DD5776" w:rsidRPr="00DD5776" w:rsidRDefault="00DD5776" w:rsidP="00DD5776">
            <w:pPr>
              <w:spacing w:after="0" w:line="240" w:lineRule="auto"/>
              <w:jc w:val="center"/>
              <w:rPr>
                <w:rFonts w:eastAsia="SimSun" w:cstheme="minorHAnsi"/>
                <w:b/>
                <w:bCs/>
              </w:rPr>
            </w:pPr>
          </w:p>
        </w:tc>
        <w:tc>
          <w:tcPr>
            <w:tcW w:w="987" w:type="dxa"/>
            <w:shd w:val="clear" w:color="auto" w:fill="FFFFFF" w:themeFill="background1"/>
          </w:tcPr>
          <w:p w14:paraId="7ECF9D03" w14:textId="77777777" w:rsidR="00DD5776" w:rsidRPr="00DD5776" w:rsidRDefault="00DD5776" w:rsidP="00DD5776">
            <w:pPr>
              <w:spacing w:after="0" w:line="240" w:lineRule="auto"/>
              <w:jc w:val="center"/>
              <w:rPr>
                <w:rFonts w:eastAsia="SimSun" w:cstheme="minorHAnsi"/>
                <w:b/>
                <w:bCs/>
              </w:rPr>
            </w:pPr>
          </w:p>
        </w:tc>
        <w:tc>
          <w:tcPr>
            <w:tcW w:w="1192" w:type="dxa"/>
            <w:shd w:val="clear" w:color="auto" w:fill="FFFFFF" w:themeFill="background1"/>
          </w:tcPr>
          <w:p w14:paraId="7DC7850E"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X</w:t>
            </w:r>
          </w:p>
        </w:tc>
        <w:tc>
          <w:tcPr>
            <w:tcW w:w="2779" w:type="dxa"/>
            <w:vAlign w:val="center"/>
          </w:tcPr>
          <w:p w14:paraId="6A486BC9" w14:textId="77777777" w:rsidR="00DD5776" w:rsidRPr="00DD5776" w:rsidRDefault="00DD5776" w:rsidP="00DD5776">
            <w:pPr>
              <w:spacing w:after="0" w:line="240" w:lineRule="auto"/>
              <w:rPr>
                <w:rFonts w:eastAsia="SimSun" w:cstheme="minorHAnsi"/>
              </w:rPr>
            </w:pPr>
          </w:p>
        </w:tc>
      </w:tr>
      <w:tr w:rsidR="00DD5776" w:rsidRPr="00DD5776" w14:paraId="06C1F9A9" w14:textId="77777777" w:rsidTr="00545E18">
        <w:trPr>
          <w:trHeight w:val="900"/>
        </w:trPr>
        <w:tc>
          <w:tcPr>
            <w:tcW w:w="5205" w:type="dxa"/>
            <w:gridSpan w:val="2"/>
            <w:shd w:val="clear" w:color="auto" w:fill="D9E2F3" w:themeFill="accent5" w:themeFillTint="33"/>
          </w:tcPr>
          <w:p w14:paraId="1BE1C8A9" w14:textId="77777777" w:rsidR="00DD5776" w:rsidRPr="00DD5776" w:rsidRDefault="00DD5776" w:rsidP="00DD5776">
            <w:pPr>
              <w:spacing w:after="0" w:line="240" w:lineRule="auto"/>
              <w:rPr>
                <w:rFonts w:eastAsia="SimSun" w:cstheme="minorHAnsi"/>
                <w:b/>
                <w:bCs/>
              </w:rPr>
            </w:pPr>
            <w:r w:rsidRPr="00DD5776">
              <w:rPr>
                <w:rFonts w:eastAsia="SimSun" w:cstheme="minorHAnsi"/>
                <w:b/>
                <w:bCs/>
              </w:rPr>
              <w:t>Recommendation 9</w:t>
            </w:r>
            <w:r w:rsidRPr="00DD5776">
              <w:rPr>
                <w:rFonts w:eastAsia="SimSun" w:cstheme="minorHAnsi"/>
              </w:rPr>
              <w:t xml:space="preserve"> The executive heads of organizations of the United Nations system should ensure that, by the end of 2022, information and communications technology services’ actions and projects comply with environmental sustainability considerations, including ensuring that greenhouse gas emissions are at a level compatible with the United Nations Framework Convention on Climate Change Paris agreement.</w:t>
            </w:r>
          </w:p>
        </w:tc>
        <w:tc>
          <w:tcPr>
            <w:tcW w:w="829" w:type="dxa"/>
            <w:shd w:val="clear" w:color="auto" w:fill="FFFFFF" w:themeFill="background1"/>
          </w:tcPr>
          <w:p w14:paraId="3FDBCD24" w14:textId="77777777" w:rsidR="00DD5776" w:rsidRPr="00DD5776" w:rsidRDefault="00DD5776" w:rsidP="00DD5776">
            <w:pPr>
              <w:spacing w:after="0" w:line="240" w:lineRule="auto"/>
              <w:jc w:val="center"/>
              <w:rPr>
                <w:rFonts w:eastAsia="SimSun" w:cstheme="minorHAnsi"/>
                <w:b/>
                <w:bCs/>
                <w:color w:val="000000" w:themeColor="text1"/>
              </w:rPr>
            </w:pPr>
            <w:r w:rsidRPr="00DD5776">
              <w:rPr>
                <w:rFonts w:eastAsia="SimSun" w:cstheme="minorHAnsi"/>
                <w:b/>
                <w:bCs/>
                <w:color w:val="000000" w:themeColor="text1"/>
              </w:rPr>
              <w:t>X</w:t>
            </w:r>
          </w:p>
        </w:tc>
        <w:tc>
          <w:tcPr>
            <w:tcW w:w="829" w:type="dxa"/>
            <w:shd w:val="clear" w:color="auto" w:fill="FFFFFF" w:themeFill="background1"/>
          </w:tcPr>
          <w:p w14:paraId="6E59BE6F" w14:textId="77777777" w:rsidR="00DD5776" w:rsidRPr="00DD5776" w:rsidRDefault="00DD5776" w:rsidP="00DD5776">
            <w:pPr>
              <w:spacing w:after="0" w:line="240" w:lineRule="auto"/>
              <w:jc w:val="center"/>
              <w:rPr>
                <w:rFonts w:eastAsia="SimSun" w:cstheme="minorHAnsi"/>
                <w:b/>
                <w:bCs/>
                <w:color w:val="000000" w:themeColor="text1"/>
              </w:rPr>
            </w:pPr>
          </w:p>
        </w:tc>
        <w:tc>
          <w:tcPr>
            <w:tcW w:w="1312" w:type="dxa"/>
            <w:shd w:val="clear" w:color="auto" w:fill="FFFFFF" w:themeFill="background1"/>
          </w:tcPr>
          <w:p w14:paraId="03EB98CC" w14:textId="77777777" w:rsidR="00DD5776" w:rsidRPr="00DD5776" w:rsidRDefault="00DD5776" w:rsidP="00DD5776">
            <w:pPr>
              <w:spacing w:after="0" w:line="240" w:lineRule="auto"/>
              <w:jc w:val="center"/>
              <w:rPr>
                <w:rFonts w:eastAsia="SimSun" w:cstheme="minorHAnsi"/>
                <w:b/>
                <w:bCs/>
              </w:rPr>
            </w:pPr>
          </w:p>
        </w:tc>
        <w:tc>
          <w:tcPr>
            <w:tcW w:w="1441" w:type="dxa"/>
            <w:shd w:val="clear" w:color="auto" w:fill="FFFFFF" w:themeFill="background1"/>
          </w:tcPr>
          <w:p w14:paraId="00516FF4" w14:textId="77777777" w:rsidR="00DD5776" w:rsidRPr="00DD5776" w:rsidRDefault="00DD5776" w:rsidP="00DD5776">
            <w:pPr>
              <w:spacing w:after="0" w:line="240" w:lineRule="auto"/>
              <w:jc w:val="center"/>
              <w:rPr>
                <w:rFonts w:eastAsia="SimSun" w:cstheme="minorHAnsi"/>
                <w:b/>
                <w:bCs/>
              </w:rPr>
            </w:pPr>
          </w:p>
        </w:tc>
        <w:tc>
          <w:tcPr>
            <w:tcW w:w="872" w:type="dxa"/>
            <w:shd w:val="clear" w:color="auto" w:fill="FFFFFF" w:themeFill="background1"/>
          </w:tcPr>
          <w:p w14:paraId="4F408CB3" w14:textId="77777777" w:rsidR="00DD5776" w:rsidRPr="00DD5776" w:rsidRDefault="00DD5776" w:rsidP="00DD5776">
            <w:pPr>
              <w:spacing w:after="0" w:line="240" w:lineRule="auto"/>
              <w:jc w:val="center"/>
              <w:rPr>
                <w:rFonts w:eastAsia="SimSun" w:cstheme="minorHAnsi"/>
                <w:b/>
                <w:bCs/>
              </w:rPr>
            </w:pPr>
          </w:p>
        </w:tc>
        <w:tc>
          <w:tcPr>
            <w:tcW w:w="987" w:type="dxa"/>
            <w:shd w:val="clear" w:color="auto" w:fill="FFFFFF" w:themeFill="background1"/>
          </w:tcPr>
          <w:p w14:paraId="7A629D8B"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X</w:t>
            </w:r>
          </w:p>
        </w:tc>
        <w:tc>
          <w:tcPr>
            <w:tcW w:w="1192" w:type="dxa"/>
            <w:shd w:val="clear" w:color="auto" w:fill="FFFFFF" w:themeFill="background1"/>
          </w:tcPr>
          <w:p w14:paraId="3442E903" w14:textId="77777777" w:rsidR="00DD5776" w:rsidRPr="00DD5776" w:rsidRDefault="00DD5776" w:rsidP="00DD5776">
            <w:pPr>
              <w:spacing w:after="0" w:line="240" w:lineRule="auto"/>
              <w:rPr>
                <w:rFonts w:eastAsia="SimSun" w:cstheme="minorHAnsi"/>
                <w:b/>
                <w:bCs/>
              </w:rPr>
            </w:pPr>
          </w:p>
        </w:tc>
        <w:tc>
          <w:tcPr>
            <w:tcW w:w="2779" w:type="dxa"/>
            <w:vAlign w:val="center"/>
          </w:tcPr>
          <w:p w14:paraId="05F1FA53" w14:textId="77777777" w:rsidR="00DD5776" w:rsidRPr="00DD5776" w:rsidRDefault="00DD5776" w:rsidP="00DD5776">
            <w:pPr>
              <w:spacing w:after="0" w:line="240" w:lineRule="auto"/>
              <w:rPr>
                <w:rFonts w:eastAsia="SimSun" w:cstheme="minorHAnsi"/>
              </w:rPr>
            </w:pPr>
            <w:r w:rsidRPr="00DD5776">
              <w:rPr>
                <w:rFonts w:eastAsia="SimSun" w:cstheme="minorHAnsi"/>
              </w:rPr>
              <w:t>ITU could support other agencies with reaching this recommendation for example by using ITU standards and best</w:t>
            </w:r>
          </w:p>
          <w:p w14:paraId="2F1CFAA6" w14:textId="77777777" w:rsidR="00DD5776" w:rsidRPr="00DD5776" w:rsidRDefault="00DD5776" w:rsidP="00DD5776">
            <w:pPr>
              <w:spacing w:after="0" w:line="240" w:lineRule="auto"/>
              <w:rPr>
                <w:rFonts w:eastAsia="SimSun" w:cstheme="minorHAnsi"/>
              </w:rPr>
            </w:pPr>
            <w:r w:rsidRPr="00DD5776">
              <w:rPr>
                <w:rFonts w:eastAsia="SimSun" w:cstheme="minorHAnsi"/>
              </w:rPr>
              <w:t>practices (</w:t>
            </w:r>
            <w:proofErr w:type="gramStart"/>
            <w:r w:rsidRPr="00DD5776">
              <w:rPr>
                <w:rFonts w:eastAsia="SimSun" w:cstheme="minorHAnsi"/>
              </w:rPr>
              <w:t>e.g.</w:t>
            </w:r>
            <w:proofErr w:type="gramEnd"/>
            <w:r w:rsidRPr="00DD5776">
              <w:rPr>
                <w:rFonts w:eastAsia="SimSun" w:cstheme="minorHAnsi"/>
              </w:rPr>
              <w:t xml:space="preserve"> Recommendation ITU-T L.1470, L.1304, L.1310, etc), as well as by working with SUN and/or REACT to</w:t>
            </w:r>
          </w:p>
          <w:p w14:paraId="05C88A80" w14:textId="77777777" w:rsidR="00DD5776" w:rsidRPr="00DD5776" w:rsidRDefault="00DD5776" w:rsidP="00DD5776">
            <w:pPr>
              <w:spacing w:after="0" w:line="240" w:lineRule="auto"/>
              <w:rPr>
                <w:rFonts w:eastAsia="SimSun" w:cstheme="minorHAnsi"/>
              </w:rPr>
            </w:pPr>
            <w:r w:rsidRPr="00DD5776">
              <w:rPr>
                <w:rFonts w:eastAsia="SimSun" w:cstheme="minorHAnsi"/>
              </w:rPr>
              <w:t>develop procurement guidelines and policies for ICT equipment to help UN bodies to integrate environmental</w:t>
            </w:r>
          </w:p>
          <w:p w14:paraId="7975FBF5" w14:textId="77777777" w:rsidR="00DD5776" w:rsidRPr="00DD5776" w:rsidRDefault="00DD5776" w:rsidP="00DD5776">
            <w:pPr>
              <w:spacing w:after="0" w:line="240" w:lineRule="auto"/>
              <w:rPr>
                <w:rFonts w:eastAsia="SimSun" w:cstheme="minorHAnsi"/>
              </w:rPr>
            </w:pPr>
            <w:r w:rsidRPr="00DD5776">
              <w:rPr>
                <w:rFonts w:eastAsia="SimSun" w:cstheme="minorHAnsi"/>
              </w:rPr>
              <w:t>performance considerations into procurement activities, from planning and buying, to use and maintenance to disposal.</w:t>
            </w:r>
          </w:p>
          <w:p w14:paraId="3E4FCD55" w14:textId="77777777" w:rsidR="00DD5776" w:rsidRPr="00DD5776" w:rsidRDefault="00DD5776" w:rsidP="00DD5776">
            <w:pPr>
              <w:spacing w:after="0" w:line="240" w:lineRule="auto"/>
              <w:rPr>
                <w:rFonts w:eastAsia="SimSun" w:cstheme="minorHAnsi"/>
              </w:rPr>
            </w:pPr>
            <w:r w:rsidRPr="00DD5776">
              <w:rPr>
                <w:rFonts w:eastAsia="SimSun" w:cstheme="minorHAnsi"/>
              </w:rPr>
              <w:t>The targets set by the ITU Connect 2030 Agenda could also be incorporated in UN guidelines, along with the Paris</w:t>
            </w:r>
          </w:p>
          <w:p w14:paraId="1684FBF1" w14:textId="77777777" w:rsidR="00DD5776" w:rsidRPr="00DD5776" w:rsidRDefault="00DD5776" w:rsidP="00DD5776">
            <w:pPr>
              <w:spacing w:after="0" w:line="240" w:lineRule="auto"/>
              <w:rPr>
                <w:rFonts w:eastAsia="SimSun" w:cstheme="minorHAnsi"/>
              </w:rPr>
            </w:pPr>
            <w:r w:rsidRPr="00DD5776">
              <w:rPr>
                <w:rFonts w:eastAsia="SimSun" w:cstheme="minorHAnsi"/>
              </w:rPr>
              <w:t>Agreement.</w:t>
            </w:r>
          </w:p>
        </w:tc>
      </w:tr>
      <w:tr w:rsidR="00DD5776" w:rsidRPr="00DD5776" w14:paraId="495D24ED" w14:textId="77777777" w:rsidTr="00545E18">
        <w:trPr>
          <w:trHeight w:val="900"/>
        </w:trPr>
        <w:tc>
          <w:tcPr>
            <w:tcW w:w="5205" w:type="dxa"/>
            <w:gridSpan w:val="2"/>
            <w:shd w:val="clear" w:color="auto" w:fill="D9E2F3" w:themeFill="accent5" w:themeFillTint="33"/>
          </w:tcPr>
          <w:p w14:paraId="5A938935" w14:textId="77777777" w:rsidR="00DD5776" w:rsidRPr="00DD5776" w:rsidRDefault="00DD5776" w:rsidP="00DD5776">
            <w:pPr>
              <w:spacing w:after="0" w:line="240" w:lineRule="auto"/>
              <w:rPr>
                <w:rFonts w:eastAsia="SimSun" w:cstheme="minorHAnsi"/>
                <w:b/>
                <w:bCs/>
              </w:rPr>
            </w:pPr>
            <w:r w:rsidRPr="00DD5776">
              <w:rPr>
                <w:rFonts w:eastAsia="SimSun" w:cstheme="minorHAnsi"/>
                <w:b/>
                <w:bCs/>
              </w:rPr>
              <w:t>Recommendation 10:</w:t>
            </w:r>
            <w:r w:rsidRPr="00DD5776">
              <w:rPr>
                <w:rFonts w:eastAsia="SimSun" w:cstheme="minorHAnsi"/>
              </w:rPr>
              <w:t xml:space="preserve"> The executive heads of the United Nations system organizations should, by the end of 2022, make all official documentation, publications, brochures, and communication and advocacy materials available online, including through online conferencing applications or other information technology means, and report on the implementation </w:t>
            </w:r>
            <w:r w:rsidRPr="00DD5776">
              <w:rPr>
                <w:rFonts w:eastAsia="SimSun" w:cstheme="minorHAnsi"/>
              </w:rPr>
              <w:lastRenderedPageBreak/>
              <w:t>to their legislative organs and governing bodies from 2023.</w:t>
            </w:r>
          </w:p>
        </w:tc>
        <w:tc>
          <w:tcPr>
            <w:tcW w:w="829" w:type="dxa"/>
            <w:shd w:val="clear" w:color="auto" w:fill="FFFFFF" w:themeFill="background1"/>
          </w:tcPr>
          <w:p w14:paraId="690394A9" w14:textId="77777777" w:rsidR="00DD5776" w:rsidRPr="00DD5776" w:rsidRDefault="00DD5776" w:rsidP="00DD5776">
            <w:pPr>
              <w:spacing w:after="0" w:line="240" w:lineRule="auto"/>
              <w:jc w:val="center"/>
              <w:rPr>
                <w:rFonts w:eastAsia="SimSun" w:cstheme="minorHAnsi"/>
                <w:b/>
                <w:bCs/>
                <w:color w:val="000000" w:themeColor="text1"/>
              </w:rPr>
            </w:pPr>
            <w:r w:rsidRPr="00DD5776">
              <w:rPr>
                <w:rFonts w:eastAsia="SimSun" w:cstheme="minorHAnsi"/>
                <w:b/>
                <w:bCs/>
                <w:color w:val="000000" w:themeColor="text1"/>
              </w:rPr>
              <w:lastRenderedPageBreak/>
              <w:t>X</w:t>
            </w:r>
          </w:p>
        </w:tc>
        <w:tc>
          <w:tcPr>
            <w:tcW w:w="829" w:type="dxa"/>
            <w:shd w:val="clear" w:color="auto" w:fill="FFFFFF" w:themeFill="background1"/>
          </w:tcPr>
          <w:p w14:paraId="496B1280" w14:textId="77777777" w:rsidR="00DD5776" w:rsidRPr="00DD5776" w:rsidRDefault="00DD5776" w:rsidP="00DD5776">
            <w:pPr>
              <w:spacing w:after="0" w:line="240" w:lineRule="auto"/>
              <w:jc w:val="center"/>
              <w:rPr>
                <w:rFonts w:eastAsia="SimSun" w:cstheme="minorHAnsi"/>
                <w:b/>
                <w:bCs/>
                <w:color w:val="000000" w:themeColor="text1"/>
              </w:rPr>
            </w:pPr>
          </w:p>
        </w:tc>
        <w:tc>
          <w:tcPr>
            <w:tcW w:w="1312" w:type="dxa"/>
            <w:shd w:val="clear" w:color="auto" w:fill="FFFFFF" w:themeFill="background1"/>
          </w:tcPr>
          <w:p w14:paraId="2BB1A30D" w14:textId="77777777" w:rsidR="00DD5776" w:rsidRPr="00DD5776" w:rsidRDefault="00DD5776" w:rsidP="00DD5776">
            <w:pPr>
              <w:spacing w:after="0" w:line="240" w:lineRule="auto"/>
              <w:jc w:val="center"/>
              <w:rPr>
                <w:rFonts w:eastAsia="SimSun" w:cstheme="minorHAnsi"/>
                <w:b/>
                <w:bCs/>
              </w:rPr>
            </w:pPr>
          </w:p>
        </w:tc>
        <w:tc>
          <w:tcPr>
            <w:tcW w:w="1441" w:type="dxa"/>
            <w:shd w:val="clear" w:color="auto" w:fill="FFFFFF" w:themeFill="background1"/>
          </w:tcPr>
          <w:p w14:paraId="58C8E870" w14:textId="77777777" w:rsidR="00DD5776" w:rsidRPr="00DD5776" w:rsidRDefault="00DD5776" w:rsidP="00DD5776">
            <w:pPr>
              <w:spacing w:after="0" w:line="240" w:lineRule="auto"/>
              <w:jc w:val="center"/>
              <w:rPr>
                <w:rFonts w:eastAsia="SimSun" w:cstheme="minorHAnsi"/>
                <w:b/>
                <w:bCs/>
              </w:rPr>
            </w:pPr>
          </w:p>
        </w:tc>
        <w:tc>
          <w:tcPr>
            <w:tcW w:w="872" w:type="dxa"/>
            <w:shd w:val="clear" w:color="auto" w:fill="FFFFFF" w:themeFill="background1"/>
          </w:tcPr>
          <w:p w14:paraId="2E89EBCD" w14:textId="77777777" w:rsidR="00DD5776" w:rsidRPr="00DD5776" w:rsidRDefault="00DD5776" w:rsidP="00DD5776">
            <w:pPr>
              <w:spacing w:after="0" w:line="240" w:lineRule="auto"/>
              <w:jc w:val="center"/>
              <w:rPr>
                <w:rFonts w:eastAsia="SimSun" w:cstheme="minorHAnsi"/>
                <w:b/>
                <w:bCs/>
              </w:rPr>
            </w:pPr>
          </w:p>
        </w:tc>
        <w:tc>
          <w:tcPr>
            <w:tcW w:w="987" w:type="dxa"/>
            <w:shd w:val="clear" w:color="auto" w:fill="FFFFFF" w:themeFill="background1"/>
          </w:tcPr>
          <w:p w14:paraId="7C27EC83"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X</w:t>
            </w:r>
          </w:p>
        </w:tc>
        <w:tc>
          <w:tcPr>
            <w:tcW w:w="1192" w:type="dxa"/>
            <w:shd w:val="clear" w:color="auto" w:fill="FFFFFF" w:themeFill="background1"/>
          </w:tcPr>
          <w:p w14:paraId="22A96403" w14:textId="77777777" w:rsidR="00DD5776" w:rsidRPr="00DD5776" w:rsidRDefault="00DD5776" w:rsidP="00DD5776">
            <w:pPr>
              <w:spacing w:after="0" w:line="240" w:lineRule="auto"/>
              <w:rPr>
                <w:rFonts w:eastAsia="SimSun" w:cstheme="minorHAnsi"/>
                <w:b/>
                <w:bCs/>
              </w:rPr>
            </w:pPr>
          </w:p>
        </w:tc>
        <w:tc>
          <w:tcPr>
            <w:tcW w:w="2779" w:type="dxa"/>
            <w:vAlign w:val="center"/>
          </w:tcPr>
          <w:p w14:paraId="576E9BD5" w14:textId="77777777" w:rsidR="00DD5776" w:rsidRPr="00DD5776" w:rsidRDefault="00DD5776" w:rsidP="00DD5776">
            <w:pPr>
              <w:spacing w:after="0" w:line="240" w:lineRule="auto"/>
              <w:rPr>
                <w:rFonts w:eastAsia="SimSun" w:cstheme="minorHAnsi"/>
              </w:rPr>
            </w:pPr>
          </w:p>
        </w:tc>
      </w:tr>
      <w:tr w:rsidR="00DD5776" w:rsidRPr="00DD5776" w14:paraId="2A8514FC" w14:textId="77777777" w:rsidTr="00545E18">
        <w:trPr>
          <w:trHeight w:val="418"/>
        </w:trPr>
        <w:tc>
          <w:tcPr>
            <w:tcW w:w="15446" w:type="dxa"/>
            <w:gridSpan w:val="10"/>
            <w:shd w:val="clear" w:color="auto" w:fill="FFFF00"/>
          </w:tcPr>
          <w:p w14:paraId="155E7D2E" w14:textId="77777777" w:rsidR="00DD5776" w:rsidRPr="00DD5776" w:rsidRDefault="00DD5776" w:rsidP="00DD5776">
            <w:pPr>
              <w:spacing w:after="0" w:line="240" w:lineRule="auto"/>
              <w:jc w:val="center"/>
              <w:rPr>
                <w:rFonts w:eastAsia="SimSun" w:cstheme="minorHAnsi"/>
              </w:rPr>
            </w:pPr>
            <w:r w:rsidRPr="00DD5776">
              <w:rPr>
                <w:rFonts w:eastAsia="SimSun" w:cstheme="minorHAnsi"/>
              </w:rPr>
              <w:br w:type="page"/>
            </w:r>
            <w:r w:rsidRPr="00DD5776">
              <w:rPr>
                <w:rFonts w:eastAsia="SimSun" w:cstheme="minorHAnsi"/>
              </w:rPr>
              <w:br w:type="page"/>
            </w:r>
            <w:bookmarkStart w:id="14" w:name="COMMON"/>
            <w:bookmarkStart w:id="15" w:name="blockchain"/>
            <w:bookmarkEnd w:id="14"/>
            <w:bookmarkEnd w:id="15"/>
            <w:r w:rsidRPr="00DD5776">
              <w:rPr>
                <w:rFonts w:eastAsia="Times New Roman" w:cstheme="minorHAnsi"/>
                <w:b/>
                <w:bCs/>
                <w:color w:val="333333"/>
                <w:lang w:eastAsia="en-GB"/>
              </w:rPr>
              <w:t xml:space="preserve">JIU/REP/2020/7 </w:t>
            </w:r>
            <w:hyperlink r:id="rId24" w:history="1">
              <w:r w:rsidRPr="00DD5776">
                <w:rPr>
                  <w:rFonts w:eastAsia="SimSun" w:cstheme="minorHAnsi"/>
                  <w:color w:val="0000FF"/>
                  <w:u w:val="single"/>
                </w:rPr>
                <w:t>Blockchain applications in the United Nations system: towards a state of readiness</w:t>
              </w:r>
            </w:hyperlink>
          </w:p>
          <w:p w14:paraId="64F50275" w14:textId="77777777" w:rsidR="00DD5776" w:rsidRPr="00DD5776" w:rsidRDefault="00DD5776" w:rsidP="00DD5776">
            <w:pPr>
              <w:spacing w:after="0" w:line="240" w:lineRule="auto"/>
              <w:jc w:val="center"/>
              <w:rPr>
                <w:rFonts w:eastAsia="SimSun" w:cstheme="minorHAnsi"/>
                <w:b/>
                <w:bCs/>
                <w:color w:val="FF0000"/>
              </w:rPr>
            </w:pPr>
            <w:r w:rsidRPr="00DD5776">
              <w:rPr>
                <w:rFonts w:eastAsia="SimSun" w:cstheme="minorHAnsi"/>
                <w:b/>
                <w:bCs/>
                <w:color w:val="FF0000"/>
              </w:rPr>
              <w:t>ITU Focal Point: Martin Adolph</w:t>
            </w:r>
          </w:p>
          <w:p w14:paraId="266C3DEA" w14:textId="77777777" w:rsidR="00DD5776" w:rsidRPr="00DD5776" w:rsidRDefault="00584217" w:rsidP="00DD5776">
            <w:pPr>
              <w:numPr>
                <w:ilvl w:val="0"/>
                <w:numId w:val="12"/>
              </w:numPr>
              <w:spacing w:after="0" w:line="240" w:lineRule="auto"/>
              <w:jc w:val="center"/>
              <w:rPr>
                <w:rFonts w:eastAsia="SimSun" w:cstheme="minorHAnsi"/>
                <w:b/>
                <w:bCs/>
                <w:color w:val="000000" w:themeColor="text1"/>
              </w:rPr>
            </w:pPr>
            <w:hyperlink r:id="rId25" w:history="1">
              <w:r w:rsidR="00DD5776" w:rsidRPr="00DD5776">
                <w:rPr>
                  <w:rFonts w:eastAsia="SimSun" w:cstheme="minorHAnsi"/>
                  <w:b/>
                  <w:bCs/>
                  <w:color w:val="0000FF"/>
                  <w:u w:val="single"/>
                </w:rPr>
                <w:t>Review Highlights</w:t>
              </w:r>
            </w:hyperlink>
          </w:p>
          <w:p w14:paraId="218FF3B4" w14:textId="77777777" w:rsidR="00DD5776" w:rsidRPr="00DD5776" w:rsidRDefault="00DD5776" w:rsidP="00DD5776">
            <w:pPr>
              <w:spacing w:after="0" w:line="240" w:lineRule="auto"/>
              <w:jc w:val="center"/>
              <w:rPr>
                <w:rFonts w:eastAsia="SimSun" w:cstheme="minorHAnsi"/>
              </w:rPr>
            </w:pPr>
          </w:p>
        </w:tc>
      </w:tr>
      <w:tr w:rsidR="00DD5776" w:rsidRPr="00DD5776" w14:paraId="742A4C3D" w14:textId="77777777" w:rsidTr="00545E18">
        <w:trPr>
          <w:trHeight w:val="216"/>
        </w:trPr>
        <w:tc>
          <w:tcPr>
            <w:tcW w:w="5205" w:type="dxa"/>
            <w:gridSpan w:val="2"/>
          </w:tcPr>
          <w:p w14:paraId="4E82E428"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Recommendation</w:t>
            </w:r>
          </w:p>
        </w:tc>
        <w:tc>
          <w:tcPr>
            <w:tcW w:w="4411" w:type="dxa"/>
            <w:gridSpan w:val="4"/>
            <w:shd w:val="clear" w:color="auto" w:fill="DEEAF6" w:themeFill="accent1" w:themeFillTint="33"/>
          </w:tcPr>
          <w:p w14:paraId="0E77BFDB" w14:textId="77777777" w:rsidR="00DD5776" w:rsidRPr="00DD5776" w:rsidRDefault="00DD5776" w:rsidP="00DD5776">
            <w:pPr>
              <w:spacing w:after="0" w:line="240" w:lineRule="auto"/>
              <w:jc w:val="center"/>
              <w:rPr>
                <w:rFonts w:eastAsia="SimSun" w:cstheme="minorHAnsi"/>
                <w:b/>
                <w:bCs/>
              </w:rPr>
            </w:pPr>
            <w:proofErr w:type="gramStart"/>
            <w:r w:rsidRPr="00DD5776">
              <w:rPr>
                <w:rFonts w:eastAsia="SimSun" w:cstheme="minorHAnsi"/>
                <w:b/>
                <w:bCs/>
              </w:rPr>
              <w:t>Acceptance  recommendation</w:t>
            </w:r>
            <w:proofErr w:type="gramEnd"/>
          </w:p>
        </w:tc>
        <w:tc>
          <w:tcPr>
            <w:tcW w:w="3051" w:type="dxa"/>
            <w:gridSpan w:val="3"/>
            <w:shd w:val="clear" w:color="auto" w:fill="FBE4D5" w:themeFill="accent2" w:themeFillTint="33"/>
          </w:tcPr>
          <w:p w14:paraId="2307E890"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Implementation Status</w:t>
            </w:r>
          </w:p>
        </w:tc>
        <w:tc>
          <w:tcPr>
            <w:tcW w:w="2779" w:type="dxa"/>
            <w:shd w:val="clear" w:color="auto" w:fill="E7E6E6" w:themeFill="background2"/>
          </w:tcPr>
          <w:p w14:paraId="0171920A" w14:textId="77777777" w:rsidR="00DD5776" w:rsidRPr="00DD5776" w:rsidRDefault="00584217" w:rsidP="00DD5776">
            <w:pPr>
              <w:spacing w:after="0" w:line="240" w:lineRule="auto"/>
              <w:jc w:val="center"/>
              <w:rPr>
                <w:rFonts w:eastAsia="SimSun" w:cstheme="minorHAnsi"/>
                <w:b/>
                <w:bCs/>
              </w:rPr>
            </w:pPr>
            <w:hyperlink r:id="rId26" w:history="1">
              <w:r w:rsidR="00DD5776" w:rsidRPr="00DD5776">
                <w:rPr>
                  <w:rFonts w:eastAsia="SimSun" w:cstheme="minorHAnsi"/>
                  <w:b/>
                  <w:bCs/>
                  <w:color w:val="0000FF"/>
                  <w:u w:val="single"/>
                </w:rPr>
                <w:t>CEB comments</w:t>
              </w:r>
            </w:hyperlink>
            <w:r w:rsidR="00DD5776" w:rsidRPr="00DD5776">
              <w:rPr>
                <w:rFonts w:eastAsia="SimSun" w:cstheme="minorHAnsi"/>
                <w:b/>
                <w:bCs/>
              </w:rPr>
              <w:t xml:space="preserve"> - </w:t>
            </w:r>
          </w:p>
          <w:p w14:paraId="7CFC462C"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ITU Comments</w:t>
            </w:r>
          </w:p>
          <w:p w14:paraId="751CFD32"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w:t>
            </w:r>
            <w:proofErr w:type="gramStart"/>
            <w:r w:rsidRPr="00DD5776">
              <w:rPr>
                <w:rFonts w:eastAsia="SimSun" w:cstheme="minorHAnsi"/>
                <w:b/>
                <w:bCs/>
              </w:rPr>
              <w:t>if</w:t>
            </w:r>
            <w:proofErr w:type="gramEnd"/>
            <w:r w:rsidRPr="00DD5776">
              <w:rPr>
                <w:rFonts w:eastAsia="SimSun" w:cstheme="minorHAnsi"/>
                <w:b/>
                <w:bCs/>
              </w:rPr>
              <w:t xml:space="preserve"> any) below</w:t>
            </w:r>
          </w:p>
        </w:tc>
      </w:tr>
      <w:tr w:rsidR="00DD5776" w:rsidRPr="00DD5776" w14:paraId="15ED8692" w14:textId="77777777" w:rsidTr="00545E18">
        <w:trPr>
          <w:trHeight w:val="336"/>
        </w:trPr>
        <w:tc>
          <w:tcPr>
            <w:tcW w:w="2263" w:type="dxa"/>
            <w:shd w:val="clear" w:color="auto" w:fill="D9E2F3" w:themeFill="accent5" w:themeFillTint="33"/>
          </w:tcPr>
          <w:p w14:paraId="15BBC1B7" w14:textId="77777777" w:rsidR="00DD5776" w:rsidRPr="00DD5776" w:rsidRDefault="00DD5776" w:rsidP="00DD5776">
            <w:pPr>
              <w:spacing w:after="0" w:line="240" w:lineRule="auto"/>
              <w:rPr>
                <w:rFonts w:eastAsia="SimSun" w:cstheme="minorHAnsi"/>
                <w:b/>
                <w:bCs/>
              </w:rPr>
            </w:pPr>
            <w:r w:rsidRPr="00DD5776">
              <w:rPr>
                <w:rFonts w:eastAsia="SimSun" w:cstheme="minorHAnsi"/>
                <w:b/>
                <w:bCs/>
              </w:rPr>
              <w:t>Executive Heads</w:t>
            </w:r>
          </w:p>
        </w:tc>
        <w:tc>
          <w:tcPr>
            <w:tcW w:w="2942" w:type="dxa"/>
            <w:shd w:val="clear" w:color="auto" w:fill="E2EFD9" w:themeFill="accent6" w:themeFillTint="33"/>
          </w:tcPr>
          <w:p w14:paraId="5F033F34" w14:textId="77777777" w:rsidR="00DD5776" w:rsidRPr="00DD5776" w:rsidRDefault="00DD5776" w:rsidP="00DD5776">
            <w:pPr>
              <w:spacing w:after="0" w:line="240" w:lineRule="auto"/>
              <w:rPr>
                <w:rFonts w:eastAsia="SimSun" w:cstheme="minorHAnsi"/>
                <w:b/>
                <w:bCs/>
              </w:rPr>
            </w:pPr>
            <w:r w:rsidRPr="00DD5776">
              <w:rPr>
                <w:rFonts w:eastAsia="SimSun" w:cstheme="minorHAnsi"/>
                <w:b/>
                <w:bCs/>
              </w:rPr>
              <w:t>Legislative/Governing bodies</w:t>
            </w:r>
          </w:p>
        </w:tc>
        <w:tc>
          <w:tcPr>
            <w:tcW w:w="829" w:type="dxa"/>
          </w:tcPr>
          <w:p w14:paraId="1A9C90CC" w14:textId="77777777" w:rsidR="00DD5776" w:rsidRPr="00DD5776" w:rsidRDefault="00DD5776" w:rsidP="00DD5776">
            <w:pPr>
              <w:spacing w:after="0" w:line="240" w:lineRule="auto"/>
              <w:rPr>
                <w:rFonts w:eastAsia="SimSun" w:cstheme="minorHAnsi"/>
              </w:rPr>
            </w:pPr>
            <w:r w:rsidRPr="00DD5776">
              <w:rPr>
                <w:rFonts w:eastAsia="SimSun" w:cstheme="minorHAnsi"/>
              </w:rPr>
              <w:t xml:space="preserve">Accept </w:t>
            </w:r>
          </w:p>
        </w:tc>
        <w:tc>
          <w:tcPr>
            <w:tcW w:w="829" w:type="dxa"/>
          </w:tcPr>
          <w:p w14:paraId="036BB2F6" w14:textId="77777777" w:rsidR="00DD5776" w:rsidRPr="00DD5776" w:rsidRDefault="00DD5776" w:rsidP="00DD5776">
            <w:pPr>
              <w:spacing w:after="0" w:line="240" w:lineRule="auto"/>
              <w:rPr>
                <w:rFonts w:eastAsia="SimSun" w:cstheme="minorHAnsi"/>
              </w:rPr>
            </w:pPr>
            <w:r w:rsidRPr="00DD5776">
              <w:rPr>
                <w:rFonts w:eastAsia="SimSun" w:cstheme="minorHAnsi"/>
              </w:rPr>
              <w:t>Not Accept</w:t>
            </w:r>
          </w:p>
        </w:tc>
        <w:tc>
          <w:tcPr>
            <w:tcW w:w="1312" w:type="dxa"/>
          </w:tcPr>
          <w:p w14:paraId="55BD3A78" w14:textId="77777777" w:rsidR="00DD5776" w:rsidRPr="00DD5776" w:rsidRDefault="00DD5776" w:rsidP="00DD5776">
            <w:pPr>
              <w:spacing w:after="0" w:line="240" w:lineRule="auto"/>
              <w:rPr>
                <w:rFonts w:eastAsia="SimSun" w:cstheme="minorHAnsi"/>
              </w:rPr>
            </w:pPr>
            <w:r w:rsidRPr="00DD5776">
              <w:rPr>
                <w:rFonts w:eastAsia="SimSun" w:cstheme="minorHAnsi"/>
              </w:rPr>
              <w:t>Not Relevant</w:t>
            </w:r>
          </w:p>
        </w:tc>
        <w:tc>
          <w:tcPr>
            <w:tcW w:w="1441" w:type="dxa"/>
          </w:tcPr>
          <w:p w14:paraId="5778E2C9" w14:textId="77777777" w:rsidR="00DD5776" w:rsidRPr="00DD5776" w:rsidRDefault="00DD5776" w:rsidP="00DD5776">
            <w:pPr>
              <w:spacing w:after="0" w:line="240" w:lineRule="auto"/>
              <w:rPr>
                <w:rFonts w:eastAsia="SimSun" w:cstheme="minorHAnsi"/>
              </w:rPr>
            </w:pPr>
            <w:r w:rsidRPr="00DD5776">
              <w:rPr>
                <w:rFonts w:eastAsia="SimSun" w:cstheme="minorHAnsi"/>
              </w:rPr>
              <w:t>Requires further consideration</w:t>
            </w:r>
          </w:p>
        </w:tc>
        <w:tc>
          <w:tcPr>
            <w:tcW w:w="872" w:type="dxa"/>
          </w:tcPr>
          <w:p w14:paraId="53A12703" w14:textId="77777777" w:rsidR="00DD5776" w:rsidRPr="00DD5776" w:rsidRDefault="00DD5776" w:rsidP="00DD5776">
            <w:pPr>
              <w:spacing w:after="0" w:line="240" w:lineRule="auto"/>
              <w:rPr>
                <w:rFonts w:eastAsia="SimSun" w:cstheme="minorHAnsi"/>
              </w:rPr>
            </w:pPr>
            <w:r w:rsidRPr="00DD5776">
              <w:rPr>
                <w:rFonts w:eastAsia="SimSun" w:cstheme="minorHAnsi"/>
              </w:rPr>
              <w:t xml:space="preserve">Not Started </w:t>
            </w:r>
          </w:p>
        </w:tc>
        <w:tc>
          <w:tcPr>
            <w:tcW w:w="987" w:type="dxa"/>
          </w:tcPr>
          <w:p w14:paraId="686290CE" w14:textId="77777777" w:rsidR="00DD5776" w:rsidRPr="00DD5776" w:rsidRDefault="00DD5776" w:rsidP="00DD5776">
            <w:pPr>
              <w:spacing w:after="0" w:line="240" w:lineRule="auto"/>
              <w:rPr>
                <w:rFonts w:eastAsia="SimSun" w:cstheme="minorHAnsi"/>
              </w:rPr>
            </w:pPr>
            <w:r w:rsidRPr="00DD5776">
              <w:rPr>
                <w:rFonts w:eastAsia="SimSun" w:cstheme="minorHAnsi"/>
              </w:rPr>
              <w:t>In progress</w:t>
            </w:r>
          </w:p>
        </w:tc>
        <w:tc>
          <w:tcPr>
            <w:tcW w:w="1192" w:type="dxa"/>
          </w:tcPr>
          <w:p w14:paraId="285A0C33" w14:textId="77777777" w:rsidR="00DD5776" w:rsidRPr="00DD5776" w:rsidRDefault="00DD5776" w:rsidP="00DD5776">
            <w:pPr>
              <w:spacing w:after="0" w:line="240" w:lineRule="auto"/>
              <w:rPr>
                <w:rFonts w:eastAsia="SimSun" w:cstheme="minorHAnsi"/>
              </w:rPr>
            </w:pPr>
            <w:r w:rsidRPr="00DD5776">
              <w:rPr>
                <w:rFonts w:eastAsia="SimSun" w:cstheme="minorHAnsi"/>
              </w:rPr>
              <w:t>Implemented</w:t>
            </w:r>
          </w:p>
        </w:tc>
        <w:tc>
          <w:tcPr>
            <w:tcW w:w="2779" w:type="dxa"/>
          </w:tcPr>
          <w:p w14:paraId="2192C072" w14:textId="77777777" w:rsidR="00DD5776" w:rsidRPr="00DD5776" w:rsidRDefault="00DD5776" w:rsidP="00DD5776">
            <w:pPr>
              <w:spacing w:after="0" w:line="240" w:lineRule="auto"/>
              <w:rPr>
                <w:rFonts w:eastAsia="SimSun" w:cstheme="minorHAnsi"/>
              </w:rPr>
            </w:pPr>
          </w:p>
        </w:tc>
      </w:tr>
      <w:tr w:rsidR="00DD5776" w:rsidRPr="00DD5776" w14:paraId="58291529" w14:textId="77777777" w:rsidTr="00545E18">
        <w:trPr>
          <w:trHeight w:val="900"/>
        </w:trPr>
        <w:tc>
          <w:tcPr>
            <w:tcW w:w="5205" w:type="dxa"/>
            <w:gridSpan w:val="2"/>
            <w:shd w:val="clear" w:color="auto" w:fill="E2EFD9" w:themeFill="accent6" w:themeFillTint="33"/>
          </w:tcPr>
          <w:p w14:paraId="54504882" w14:textId="77777777" w:rsidR="00DD5776" w:rsidRPr="00DD5776" w:rsidRDefault="00DD5776" w:rsidP="00DD5776">
            <w:pPr>
              <w:spacing w:after="0" w:line="240" w:lineRule="auto"/>
              <w:rPr>
                <w:rFonts w:eastAsia="SimSun" w:cstheme="minorHAnsi"/>
                <w:color w:val="000000" w:themeColor="text1"/>
              </w:rPr>
            </w:pPr>
            <w:r w:rsidRPr="00DD5776">
              <w:rPr>
                <w:rFonts w:eastAsia="SimSun" w:cstheme="minorHAnsi"/>
                <w:b/>
                <w:bCs/>
              </w:rPr>
              <w:t xml:space="preserve">Recommendation 1: </w:t>
            </w:r>
            <w:r w:rsidRPr="00DD5776">
              <w:rPr>
                <w:rFonts w:eastAsia="SimSun" w:cstheme="minorHAnsi"/>
              </w:rPr>
              <w:t>The governing bodies of the United Nations system organizations should ensure that, when applicable, the use of blockchain applications will be integrated, together with other digital technologies, into the innovation strategies and policies adopted by their respective organizations.</w:t>
            </w:r>
          </w:p>
        </w:tc>
        <w:tc>
          <w:tcPr>
            <w:tcW w:w="829" w:type="dxa"/>
            <w:shd w:val="clear" w:color="auto" w:fill="FFFFFF" w:themeFill="background1"/>
          </w:tcPr>
          <w:p w14:paraId="26FA8948" w14:textId="77777777" w:rsidR="00DD5776" w:rsidRPr="00DD5776" w:rsidRDefault="00DD5776" w:rsidP="00DD5776">
            <w:pPr>
              <w:spacing w:after="0" w:line="240" w:lineRule="auto"/>
              <w:jc w:val="center"/>
              <w:rPr>
                <w:rFonts w:eastAsia="SimSun" w:cstheme="minorHAnsi"/>
                <w:b/>
                <w:bCs/>
                <w:color w:val="000000" w:themeColor="text1"/>
              </w:rPr>
            </w:pPr>
            <w:r w:rsidRPr="00DD5776">
              <w:rPr>
                <w:rFonts w:eastAsia="SimSun" w:cstheme="minorHAnsi"/>
                <w:b/>
                <w:bCs/>
                <w:color w:val="000000" w:themeColor="text1"/>
              </w:rPr>
              <w:t>X</w:t>
            </w:r>
          </w:p>
        </w:tc>
        <w:tc>
          <w:tcPr>
            <w:tcW w:w="829" w:type="dxa"/>
            <w:shd w:val="clear" w:color="auto" w:fill="FFFFFF" w:themeFill="background1"/>
          </w:tcPr>
          <w:p w14:paraId="747151C4" w14:textId="77777777" w:rsidR="00DD5776" w:rsidRPr="00DD5776" w:rsidRDefault="00DD5776" w:rsidP="00DD5776">
            <w:pPr>
              <w:spacing w:after="0" w:line="240" w:lineRule="auto"/>
              <w:jc w:val="center"/>
              <w:rPr>
                <w:rFonts w:eastAsia="SimSun" w:cstheme="minorHAnsi"/>
                <w:b/>
                <w:bCs/>
                <w:color w:val="000000" w:themeColor="text1"/>
              </w:rPr>
            </w:pPr>
          </w:p>
        </w:tc>
        <w:tc>
          <w:tcPr>
            <w:tcW w:w="1312" w:type="dxa"/>
            <w:shd w:val="clear" w:color="auto" w:fill="FFFFFF" w:themeFill="background1"/>
          </w:tcPr>
          <w:p w14:paraId="3A5AB866" w14:textId="77777777" w:rsidR="00DD5776" w:rsidRPr="00DD5776" w:rsidRDefault="00DD5776" w:rsidP="00DD5776">
            <w:pPr>
              <w:spacing w:after="0" w:line="240" w:lineRule="auto"/>
              <w:jc w:val="center"/>
              <w:rPr>
                <w:rFonts w:eastAsia="SimSun" w:cstheme="minorHAnsi"/>
                <w:b/>
                <w:bCs/>
              </w:rPr>
            </w:pPr>
          </w:p>
        </w:tc>
        <w:tc>
          <w:tcPr>
            <w:tcW w:w="1441" w:type="dxa"/>
            <w:shd w:val="clear" w:color="auto" w:fill="FFFFFF" w:themeFill="background1"/>
          </w:tcPr>
          <w:p w14:paraId="456105FC" w14:textId="77777777" w:rsidR="00DD5776" w:rsidRPr="00DD5776" w:rsidRDefault="00DD5776" w:rsidP="00DD5776">
            <w:pPr>
              <w:spacing w:after="0" w:line="240" w:lineRule="auto"/>
              <w:jc w:val="center"/>
              <w:rPr>
                <w:rFonts w:eastAsia="SimSun" w:cstheme="minorHAnsi"/>
                <w:b/>
                <w:bCs/>
              </w:rPr>
            </w:pPr>
          </w:p>
        </w:tc>
        <w:tc>
          <w:tcPr>
            <w:tcW w:w="872" w:type="dxa"/>
            <w:shd w:val="clear" w:color="auto" w:fill="FFFFFF" w:themeFill="background1"/>
          </w:tcPr>
          <w:p w14:paraId="362F61B9"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X</w:t>
            </w:r>
          </w:p>
        </w:tc>
        <w:tc>
          <w:tcPr>
            <w:tcW w:w="987" w:type="dxa"/>
            <w:shd w:val="clear" w:color="auto" w:fill="FFFFFF" w:themeFill="background1"/>
          </w:tcPr>
          <w:p w14:paraId="52C4D37E" w14:textId="77777777" w:rsidR="00DD5776" w:rsidRPr="00DD5776" w:rsidRDefault="00DD5776" w:rsidP="00DD5776">
            <w:pPr>
              <w:spacing w:after="0" w:line="240" w:lineRule="auto"/>
              <w:jc w:val="center"/>
              <w:rPr>
                <w:rFonts w:eastAsia="SimSun" w:cstheme="minorHAnsi"/>
                <w:b/>
                <w:bCs/>
              </w:rPr>
            </w:pPr>
          </w:p>
        </w:tc>
        <w:tc>
          <w:tcPr>
            <w:tcW w:w="1192" w:type="dxa"/>
            <w:shd w:val="clear" w:color="auto" w:fill="FFFFFF" w:themeFill="background1"/>
          </w:tcPr>
          <w:p w14:paraId="63F26815" w14:textId="77777777" w:rsidR="00DD5776" w:rsidRPr="00DD5776" w:rsidRDefault="00DD5776" w:rsidP="00DD5776">
            <w:pPr>
              <w:spacing w:after="0" w:line="240" w:lineRule="auto"/>
              <w:rPr>
                <w:rFonts w:eastAsia="SimSun" w:cstheme="minorHAnsi"/>
              </w:rPr>
            </w:pPr>
          </w:p>
        </w:tc>
        <w:tc>
          <w:tcPr>
            <w:tcW w:w="2779" w:type="dxa"/>
            <w:vAlign w:val="center"/>
          </w:tcPr>
          <w:p w14:paraId="658FC944" w14:textId="77777777" w:rsidR="00DD5776" w:rsidRPr="00DD5776" w:rsidRDefault="00DD5776" w:rsidP="00DD5776">
            <w:pPr>
              <w:spacing w:after="0" w:line="240" w:lineRule="auto"/>
              <w:rPr>
                <w:rFonts w:eastAsia="SimSun" w:cstheme="minorHAnsi"/>
              </w:rPr>
            </w:pPr>
            <w:r w:rsidRPr="00DD5776">
              <w:rPr>
                <w:rFonts w:eastAsia="SimSun" w:cstheme="minorHAnsi"/>
              </w:rPr>
              <w:t xml:space="preserve">  </w:t>
            </w:r>
          </w:p>
        </w:tc>
      </w:tr>
      <w:tr w:rsidR="00DD5776" w:rsidRPr="00DD5776" w14:paraId="44901C43" w14:textId="77777777" w:rsidTr="00545E18">
        <w:trPr>
          <w:trHeight w:val="900"/>
        </w:trPr>
        <w:tc>
          <w:tcPr>
            <w:tcW w:w="5205" w:type="dxa"/>
            <w:gridSpan w:val="2"/>
            <w:shd w:val="clear" w:color="auto" w:fill="D9E2F3" w:themeFill="accent5" w:themeFillTint="33"/>
          </w:tcPr>
          <w:p w14:paraId="3B1DAF78" w14:textId="77777777" w:rsidR="00DD5776" w:rsidRPr="00DD5776" w:rsidRDefault="00DD5776" w:rsidP="00DD5776">
            <w:pPr>
              <w:spacing w:after="0" w:line="240" w:lineRule="auto"/>
              <w:rPr>
                <w:rFonts w:eastAsia="SimSun" w:cstheme="minorHAnsi"/>
                <w:b/>
                <w:bCs/>
              </w:rPr>
            </w:pPr>
            <w:r w:rsidRPr="00DD5776">
              <w:rPr>
                <w:rFonts w:eastAsia="SimSun" w:cstheme="minorHAnsi"/>
                <w:b/>
                <w:bCs/>
              </w:rPr>
              <w:t>Recommendation 2:</w:t>
            </w:r>
            <w:r w:rsidRPr="00DD5776">
              <w:rPr>
                <w:rFonts w:eastAsia="SimSun" w:cstheme="minorHAnsi"/>
              </w:rPr>
              <w:t xml:space="preserve"> The executive heads of the United Nations system organizations should make sure that the examination of possible blockchain use cases will be based on assessments of project risks, including with respect to relevant organizational policies and regulations on privileges and immunities, data protection, confidentiality, cybersecurity, system integrity, and reputation.</w:t>
            </w:r>
          </w:p>
        </w:tc>
        <w:tc>
          <w:tcPr>
            <w:tcW w:w="829" w:type="dxa"/>
            <w:shd w:val="clear" w:color="auto" w:fill="FFFFFF" w:themeFill="background1"/>
          </w:tcPr>
          <w:p w14:paraId="7CE165CF" w14:textId="77777777" w:rsidR="00DD5776" w:rsidRPr="00DD5776" w:rsidRDefault="00DD5776" w:rsidP="00DD5776">
            <w:pPr>
              <w:spacing w:after="0" w:line="240" w:lineRule="auto"/>
              <w:jc w:val="center"/>
              <w:rPr>
                <w:rFonts w:eastAsia="SimSun" w:cstheme="minorHAnsi"/>
                <w:b/>
                <w:bCs/>
                <w:color w:val="000000" w:themeColor="text1"/>
              </w:rPr>
            </w:pPr>
            <w:r w:rsidRPr="00DD5776">
              <w:rPr>
                <w:rFonts w:eastAsia="SimSun" w:cstheme="minorHAnsi"/>
                <w:b/>
                <w:bCs/>
                <w:color w:val="000000" w:themeColor="text1"/>
              </w:rPr>
              <w:t>X</w:t>
            </w:r>
          </w:p>
        </w:tc>
        <w:tc>
          <w:tcPr>
            <w:tcW w:w="829" w:type="dxa"/>
            <w:shd w:val="clear" w:color="auto" w:fill="FFFFFF" w:themeFill="background1"/>
          </w:tcPr>
          <w:p w14:paraId="6E0BA085" w14:textId="77777777" w:rsidR="00DD5776" w:rsidRPr="00DD5776" w:rsidRDefault="00DD5776" w:rsidP="00DD5776">
            <w:pPr>
              <w:spacing w:after="0" w:line="240" w:lineRule="auto"/>
              <w:jc w:val="center"/>
              <w:rPr>
                <w:rFonts w:eastAsia="SimSun" w:cstheme="minorHAnsi"/>
                <w:b/>
                <w:bCs/>
                <w:color w:val="000000" w:themeColor="text1"/>
              </w:rPr>
            </w:pPr>
          </w:p>
        </w:tc>
        <w:tc>
          <w:tcPr>
            <w:tcW w:w="1312" w:type="dxa"/>
            <w:shd w:val="clear" w:color="auto" w:fill="FFFFFF" w:themeFill="background1"/>
          </w:tcPr>
          <w:p w14:paraId="4F1A04ED" w14:textId="77777777" w:rsidR="00DD5776" w:rsidRPr="00DD5776" w:rsidRDefault="00DD5776" w:rsidP="00DD5776">
            <w:pPr>
              <w:spacing w:after="0" w:line="240" w:lineRule="auto"/>
              <w:jc w:val="center"/>
              <w:rPr>
                <w:rFonts w:eastAsia="SimSun" w:cstheme="minorHAnsi"/>
                <w:b/>
                <w:bCs/>
              </w:rPr>
            </w:pPr>
          </w:p>
        </w:tc>
        <w:tc>
          <w:tcPr>
            <w:tcW w:w="1441" w:type="dxa"/>
            <w:shd w:val="clear" w:color="auto" w:fill="FFFFFF" w:themeFill="background1"/>
          </w:tcPr>
          <w:p w14:paraId="343BE69E" w14:textId="77777777" w:rsidR="00DD5776" w:rsidRPr="00DD5776" w:rsidRDefault="00DD5776" w:rsidP="00DD5776">
            <w:pPr>
              <w:spacing w:after="0" w:line="240" w:lineRule="auto"/>
              <w:jc w:val="center"/>
              <w:rPr>
                <w:rFonts w:eastAsia="SimSun" w:cstheme="minorHAnsi"/>
                <w:b/>
                <w:bCs/>
              </w:rPr>
            </w:pPr>
          </w:p>
        </w:tc>
        <w:tc>
          <w:tcPr>
            <w:tcW w:w="872" w:type="dxa"/>
            <w:shd w:val="clear" w:color="auto" w:fill="FFFFFF" w:themeFill="background1"/>
          </w:tcPr>
          <w:p w14:paraId="790B122A"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X</w:t>
            </w:r>
          </w:p>
        </w:tc>
        <w:tc>
          <w:tcPr>
            <w:tcW w:w="987" w:type="dxa"/>
            <w:shd w:val="clear" w:color="auto" w:fill="FFFFFF" w:themeFill="background1"/>
          </w:tcPr>
          <w:p w14:paraId="38C4BC23" w14:textId="77777777" w:rsidR="00DD5776" w:rsidRPr="00DD5776" w:rsidRDefault="00DD5776" w:rsidP="00DD5776">
            <w:pPr>
              <w:spacing w:after="0" w:line="240" w:lineRule="auto"/>
              <w:jc w:val="center"/>
              <w:rPr>
                <w:rFonts w:eastAsia="SimSun" w:cstheme="minorHAnsi"/>
                <w:b/>
                <w:bCs/>
              </w:rPr>
            </w:pPr>
          </w:p>
        </w:tc>
        <w:tc>
          <w:tcPr>
            <w:tcW w:w="1192" w:type="dxa"/>
            <w:shd w:val="clear" w:color="auto" w:fill="FFFFFF" w:themeFill="background1"/>
          </w:tcPr>
          <w:p w14:paraId="6E724D53" w14:textId="77777777" w:rsidR="00DD5776" w:rsidRPr="00DD5776" w:rsidRDefault="00DD5776" w:rsidP="00DD5776">
            <w:pPr>
              <w:spacing w:after="0" w:line="240" w:lineRule="auto"/>
              <w:rPr>
                <w:rFonts w:eastAsia="SimSun" w:cstheme="minorHAnsi"/>
              </w:rPr>
            </w:pPr>
          </w:p>
        </w:tc>
        <w:tc>
          <w:tcPr>
            <w:tcW w:w="2779" w:type="dxa"/>
            <w:vAlign w:val="center"/>
          </w:tcPr>
          <w:p w14:paraId="320D555A" w14:textId="77777777" w:rsidR="00DD5776" w:rsidRPr="00DD5776" w:rsidRDefault="00DD5776" w:rsidP="00DD5776">
            <w:pPr>
              <w:spacing w:after="0" w:line="240" w:lineRule="auto"/>
              <w:rPr>
                <w:rFonts w:eastAsia="SimSun" w:cstheme="minorHAnsi"/>
              </w:rPr>
            </w:pPr>
          </w:p>
        </w:tc>
      </w:tr>
      <w:tr w:rsidR="00DD5776" w:rsidRPr="00DD5776" w14:paraId="0BD96EBE" w14:textId="77777777" w:rsidTr="00545E18">
        <w:trPr>
          <w:trHeight w:val="850"/>
        </w:trPr>
        <w:tc>
          <w:tcPr>
            <w:tcW w:w="5205" w:type="dxa"/>
            <w:gridSpan w:val="2"/>
            <w:shd w:val="clear" w:color="auto" w:fill="D9E2F3" w:themeFill="accent5" w:themeFillTint="33"/>
          </w:tcPr>
          <w:p w14:paraId="67990384" w14:textId="77777777" w:rsidR="00DD5776" w:rsidRPr="00DD5776" w:rsidRDefault="00DD5776" w:rsidP="00DD5776">
            <w:pPr>
              <w:spacing w:after="0" w:line="240" w:lineRule="auto"/>
              <w:rPr>
                <w:rFonts w:eastAsia="SimSun" w:cstheme="minorHAnsi"/>
                <w:color w:val="000000" w:themeColor="text1"/>
              </w:rPr>
            </w:pPr>
            <w:r w:rsidRPr="00DD5776">
              <w:rPr>
                <w:rFonts w:eastAsia="SimSun" w:cstheme="minorHAnsi"/>
                <w:b/>
                <w:bCs/>
              </w:rPr>
              <w:t>Recommendation 3</w:t>
            </w:r>
            <w:r w:rsidRPr="00DD5776">
              <w:rPr>
                <w:rFonts w:eastAsia="SimSun" w:cstheme="minorHAnsi"/>
              </w:rPr>
              <w:t>: The executive heads of the United Nations system organizations, if they have not already done so, should endorse the Principles for Digital Development by the end of 2022, as a first step to ensuring a general common understanding of digital transformation at the organizational level, including the possible use of blockchains.</w:t>
            </w:r>
          </w:p>
        </w:tc>
        <w:tc>
          <w:tcPr>
            <w:tcW w:w="829" w:type="dxa"/>
            <w:shd w:val="clear" w:color="auto" w:fill="FFFFFF" w:themeFill="background1"/>
          </w:tcPr>
          <w:p w14:paraId="7428BC3C" w14:textId="77777777" w:rsidR="00DD5776" w:rsidRPr="00DD5776" w:rsidRDefault="00DD5776" w:rsidP="00DD5776">
            <w:pPr>
              <w:spacing w:after="0" w:line="240" w:lineRule="auto"/>
              <w:jc w:val="center"/>
              <w:rPr>
                <w:rFonts w:eastAsia="SimSun" w:cstheme="minorHAnsi"/>
                <w:b/>
                <w:bCs/>
                <w:color w:val="000000" w:themeColor="text1"/>
              </w:rPr>
            </w:pPr>
            <w:r w:rsidRPr="00DD5776">
              <w:rPr>
                <w:rFonts w:eastAsia="SimSun" w:cstheme="minorHAnsi"/>
                <w:b/>
                <w:bCs/>
                <w:color w:val="000000" w:themeColor="text1"/>
              </w:rPr>
              <w:t>X</w:t>
            </w:r>
          </w:p>
        </w:tc>
        <w:tc>
          <w:tcPr>
            <w:tcW w:w="829" w:type="dxa"/>
            <w:shd w:val="clear" w:color="auto" w:fill="FFFFFF" w:themeFill="background1"/>
          </w:tcPr>
          <w:p w14:paraId="59CA4F78" w14:textId="77777777" w:rsidR="00DD5776" w:rsidRPr="00DD5776" w:rsidRDefault="00DD5776" w:rsidP="00DD5776">
            <w:pPr>
              <w:spacing w:after="0" w:line="240" w:lineRule="auto"/>
              <w:jc w:val="center"/>
              <w:rPr>
                <w:rFonts w:eastAsia="SimSun" w:cstheme="minorHAnsi"/>
                <w:b/>
                <w:bCs/>
                <w:color w:val="000000" w:themeColor="text1"/>
              </w:rPr>
            </w:pPr>
          </w:p>
        </w:tc>
        <w:tc>
          <w:tcPr>
            <w:tcW w:w="1312" w:type="dxa"/>
            <w:shd w:val="clear" w:color="auto" w:fill="FFFFFF" w:themeFill="background1"/>
          </w:tcPr>
          <w:p w14:paraId="41578A3B" w14:textId="77777777" w:rsidR="00DD5776" w:rsidRPr="00DD5776" w:rsidRDefault="00DD5776" w:rsidP="00DD5776">
            <w:pPr>
              <w:spacing w:after="0" w:line="240" w:lineRule="auto"/>
              <w:jc w:val="center"/>
              <w:rPr>
                <w:rFonts w:eastAsia="SimSun" w:cstheme="minorHAnsi"/>
                <w:b/>
                <w:bCs/>
              </w:rPr>
            </w:pPr>
          </w:p>
        </w:tc>
        <w:tc>
          <w:tcPr>
            <w:tcW w:w="1441" w:type="dxa"/>
            <w:shd w:val="clear" w:color="auto" w:fill="FFFFFF" w:themeFill="background1"/>
          </w:tcPr>
          <w:p w14:paraId="565ED8E4" w14:textId="77777777" w:rsidR="00DD5776" w:rsidRPr="00DD5776" w:rsidRDefault="00DD5776" w:rsidP="00DD5776">
            <w:pPr>
              <w:spacing w:after="0" w:line="240" w:lineRule="auto"/>
              <w:jc w:val="center"/>
              <w:rPr>
                <w:rFonts w:eastAsia="SimSun" w:cstheme="minorHAnsi"/>
                <w:b/>
                <w:bCs/>
              </w:rPr>
            </w:pPr>
          </w:p>
        </w:tc>
        <w:tc>
          <w:tcPr>
            <w:tcW w:w="872" w:type="dxa"/>
            <w:shd w:val="clear" w:color="auto" w:fill="FFFFFF" w:themeFill="background1"/>
          </w:tcPr>
          <w:p w14:paraId="0FB38C68"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X</w:t>
            </w:r>
          </w:p>
        </w:tc>
        <w:tc>
          <w:tcPr>
            <w:tcW w:w="987" w:type="dxa"/>
            <w:shd w:val="clear" w:color="auto" w:fill="FFFFFF" w:themeFill="background1"/>
          </w:tcPr>
          <w:p w14:paraId="761E22A2" w14:textId="77777777" w:rsidR="00DD5776" w:rsidRPr="00DD5776" w:rsidRDefault="00DD5776" w:rsidP="00DD5776">
            <w:pPr>
              <w:spacing w:after="0" w:line="240" w:lineRule="auto"/>
              <w:jc w:val="center"/>
              <w:rPr>
                <w:rFonts w:eastAsia="SimSun" w:cstheme="minorHAnsi"/>
                <w:b/>
                <w:bCs/>
              </w:rPr>
            </w:pPr>
          </w:p>
        </w:tc>
        <w:tc>
          <w:tcPr>
            <w:tcW w:w="1192" w:type="dxa"/>
            <w:shd w:val="clear" w:color="auto" w:fill="FFFFFF" w:themeFill="background1"/>
          </w:tcPr>
          <w:p w14:paraId="7D238B2C" w14:textId="77777777" w:rsidR="00DD5776" w:rsidRPr="00DD5776" w:rsidRDefault="00DD5776" w:rsidP="00DD5776">
            <w:pPr>
              <w:spacing w:after="0" w:line="240" w:lineRule="auto"/>
              <w:rPr>
                <w:rFonts w:eastAsia="SimSun" w:cstheme="minorHAnsi"/>
              </w:rPr>
            </w:pPr>
          </w:p>
        </w:tc>
        <w:tc>
          <w:tcPr>
            <w:tcW w:w="2779" w:type="dxa"/>
            <w:vAlign w:val="center"/>
          </w:tcPr>
          <w:p w14:paraId="579F0D98" w14:textId="77777777" w:rsidR="00DD5776" w:rsidRPr="00DD5776" w:rsidRDefault="00DD5776" w:rsidP="00DD5776">
            <w:pPr>
              <w:spacing w:after="0" w:line="240" w:lineRule="auto"/>
              <w:rPr>
                <w:rFonts w:eastAsia="SimSun" w:cstheme="minorHAnsi"/>
              </w:rPr>
            </w:pPr>
          </w:p>
        </w:tc>
      </w:tr>
      <w:tr w:rsidR="00DD5776" w:rsidRPr="00DD5776" w14:paraId="7E896DAE" w14:textId="77777777" w:rsidTr="00545E18">
        <w:trPr>
          <w:trHeight w:val="900"/>
        </w:trPr>
        <w:tc>
          <w:tcPr>
            <w:tcW w:w="5205" w:type="dxa"/>
            <w:gridSpan w:val="2"/>
            <w:shd w:val="clear" w:color="auto" w:fill="D9E2F3" w:themeFill="accent5" w:themeFillTint="33"/>
          </w:tcPr>
          <w:p w14:paraId="2F7A1F6E" w14:textId="77777777" w:rsidR="00DD5776" w:rsidRPr="00DD5776" w:rsidRDefault="00DD5776" w:rsidP="00DD5776">
            <w:pPr>
              <w:spacing w:after="0" w:line="240" w:lineRule="auto"/>
              <w:rPr>
                <w:rFonts w:eastAsia="SimSun" w:cstheme="minorHAnsi"/>
                <w:color w:val="000000" w:themeColor="text1"/>
              </w:rPr>
            </w:pPr>
            <w:r w:rsidRPr="00DD5776">
              <w:rPr>
                <w:rFonts w:eastAsia="SimSun" w:cstheme="minorHAnsi"/>
                <w:b/>
                <w:bCs/>
              </w:rPr>
              <w:t>Recommendation 4</w:t>
            </w:r>
            <w:r w:rsidRPr="00DD5776">
              <w:rPr>
                <w:rFonts w:eastAsia="SimSun" w:cstheme="minorHAnsi"/>
              </w:rPr>
              <w:t xml:space="preserve">: The executive heads of the United Nations system organizations should ensure that any decision on using blockchain should be based </w:t>
            </w:r>
            <w:r w:rsidRPr="00DD5776">
              <w:rPr>
                <w:rFonts w:eastAsia="SimSun" w:cstheme="minorHAnsi"/>
              </w:rPr>
              <w:lastRenderedPageBreak/>
              <w:t xml:space="preserve">on an appropriate determination of the business case and of the most suitable solution, using as guidance a </w:t>
            </w:r>
            <w:proofErr w:type="gramStart"/>
            <w:r w:rsidRPr="00DD5776">
              <w:rPr>
                <w:rFonts w:eastAsia="SimSun" w:cstheme="minorHAnsi"/>
              </w:rPr>
              <w:t>decision making</w:t>
            </w:r>
            <w:proofErr w:type="gramEnd"/>
            <w:r w:rsidRPr="00DD5776">
              <w:rPr>
                <w:rFonts w:eastAsia="SimSun" w:cstheme="minorHAnsi"/>
              </w:rPr>
              <w:t xml:space="preserve"> matrix (as described in the present report, as well as any enhancements and/or adaptations).</w:t>
            </w:r>
          </w:p>
        </w:tc>
        <w:tc>
          <w:tcPr>
            <w:tcW w:w="829" w:type="dxa"/>
            <w:shd w:val="clear" w:color="auto" w:fill="FFFFFF" w:themeFill="background1"/>
          </w:tcPr>
          <w:p w14:paraId="7B147F79" w14:textId="77777777" w:rsidR="00DD5776" w:rsidRPr="00DD5776" w:rsidRDefault="00DD5776" w:rsidP="00DD5776">
            <w:pPr>
              <w:spacing w:after="0" w:line="240" w:lineRule="auto"/>
              <w:jc w:val="center"/>
              <w:rPr>
                <w:rFonts w:eastAsia="SimSun" w:cstheme="minorHAnsi"/>
                <w:b/>
                <w:bCs/>
                <w:color w:val="000000" w:themeColor="text1"/>
              </w:rPr>
            </w:pPr>
            <w:r w:rsidRPr="00DD5776">
              <w:rPr>
                <w:rFonts w:eastAsia="SimSun" w:cstheme="minorHAnsi"/>
                <w:b/>
                <w:bCs/>
                <w:color w:val="000000" w:themeColor="text1"/>
              </w:rPr>
              <w:lastRenderedPageBreak/>
              <w:t>X</w:t>
            </w:r>
          </w:p>
        </w:tc>
        <w:tc>
          <w:tcPr>
            <w:tcW w:w="829" w:type="dxa"/>
            <w:shd w:val="clear" w:color="auto" w:fill="FFFFFF" w:themeFill="background1"/>
          </w:tcPr>
          <w:p w14:paraId="5C6B2DDB" w14:textId="77777777" w:rsidR="00DD5776" w:rsidRPr="00DD5776" w:rsidRDefault="00DD5776" w:rsidP="00DD5776">
            <w:pPr>
              <w:spacing w:after="0" w:line="240" w:lineRule="auto"/>
              <w:jc w:val="center"/>
              <w:rPr>
                <w:rFonts w:eastAsia="SimSun" w:cstheme="minorHAnsi"/>
                <w:b/>
                <w:bCs/>
                <w:color w:val="000000" w:themeColor="text1"/>
              </w:rPr>
            </w:pPr>
          </w:p>
        </w:tc>
        <w:tc>
          <w:tcPr>
            <w:tcW w:w="1312" w:type="dxa"/>
            <w:shd w:val="clear" w:color="auto" w:fill="FFFFFF" w:themeFill="background1"/>
          </w:tcPr>
          <w:p w14:paraId="16CB0FCA" w14:textId="77777777" w:rsidR="00DD5776" w:rsidRPr="00DD5776" w:rsidRDefault="00DD5776" w:rsidP="00DD5776">
            <w:pPr>
              <w:spacing w:after="0" w:line="240" w:lineRule="auto"/>
              <w:jc w:val="center"/>
              <w:rPr>
                <w:rFonts w:eastAsia="SimSun" w:cstheme="minorHAnsi"/>
                <w:b/>
                <w:bCs/>
              </w:rPr>
            </w:pPr>
          </w:p>
        </w:tc>
        <w:tc>
          <w:tcPr>
            <w:tcW w:w="1441" w:type="dxa"/>
            <w:shd w:val="clear" w:color="auto" w:fill="FFFFFF" w:themeFill="background1"/>
          </w:tcPr>
          <w:p w14:paraId="07297B13" w14:textId="77777777" w:rsidR="00DD5776" w:rsidRPr="00DD5776" w:rsidRDefault="00DD5776" w:rsidP="00DD5776">
            <w:pPr>
              <w:spacing w:after="0" w:line="240" w:lineRule="auto"/>
              <w:jc w:val="center"/>
              <w:rPr>
                <w:rFonts w:eastAsia="SimSun" w:cstheme="minorHAnsi"/>
                <w:b/>
                <w:bCs/>
              </w:rPr>
            </w:pPr>
          </w:p>
        </w:tc>
        <w:tc>
          <w:tcPr>
            <w:tcW w:w="872" w:type="dxa"/>
            <w:shd w:val="clear" w:color="auto" w:fill="FFFFFF" w:themeFill="background1"/>
          </w:tcPr>
          <w:p w14:paraId="5D632E57"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X</w:t>
            </w:r>
          </w:p>
        </w:tc>
        <w:tc>
          <w:tcPr>
            <w:tcW w:w="987" w:type="dxa"/>
            <w:shd w:val="clear" w:color="auto" w:fill="FFFFFF" w:themeFill="background1"/>
          </w:tcPr>
          <w:p w14:paraId="40F5A06A" w14:textId="77777777" w:rsidR="00DD5776" w:rsidRPr="00DD5776" w:rsidRDefault="00DD5776" w:rsidP="00DD5776">
            <w:pPr>
              <w:spacing w:after="0" w:line="240" w:lineRule="auto"/>
              <w:jc w:val="center"/>
              <w:rPr>
                <w:rFonts w:eastAsia="SimSun" w:cstheme="minorHAnsi"/>
                <w:b/>
                <w:bCs/>
              </w:rPr>
            </w:pPr>
          </w:p>
        </w:tc>
        <w:tc>
          <w:tcPr>
            <w:tcW w:w="1192" w:type="dxa"/>
            <w:shd w:val="clear" w:color="auto" w:fill="FFFFFF" w:themeFill="background1"/>
          </w:tcPr>
          <w:p w14:paraId="2A17D00F" w14:textId="77777777" w:rsidR="00DD5776" w:rsidRPr="00DD5776" w:rsidRDefault="00DD5776" w:rsidP="00DD5776">
            <w:pPr>
              <w:spacing w:after="0" w:line="240" w:lineRule="auto"/>
              <w:rPr>
                <w:rFonts w:eastAsia="SimSun" w:cstheme="minorHAnsi"/>
              </w:rPr>
            </w:pPr>
          </w:p>
        </w:tc>
        <w:tc>
          <w:tcPr>
            <w:tcW w:w="2779" w:type="dxa"/>
            <w:vAlign w:val="center"/>
          </w:tcPr>
          <w:p w14:paraId="6E95A936" w14:textId="77777777" w:rsidR="00DD5776" w:rsidRPr="00DD5776" w:rsidRDefault="00DD5776" w:rsidP="00DD5776">
            <w:pPr>
              <w:spacing w:after="0" w:line="240" w:lineRule="auto"/>
              <w:rPr>
                <w:rFonts w:eastAsia="SimSun" w:cstheme="minorHAnsi"/>
              </w:rPr>
            </w:pPr>
          </w:p>
        </w:tc>
      </w:tr>
      <w:tr w:rsidR="00DD5776" w:rsidRPr="00DD5776" w14:paraId="4581C5D7" w14:textId="77777777" w:rsidTr="00545E18">
        <w:trPr>
          <w:trHeight w:val="900"/>
        </w:trPr>
        <w:tc>
          <w:tcPr>
            <w:tcW w:w="5205" w:type="dxa"/>
            <w:gridSpan w:val="2"/>
            <w:shd w:val="clear" w:color="auto" w:fill="E7E6E6" w:themeFill="background2"/>
          </w:tcPr>
          <w:p w14:paraId="7941B028" w14:textId="77777777" w:rsidR="00DD5776" w:rsidRPr="00DD5776" w:rsidRDefault="00DD5776" w:rsidP="00DD5776">
            <w:pPr>
              <w:spacing w:after="0" w:line="240" w:lineRule="auto"/>
              <w:rPr>
                <w:rFonts w:eastAsia="SimSun" w:cstheme="minorHAnsi"/>
                <w:b/>
                <w:bCs/>
              </w:rPr>
            </w:pPr>
            <w:r w:rsidRPr="00DD5776">
              <w:rPr>
                <w:rFonts w:eastAsia="SimSun" w:cstheme="minorHAnsi"/>
                <w:b/>
                <w:bCs/>
              </w:rPr>
              <w:t xml:space="preserve">Recommendation 5: </w:t>
            </w:r>
            <w:r w:rsidRPr="00DD5776">
              <w:rPr>
                <w:rFonts w:eastAsia="SimSun" w:cstheme="minorHAnsi"/>
              </w:rPr>
              <w:t>The Secretary-General, in consultation with the executive heads of the United Nations system organizations, with support from the International Telecommunication Union, should assign, by the end of 2021, to a United Nations representative in charge of digital technologies and related issues, the task of following the development of blockchain interoperability standards and open-source projects aimed at blockchain interoperability, as part of an overall consideration of the policy implications of the technology, and to work with all organizations accordingly.</w:t>
            </w:r>
          </w:p>
        </w:tc>
        <w:tc>
          <w:tcPr>
            <w:tcW w:w="7462" w:type="dxa"/>
            <w:gridSpan w:val="7"/>
            <w:shd w:val="clear" w:color="auto" w:fill="FFFFFF" w:themeFill="background1"/>
          </w:tcPr>
          <w:p w14:paraId="680FE9C9" w14:textId="77777777" w:rsidR="00DD5776" w:rsidRPr="00DD5776" w:rsidRDefault="00DD5776" w:rsidP="00DD5776">
            <w:pPr>
              <w:spacing w:after="0" w:line="240" w:lineRule="auto"/>
              <w:jc w:val="center"/>
              <w:rPr>
                <w:rFonts w:eastAsia="SimSun" w:cstheme="minorHAnsi"/>
                <w:b/>
                <w:bCs/>
              </w:rPr>
            </w:pPr>
          </w:p>
          <w:p w14:paraId="4588BC94" w14:textId="77777777" w:rsidR="00DD5776" w:rsidRPr="00DD5776" w:rsidRDefault="00DD5776" w:rsidP="00DD5776">
            <w:pPr>
              <w:spacing w:after="0" w:line="240" w:lineRule="auto"/>
              <w:rPr>
                <w:rFonts w:eastAsia="SimSun" w:cstheme="minorHAnsi"/>
              </w:rPr>
            </w:pPr>
          </w:p>
          <w:p w14:paraId="29B75D92" w14:textId="77777777" w:rsidR="00DD5776" w:rsidRPr="00DD5776" w:rsidRDefault="00DD5776" w:rsidP="00DD5776">
            <w:pPr>
              <w:spacing w:after="0" w:line="240" w:lineRule="auto"/>
              <w:rPr>
                <w:rFonts w:eastAsia="SimSun" w:cstheme="minorHAnsi"/>
              </w:rPr>
            </w:pPr>
          </w:p>
          <w:p w14:paraId="7A8D81C7" w14:textId="77777777" w:rsidR="00DD5776" w:rsidRPr="00DD5776" w:rsidRDefault="00DD5776" w:rsidP="00DD5776">
            <w:pPr>
              <w:spacing w:after="0" w:line="240" w:lineRule="auto"/>
              <w:rPr>
                <w:rFonts w:eastAsia="SimSun" w:cstheme="minorHAnsi"/>
              </w:rPr>
            </w:pPr>
            <w:r w:rsidRPr="00DD5776">
              <w:rPr>
                <w:rFonts w:eastAsia="SimSun" w:cstheme="minorHAnsi"/>
              </w:rPr>
              <w:t>For information only. Recommendation is addressed to the UN Secretary-</w:t>
            </w:r>
          </w:p>
          <w:p w14:paraId="21B8A409" w14:textId="77777777" w:rsidR="00DD5776" w:rsidRPr="00DD5776" w:rsidRDefault="00DD5776" w:rsidP="00DD5776">
            <w:pPr>
              <w:spacing w:after="0" w:line="240" w:lineRule="auto"/>
              <w:rPr>
                <w:rFonts w:eastAsia="SimSun" w:cstheme="minorHAnsi"/>
              </w:rPr>
            </w:pPr>
            <w:r w:rsidRPr="00DD5776">
              <w:rPr>
                <w:rFonts w:eastAsia="SimSun" w:cstheme="minorHAnsi"/>
              </w:rPr>
              <w:t>General</w:t>
            </w:r>
          </w:p>
          <w:p w14:paraId="4379A0BF" w14:textId="77777777" w:rsidR="00DD5776" w:rsidRPr="00DD5776" w:rsidRDefault="00DD5776" w:rsidP="00DD5776">
            <w:pPr>
              <w:spacing w:after="0" w:line="240" w:lineRule="auto"/>
              <w:rPr>
                <w:rFonts w:eastAsia="SimSun" w:cstheme="minorHAnsi"/>
              </w:rPr>
            </w:pPr>
          </w:p>
        </w:tc>
        <w:tc>
          <w:tcPr>
            <w:tcW w:w="2779" w:type="dxa"/>
            <w:vAlign w:val="center"/>
          </w:tcPr>
          <w:p w14:paraId="2C18910F" w14:textId="77777777" w:rsidR="00DD5776" w:rsidRPr="00DD5776" w:rsidRDefault="00DD5776" w:rsidP="00DD5776">
            <w:pPr>
              <w:spacing w:after="0" w:line="240" w:lineRule="auto"/>
              <w:rPr>
                <w:rFonts w:eastAsia="SimSun" w:cstheme="minorHAnsi"/>
              </w:rPr>
            </w:pPr>
            <w:r w:rsidRPr="00DD5776">
              <w:rPr>
                <w:rFonts w:eastAsia="SimSun" w:cstheme="minorHAnsi"/>
              </w:rPr>
              <w:t>ITU is offering its support for the implementation of this recommendation. ITU looks forward to collaborating with the United Nations representative in charge of digital technologies on efforts related to blockchain interoperability.</w:t>
            </w:r>
          </w:p>
        </w:tc>
      </w:tr>
      <w:tr w:rsidR="00DD5776" w:rsidRPr="00DD5776" w14:paraId="46899370" w14:textId="77777777" w:rsidTr="00545E18">
        <w:trPr>
          <w:trHeight w:val="900"/>
        </w:trPr>
        <w:tc>
          <w:tcPr>
            <w:tcW w:w="5205" w:type="dxa"/>
            <w:gridSpan w:val="2"/>
            <w:shd w:val="clear" w:color="auto" w:fill="E2EFD9" w:themeFill="accent6" w:themeFillTint="33"/>
          </w:tcPr>
          <w:p w14:paraId="1E8F9755" w14:textId="77777777" w:rsidR="00DD5776" w:rsidRPr="00DD5776" w:rsidRDefault="00DD5776" w:rsidP="00DD5776">
            <w:pPr>
              <w:spacing w:after="0" w:line="240" w:lineRule="auto"/>
              <w:rPr>
                <w:rFonts w:eastAsia="SimSun" w:cstheme="minorHAnsi"/>
              </w:rPr>
            </w:pPr>
            <w:r w:rsidRPr="00DD5776">
              <w:rPr>
                <w:rFonts w:eastAsia="SimSun" w:cstheme="minorHAnsi"/>
                <w:b/>
                <w:bCs/>
              </w:rPr>
              <w:t>Recommendation 6</w:t>
            </w:r>
            <w:r w:rsidRPr="00DD5776">
              <w:rPr>
                <w:rFonts w:eastAsia="SimSun" w:cstheme="minorHAnsi"/>
              </w:rPr>
              <w:t>: The governing bodies of the United Nations system organizations should encourage Member States to engage with the United Nations Commission on International Trade Law in its exploratory and preparatory work on legal issues that relate to blockchain in the broader context of the digital economy and digital trade, including on dispute resolution, which is aimed at reducing legal insecurity in that field.</w:t>
            </w:r>
          </w:p>
        </w:tc>
        <w:tc>
          <w:tcPr>
            <w:tcW w:w="829" w:type="dxa"/>
            <w:shd w:val="clear" w:color="auto" w:fill="FFFFFF" w:themeFill="background1"/>
          </w:tcPr>
          <w:p w14:paraId="05AD63A3" w14:textId="77777777" w:rsidR="00DD5776" w:rsidRPr="00DD5776" w:rsidRDefault="00DD5776" w:rsidP="00DD5776">
            <w:pPr>
              <w:spacing w:after="0" w:line="240" w:lineRule="auto"/>
              <w:jc w:val="center"/>
              <w:rPr>
                <w:rFonts w:eastAsia="SimSun" w:cstheme="minorHAnsi"/>
                <w:b/>
                <w:bCs/>
                <w:color w:val="000000" w:themeColor="text1"/>
              </w:rPr>
            </w:pPr>
            <w:r w:rsidRPr="00DD5776">
              <w:rPr>
                <w:rFonts w:eastAsia="SimSun" w:cstheme="minorHAnsi"/>
                <w:b/>
                <w:bCs/>
                <w:color w:val="000000" w:themeColor="text1"/>
              </w:rPr>
              <w:t>X</w:t>
            </w:r>
          </w:p>
        </w:tc>
        <w:tc>
          <w:tcPr>
            <w:tcW w:w="829" w:type="dxa"/>
            <w:shd w:val="clear" w:color="auto" w:fill="FFFFFF" w:themeFill="background1"/>
          </w:tcPr>
          <w:p w14:paraId="67D409D4" w14:textId="77777777" w:rsidR="00DD5776" w:rsidRPr="00DD5776" w:rsidRDefault="00DD5776" w:rsidP="00DD5776">
            <w:pPr>
              <w:spacing w:after="0" w:line="240" w:lineRule="auto"/>
              <w:jc w:val="center"/>
              <w:rPr>
                <w:rFonts w:eastAsia="SimSun" w:cstheme="minorHAnsi"/>
                <w:b/>
                <w:bCs/>
                <w:color w:val="000000" w:themeColor="text1"/>
              </w:rPr>
            </w:pPr>
          </w:p>
        </w:tc>
        <w:tc>
          <w:tcPr>
            <w:tcW w:w="1312" w:type="dxa"/>
            <w:shd w:val="clear" w:color="auto" w:fill="FFFFFF" w:themeFill="background1"/>
          </w:tcPr>
          <w:p w14:paraId="4C89EAE6" w14:textId="77777777" w:rsidR="00DD5776" w:rsidRPr="00DD5776" w:rsidRDefault="00DD5776" w:rsidP="00DD5776">
            <w:pPr>
              <w:spacing w:after="0" w:line="240" w:lineRule="auto"/>
              <w:jc w:val="center"/>
              <w:rPr>
                <w:rFonts w:eastAsia="SimSun" w:cstheme="minorHAnsi"/>
                <w:b/>
                <w:bCs/>
              </w:rPr>
            </w:pPr>
          </w:p>
        </w:tc>
        <w:tc>
          <w:tcPr>
            <w:tcW w:w="1441" w:type="dxa"/>
            <w:shd w:val="clear" w:color="auto" w:fill="FFFFFF" w:themeFill="background1"/>
          </w:tcPr>
          <w:p w14:paraId="62054E12" w14:textId="77777777" w:rsidR="00DD5776" w:rsidRPr="00DD5776" w:rsidRDefault="00DD5776" w:rsidP="00DD5776">
            <w:pPr>
              <w:spacing w:after="0" w:line="240" w:lineRule="auto"/>
              <w:jc w:val="center"/>
              <w:rPr>
                <w:rFonts w:eastAsia="SimSun" w:cstheme="minorHAnsi"/>
                <w:b/>
                <w:bCs/>
              </w:rPr>
            </w:pPr>
          </w:p>
        </w:tc>
        <w:tc>
          <w:tcPr>
            <w:tcW w:w="872" w:type="dxa"/>
            <w:shd w:val="clear" w:color="auto" w:fill="FFFFFF" w:themeFill="background1"/>
          </w:tcPr>
          <w:p w14:paraId="0091048D"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X</w:t>
            </w:r>
          </w:p>
        </w:tc>
        <w:tc>
          <w:tcPr>
            <w:tcW w:w="987" w:type="dxa"/>
            <w:shd w:val="clear" w:color="auto" w:fill="FFFFFF" w:themeFill="background1"/>
          </w:tcPr>
          <w:p w14:paraId="566839F0" w14:textId="77777777" w:rsidR="00DD5776" w:rsidRPr="00DD5776" w:rsidRDefault="00DD5776" w:rsidP="00DD5776">
            <w:pPr>
              <w:spacing w:after="0" w:line="240" w:lineRule="auto"/>
              <w:jc w:val="center"/>
              <w:rPr>
                <w:rFonts w:eastAsia="SimSun" w:cstheme="minorHAnsi"/>
                <w:b/>
                <w:bCs/>
              </w:rPr>
            </w:pPr>
          </w:p>
        </w:tc>
        <w:tc>
          <w:tcPr>
            <w:tcW w:w="1192" w:type="dxa"/>
            <w:shd w:val="clear" w:color="auto" w:fill="FFFFFF" w:themeFill="background1"/>
          </w:tcPr>
          <w:p w14:paraId="7783862D" w14:textId="77777777" w:rsidR="00DD5776" w:rsidRPr="00DD5776" w:rsidRDefault="00DD5776" w:rsidP="00DD5776">
            <w:pPr>
              <w:spacing w:after="0" w:line="240" w:lineRule="auto"/>
              <w:rPr>
                <w:rFonts w:eastAsia="SimSun" w:cstheme="minorHAnsi"/>
              </w:rPr>
            </w:pPr>
          </w:p>
        </w:tc>
        <w:tc>
          <w:tcPr>
            <w:tcW w:w="2779" w:type="dxa"/>
            <w:vAlign w:val="center"/>
          </w:tcPr>
          <w:p w14:paraId="0BBF576C" w14:textId="77777777" w:rsidR="00DD5776" w:rsidRPr="00DD5776" w:rsidRDefault="00DD5776" w:rsidP="00DD5776">
            <w:pPr>
              <w:spacing w:after="0" w:line="240" w:lineRule="auto"/>
              <w:rPr>
                <w:rFonts w:eastAsia="SimSun" w:cstheme="minorHAnsi"/>
              </w:rPr>
            </w:pPr>
          </w:p>
        </w:tc>
      </w:tr>
      <w:tr w:rsidR="00DD5776" w:rsidRPr="00DD5776" w14:paraId="5CA236EE" w14:textId="77777777" w:rsidTr="00545E18">
        <w:trPr>
          <w:trHeight w:val="402"/>
        </w:trPr>
        <w:tc>
          <w:tcPr>
            <w:tcW w:w="5205" w:type="dxa"/>
            <w:gridSpan w:val="2"/>
            <w:shd w:val="clear" w:color="auto" w:fill="D9E2F3" w:themeFill="accent5" w:themeFillTint="33"/>
          </w:tcPr>
          <w:p w14:paraId="26EA1B49" w14:textId="77777777" w:rsidR="00DD5776" w:rsidRPr="00DD5776" w:rsidRDefault="00DD5776" w:rsidP="00DD5776">
            <w:pPr>
              <w:spacing w:after="0" w:line="240" w:lineRule="auto"/>
              <w:rPr>
                <w:rFonts w:eastAsia="SimSun" w:cstheme="minorHAnsi"/>
                <w:color w:val="000000" w:themeColor="text1"/>
              </w:rPr>
            </w:pPr>
            <w:r w:rsidRPr="00DD5776">
              <w:rPr>
                <w:rFonts w:eastAsia="SimSun" w:cstheme="minorHAnsi"/>
                <w:b/>
                <w:bCs/>
              </w:rPr>
              <w:t>Recommendation 7:</w:t>
            </w:r>
            <w:r w:rsidRPr="00DD5776">
              <w:rPr>
                <w:rFonts w:eastAsia="SimSun" w:cstheme="minorHAnsi"/>
              </w:rPr>
              <w:t xml:space="preserve"> The executive heads of the United Nations system organizations that have developed blockchain applications - in line with the call by the Secretary-General in his Roadmap for Digital Cooperation for the United Nations to deploy digital public goods – should follow, whenever possible, open-source principles when they develop software, and make available the codes to other United Nations organizations.</w:t>
            </w:r>
          </w:p>
        </w:tc>
        <w:tc>
          <w:tcPr>
            <w:tcW w:w="829" w:type="dxa"/>
            <w:shd w:val="clear" w:color="auto" w:fill="FFFFFF" w:themeFill="background1"/>
          </w:tcPr>
          <w:p w14:paraId="7E259310" w14:textId="77777777" w:rsidR="00DD5776" w:rsidRPr="00DD5776" w:rsidRDefault="00DD5776" w:rsidP="00DD5776">
            <w:pPr>
              <w:spacing w:after="0" w:line="240" w:lineRule="auto"/>
              <w:jc w:val="center"/>
              <w:rPr>
                <w:rFonts w:eastAsia="SimSun" w:cstheme="minorHAnsi"/>
                <w:b/>
                <w:bCs/>
                <w:color w:val="000000" w:themeColor="text1"/>
              </w:rPr>
            </w:pPr>
            <w:r w:rsidRPr="00DD5776">
              <w:rPr>
                <w:rFonts w:eastAsia="SimSun" w:cstheme="minorHAnsi"/>
                <w:b/>
                <w:bCs/>
                <w:color w:val="000000" w:themeColor="text1"/>
              </w:rPr>
              <w:t>X</w:t>
            </w:r>
          </w:p>
        </w:tc>
        <w:tc>
          <w:tcPr>
            <w:tcW w:w="829" w:type="dxa"/>
            <w:shd w:val="clear" w:color="auto" w:fill="FFFFFF" w:themeFill="background1"/>
          </w:tcPr>
          <w:p w14:paraId="0287BAF6" w14:textId="77777777" w:rsidR="00DD5776" w:rsidRPr="00DD5776" w:rsidRDefault="00DD5776" w:rsidP="00DD5776">
            <w:pPr>
              <w:spacing w:after="0" w:line="240" w:lineRule="auto"/>
              <w:jc w:val="center"/>
              <w:rPr>
                <w:rFonts w:eastAsia="SimSun" w:cstheme="minorHAnsi"/>
                <w:b/>
                <w:bCs/>
                <w:color w:val="000000" w:themeColor="text1"/>
              </w:rPr>
            </w:pPr>
          </w:p>
        </w:tc>
        <w:tc>
          <w:tcPr>
            <w:tcW w:w="1312" w:type="dxa"/>
            <w:shd w:val="clear" w:color="auto" w:fill="FFFFFF" w:themeFill="background1"/>
          </w:tcPr>
          <w:p w14:paraId="2C1C2372" w14:textId="77777777" w:rsidR="00DD5776" w:rsidRPr="00DD5776" w:rsidRDefault="00DD5776" w:rsidP="00DD5776">
            <w:pPr>
              <w:spacing w:after="0" w:line="240" w:lineRule="auto"/>
              <w:jc w:val="center"/>
              <w:rPr>
                <w:rFonts w:eastAsia="SimSun" w:cstheme="minorHAnsi"/>
                <w:b/>
                <w:bCs/>
              </w:rPr>
            </w:pPr>
          </w:p>
        </w:tc>
        <w:tc>
          <w:tcPr>
            <w:tcW w:w="1441" w:type="dxa"/>
            <w:shd w:val="clear" w:color="auto" w:fill="FFFFFF" w:themeFill="background1"/>
          </w:tcPr>
          <w:p w14:paraId="4E88891C" w14:textId="77777777" w:rsidR="00DD5776" w:rsidRPr="00DD5776" w:rsidRDefault="00DD5776" w:rsidP="00DD5776">
            <w:pPr>
              <w:spacing w:after="0" w:line="240" w:lineRule="auto"/>
              <w:jc w:val="center"/>
              <w:rPr>
                <w:rFonts w:eastAsia="SimSun" w:cstheme="minorHAnsi"/>
                <w:b/>
                <w:bCs/>
              </w:rPr>
            </w:pPr>
          </w:p>
        </w:tc>
        <w:tc>
          <w:tcPr>
            <w:tcW w:w="872" w:type="dxa"/>
            <w:shd w:val="clear" w:color="auto" w:fill="FFFFFF" w:themeFill="background1"/>
          </w:tcPr>
          <w:p w14:paraId="6700C698"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X</w:t>
            </w:r>
          </w:p>
        </w:tc>
        <w:tc>
          <w:tcPr>
            <w:tcW w:w="987" w:type="dxa"/>
            <w:shd w:val="clear" w:color="auto" w:fill="FFFFFF" w:themeFill="background1"/>
          </w:tcPr>
          <w:p w14:paraId="23CFA3BD" w14:textId="77777777" w:rsidR="00DD5776" w:rsidRPr="00DD5776" w:rsidRDefault="00DD5776" w:rsidP="00DD5776">
            <w:pPr>
              <w:spacing w:after="0" w:line="240" w:lineRule="auto"/>
              <w:jc w:val="center"/>
              <w:rPr>
                <w:rFonts w:eastAsia="SimSun" w:cstheme="minorHAnsi"/>
                <w:b/>
                <w:bCs/>
              </w:rPr>
            </w:pPr>
          </w:p>
        </w:tc>
        <w:tc>
          <w:tcPr>
            <w:tcW w:w="1192" w:type="dxa"/>
            <w:shd w:val="clear" w:color="auto" w:fill="FFFFFF" w:themeFill="background1"/>
          </w:tcPr>
          <w:p w14:paraId="6FC9606D" w14:textId="77777777" w:rsidR="00DD5776" w:rsidRPr="00DD5776" w:rsidRDefault="00DD5776" w:rsidP="00DD5776">
            <w:pPr>
              <w:spacing w:after="0" w:line="240" w:lineRule="auto"/>
              <w:rPr>
                <w:rFonts w:eastAsia="SimSun" w:cstheme="minorHAnsi"/>
              </w:rPr>
            </w:pPr>
          </w:p>
        </w:tc>
        <w:tc>
          <w:tcPr>
            <w:tcW w:w="2779" w:type="dxa"/>
            <w:vAlign w:val="center"/>
          </w:tcPr>
          <w:p w14:paraId="1B851C7A" w14:textId="77777777" w:rsidR="00DD5776" w:rsidRPr="00DD5776" w:rsidRDefault="00DD5776" w:rsidP="00DD5776">
            <w:pPr>
              <w:spacing w:after="0" w:line="240" w:lineRule="auto"/>
              <w:rPr>
                <w:rFonts w:eastAsia="SimSun" w:cstheme="minorHAnsi"/>
              </w:rPr>
            </w:pPr>
          </w:p>
        </w:tc>
      </w:tr>
      <w:tr w:rsidR="00DD5776" w:rsidRPr="00DD5776" w14:paraId="20B9FD0F" w14:textId="77777777" w:rsidTr="00545E18">
        <w:trPr>
          <w:trHeight w:val="3202"/>
        </w:trPr>
        <w:tc>
          <w:tcPr>
            <w:tcW w:w="5205" w:type="dxa"/>
            <w:gridSpan w:val="2"/>
            <w:shd w:val="clear" w:color="auto" w:fill="D9E2F3" w:themeFill="accent5" w:themeFillTint="33"/>
          </w:tcPr>
          <w:p w14:paraId="562234A8" w14:textId="77777777" w:rsidR="00DD5776" w:rsidRPr="00DD5776" w:rsidRDefault="00DD5776" w:rsidP="00DD5776">
            <w:pPr>
              <w:spacing w:after="0" w:line="240" w:lineRule="auto"/>
              <w:rPr>
                <w:rFonts w:eastAsia="SimSun" w:cstheme="minorHAnsi"/>
                <w:color w:val="000000" w:themeColor="text1"/>
              </w:rPr>
            </w:pPr>
            <w:r w:rsidRPr="00DD5776">
              <w:rPr>
                <w:rFonts w:eastAsia="SimSun" w:cstheme="minorHAnsi"/>
                <w:b/>
                <w:bCs/>
              </w:rPr>
              <w:lastRenderedPageBreak/>
              <w:t>Recommendation 8</w:t>
            </w:r>
            <w:r w:rsidRPr="00DD5776">
              <w:rPr>
                <w:rFonts w:eastAsia="SimSun" w:cstheme="minorHAnsi"/>
              </w:rPr>
              <w:t>: The executive heads of the United Nations system organizations, through the relevant coordination mechanisms, including with support from the United Nations International Computing Centre, should consider the adoption of a non-binding interagency blockchain governance framework for use by interested organizations, with a view to ensuring coherent and consistent blockchain approaches across the system by the end of 2022, including for projects that may involve multiple United Nations organizations.</w:t>
            </w:r>
          </w:p>
        </w:tc>
        <w:tc>
          <w:tcPr>
            <w:tcW w:w="829" w:type="dxa"/>
            <w:shd w:val="clear" w:color="auto" w:fill="FFFFFF" w:themeFill="background1"/>
          </w:tcPr>
          <w:p w14:paraId="794AF5F5" w14:textId="77777777" w:rsidR="00DD5776" w:rsidRPr="00DD5776" w:rsidRDefault="00DD5776" w:rsidP="00DD5776">
            <w:pPr>
              <w:spacing w:after="0" w:line="240" w:lineRule="auto"/>
              <w:jc w:val="center"/>
              <w:rPr>
                <w:rFonts w:eastAsia="SimSun" w:cstheme="minorHAnsi"/>
                <w:b/>
                <w:bCs/>
                <w:color w:val="000000" w:themeColor="text1"/>
              </w:rPr>
            </w:pPr>
            <w:r w:rsidRPr="00DD5776">
              <w:rPr>
                <w:rFonts w:eastAsia="SimSun" w:cstheme="minorHAnsi"/>
                <w:b/>
                <w:bCs/>
                <w:color w:val="000000" w:themeColor="text1"/>
              </w:rPr>
              <w:t>X</w:t>
            </w:r>
          </w:p>
        </w:tc>
        <w:tc>
          <w:tcPr>
            <w:tcW w:w="829" w:type="dxa"/>
            <w:shd w:val="clear" w:color="auto" w:fill="FFFFFF" w:themeFill="background1"/>
          </w:tcPr>
          <w:p w14:paraId="4BCAAB8B" w14:textId="77777777" w:rsidR="00DD5776" w:rsidRPr="00DD5776" w:rsidRDefault="00DD5776" w:rsidP="00DD5776">
            <w:pPr>
              <w:spacing w:after="0" w:line="240" w:lineRule="auto"/>
              <w:jc w:val="center"/>
              <w:rPr>
                <w:rFonts w:eastAsia="SimSun" w:cstheme="minorHAnsi"/>
                <w:b/>
                <w:bCs/>
                <w:color w:val="000000" w:themeColor="text1"/>
              </w:rPr>
            </w:pPr>
          </w:p>
        </w:tc>
        <w:tc>
          <w:tcPr>
            <w:tcW w:w="1312" w:type="dxa"/>
            <w:shd w:val="clear" w:color="auto" w:fill="FFFFFF" w:themeFill="background1"/>
          </w:tcPr>
          <w:p w14:paraId="3923D0EF" w14:textId="77777777" w:rsidR="00DD5776" w:rsidRPr="00DD5776" w:rsidRDefault="00DD5776" w:rsidP="00DD5776">
            <w:pPr>
              <w:spacing w:after="0" w:line="240" w:lineRule="auto"/>
              <w:jc w:val="center"/>
              <w:rPr>
                <w:rFonts w:eastAsia="SimSun" w:cstheme="minorHAnsi"/>
                <w:b/>
                <w:bCs/>
              </w:rPr>
            </w:pPr>
          </w:p>
        </w:tc>
        <w:tc>
          <w:tcPr>
            <w:tcW w:w="1441" w:type="dxa"/>
            <w:shd w:val="clear" w:color="auto" w:fill="FFFFFF" w:themeFill="background1"/>
          </w:tcPr>
          <w:p w14:paraId="2E1327B5" w14:textId="77777777" w:rsidR="00DD5776" w:rsidRPr="00DD5776" w:rsidRDefault="00DD5776" w:rsidP="00DD5776">
            <w:pPr>
              <w:spacing w:after="0" w:line="240" w:lineRule="auto"/>
              <w:jc w:val="center"/>
              <w:rPr>
                <w:rFonts w:eastAsia="SimSun" w:cstheme="minorHAnsi"/>
                <w:b/>
                <w:bCs/>
              </w:rPr>
            </w:pPr>
          </w:p>
        </w:tc>
        <w:tc>
          <w:tcPr>
            <w:tcW w:w="872" w:type="dxa"/>
            <w:shd w:val="clear" w:color="auto" w:fill="FFFFFF" w:themeFill="background1"/>
          </w:tcPr>
          <w:p w14:paraId="2FE71E27" w14:textId="77777777" w:rsidR="00DD5776" w:rsidRPr="00DD5776" w:rsidRDefault="00DD5776" w:rsidP="00DD5776">
            <w:pPr>
              <w:spacing w:after="0" w:line="240" w:lineRule="auto"/>
              <w:jc w:val="center"/>
              <w:rPr>
                <w:rFonts w:eastAsia="SimSun" w:cstheme="minorHAnsi"/>
                <w:b/>
                <w:bCs/>
              </w:rPr>
            </w:pPr>
            <w:r w:rsidRPr="00DD5776">
              <w:rPr>
                <w:rFonts w:eastAsia="SimSun" w:cstheme="minorHAnsi"/>
                <w:b/>
                <w:bCs/>
              </w:rPr>
              <w:t>X</w:t>
            </w:r>
          </w:p>
        </w:tc>
        <w:tc>
          <w:tcPr>
            <w:tcW w:w="987" w:type="dxa"/>
            <w:shd w:val="clear" w:color="auto" w:fill="FFFFFF" w:themeFill="background1"/>
          </w:tcPr>
          <w:p w14:paraId="507C7803" w14:textId="77777777" w:rsidR="00DD5776" w:rsidRPr="00DD5776" w:rsidRDefault="00DD5776" w:rsidP="00DD5776">
            <w:pPr>
              <w:spacing w:after="0" w:line="240" w:lineRule="auto"/>
              <w:jc w:val="center"/>
              <w:rPr>
                <w:rFonts w:eastAsia="SimSun" w:cstheme="minorHAnsi"/>
                <w:b/>
                <w:bCs/>
              </w:rPr>
            </w:pPr>
          </w:p>
        </w:tc>
        <w:tc>
          <w:tcPr>
            <w:tcW w:w="1192" w:type="dxa"/>
            <w:shd w:val="clear" w:color="auto" w:fill="FFFFFF" w:themeFill="background1"/>
          </w:tcPr>
          <w:p w14:paraId="5214ED9F" w14:textId="77777777" w:rsidR="00DD5776" w:rsidRPr="00DD5776" w:rsidRDefault="00DD5776" w:rsidP="00DD5776">
            <w:pPr>
              <w:spacing w:after="0" w:line="240" w:lineRule="auto"/>
              <w:rPr>
                <w:rFonts w:eastAsia="SimSun" w:cstheme="minorHAnsi"/>
              </w:rPr>
            </w:pPr>
          </w:p>
        </w:tc>
        <w:tc>
          <w:tcPr>
            <w:tcW w:w="2779" w:type="dxa"/>
            <w:vAlign w:val="center"/>
          </w:tcPr>
          <w:p w14:paraId="07ECC122" w14:textId="77777777" w:rsidR="00DD5776" w:rsidRPr="00DD5776" w:rsidRDefault="00DD5776" w:rsidP="00DD5776">
            <w:pPr>
              <w:spacing w:after="0" w:line="240" w:lineRule="auto"/>
              <w:rPr>
                <w:rFonts w:eastAsia="SimSun" w:cstheme="minorHAnsi"/>
              </w:rPr>
            </w:pPr>
          </w:p>
        </w:tc>
      </w:tr>
    </w:tbl>
    <w:p w14:paraId="1A2DFBC6" w14:textId="2EC2043C" w:rsidR="00DD5776" w:rsidRPr="00DD5776" w:rsidRDefault="00DD5776" w:rsidP="00275C79">
      <w:pPr>
        <w:spacing w:before="840" w:after="0" w:line="240" w:lineRule="auto"/>
        <w:jc w:val="center"/>
        <w:rPr>
          <w:rFonts w:eastAsia="SimSun" w:cstheme="majorBidi"/>
          <w:szCs w:val="24"/>
        </w:rPr>
      </w:pPr>
      <w:r w:rsidRPr="00DD5776">
        <w:rPr>
          <w:rFonts w:eastAsia="SimSun" w:cstheme="majorBidi"/>
          <w:szCs w:val="24"/>
        </w:rPr>
        <w:t>___________</w:t>
      </w:r>
      <w:r w:rsidR="008C71AB">
        <w:rPr>
          <w:rFonts w:eastAsia="SimSun" w:cstheme="majorBidi"/>
          <w:szCs w:val="24"/>
        </w:rPr>
        <w:t>_____</w:t>
      </w:r>
    </w:p>
    <w:sectPr w:rsidR="00DD5776" w:rsidRPr="00DD5776" w:rsidSect="00F44049">
      <w:headerReference w:type="default" r:id="rId27"/>
      <w:headerReference w:type="first" r:id="rId28"/>
      <w:footerReference w:type="first" r:id="rId29"/>
      <w:pgSz w:w="16840" w:h="11901" w:orient="landscape" w:code="9"/>
      <w:pgMar w:top="284" w:right="1418" w:bottom="0" w:left="851" w:header="68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DD544" w14:textId="77777777" w:rsidR="00F43FB7" w:rsidRDefault="00F43FB7">
      <w:r>
        <w:separator/>
      </w:r>
    </w:p>
  </w:endnote>
  <w:endnote w:type="continuationSeparator" w:id="0">
    <w:p w14:paraId="290022B6" w14:textId="77777777" w:rsidR="00F43FB7" w:rsidRDefault="00F43FB7">
      <w:r>
        <w:continuationSeparator/>
      </w:r>
    </w:p>
  </w:endnote>
  <w:endnote w:type="continuationNotice" w:id="1">
    <w:p w14:paraId="1548C10B" w14:textId="77777777" w:rsidR="00F43FB7" w:rsidRDefault="00F43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106A" w14:textId="13748E5F" w:rsidR="00275C79" w:rsidRPr="00275C79" w:rsidRDefault="00275C79" w:rsidP="00275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23E71" w14:textId="77777777" w:rsidR="00F43FB7" w:rsidRDefault="00F43FB7">
      <w:r>
        <w:separator/>
      </w:r>
    </w:p>
  </w:footnote>
  <w:footnote w:type="continuationSeparator" w:id="0">
    <w:p w14:paraId="4B60F51A" w14:textId="77777777" w:rsidR="00F43FB7" w:rsidRDefault="00F43FB7">
      <w:r>
        <w:continuationSeparator/>
      </w:r>
    </w:p>
  </w:footnote>
  <w:footnote w:type="continuationNotice" w:id="1">
    <w:p w14:paraId="7D518DA0" w14:textId="77777777" w:rsidR="00F43FB7" w:rsidRDefault="00F43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0BE1903D"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t>CWG-</w:t>
    </w:r>
    <w:r w:rsidR="00F821C5">
      <w:rPr>
        <w:noProof/>
      </w:rPr>
      <w:t>FHR</w:t>
    </w:r>
    <w:r w:rsidR="00857FF1">
      <w:rPr>
        <w:noProof/>
      </w:rPr>
      <w:t>-</w:t>
    </w:r>
    <w:r w:rsidR="00F821C5">
      <w:rPr>
        <w:noProof/>
      </w:rPr>
      <w:t>15</w:t>
    </w:r>
    <w:r w:rsidR="00857FF1">
      <w:rPr>
        <w:noProof/>
      </w:rPr>
      <w:t>/x-E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20EC" w14:textId="47AC90FB" w:rsidR="008C71AB" w:rsidRDefault="008C71AB">
    <w:pPr>
      <w:pStyle w:val="Header"/>
    </w:pPr>
  </w:p>
  <w:p w14:paraId="103B59A9" w14:textId="77777777" w:rsidR="00F821C5" w:rsidRDefault="00F821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FE7E" w14:textId="396D35C9" w:rsidR="00F44049" w:rsidRPr="00275C79" w:rsidRDefault="00275C79" w:rsidP="00275C79">
    <w:pPr>
      <w:spacing w:after="120"/>
      <w:jc w:val="center"/>
    </w:pPr>
    <w:r w:rsidRPr="00275C79">
      <w:rPr>
        <w:sz w:val="18"/>
      </w:rPr>
      <w:fldChar w:fldCharType="begin"/>
    </w:r>
    <w:r w:rsidRPr="00275C79">
      <w:rPr>
        <w:sz w:val="18"/>
      </w:rPr>
      <w:instrText xml:space="preserve"> PAGE   \* MERGEFORMAT </w:instrText>
    </w:r>
    <w:r w:rsidRPr="00275C79">
      <w:rPr>
        <w:sz w:val="18"/>
      </w:rPr>
      <w:fldChar w:fldCharType="separate"/>
    </w:r>
    <w:r w:rsidR="00090F8E">
      <w:rPr>
        <w:noProof/>
        <w:sz w:val="18"/>
      </w:rPr>
      <w:t>10</w:t>
    </w:r>
    <w:r w:rsidRPr="00275C79">
      <w:rPr>
        <w:noProof/>
        <w:sz w:val="18"/>
      </w:rPr>
      <w:fldChar w:fldCharType="end"/>
    </w:r>
    <w:r w:rsidRPr="00275C79">
      <w:rPr>
        <w:noProof/>
        <w:sz w:val="18"/>
      </w:rPr>
      <w:br/>
      <w:t>CWG-FHR-15/</w:t>
    </w:r>
    <w:r>
      <w:rPr>
        <w:noProof/>
        <w:sz w:val="18"/>
      </w:rPr>
      <w:t>2</w:t>
    </w:r>
    <w:r w:rsidRPr="00275C79">
      <w:rPr>
        <w:noProof/>
        <w:sz w:val="18"/>
      </w:rPr>
      <w: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C813" w14:textId="7A393FE8" w:rsidR="008C71AB" w:rsidRPr="00275C79" w:rsidRDefault="00275C79" w:rsidP="00275C79">
    <w:pPr>
      <w:spacing w:after="120"/>
      <w:jc w:val="center"/>
    </w:pPr>
    <w:r w:rsidRPr="00275C79">
      <w:rPr>
        <w:sz w:val="18"/>
      </w:rPr>
      <w:fldChar w:fldCharType="begin"/>
    </w:r>
    <w:r w:rsidRPr="00275C79">
      <w:rPr>
        <w:sz w:val="18"/>
      </w:rPr>
      <w:instrText xml:space="preserve"> PAGE   \* MERGEFORMAT </w:instrText>
    </w:r>
    <w:r w:rsidRPr="00275C79">
      <w:rPr>
        <w:sz w:val="18"/>
      </w:rPr>
      <w:fldChar w:fldCharType="separate"/>
    </w:r>
    <w:r w:rsidR="00090F8E">
      <w:rPr>
        <w:noProof/>
        <w:sz w:val="18"/>
      </w:rPr>
      <w:t>2</w:t>
    </w:r>
    <w:r w:rsidRPr="00275C79">
      <w:rPr>
        <w:noProof/>
        <w:sz w:val="18"/>
      </w:rPr>
      <w:fldChar w:fldCharType="end"/>
    </w:r>
    <w:r w:rsidRPr="00275C79">
      <w:rPr>
        <w:noProof/>
        <w:sz w:val="18"/>
      </w:rPr>
      <w:br/>
      <w:t>CWG-FHR-15/</w:t>
    </w:r>
    <w:r>
      <w:rPr>
        <w:noProof/>
        <w:sz w:val="18"/>
      </w:rPr>
      <w:t>2</w:t>
    </w:r>
    <w:r w:rsidRPr="00275C79">
      <w:rPr>
        <w:noProof/>
        <w:sz w:val="18"/>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9D33"/>
      </v:shape>
    </w:pict>
  </w:numPicBullet>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8A2708"/>
    <w:multiLevelType w:val="hybridMultilevel"/>
    <w:tmpl w:val="429C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BB1509"/>
    <w:multiLevelType w:val="hybridMultilevel"/>
    <w:tmpl w:val="124C588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2832500"/>
    <w:multiLevelType w:val="hybridMultilevel"/>
    <w:tmpl w:val="69182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4C45A4"/>
    <w:multiLevelType w:val="hybridMultilevel"/>
    <w:tmpl w:val="DA406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5F324CEE"/>
    <w:multiLevelType w:val="hybridMultilevel"/>
    <w:tmpl w:val="23387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9"/>
  </w:num>
  <w:num w:numId="3">
    <w:abstractNumId w:val="10"/>
  </w:num>
  <w:num w:numId="4">
    <w:abstractNumId w:val="2"/>
  </w:num>
  <w:num w:numId="5">
    <w:abstractNumId w:val="4"/>
  </w:num>
  <w:num w:numId="6">
    <w:abstractNumId w:val="7"/>
  </w:num>
  <w:num w:numId="7">
    <w:abstractNumId w:val="9"/>
  </w:num>
  <w:num w:numId="8">
    <w:abstractNumId w:val="1"/>
  </w:num>
  <w:num w:numId="9">
    <w:abstractNumId w:val="6"/>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86FC8"/>
    <w:rsid w:val="00090F8E"/>
    <w:rsid w:val="000929FF"/>
    <w:rsid w:val="00093ACA"/>
    <w:rsid w:val="000A1688"/>
    <w:rsid w:val="000A5071"/>
    <w:rsid w:val="000B4C95"/>
    <w:rsid w:val="000C20DC"/>
    <w:rsid w:val="000C2A2E"/>
    <w:rsid w:val="000C2C28"/>
    <w:rsid w:val="000C4839"/>
    <w:rsid w:val="000D1EC9"/>
    <w:rsid w:val="000D746E"/>
    <w:rsid w:val="000E0B2E"/>
    <w:rsid w:val="000E334D"/>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75D3F"/>
    <w:rsid w:val="001778D9"/>
    <w:rsid w:val="00193826"/>
    <w:rsid w:val="00194AC8"/>
    <w:rsid w:val="001962CD"/>
    <w:rsid w:val="001A1E52"/>
    <w:rsid w:val="001A43BB"/>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6AD"/>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5C79"/>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2F6797"/>
    <w:rsid w:val="003010A1"/>
    <w:rsid w:val="00302584"/>
    <w:rsid w:val="00302B27"/>
    <w:rsid w:val="00306388"/>
    <w:rsid w:val="00307AF2"/>
    <w:rsid w:val="00312766"/>
    <w:rsid w:val="00313660"/>
    <w:rsid w:val="003149DC"/>
    <w:rsid w:val="00315C60"/>
    <w:rsid w:val="0031621F"/>
    <w:rsid w:val="00332B82"/>
    <w:rsid w:val="003341A5"/>
    <w:rsid w:val="00335193"/>
    <w:rsid w:val="00342898"/>
    <w:rsid w:val="00344CAA"/>
    <w:rsid w:val="00344DC5"/>
    <w:rsid w:val="0034736F"/>
    <w:rsid w:val="00347E04"/>
    <w:rsid w:val="003573BA"/>
    <w:rsid w:val="00366DC6"/>
    <w:rsid w:val="0036762C"/>
    <w:rsid w:val="00374C2C"/>
    <w:rsid w:val="0037552B"/>
    <w:rsid w:val="0038108B"/>
    <w:rsid w:val="003834F8"/>
    <w:rsid w:val="00383935"/>
    <w:rsid w:val="0038562C"/>
    <w:rsid w:val="00390067"/>
    <w:rsid w:val="00391655"/>
    <w:rsid w:val="003917D7"/>
    <w:rsid w:val="00394C20"/>
    <w:rsid w:val="003A4FC0"/>
    <w:rsid w:val="003B0E70"/>
    <w:rsid w:val="003B306B"/>
    <w:rsid w:val="003B63AE"/>
    <w:rsid w:val="003C1B04"/>
    <w:rsid w:val="003C441A"/>
    <w:rsid w:val="003D1349"/>
    <w:rsid w:val="003D1F22"/>
    <w:rsid w:val="003D38E2"/>
    <w:rsid w:val="003D44F5"/>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478C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B6FBE"/>
    <w:rsid w:val="004C1A8E"/>
    <w:rsid w:val="004C4DBE"/>
    <w:rsid w:val="004C53CF"/>
    <w:rsid w:val="004C72E3"/>
    <w:rsid w:val="004D1794"/>
    <w:rsid w:val="004D3913"/>
    <w:rsid w:val="004D48DF"/>
    <w:rsid w:val="004E269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5C0D"/>
    <w:rsid w:val="00566BFF"/>
    <w:rsid w:val="00570FC0"/>
    <w:rsid w:val="00571DB9"/>
    <w:rsid w:val="00575631"/>
    <w:rsid w:val="0057653D"/>
    <w:rsid w:val="00580A4A"/>
    <w:rsid w:val="00581062"/>
    <w:rsid w:val="005816C5"/>
    <w:rsid w:val="00582047"/>
    <w:rsid w:val="0058421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17346"/>
    <w:rsid w:val="006204DB"/>
    <w:rsid w:val="00623E67"/>
    <w:rsid w:val="00624887"/>
    <w:rsid w:val="00626262"/>
    <w:rsid w:val="00630805"/>
    <w:rsid w:val="00635161"/>
    <w:rsid w:val="006367B6"/>
    <w:rsid w:val="006377C7"/>
    <w:rsid w:val="0064055B"/>
    <w:rsid w:val="00642B5B"/>
    <w:rsid w:val="006463AB"/>
    <w:rsid w:val="006477FD"/>
    <w:rsid w:val="00655BE6"/>
    <w:rsid w:val="00656B2D"/>
    <w:rsid w:val="00661E22"/>
    <w:rsid w:val="00665F5E"/>
    <w:rsid w:val="0066704D"/>
    <w:rsid w:val="00671D68"/>
    <w:rsid w:val="006720AA"/>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059A"/>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6620B"/>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57FF1"/>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C71AB"/>
    <w:rsid w:val="008D18C5"/>
    <w:rsid w:val="008D1B8D"/>
    <w:rsid w:val="008D1DB1"/>
    <w:rsid w:val="008D45D6"/>
    <w:rsid w:val="008E27E9"/>
    <w:rsid w:val="008E28FB"/>
    <w:rsid w:val="008E3915"/>
    <w:rsid w:val="008E74F8"/>
    <w:rsid w:val="008F0348"/>
    <w:rsid w:val="008F5499"/>
    <w:rsid w:val="00902E96"/>
    <w:rsid w:val="009039E6"/>
    <w:rsid w:val="0090735D"/>
    <w:rsid w:val="00907F6E"/>
    <w:rsid w:val="00911D35"/>
    <w:rsid w:val="00911D37"/>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7A6D"/>
    <w:rsid w:val="009C38EC"/>
    <w:rsid w:val="009C53AB"/>
    <w:rsid w:val="009C7808"/>
    <w:rsid w:val="009D06FA"/>
    <w:rsid w:val="009D6205"/>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1811"/>
    <w:rsid w:val="00AE72AF"/>
    <w:rsid w:val="00AF2C12"/>
    <w:rsid w:val="00AF50A8"/>
    <w:rsid w:val="00B012E8"/>
    <w:rsid w:val="00B02AB0"/>
    <w:rsid w:val="00B13CEA"/>
    <w:rsid w:val="00B15C66"/>
    <w:rsid w:val="00B22946"/>
    <w:rsid w:val="00B25573"/>
    <w:rsid w:val="00B32122"/>
    <w:rsid w:val="00B334A6"/>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5F5E"/>
    <w:rsid w:val="00BB611D"/>
    <w:rsid w:val="00BC1480"/>
    <w:rsid w:val="00BC30E9"/>
    <w:rsid w:val="00BC4228"/>
    <w:rsid w:val="00BD6AF4"/>
    <w:rsid w:val="00BD6DF5"/>
    <w:rsid w:val="00BE175D"/>
    <w:rsid w:val="00BE2648"/>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5168E"/>
    <w:rsid w:val="00C62E1A"/>
    <w:rsid w:val="00C64BBF"/>
    <w:rsid w:val="00C64EB2"/>
    <w:rsid w:val="00C657EE"/>
    <w:rsid w:val="00C70729"/>
    <w:rsid w:val="00C71595"/>
    <w:rsid w:val="00C73FEA"/>
    <w:rsid w:val="00C863F7"/>
    <w:rsid w:val="00C86BA0"/>
    <w:rsid w:val="00C9084A"/>
    <w:rsid w:val="00CA20F2"/>
    <w:rsid w:val="00CA2A06"/>
    <w:rsid w:val="00CA3CB2"/>
    <w:rsid w:val="00CA3F8B"/>
    <w:rsid w:val="00CA5798"/>
    <w:rsid w:val="00CA59F0"/>
    <w:rsid w:val="00CB0190"/>
    <w:rsid w:val="00CB0AAF"/>
    <w:rsid w:val="00CB5E62"/>
    <w:rsid w:val="00CB6567"/>
    <w:rsid w:val="00CB7672"/>
    <w:rsid w:val="00CB7CCD"/>
    <w:rsid w:val="00CC0448"/>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47CF9"/>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5776"/>
    <w:rsid w:val="00DD7F74"/>
    <w:rsid w:val="00DE0161"/>
    <w:rsid w:val="00DE2E35"/>
    <w:rsid w:val="00DE6AB7"/>
    <w:rsid w:val="00DF5468"/>
    <w:rsid w:val="00DF7B4D"/>
    <w:rsid w:val="00E00223"/>
    <w:rsid w:val="00E01D38"/>
    <w:rsid w:val="00E023F8"/>
    <w:rsid w:val="00E02AF4"/>
    <w:rsid w:val="00E04BBC"/>
    <w:rsid w:val="00E0648E"/>
    <w:rsid w:val="00E06E45"/>
    <w:rsid w:val="00E1258E"/>
    <w:rsid w:val="00E1668A"/>
    <w:rsid w:val="00E2007F"/>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D3A2F"/>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1532"/>
    <w:rsid w:val="00F339FB"/>
    <w:rsid w:val="00F37B8E"/>
    <w:rsid w:val="00F40E12"/>
    <w:rsid w:val="00F43FB7"/>
    <w:rsid w:val="00F45331"/>
    <w:rsid w:val="00F47396"/>
    <w:rsid w:val="00F52927"/>
    <w:rsid w:val="00F55548"/>
    <w:rsid w:val="00F567E9"/>
    <w:rsid w:val="00F57E7D"/>
    <w:rsid w:val="00F60D6B"/>
    <w:rsid w:val="00F63237"/>
    <w:rsid w:val="00F63983"/>
    <w:rsid w:val="00F70AE5"/>
    <w:rsid w:val="00F739A8"/>
    <w:rsid w:val="00F810B3"/>
    <w:rsid w:val="00F81790"/>
    <w:rsid w:val="00F821C5"/>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00FF54E3"/>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2"/>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4217"/>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5842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4217"/>
  </w:style>
  <w:style w:type="paragraph" w:styleId="Header">
    <w:name w:val="header"/>
    <w:basedOn w:val="Normal"/>
    <w:link w:val="HeaderChar"/>
    <w:uiPriority w:val="99"/>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584217"/>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UnresolvedMention1">
    <w:name w:val="Unresolved Mention1"/>
    <w:basedOn w:val="DefaultParagraphFont"/>
    <w:uiPriority w:val="99"/>
    <w:semiHidden/>
    <w:unhideWhenUsed/>
    <w:rsid w:val="009D6205"/>
    <w:rPr>
      <w:color w:val="605E5C"/>
      <w:shd w:val="clear" w:color="auto" w:fill="E1DFDD"/>
    </w:rPr>
  </w:style>
  <w:style w:type="character" w:customStyle="1" w:styleId="HeaderChar">
    <w:name w:val="Header Char"/>
    <w:basedOn w:val="DefaultParagraphFont"/>
    <w:link w:val="Header"/>
    <w:uiPriority w:val="99"/>
    <w:rsid w:val="008C71AB"/>
    <w:rPr>
      <w:rFonts w:asciiTheme="minorHAnsi" w:eastAsiaTheme="minorHAnsi" w:hAnsiTheme="minorHAnsi" w:cstheme="minorBidi"/>
      <w:sz w:val="18"/>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S21-CWGFHR12-C-0006/en" TargetMode="External"/><Relationship Id="rId18" Type="http://schemas.openxmlformats.org/officeDocument/2006/relationships/hyperlink" Target="https://www.unjiu.org/sites/www.unjiu.org/files/jiu_rep_2021_3_review_highlights_0.pdf" TargetMode="External"/><Relationship Id="rId26" Type="http://schemas.openxmlformats.org/officeDocument/2006/relationships/hyperlink" Target="https://www.unjiu.org/sites/www.unjiu.org/files/a_76_325_add.1_english.pdf" TargetMode="External"/><Relationship Id="rId3" Type="http://schemas.openxmlformats.org/officeDocument/2006/relationships/customXml" Target="../customXml/item3.xml"/><Relationship Id="rId21" Type="http://schemas.openxmlformats.org/officeDocument/2006/relationships/hyperlink" Target="https://www.unjiu.org/sites/www.unjiu.org/files/jiu_rep_2020_8_english.pdf" TargetMode="Externa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unjiu.org/sites/www.unjiu.org/files/jiu_rep_2021_3_english.pdf" TargetMode="External"/><Relationship Id="rId25" Type="http://schemas.openxmlformats.org/officeDocument/2006/relationships/hyperlink" Target="https://www.unjiu.org/sites/www.unjiu.org/files/review_highlights_jiu_rep_2020_7.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unjiu.org/sites/www.unjiu.org/files/review_highlights_and_complementary_paper_jiu_rep_2021_2.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unjiu.org/sites/www.unjiu.org/files/jiu_rep_2020_7_english.pdf"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unjiu.org/sites/www.unjiu.org/files/a_76_286_add.1_english.pdf"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unjiu.org/sites/www.unjiu.org/files/jiu_rep_2021_2_english.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unjiu.org/sites/www.unjiu.org/files/review_highlights_jiu_rep_2020_8.pdf" TargetMode="External"/><Relationship Id="rId27" Type="http://schemas.openxmlformats.org/officeDocument/2006/relationships/header" Target="header3.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2.xml><?xml version="1.0" encoding="utf-8"?>
<ds:datastoreItem xmlns:ds="http://schemas.openxmlformats.org/officeDocument/2006/customXml" ds:itemID="{0CBB7ADF-EB5F-4537-943F-279F722AEB45}">
  <ds:schemaRefs>
    <ds:schemaRef ds:uri="http://schemas.microsoft.com/office/2006/documentManagement/types"/>
    <ds:schemaRef ds:uri="http://schemas.microsoft.com/office/2006/metadata/properties"/>
    <ds:schemaRef ds:uri="http://purl.org/dc/terms/"/>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4DF905F4-7994-406A-8AA0-27595491E61B}">
  <ds:schemaRefs>
    <ds:schemaRef ds:uri="http://schemas.openxmlformats.org/officeDocument/2006/bibliography"/>
  </ds:schemaRefs>
</ds:datastoreItem>
</file>

<file path=customXml/itemProps4.xml><?xml version="1.0" encoding="utf-8"?>
<ds:datastoreItem xmlns:ds="http://schemas.openxmlformats.org/officeDocument/2006/customXml" ds:itemID="{596086E2-1C1F-4A88-BC0F-722B83B8DBFC}">
  <ds:schemaRefs>
    <ds:schemaRef ds:uri="http://schemas.openxmlformats.org/officeDocument/2006/bibliography"/>
  </ds:schemaRefs>
</ds:datastoreItem>
</file>

<file path=customXml/itemProps5.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2108</Words>
  <Characters>14210</Characters>
  <Application>Microsoft Office Word</Application>
  <DocSecurity>0</DocSecurity>
  <Lines>118</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JIU Reports on United Nations system-wide issues for 2020-2021 and recommendations to executive heads and legislative bodies</vt:lpstr>
      <vt:lpstr>ITU Normal.dot</vt:lpstr>
    </vt:vector>
  </TitlesOfParts>
  <Company>International Telecommunication Union (ITU)</Company>
  <LinksUpToDate>false</LinksUpToDate>
  <CharactersWithSpaces>16286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JIU Reports on United Nations system-wide issues for 2020-2021 and recommendations to executive heads and legislative bodies</dc:title>
  <dc:subject>Council working Group on Financial and Human Resources</dc:subject>
  <dc:creator>Brouard, Ricarda</dc:creator>
  <cp:keywords>CWG-FHR</cp:keywords>
  <cp:lastModifiedBy>Xue, Kun</cp:lastModifiedBy>
  <cp:revision>12</cp:revision>
  <cp:lastPrinted>2021-11-19T12:15:00Z</cp:lastPrinted>
  <dcterms:created xsi:type="dcterms:W3CDTF">2021-11-19T11:16:00Z</dcterms:created>
  <dcterms:modified xsi:type="dcterms:W3CDTF">2021-12-10T18:57:00Z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