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1641C6E1" w14:textId="77777777">
        <w:trPr>
          <w:cantSplit/>
        </w:trPr>
        <w:tc>
          <w:tcPr>
            <w:tcW w:w="6911" w:type="dxa"/>
          </w:tcPr>
          <w:p w14:paraId="1833C3F7" w14:textId="1CB8B844" w:rsidR="00700D1F" w:rsidRPr="00576A0F" w:rsidRDefault="00D94637" w:rsidP="00D453EE">
            <w:pPr>
              <w:spacing w:before="360" w:after="48"/>
              <w:rPr>
                <w:position w:val="6"/>
                <w:lang w:eastAsia="zh-CN"/>
              </w:rPr>
            </w:pPr>
            <w:r w:rsidRPr="00576A0F"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576A0F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</w:t>
            </w:r>
            <w:r w:rsidR="008418F5" w:rsidRPr="00576A0F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="001F4E27" w:rsidRPr="00576A0F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Pr="00576A0F"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Pr="00576A0F">
              <w:rPr>
                <w:rFonts w:cs="Arial"/>
                <w:b/>
                <w:bCs/>
                <w:szCs w:val="24"/>
                <w:lang w:val="en-US" w:eastAsia="zh-CN"/>
              </w:rPr>
              <w:br/>
            </w:r>
            <w:r w:rsidR="001F4E27" w:rsidRPr="00576A0F">
              <w:rPr>
                <w:rFonts w:hint="eastAsia"/>
                <w:b/>
                <w:bCs/>
                <w:color w:val="000000"/>
                <w:sz w:val="26"/>
                <w:szCs w:val="26"/>
                <w:lang w:eastAsia="zh-CN"/>
              </w:rPr>
              <w:t>最后会议，</w:t>
            </w:r>
            <w:r w:rsidR="001F4E27" w:rsidRPr="00576A0F">
              <w:rPr>
                <w:rFonts w:hint="eastAsia"/>
                <w:b/>
                <w:bCs/>
                <w:color w:val="000000"/>
                <w:sz w:val="26"/>
                <w:szCs w:val="26"/>
                <w:lang w:eastAsia="zh-CN"/>
              </w:rPr>
              <w:t>2022</w:t>
            </w:r>
            <w:r w:rsidR="001F4E27" w:rsidRPr="00576A0F">
              <w:rPr>
                <w:rFonts w:hint="eastAsia"/>
                <w:b/>
                <w:bCs/>
                <w:color w:val="000000"/>
                <w:sz w:val="26"/>
                <w:szCs w:val="26"/>
                <w:lang w:eastAsia="zh-CN"/>
              </w:rPr>
              <w:t>年</w:t>
            </w:r>
            <w:r w:rsidR="001F4E27" w:rsidRPr="00576A0F">
              <w:rPr>
                <w:rFonts w:hint="eastAsia"/>
                <w:b/>
                <w:bCs/>
                <w:color w:val="000000"/>
                <w:sz w:val="26"/>
                <w:szCs w:val="26"/>
                <w:lang w:eastAsia="zh-CN"/>
              </w:rPr>
              <w:t>9</w:t>
            </w:r>
            <w:r w:rsidR="001F4E27" w:rsidRPr="00576A0F">
              <w:rPr>
                <w:rFonts w:hint="eastAsia"/>
                <w:b/>
                <w:bCs/>
                <w:color w:val="000000"/>
                <w:sz w:val="26"/>
                <w:szCs w:val="26"/>
                <w:lang w:eastAsia="zh-CN"/>
              </w:rPr>
              <w:t>月</w:t>
            </w:r>
            <w:r w:rsidR="001F4E27" w:rsidRPr="00576A0F">
              <w:rPr>
                <w:rFonts w:hint="eastAsia"/>
                <w:b/>
                <w:bCs/>
                <w:color w:val="000000"/>
                <w:sz w:val="26"/>
                <w:szCs w:val="26"/>
                <w:lang w:eastAsia="zh-CN"/>
              </w:rPr>
              <w:t>24</w:t>
            </w:r>
            <w:r w:rsidR="001F4E27" w:rsidRPr="00576A0F">
              <w:rPr>
                <w:rFonts w:hint="eastAsia"/>
                <w:b/>
                <w:bCs/>
                <w:color w:val="000000"/>
                <w:sz w:val="26"/>
                <w:szCs w:val="26"/>
                <w:lang w:eastAsia="zh-CN"/>
              </w:rPr>
              <w:t>日，布加勒斯特</w:t>
            </w:r>
          </w:p>
        </w:tc>
        <w:tc>
          <w:tcPr>
            <w:tcW w:w="3120" w:type="dxa"/>
          </w:tcPr>
          <w:p w14:paraId="14F1AB35" w14:textId="77777777" w:rsidR="00700D1F" w:rsidRDefault="008418F5" w:rsidP="008418F5">
            <w:pPr>
              <w:spacing w:before="0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0F111027" wp14:editId="1CA559F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48064ED8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477692C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40AA91C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3021EC33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50B8CBC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722E117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4DDF3B1B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206F26E3" w14:textId="342CD3B8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14:paraId="63339B71" w14:textId="11DCE896"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EC72F6">
              <w:rPr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235713">
              <w:rPr>
                <w:rFonts w:hint="eastAsia"/>
                <w:b/>
                <w:bCs/>
                <w:szCs w:val="24"/>
                <w:lang w:eastAsia="zh-CN"/>
              </w:rPr>
              <w:t>106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14:paraId="153A125B" w14:textId="77777777">
        <w:trPr>
          <w:cantSplit/>
          <w:trHeight w:val="23"/>
        </w:trPr>
        <w:tc>
          <w:tcPr>
            <w:tcW w:w="6911" w:type="dxa"/>
            <w:vMerge/>
          </w:tcPr>
          <w:p w14:paraId="07EB5AB8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6B040B80" w14:textId="3B5967EC"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EC72F6">
              <w:rPr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235713">
              <w:rPr>
                <w:rFonts w:hint="eastAsia"/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6704DC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="00235713">
              <w:rPr>
                <w:rFonts w:hint="eastAsia"/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781F3A09" w14:textId="77777777">
        <w:trPr>
          <w:cantSplit/>
          <w:trHeight w:val="23"/>
        </w:trPr>
        <w:tc>
          <w:tcPr>
            <w:tcW w:w="6911" w:type="dxa"/>
            <w:vMerge/>
          </w:tcPr>
          <w:p w14:paraId="6FDEF36A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572D18DA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p w14:paraId="17EB026B" w14:textId="41100A0B" w:rsidR="006704DC" w:rsidRDefault="005C2EA2" w:rsidP="00F55ADB">
      <w:pPr>
        <w:pStyle w:val="ResNo"/>
        <w:rPr>
          <w:lang w:val="en-US" w:eastAsia="zh-CN"/>
        </w:rPr>
      </w:pPr>
      <w:r w:rsidRPr="00F55ADB">
        <w:rPr>
          <w:rFonts w:hint="eastAsia"/>
        </w:rPr>
        <w:t>第</w:t>
      </w:r>
      <w:r w:rsidRPr="00F55ADB">
        <w:rPr>
          <w:rFonts w:hint="eastAsia"/>
        </w:rPr>
        <w:t>6</w:t>
      </w:r>
      <w:r w:rsidRPr="00F55ADB">
        <w:t>28</w:t>
      </w:r>
      <w:r>
        <w:rPr>
          <w:rFonts w:hint="eastAsia"/>
          <w:lang w:val="en-US" w:eastAsia="zh-CN"/>
        </w:rPr>
        <w:t>号</w:t>
      </w:r>
      <w:r w:rsidR="00D47488" w:rsidRPr="00927B81">
        <w:rPr>
          <w:rFonts w:hint="eastAsia"/>
          <w:lang w:val="en-US" w:eastAsia="zh-CN"/>
        </w:rPr>
        <w:t>决定</w:t>
      </w:r>
    </w:p>
    <w:p w14:paraId="66572928" w14:textId="443D4FFC" w:rsidR="00D47488" w:rsidRDefault="005C2EA2" w:rsidP="00D47488">
      <w:pPr>
        <w:jc w:val="center"/>
        <w:rPr>
          <w:lang w:eastAsia="zh-CN"/>
        </w:rPr>
      </w:pPr>
      <w:r>
        <w:rPr>
          <w:rFonts w:hint="eastAsia"/>
          <w:lang w:eastAsia="zh-CN"/>
        </w:rPr>
        <w:t>（经理事会</w:t>
      </w:r>
      <w:r>
        <w:rPr>
          <w:rFonts w:hint="eastAsia"/>
          <w:lang w:eastAsia="zh-CN"/>
        </w:rPr>
        <w:t>2</w:t>
      </w:r>
      <w:r>
        <w:rPr>
          <w:lang w:eastAsia="zh-CN"/>
        </w:rPr>
        <w:t>022</w:t>
      </w:r>
      <w:r>
        <w:rPr>
          <w:rFonts w:hint="eastAsia"/>
          <w:lang w:eastAsia="zh-CN"/>
        </w:rPr>
        <w:t>年会议最后一次会议批准）</w:t>
      </w:r>
    </w:p>
    <w:p w14:paraId="2DC88BB4" w14:textId="77777777" w:rsidR="006704DC" w:rsidRPr="00772A63" w:rsidRDefault="006704DC" w:rsidP="00F55ADB">
      <w:pPr>
        <w:pStyle w:val="Restitle"/>
        <w:rPr>
          <w:highlight w:val="yellow"/>
          <w:lang w:eastAsia="zh-CN"/>
        </w:rPr>
      </w:pPr>
      <w:r>
        <w:rPr>
          <w:rFonts w:hint="eastAsia"/>
          <w:lang w:eastAsia="zh-CN"/>
        </w:rPr>
        <w:t>欠款利息和不可回收债务的注销</w:t>
      </w:r>
    </w:p>
    <w:p w14:paraId="01A44126" w14:textId="61E53F1F" w:rsidR="006704DC" w:rsidRDefault="00283CFF" w:rsidP="00DA5F77">
      <w:pPr>
        <w:pStyle w:val="Normalaftertitle"/>
        <w:rPr>
          <w:lang w:eastAsia="zh-CN"/>
        </w:rPr>
      </w:pPr>
      <w:r>
        <w:rPr>
          <w:rFonts w:hint="eastAsia"/>
          <w:lang w:eastAsia="zh-CN"/>
        </w:rPr>
        <w:t>国际电联</w:t>
      </w:r>
      <w:r w:rsidR="006704DC">
        <w:rPr>
          <w:rFonts w:hint="eastAsia"/>
          <w:lang w:eastAsia="zh-CN"/>
        </w:rPr>
        <w:t>理事会，</w:t>
      </w:r>
    </w:p>
    <w:p w14:paraId="15641098" w14:textId="77777777" w:rsidR="006704DC" w:rsidRPr="00276CAD" w:rsidRDefault="006704DC" w:rsidP="006704DC">
      <w:pPr>
        <w:pStyle w:val="Call"/>
        <w:rPr>
          <w:rFonts w:eastAsia="STKaiti"/>
          <w:lang w:eastAsia="zh-CN"/>
        </w:rPr>
      </w:pPr>
      <w:r w:rsidRPr="00276CAD">
        <w:rPr>
          <w:rFonts w:eastAsia="STKaiti" w:hint="eastAsia"/>
          <w:lang w:eastAsia="zh-CN"/>
        </w:rPr>
        <w:t>经审议</w:t>
      </w:r>
    </w:p>
    <w:p w14:paraId="3ADD5D21" w14:textId="34DFA0DF" w:rsidR="006704DC" w:rsidRPr="007B2D83" w:rsidRDefault="006704DC" w:rsidP="006704DC">
      <w:pPr>
        <w:ind w:firstLineChars="200" w:firstLine="480"/>
        <w:rPr>
          <w:lang w:val="en-US" w:eastAsia="zh-CN"/>
        </w:rPr>
      </w:pPr>
      <w:r>
        <w:rPr>
          <w:rFonts w:hint="eastAsia"/>
          <w:lang w:eastAsia="zh-CN"/>
        </w:rPr>
        <w:t>秘书长关于欠款和欠款专账的报告</w:t>
      </w:r>
      <w:r>
        <w:rPr>
          <w:rFonts w:hint="eastAsia"/>
          <w:lang w:val="en-US" w:eastAsia="zh-CN"/>
        </w:rPr>
        <w:t>（</w:t>
      </w:r>
      <w:hyperlink r:id="rId9" w:history="1">
        <w:r w:rsidR="007B2D83" w:rsidRPr="007B2D83">
          <w:rPr>
            <w:rStyle w:val="Hyperlink"/>
            <w:rFonts w:eastAsia="Times New Roman" w:hint="eastAsia"/>
            <w:lang w:val="en-US" w:eastAsia="zh-CN"/>
          </w:rPr>
          <w:t>C22/11(Rev.1)</w:t>
        </w:r>
        <w:r w:rsidR="007B2D83">
          <w:rPr>
            <w:rStyle w:val="Hyperlink"/>
            <w:rFonts w:ascii="SimSun" w:hAnsi="SimSun" w:cs="SimSun" w:hint="eastAsia"/>
            <w:lang w:val="fr-FR" w:eastAsia="zh-CN"/>
          </w:rPr>
          <w:t>号文件</w:t>
        </w:r>
      </w:hyperlink>
      <w:r>
        <w:rPr>
          <w:rFonts w:hint="eastAsia"/>
          <w:lang w:val="en-US" w:eastAsia="zh-CN"/>
        </w:rPr>
        <w:t>）</w:t>
      </w:r>
      <w:r>
        <w:rPr>
          <w:rFonts w:hint="eastAsia"/>
          <w:lang w:eastAsia="zh-CN"/>
        </w:rPr>
        <w:t>，</w:t>
      </w:r>
    </w:p>
    <w:p w14:paraId="594A8C06" w14:textId="77777777" w:rsidR="006704DC" w:rsidRPr="00276CAD" w:rsidRDefault="006704DC" w:rsidP="006704DC">
      <w:pPr>
        <w:pStyle w:val="Call"/>
        <w:rPr>
          <w:rFonts w:eastAsia="STKaiti"/>
          <w:lang w:val="en-US" w:eastAsia="zh-CN"/>
        </w:rPr>
      </w:pPr>
      <w:r w:rsidRPr="00276CAD">
        <w:rPr>
          <w:rFonts w:eastAsia="STKaiti" w:hint="eastAsia"/>
          <w:lang w:eastAsia="zh-CN"/>
        </w:rPr>
        <w:t>做出决定</w:t>
      </w:r>
    </w:p>
    <w:p w14:paraId="1BEA99D9" w14:textId="2D703414" w:rsidR="006704DC" w:rsidRDefault="006704DC" w:rsidP="006704DC">
      <w:pPr>
        <w:ind w:firstLineChars="200" w:firstLine="480"/>
        <w:rPr>
          <w:lang w:val="en-US" w:eastAsia="zh-CN"/>
        </w:rPr>
      </w:pPr>
      <w:r>
        <w:rPr>
          <w:rFonts w:hint="eastAsia"/>
          <w:lang w:eastAsia="zh-CN"/>
        </w:rPr>
        <w:t>批准从借方账目储备金提取相应款项，注销总计为</w:t>
      </w:r>
      <w:r w:rsidR="007B2D83" w:rsidRPr="007D38E3">
        <w:rPr>
          <w:b/>
          <w:bCs/>
          <w:lang w:val="en-US" w:eastAsia="zh-CN"/>
        </w:rPr>
        <w:t>4 264 948.35</w:t>
      </w:r>
      <w:r>
        <w:rPr>
          <w:rFonts w:hint="eastAsia"/>
          <w:b/>
          <w:bCs/>
          <w:lang w:eastAsia="zh-CN"/>
        </w:rPr>
        <w:t>瑞郎</w:t>
      </w:r>
      <w:r>
        <w:rPr>
          <w:rFonts w:hint="eastAsia"/>
          <w:lang w:eastAsia="zh-CN"/>
        </w:rPr>
        <w:t>的欠款利息和不可回收债务</w:t>
      </w:r>
      <w:r>
        <w:rPr>
          <w:rFonts w:hint="eastAsia"/>
          <w:lang w:val="en-US" w:eastAsia="zh-CN"/>
        </w:rPr>
        <w:t>。请参阅下表中的详细信息。</w:t>
      </w:r>
    </w:p>
    <w:p w14:paraId="2695D9D7" w14:textId="77777777" w:rsidR="00C55EB3" w:rsidRPr="006409D1" w:rsidRDefault="00C55EB3" w:rsidP="00C55EB3">
      <w:pPr>
        <w:overflowPunct/>
        <w:autoSpaceDE/>
        <w:autoSpaceDN/>
        <w:adjustRightInd/>
        <w:spacing w:before="0"/>
        <w:textAlignment w:val="auto"/>
        <w:rPr>
          <w:sz w:val="16"/>
          <w:szCs w:val="16"/>
          <w:lang w:val="en-US" w:eastAsia="zh-CN"/>
        </w:rPr>
      </w:pPr>
    </w:p>
    <w:tbl>
      <w:tblPr>
        <w:tblW w:w="9592" w:type="dxa"/>
        <w:tblLook w:val="04A0" w:firstRow="1" w:lastRow="0" w:firstColumn="1" w:lastColumn="0" w:noHBand="0" w:noVBand="1"/>
      </w:tblPr>
      <w:tblGrid>
        <w:gridCol w:w="1203"/>
        <w:gridCol w:w="4034"/>
        <w:gridCol w:w="965"/>
        <w:gridCol w:w="1083"/>
        <w:gridCol w:w="1123"/>
        <w:gridCol w:w="1184"/>
      </w:tblGrid>
      <w:tr w:rsidR="00BA39A2" w:rsidRPr="00210D06" w14:paraId="42688607" w14:textId="77777777" w:rsidTr="007B2D83">
        <w:trPr>
          <w:trHeight w:val="262"/>
        </w:trPr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EE622A4" w14:textId="2A949E26" w:rsidR="00BA39A2" w:rsidRPr="00FC3701" w:rsidRDefault="00BA39A2" w:rsidP="00BA39A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FC3701">
              <w:rPr>
                <w:rFonts w:asciiTheme="minorEastAsia" w:eastAsiaTheme="minorEastAsia" w:hAnsiTheme="minorEastAsia" w:cs="Calibri" w:hint="eastAsia"/>
                <w:b/>
                <w:color w:val="000000"/>
                <w:sz w:val="16"/>
                <w:szCs w:val="16"/>
                <w:lang w:val="en-US" w:eastAsia="zh-CN"/>
              </w:rPr>
              <w:t>国家</w:t>
            </w:r>
          </w:p>
        </w:tc>
        <w:tc>
          <w:tcPr>
            <w:tcW w:w="4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DCBB356" w14:textId="3736C284" w:rsidR="00BA39A2" w:rsidRPr="00FC3701" w:rsidRDefault="00BA39A2" w:rsidP="00BA39A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FC3701">
              <w:rPr>
                <w:rFonts w:cs="Calibri" w:hint="eastAsia"/>
                <w:b/>
                <w:color w:val="000000"/>
                <w:sz w:val="16"/>
                <w:szCs w:val="16"/>
                <w:lang w:val="en-US" w:eastAsia="zh-CN"/>
              </w:rPr>
              <w:t>公司名称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ABC833" w14:textId="2DCC366C" w:rsidR="00BA39A2" w:rsidRPr="00FC3701" w:rsidRDefault="00BA39A2" w:rsidP="00BA39A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FC3701">
              <w:rPr>
                <w:rFonts w:cs="Calibri" w:hint="eastAsia"/>
                <w:b/>
                <w:color w:val="000000"/>
                <w:sz w:val="16"/>
                <w:szCs w:val="16"/>
                <w:lang w:val="en-US" w:eastAsia="zh-CN"/>
              </w:rPr>
              <w:t>年份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B2C4430" w14:textId="38B12913" w:rsidR="00BA39A2" w:rsidRPr="00FC3701" w:rsidRDefault="00BA39A2" w:rsidP="00BA39A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FC3701">
              <w:rPr>
                <w:rFonts w:cs="Calibri" w:hint="eastAsia"/>
                <w:b/>
                <w:color w:val="000000"/>
                <w:sz w:val="16"/>
                <w:szCs w:val="16"/>
                <w:lang w:val="en-US" w:eastAsia="zh-CN"/>
              </w:rPr>
              <w:t>本金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C40C26C" w14:textId="2603CF99" w:rsidR="00BA39A2" w:rsidRPr="00FC3701" w:rsidRDefault="00BA39A2" w:rsidP="00BA39A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FC3701">
              <w:rPr>
                <w:rFonts w:cs="Calibri" w:hint="eastAsia"/>
                <w:b/>
                <w:color w:val="000000"/>
                <w:sz w:val="16"/>
                <w:szCs w:val="16"/>
                <w:lang w:val="en-US" w:eastAsia="zh-CN"/>
              </w:rPr>
              <w:t>利息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B6F9309" w14:textId="5F4BE05B" w:rsidR="00BA39A2" w:rsidRPr="00FC3701" w:rsidRDefault="00BA39A2" w:rsidP="00BA39A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color w:val="000000"/>
                <w:sz w:val="16"/>
                <w:szCs w:val="16"/>
                <w:lang w:val="en-US"/>
              </w:rPr>
            </w:pPr>
            <w:r w:rsidRPr="00FC3701">
              <w:rPr>
                <w:rFonts w:cs="Calibri" w:hint="eastAsia"/>
                <w:b/>
                <w:color w:val="000000"/>
                <w:sz w:val="16"/>
                <w:szCs w:val="16"/>
                <w:lang w:val="en-US" w:eastAsia="zh-CN"/>
              </w:rPr>
              <w:t>合计</w:t>
            </w:r>
          </w:p>
        </w:tc>
      </w:tr>
      <w:tr w:rsidR="00BA39A2" w:rsidRPr="00292B21" w14:paraId="09B02E0E" w14:textId="77777777" w:rsidTr="007B2D83">
        <w:trPr>
          <w:trHeight w:val="262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A9881" w14:textId="11F641CA" w:rsidR="00BA39A2" w:rsidRPr="00292B21" w:rsidRDefault="002A5690" w:rsidP="003F69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>
              <w:rPr>
                <w:rFonts w:cs="Calibri" w:hint="eastAsia"/>
                <w:sz w:val="16"/>
                <w:szCs w:val="16"/>
                <w:lang w:val="en-US" w:eastAsia="zh-CN"/>
              </w:rPr>
              <w:t>冈比亚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95E29" w14:textId="2D28D34C" w:rsidR="00BA39A2" w:rsidRPr="00292B21" w:rsidRDefault="00054355" w:rsidP="003F69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054355">
              <w:rPr>
                <w:rFonts w:cs="Calibri" w:hint="eastAsia"/>
                <w:sz w:val="16"/>
                <w:szCs w:val="16"/>
                <w:lang w:val="en-US" w:eastAsia="zh-CN"/>
              </w:rPr>
              <w:t>信息和通信基础设施部</w:t>
            </w:r>
            <w:r>
              <w:rPr>
                <w:rFonts w:cs="Calibri" w:hint="eastAsia"/>
                <w:sz w:val="16"/>
                <w:szCs w:val="16"/>
                <w:lang w:val="en-US" w:eastAsia="zh-CN"/>
              </w:rPr>
              <w:t>（</w:t>
            </w:r>
            <w:r w:rsidRPr="00292B21">
              <w:rPr>
                <w:rFonts w:cs="Calibri"/>
                <w:sz w:val="16"/>
                <w:szCs w:val="16"/>
                <w:lang w:val="en-US" w:eastAsia="zh-CN"/>
              </w:rPr>
              <w:t>MOICI</w:t>
            </w:r>
            <w:r>
              <w:rPr>
                <w:rFonts w:cs="Calibri" w:hint="eastAsia"/>
                <w:sz w:val="16"/>
                <w:szCs w:val="16"/>
                <w:lang w:val="en-US" w:eastAsia="zh-CN"/>
              </w:rPr>
              <w:t>）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E27CE" w14:textId="77777777" w:rsidR="00BA39A2" w:rsidRPr="00292B21" w:rsidRDefault="00BA39A2" w:rsidP="003F69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2019-2021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9ECAA" w14:textId="77777777" w:rsidR="00BA39A2" w:rsidRPr="00292B21" w:rsidRDefault="00BA39A2" w:rsidP="003F694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92600" w14:textId="77777777" w:rsidR="00BA39A2" w:rsidRPr="00292B21" w:rsidRDefault="00BA39A2" w:rsidP="003F694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114,109.65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13ABBD" w14:textId="77777777" w:rsidR="00BA39A2" w:rsidRPr="00292B21" w:rsidRDefault="00BA39A2" w:rsidP="003F694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114,109.65</w:t>
            </w:r>
          </w:p>
        </w:tc>
      </w:tr>
      <w:tr w:rsidR="00BA39A2" w:rsidRPr="00292B21" w14:paraId="6E321BDA" w14:textId="77777777" w:rsidTr="007B2D83">
        <w:trPr>
          <w:trHeight w:val="262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391FF" w14:textId="7A8DCD4E" w:rsidR="00BA39A2" w:rsidRPr="00292B21" w:rsidRDefault="003B7679" w:rsidP="003F69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>
              <w:rPr>
                <w:rFonts w:cs="Calibri" w:hint="eastAsia"/>
                <w:sz w:val="16"/>
                <w:szCs w:val="16"/>
                <w:lang w:val="en-US" w:eastAsia="zh-CN"/>
              </w:rPr>
              <w:t>几内亚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4C558" w14:textId="07ED4DF8" w:rsidR="00BA39A2" w:rsidRPr="00292B21" w:rsidRDefault="003B7679" w:rsidP="003F69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fr-CH" w:eastAsia="zh-CN"/>
              </w:rPr>
            </w:pPr>
            <w:r w:rsidRPr="003B7679">
              <w:rPr>
                <w:rFonts w:cs="Calibri" w:hint="eastAsia"/>
                <w:sz w:val="16"/>
                <w:szCs w:val="16"/>
                <w:lang w:val="fr-CH" w:eastAsia="zh-CN"/>
              </w:rPr>
              <w:t>邮政、电信和数字经济部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39569" w14:textId="77777777" w:rsidR="00BA39A2" w:rsidRPr="00292B21" w:rsidRDefault="00BA39A2" w:rsidP="003F69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2013-2021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7D22E" w14:textId="77777777" w:rsidR="00BA39A2" w:rsidRPr="00292B21" w:rsidRDefault="00BA39A2" w:rsidP="003F694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7246C" w14:textId="77777777" w:rsidR="00BA39A2" w:rsidRPr="00292B21" w:rsidRDefault="00BA39A2" w:rsidP="003F694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75,450.70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0D2ADD" w14:textId="77777777" w:rsidR="00BA39A2" w:rsidRPr="00292B21" w:rsidRDefault="00BA39A2" w:rsidP="003F694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75,450.70</w:t>
            </w:r>
          </w:p>
        </w:tc>
      </w:tr>
      <w:tr w:rsidR="00F32A23" w:rsidRPr="00292B21" w14:paraId="4949A832" w14:textId="77777777" w:rsidTr="00C229B4">
        <w:trPr>
          <w:trHeight w:val="262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CA5EAB" w14:textId="77777777" w:rsidR="00F32A23" w:rsidRDefault="00F32A23" w:rsidP="00C229B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Calibri" w:hint="eastAsia"/>
                <w:sz w:val="16"/>
                <w:szCs w:val="16"/>
                <w:lang w:eastAsia="zh-CN"/>
              </w:rPr>
              <w:t>伊拉克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E9FA9" w14:textId="77777777" w:rsidR="00F32A23" w:rsidRPr="008D4C9C" w:rsidRDefault="00F32A23" w:rsidP="00C229B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cs="Calibri" w:hint="eastAsia"/>
                <w:sz w:val="16"/>
                <w:szCs w:val="16"/>
                <w:lang w:eastAsia="zh-CN"/>
              </w:rPr>
              <w:t>通信部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5FF28E" w14:textId="77777777" w:rsidR="00F32A23" w:rsidRPr="00914F6A" w:rsidRDefault="00F32A23" w:rsidP="00C229B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7D38E3">
              <w:rPr>
                <w:rFonts w:cs="Calibri"/>
                <w:sz w:val="16"/>
                <w:szCs w:val="16"/>
                <w:lang w:eastAsia="en-GB"/>
              </w:rPr>
              <w:t>2018-2022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E91B75" w14:textId="77777777" w:rsidR="00F32A23" w:rsidRPr="00914F6A" w:rsidRDefault="00F32A23" w:rsidP="00C229B4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7D38E3">
              <w:rPr>
                <w:rFonts w:cs="Calibri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CF4A97" w14:textId="77777777" w:rsidR="00F32A23" w:rsidRPr="00914F6A" w:rsidRDefault="00F32A23" w:rsidP="00C229B4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7D38E3">
              <w:rPr>
                <w:rFonts w:cs="Calibri"/>
                <w:sz w:val="16"/>
                <w:szCs w:val="16"/>
                <w:lang w:eastAsia="en-GB"/>
              </w:rPr>
              <w:t>36,969.60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6D8310" w14:textId="77777777" w:rsidR="00F32A23" w:rsidRPr="00914F6A" w:rsidRDefault="00F32A23" w:rsidP="00C229B4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7D38E3">
              <w:rPr>
                <w:rFonts w:cs="Calibri"/>
                <w:sz w:val="16"/>
                <w:szCs w:val="16"/>
                <w:lang w:eastAsia="en-GB"/>
              </w:rPr>
              <w:t>36,969.60</w:t>
            </w:r>
          </w:p>
        </w:tc>
      </w:tr>
      <w:tr w:rsidR="00BA39A2" w:rsidRPr="00292B21" w14:paraId="1E54DCCE" w14:textId="77777777" w:rsidTr="007B2D83">
        <w:trPr>
          <w:trHeight w:val="262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3638C" w14:textId="631BFDEE" w:rsidR="00BA39A2" w:rsidRPr="00914F6A" w:rsidRDefault="008D4C9C" w:rsidP="003F69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cs="Calibri" w:hint="eastAsia"/>
                <w:color w:val="000000"/>
                <w:sz w:val="16"/>
                <w:szCs w:val="16"/>
                <w:lang w:val="en-US" w:eastAsia="zh-CN"/>
              </w:rPr>
              <w:t>利比亚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EB452" w14:textId="35D45696" w:rsidR="00BA39A2" w:rsidRPr="00914F6A" w:rsidRDefault="008D4C9C" w:rsidP="003F694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8D4C9C">
              <w:rPr>
                <w:rFonts w:cs="Calibri" w:hint="eastAsia"/>
                <w:color w:val="000000"/>
                <w:sz w:val="16"/>
                <w:szCs w:val="16"/>
                <w:lang w:val="en-US"/>
              </w:rPr>
              <w:t>利比亚移动电话公司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88C0C" w14:textId="77777777" w:rsidR="00BA39A2" w:rsidRPr="00914F6A" w:rsidRDefault="00BA39A2" w:rsidP="003F694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914F6A">
              <w:rPr>
                <w:rFonts w:cs="Calibri"/>
                <w:color w:val="000000"/>
                <w:sz w:val="16"/>
                <w:szCs w:val="16"/>
                <w:lang w:val="en-US"/>
              </w:rPr>
              <w:t>2010-2012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19589" w14:textId="77777777" w:rsidR="00BA39A2" w:rsidRPr="00914F6A" w:rsidRDefault="00BA39A2" w:rsidP="003F694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914F6A">
              <w:rPr>
                <w:rFonts w:cs="Calibri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24EE9" w14:textId="77777777" w:rsidR="00BA39A2" w:rsidRPr="00914F6A" w:rsidRDefault="00BA39A2" w:rsidP="003F694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914F6A">
              <w:rPr>
                <w:rFonts w:cs="Calibri"/>
                <w:color w:val="000000"/>
                <w:sz w:val="16"/>
                <w:szCs w:val="16"/>
                <w:lang w:val="en-US"/>
              </w:rPr>
              <w:t>76,454.55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1A0594" w14:textId="77777777" w:rsidR="00BA39A2" w:rsidRPr="00914F6A" w:rsidRDefault="00BA39A2" w:rsidP="003F694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914F6A">
              <w:rPr>
                <w:rFonts w:cs="Calibri"/>
                <w:color w:val="000000"/>
                <w:sz w:val="16"/>
                <w:szCs w:val="16"/>
                <w:lang w:val="en-US"/>
              </w:rPr>
              <w:t>76,454.55</w:t>
            </w:r>
          </w:p>
        </w:tc>
      </w:tr>
      <w:tr w:rsidR="007B2D83" w:rsidRPr="00292B21" w14:paraId="2BB2F343" w14:textId="77777777" w:rsidTr="00FC3701">
        <w:trPr>
          <w:trHeight w:val="262"/>
        </w:trPr>
        <w:tc>
          <w:tcPr>
            <w:tcW w:w="62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A77CBD" w14:textId="0735B7E6" w:rsidR="007B2D83" w:rsidRPr="00914F6A" w:rsidRDefault="007B2D83" w:rsidP="007B2D8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C55EB3">
              <w:rPr>
                <w:rFonts w:cs="Calibri"/>
                <w:b/>
                <w:bCs/>
                <w:sz w:val="16"/>
                <w:szCs w:val="16"/>
                <w:lang w:eastAsia="en-GB"/>
              </w:rPr>
              <w:t>3.2</w:t>
            </w:r>
            <w:r w:rsidRPr="00C55EB3">
              <w:rPr>
                <w:rFonts w:ascii="STKaiti" w:eastAsia="STKaiti" w:hAnsi="STKaiti" w:cs="Microsoft YaHei" w:hint="eastAsia"/>
                <w:b/>
                <w:bCs/>
                <w:sz w:val="16"/>
                <w:szCs w:val="16"/>
                <w:lang w:eastAsia="en-GB"/>
              </w:rPr>
              <w:t>小计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93774" w14:textId="77777777" w:rsidR="007B2D83" w:rsidRPr="00914F6A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val="en-US"/>
              </w:rPr>
            </w:pPr>
            <w:r w:rsidRPr="00914F6A">
              <w:rPr>
                <w:rFonts w:cs="Calibri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119FC" w14:textId="2AC56FD3" w:rsidR="007B2D83" w:rsidRPr="00914F6A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val="en-US"/>
              </w:rPr>
            </w:pPr>
            <w:r w:rsidRPr="007D38E3">
              <w:rPr>
                <w:rFonts w:cs="Calibri"/>
                <w:b/>
                <w:bCs/>
                <w:sz w:val="16"/>
                <w:szCs w:val="16"/>
                <w:lang w:eastAsia="en-GB"/>
              </w:rPr>
              <w:t>302,984.50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E9EE7" w14:textId="3D5EEED3" w:rsidR="007B2D83" w:rsidRPr="00914F6A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val="en-US"/>
              </w:rPr>
            </w:pPr>
            <w:r w:rsidRPr="007D38E3">
              <w:rPr>
                <w:rFonts w:cs="Calibri"/>
                <w:b/>
                <w:bCs/>
                <w:sz w:val="16"/>
                <w:szCs w:val="16"/>
                <w:lang w:eastAsia="en-GB"/>
              </w:rPr>
              <w:t>302,984.50</w:t>
            </w:r>
          </w:p>
        </w:tc>
      </w:tr>
      <w:tr w:rsidR="007B2D83" w:rsidRPr="00292B21" w14:paraId="182DCCE8" w14:textId="77777777" w:rsidTr="007B2D83">
        <w:trPr>
          <w:trHeight w:val="262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B2809" w14:textId="42D62CCE" w:rsidR="007B2D83" w:rsidRPr="00914F6A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7E7667">
              <w:rPr>
                <w:rFonts w:eastAsiaTheme="minorEastAsia" w:cs="Calibri"/>
                <w:sz w:val="16"/>
                <w:szCs w:val="16"/>
                <w:lang w:eastAsia="zh-CN"/>
              </w:rPr>
              <w:t>巴林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B9AD1" w14:textId="61680043" w:rsidR="007B2D83" w:rsidRPr="00914F6A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637948">
              <w:rPr>
                <w:rFonts w:eastAsiaTheme="minorEastAsia" w:cs="Calibri"/>
                <w:sz w:val="16"/>
                <w:szCs w:val="16"/>
                <w:lang w:eastAsia="en-GB"/>
              </w:rPr>
              <w:t>Gateway Gulf</w:t>
            </w:r>
            <w:r w:rsidRPr="007E7667">
              <w:rPr>
                <w:rFonts w:eastAsiaTheme="minorEastAsia" w:cs="Calibri"/>
                <w:sz w:val="16"/>
                <w:szCs w:val="16"/>
                <w:lang w:eastAsia="zh-CN"/>
              </w:rPr>
              <w:t>有限责任公司，麦纳麦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F0A94" w14:textId="77777777" w:rsidR="007B2D83" w:rsidRPr="00914F6A" w:rsidRDefault="007B2D83" w:rsidP="007B2D8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914F6A">
              <w:rPr>
                <w:rFonts w:cs="Calibri"/>
                <w:sz w:val="16"/>
                <w:szCs w:val="16"/>
                <w:lang w:val="en-US"/>
              </w:rPr>
              <w:t>2010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5DAFB" w14:textId="77777777" w:rsidR="007B2D83" w:rsidRPr="00914F6A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914F6A">
              <w:rPr>
                <w:rFonts w:cs="Calibri"/>
                <w:sz w:val="16"/>
                <w:szCs w:val="16"/>
                <w:lang w:val="en-US"/>
              </w:rPr>
              <w:t>3,975.00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EBBE7" w14:textId="77777777" w:rsidR="007B2D83" w:rsidRPr="00914F6A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914F6A">
              <w:rPr>
                <w:rFonts w:cs="Calibri"/>
                <w:sz w:val="16"/>
                <w:szCs w:val="16"/>
                <w:lang w:val="en-US"/>
              </w:rPr>
              <w:t>3,853.75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B7C57" w14:textId="77777777" w:rsidR="007B2D83" w:rsidRPr="00914F6A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914F6A">
              <w:rPr>
                <w:rFonts w:cs="Calibri"/>
                <w:sz w:val="16"/>
                <w:szCs w:val="16"/>
                <w:lang w:val="en-US"/>
              </w:rPr>
              <w:t>7,828.75</w:t>
            </w:r>
          </w:p>
        </w:tc>
      </w:tr>
      <w:tr w:rsidR="007B2D83" w:rsidRPr="00292B21" w14:paraId="2EEB6DFD" w14:textId="77777777" w:rsidTr="007B2D83">
        <w:trPr>
          <w:trHeight w:val="262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A95B5" w14:textId="1EE3DC58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7E7667">
              <w:rPr>
                <w:rFonts w:eastAsiaTheme="minorEastAsia" w:cs="Calibri"/>
                <w:color w:val="000000"/>
                <w:sz w:val="16"/>
                <w:szCs w:val="16"/>
                <w:lang w:eastAsia="zh-CN"/>
              </w:rPr>
              <w:t>中国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E07CA" w14:textId="6DDAE86C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fr-CH" w:eastAsia="zh-CN"/>
              </w:rPr>
            </w:pPr>
            <w:r w:rsidRPr="007E7667">
              <w:rPr>
                <w:rFonts w:eastAsiaTheme="minorEastAsia" w:cs="Calibri"/>
                <w:color w:val="000000"/>
                <w:sz w:val="16"/>
                <w:szCs w:val="16"/>
                <w:lang w:val="fr-CH" w:eastAsia="zh-CN"/>
              </w:rPr>
              <w:t>电讯盈科</w:t>
            </w:r>
            <w:r w:rsidRPr="007E7667">
              <w:rPr>
                <w:rFonts w:eastAsiaTheme="minorEastAsia" w:cs="Calibri" w:hint="eastAsia"/>
                <w:color w:val="000000"/>
                <w:sz w:val="16"/>
                <w:szCs w:val="16"/>
                <w:lang w:val="fr-CH" w:eastAsia="zh-CN"/>
              </w:rPr>
              <w:t>有</w:t>
            </w:r>
            <w:r w:rsidRPr="007E7667">
              <w:rPr>
                <w:rFonts w:eastAsiaTheme="minorEastAsia" w:cs="Calibri"/>
                <w:color w:val="000000"/>
                <w:sz w:val="16"/>
                <w:szCs w:val="16"/>
                <w:lang w:val="fr-CH" w:eastAsia="zh-CN"/>
              </w:rPr>
              <w:t>限公司（</w:t>
            </w:r>
            <w:proofErr w:type="gramStart"/>
            <w:r w:rsidRPr="007E7667">
              <w:rPr>
                <w:rFonts w:eastAsiaTheme="minorEastAsia" w:cs="Calibri"/>
                <w:color w:val="000000"/>
                <w:sz w:val="16"/>
                <w:szCs w:val="16"/>
                <w:lang w:val="fr-CH" w:eastAsia="zh-CN"/>
              </w:rPr>
              <w:t>前汇亚</w:t>
            </w:r>
            <w:proofErr w:type="gramEnd"/>
            <w:r w:rsidRPr="007E7667">
              <w:rPr>
                <w:rFonts w:eastAsiaTheme="minorEastAsia" w:cs="Calibri"/>
                <w:color w:val="000000"/>
                <w:sz w:val="16"/>
                <w:szCs w:val="16"/>
                <w:lang w:val="fr-CH" w:eastAsia="zh-CN"/>
              </w:rPr>
              <w:t>通讯有限公司），香港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D8B59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color w:val="000000"/>
                <w:sz w:val="16"/>
                <w:szCs w:val="16"/>
                <w:lang w:val="en-US"/>
              </w:rPr>
              <w:t>2002-2004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7D3A9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color w:val="000000"/>
                <w:sz w:val="16"/>
                <w:szCs w:val="16"/>
                <w:lang w:val="en-US"/>
              </w:rPr>
              <w:t>70,875.00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FDDD3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142,949.25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DC2EA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color w:val="000000"/>
                <w:sz w:val="16"/>
                <w:szCs w:val="16"/>
                <w:lang w:val="en-US"/>
              </w:rPr>
              <w:t>213,824.25</w:t>
            </w:r>
          </w:p>
        </w:tc>
      </w:tr>
      <w:tr w:rsidR="007B2D83" w:rsidRPr="00292B21" w14:paraId="36FE4D13" w14:textId="77777777" w:rsidTr="007B2D83">
        <w:trPr>
          <w:trHeight w:val="262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75ACE" w14:textId="3E58A6C4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7E7667">
              <w:rPr>
                <w:rFonts w:eastAsiaTheme="minorEastAsia" w:cs="Calibri"/>
                <w:color w:val="000000"/>
                <w:sz w:val="16"/>
                <w:szCs w:val="16"/>
                <w:lang w:eastAsia="zh-CN"/>
              </w:rPr>
              <w:t>中国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346C8" w14:textId="7B829682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7E7667">
              <w:rPr>
                <w:rFonts w:eastAsiaTheme="minorEastAsia" w:cs="Calibri"/>
                <w:color w:val="000000"/>
                <w:sz w:val="16"/>
                <w:szCs w:val="16"/>
                <w:lang w:val="fr-CH" w:eastAsia="zh-CN"/>
              </w:rPr>
              <w:t>电讯盈科有限公司，香港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F5E77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color w:val="000000"/>
                <w:sz w:val="16"/>
                <w:szCs w:val="16"/>
                <w:lang w:val="en-US"/>
              </w:rPr>
              <w:t>2002-2006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7E628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color w:val="000000"/>
                <w:sz w:val="16"/>
                <w:szCs w:val="16"/>
                <w:lang w:val="en-US"/>
              </w:rPr>
              <w:t>307,800.00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547CC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686,055.10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050F3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color w:val="000000"/>
                <w:sz w:val="16"/>
                <w:szCs w:val="16"/>
                <w:lang w:val="en-US"/>
              </w:rPr>
              <w:t>993,855.10</w:t>
            </w:r>
          </w:p>
        </w:tc>
      </w:tr>
      <w:tr w:rsidR="007B2D83" w:rsidRPr="00292B21" w14:paraId="2600D719" w14:textId="77777777" w:rsidTr="007B2D83">
        <w:trPr>
          <w:trHeight w:val="262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FA0BA" w14:textId="12C2961C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7E7667">
              <w:rPr>
                <w:rFonts w:eastAsiaTheme="minorEastAsia" w:cs="Calibri"/>
                <w:sz w:val="16"/>
                <w:szCs w:val="16"/>
                <w:lang w:eastAsia="zh-CN"/>
              </w:rPr>
              <w:t>法国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5DCB5" w14:textId="416D7639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proofErr w:type="spellStart"/>
            <w:r w:rsidRPr="00637948">
              <w:rPr>
                <w:rFonts w:eastAsiaTheme="minorEastAsia" w:cs="Calibri"/>
                <w:sz w:val="16"/>
                <w:szCs w:val="16"/>
                <w:lang w:eastAsia="en-GB"/>
              </w:rPr>
              <w:t>PMIConseil</w:t>
            </w:r>
            <w:proofErr w:type="spellEnd"/>
            <w:r w:rsidRPr="007E7667">
              <w:rPr>
                <w:rFonts w:eastAsiaTheme="minorEastAsia" w:cs="Calibri"/>
                <w:sz w:val="16"/>
                <w:szCs w:val="16"/>
                <w:lang w:eastAsia="zh-CN"/>
              </w:rPr>
              <w:t>，</w:t>
            </w:r>
            <w:proofErr w:type="spellStart"/>
            <w:r w:rsidRPr="007E7667">
              <w:rPr>
                <w:rFonts w:eastAsiaTheme="minorEastAsia" w:cs="Calibri"/>
                <w:sz w:val="16"/>
                <w:szCs w:val="16"/>
                <w:lang w:eastAsia="en-GB"/>
              </w:rPr>
              <w:t>吕讷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0DD21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2018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FF881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color w:val="000000"/>
                <w:sz w:val="16"/>
                <w:szCs w:val="16"/>
                <w:lang w:val="en-US"/>
              </w:rPr>
              <w:t>3,975.00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D4B93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1,317.65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910A9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5,292.65</w:t>
            </w:r>
          </w:p>
        </w:tc>
      </w:tr>
      <w:tr w:rsidR="007B2D83" w:rsidRPr="00292B21" w14:paraId="41FFA578" w14:textId="77777777" w:rsidTr="007B2D83">
        <w:trPr>
          <w:trHeight w:val="262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89A4D" w14:textId="5A2D4B3E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7E7667">
              <w:rPr>
                <w:rFonts w:eastAsiaTheme="minorEastAsia" w:cs="Calibri"/>
                <w:sz w:val="16"/>
                <w:szCs w:val="16"/>
                <w:lang w:eastAsia="zh-CN"/>
              </w:rPr>
              <w:t>加纳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422A3" w14:textId="7047031E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7E7667">
              <w:rPr>
                <w:rFonts w:eastAsiaTheme="minorEastAsia" w:cs="Calibri"/>
                <w:sz w:val="16"/>
                <w:szCs w:val="16"/>
                <w:lang w:eastAsia="zh-CN"/>
              </w:rPr>
              <w:t>中西非地区海事大学，阿克拉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19690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2012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9F9DD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color w:val="000000"/>
                <w:sz w:val="16"/>
                <w:szCs w:val="16"/>
                <w:lang w:val="en-US"/>
              </w:rPr>
              <w:t>1,508.86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36E2D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1,136.00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6747C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2,644.86</w:t>
            </w:r>
          </w:p>
        </w:tc>
      </w:tr>
      <w:tr w:rsidR="007B2D83" w:rsidRPr="00292B21" w14:paraId="25EACBF5" w14:textId="77777777" w:rsidTr="007B2D83">
        <w:trPr>
          <w:trHeight w:val="262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BC011" w14:textId="57028606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proofErr w:type="spellStart"/>
            <w:r w:rsidRPr="007E7667">
              <w:rPr>
                <w:rFonts w:eastAsiaTheme="minorEastAsia" w:cs="Calibri"/>
                <w:sz w:val="16"/>
                <w:szCs w:val="16"/>
                <w:lang w:eastAsia="en-GB"/>
              </w:rPr>
              <w:t>洪都拉斯</w:t>
            </w:r>
            <w:proofErr w:type="spellEnd"/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40CFD" w14:textId="209B1152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proofErr w:type="spellStart"/>
            <w:r w:rsidRPr="007E7667">
              <w:rPr>
                <w:rFonts w:eastAsiaTheme="minorEastAsia" w:cs="Calibri"/>
                <w:sz w:val="16"/>
                <w:szCs w:val="16"/>
                <w:lang w:eastAsia="en-GB"/>
              </w:rPr>
              <w:t>中美洲理工大学</w:t>
            </w:r>
            <w:proofErr w:type="spellEnd"/>
            <w:r w:rsidRPr="007E7667">
              <w:rPr>
                <w:rFonts w:eastAsiaTheme="minorEastAsia" w:cs="Calibri"/>
                <w:sz w:val="16"/>
                <w:szCs w:val="16"/>
                <w:lang w:eastAsia="zh-CN"/>
              </w:rPr>
              <w:t>（</w:t>
            </w:r>
            <w:r w:rsidRPr="007E7667">
              <w:rPr>
                <w:rFonts w:eastAsiaTheme="minorEastAsia" w:cs="Calibri"/>
                <w:sz w:val="16"/>
                <w:szCs w:val="16"/>
                <w:lang w:eastAsia="en-GB"/>
              </w:rPr>
              <w:t>UNITEC</w:t>
            </w:r>
            <w:r w:rsidRPr="007E7667">
              <w:rPr>
                <w:rFonts w:eastAsiaTheme="minorEastAsia" w:cs="Calibri"/>
                <w:sz w:val="16"/>
                <w:szCs w:val="16"/>
                <w:lang w:eastAsia="zh-CN"/>
              </w:rPr>
              <w:t>）</w:t>
            </w:r>
            <w:r w:rsidRPr="007E7667">
              <w:rPr>
                <w:rFonts w:eastAsiaTheme="minorEastAsia" w:cs="Calibri"/>
                <w:sz w:val="16"/>
                <w:szCs w:val="16"/>
                <w:lang w:eastAsia="en-GB"/>
              </w:rPr>
              <w:t>，</w:t>
            </w:r>
            <w:proofErr w:type="spellStart"/>
            <w:r w:rsidRPr="007E7667">
              <w:rPr>
                <w:rFonts w:eastAsiaTheme="minorEastAsia" w:cs="Calibri"/>
                <w:sz w:val="16"/>
                <w:szCs w:val="16"/>
                <w:lang w:eastAsia="en-GB"/>
              </w:rPr>
              <w:t>特古西加尔巴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32452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2012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53288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color w:val="000000"/>
                <w:sz w:val="16"/>
                <w:szCs w:val="16"/>
                <w:lang w:val="en-US"/>
              </w:rPr>
              <w:t>1,987.50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075F4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1,496.25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9F6B8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3,483.75</w:t>
            </w:r>
          </w:p>
        </w:tc>
      </w:tr>
      <w:tr w:rsidR="007B2D83" w:rsidRPr="00292B21" w14:paraId="45494A74" w14:textId="77777777" w:rsidTr="007B2D83">
        <w:trPr>
          <w:trHeight w:val="262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F4B0C" w14:textId="6DE67A49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7E7667">
              <w:rPr>
                <w:rFonts w:eastAsiaTheme="minorEastAsia" w:cs="Calibri"/>
                <w:sz w:val="16"/>
                <w:szCs w:val="16"/>
                <w:lang w:eastAsia="zh-CN"/>
              </w:rPr>
              <w:t>印度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EEB6A" w14:textId="76439ED1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637948">
              <w:rPr>
                <w:rFonts w:eastAsiaTheme="minorEastAsia" w:cs="Calibri"/>
                <w:sz w:val="16"/>
                <w:szCs w:val="16"/>
                <w:lang w:eastAsia="en-GB"/>
              </w:rPr>
              <w:t>Bharat Sanchar Nigam</w:t>
            </w:r>
            <w:r>
              <w:rPr>
                <w:rFonts w:eastAsiaTheme="minorEastAsia" w:cs="Calibri" w:hint="eastAsia"/>
                <w:sz w:val="16"/>
                <w:szCs w:val="16"/>
                <w:lang w:val="de-CH" w:eastAsia="zh-CN"/>
              </w:rPr>
              <w:t>有限公司</w:t>
            </w:r>
            <w:r w:rsidRPr="007E7667">
              <w:rPr>
                <w:rFonts w:eastAsiaTheme="minorEastAsia" w:cs="Calibri"/>
                <w:sz w:val="16"/>
                <w:szCs w:val="16"/>
                <w:lang w:eastAsia="zh-CN"/>
              </w:rPr>
              <w:t>（</w:t>
            </w:r>
            <w:r w:rsidRPr="00637948">
              <w:rPr>
                <w:rFonts w:eastAsiaTheme="minorEastAsia" w:cs="Calibri"/>
                <w:sz w:val="16"/>
                <w:szCs w:val="16"/>
                <w:lang w:eastAsia="en-GB"/>
              </w:rPr>
              <w:t>BSNL</w:t>
            </w:r>
            <w:r w:rsidRPr="007E7667">
              <w:rPr>
                <w:rFonts w:eastAsiaTheme="minorEastAsia" w:cs="Calibri"/>
                <w:sz w:val="16"/>
                <w:szCs w:val="16"/>
                <w:lang w:eastAsia="zh-CN"/>
              </w:rPr>
              <w:t>），新德里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A3C76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2017-2019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E7DD8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E8E6D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6,841.00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AC5F7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6,841.00</w:t>
            </w:r>
          </w:p>
        </w:tc>
      </w:tr>
      <w:tr w:rsidR="007B2D83" w:rsidRPr="00292B21" w14:paraId="0991B873" w14:textId="77777777" w:rsidTr="007B2D83">
        <w:trPr>
          <w:trHeight w:val="262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A270C" w14:textId="3517D2B4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7E7667">
              <w:rPr>
                <w:rFonts w:eastAsiaTheme="minorEastAsia" w:cs="Calibri"/>
                <w:sz w:val="16"/>
                <w:szCs w:val="16"/>
                <w:lang w:eastAsia="zh-CN"/>
              </w:rPr>
              <w:t>印度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8C835" w14:textId="51F6FC23" w:rsidR="007B2D83" w:rsidRPr="00AC3A7F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fr-FR"/>
              </w:rPr>
            </w:pPr>
            <w:r w:rsidRPr="00637948">
              <w:rPr>
                <w:rFonts w:eastAsiaTheme="minorEastAsia" w:cs="Calibri"/>
                <w:sz w:val="16"/>
                <w:szCs w:val="16"/>
                <w:lang w:val="fr-CH" w:eastAsia="en-GB"/>
              </w:rPr>
              <w:t xml:space="preserve">Luna </w:t>
            </w:r>
            <w:proofErr w:type="spellStart"/>
            <w:r w:rsidRPr="00637948">
              <w:rPr>
                <w:rFonts w:eastAsiaTheme="minorEastAsia" w:cs="Calibri"/>
                <w:sz w:val="16"/>
                <w:szCs w:val="16"/>
                <w:lang w:val="fr-CH" w:eastAsia="en-GB"/>
              </w:rPr>
              <w:t>Ergonomics</w:t>
            </w:r>
            <w:proofErr w:type="spellEnd"/>
            <w:r w:rsidRPr="00637948">
              <w:rPr>
                <w:rFonts w:eastAsiaTheme="minorEastAsia" w:cs="Calibri"/>
                <w:sz w:val="16"/>
                <w:szCs w:val="16"/>
                <w:lang w:val="fr-CH" w:eastAsia="en-GB"/>
              </w:rPr>
              <w:t xml:space="preserve"> </w:t>
            </w:r>
            <w:proofErr w:type="spellStart"/>
            <w:r w:rsidRPr="00637948">
              <w:rPr>
                <w:rFonts w:eastAsiaTheme="minorEastAsia" w:cs="Calibri"/>
                <w:sz w:val="16"/>
                <w:szCs w:val="16"/>
                <w:lang w:val="fr-CH" w:eastAsia="en-GB"/>
              </w:rPr>
              <w:t>Pvt</w:t>
            </w:r>
            <w:proofErr w:type="spellEnd"/>
            <w:r>
              <w:rPr>
                <w:rFonts w:eastAsiaTheme="minorEastAsia" w:cs="Calibri" w:hint="eastAsia"/>
                <w:sz w:val="16"/>
                <w:szCs w:val="16"/>
                <w:lang w:val="fr-CH" w:eastAsia="zh-CN"/>
              </w:rPr>
              <w:t>有限公司</w:t>
            </w:r>
            <w:r w:rsidRPr="007E7667">
              <w:rPr>
                <w:rFonts w:eastAsiaTheme="minorEastAsia" w:cs="Calibri"/>
                <w:sz w:val="16"/>
                <w:szCs w:val="16"/>
                <w:lang w:val="fr-CH" w:eastAsia="zh-CN"/>
              </w:rPr>
              <w:t>，诺伊达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572B8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2011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ED20A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3,975.00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C9143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3,410.60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DAA0F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7,385.60</w:t>
            </w:r>
          </w:p>
        </w:tc>
      </w:tr>
      <w:tr w:rsidR="007B2D83" w:rsidRPr="00292B21" w14:paraId="4D19E73C" w14:textId="77777777" w:rsidTr="007B2D83">
        <w:trPr>
          <w:trHeight w:val="262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DD3B1" w14:textId="56ACF3B9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7E7667">
              <w:rPr>
                <w:rFonts w:eastAsiaTheme="minorEastAsia" w:cs="Calibri"/>
                <w:sz w:val="16"/>
                <w:szCs w:val="16"/>
                <w:lang w:eastAsia="zh-CN"/>
              </w:rPr>
              <w:t>印度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F04D1" w14:textId="0AE0B83D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7E7667">
              <w:rPr>
                <w:rFonts w:eastAsiaTheme="minorEastAsia" w:cs="Calibri"/>
                <w:sz w:val="16"/>
                <w:szCs w:val="16"/>
                <w:lang w:eastAsia="zh-CN"/>
              </w:rPr>
              <w:t>辛加德技术教育学会，浦那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8A5C3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2011-2012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BE988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2,815.60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AC905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2,151.25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E8AA6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4,966.85</w:t>
            </w:r>
          </w:p>
        </w:tc>
      </w:tr>
      <w:tr w:rsidR="007B2D83" w:rsidRPr="00292B21" w14:paraId="14E50EF5" w14:textId="77777777" w:rsidTr="007B2D83">
        <w:trPr>
          <w:trHeight w:val="262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8B60C" w14:textId="6B8E8324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7E7667">
              <w:rPr>
                <w:rFonts w:eastAsiaTheme="minorEastAsia" w:cs="Calibri"/>
                <w:sz w:val="16"/>
                <w:szCs w:val="16"/>
                <w:lang w:eastAsia="zh-CN"/>
              </w:rPr>
              <w:t>约旦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CCE9D" w14:textId="10E4B8FA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proofErr w:type="spellStart"/>
            <w:r w:rsidRPr="007E7667">
              <w:rPr>
                <w:rFonts w:eastAsiaTheme="minorEastAsia" w:cs="Calibri"/>
                <w:sz w:val="16"/>
                <w:szCs w:val="16"/>
                <w:lang w:eastAsia="en-GB"/>
              </w:rPr>
              <w:t>中东通信，安曼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F3860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2008-2009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27E75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color w:val="000000"/>
                <w:sz w:val="16"/>
                <w:szCs w:val="16"/>
                <w:lang w:val="en-US"/>
              </w:rPr>
              <w:t>3,975.00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A4891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4,354.60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E9209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color w:val="000000"/>
                <w:sz w:val="16"/>
                <w:szCs w:val="16"/>
                <w:lang w:val="en-US"/>
              </w:rPr>
              <w:t>8,329.60</w:t>
            </w:r>
          </w:p>
        </w:tc>
      </w:tr>
      <w:tr w:rsidR="007B2D83" w:rsidRPr="00292B21" w14:paraId="462CCBAE" w14:textId="77777777" w:rsidTr="007B2D83">
        <w:trPr>
          <w:trHeight w:val="262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B8803" w14:textId="57FC7821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7E7667">
              <w:rPr>
                <w:rFonts w:eastAsiaTheme="minorEastAsia" w:cs="Calibri"/>
                <w:sz w:val="16"/>
                <w:szCs w:val="16"/>
                <w:lang w:eastAsia="zh-CN"/>
              </w:rPr>
              <w:t>约旦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DA35C" w14:textId="1AF5BB62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637948">
              <w:rPr>
                <w:rFonts w:eastAsiaTheme="minorEastAsia" w:cs="Calibri"/>
                <w:sz w:val="16"/>
                <w:szCs w:val="16"/>
                <w:lang w:eastAsia="en-GB"/>
              </w:rPr>
              <w:t>Talal Abu-Ghazaleh &amp; CO. Int'l</w:t>
            </w:r>
            <w:r w:rsidRPr="007E7667">
              <w:rPr>
                <w:rFonts w:eastAsiaTheme="minorEastAsia" w:cs="Calibri"/>
                <w:sz w:val="16"/>
                <w:szCs w:val="16"/>
                <w:lang w:eastAsia="zh-CN"/>
              </w:rPr>
              <w:t>（</w:t>
            </w:r>
            <w:r w:rsidRPr="00637948">
              <w:rPr>
                <w:rFonts w:eastAsiaTheme="minorEastAsia" w:cs="Calibri"/>
                <w:sz w:val="16"/>
                <w:szCs w:val="16"/>
                <w:lang w:eastAsia="en-GB"/>
              </w:rPr>
              <w:t>TAGI</w:t>
            </w:r>
            <w:r w:rsidRPr="007E7667">
              <w:rPr>
                <w:rFonts w:eastAsiaTheme="minorEastAsia" w:cs="Calibri"/>
                <w:sz w:val="16"/>
                <w:szCs w:val="16"/>
                <w:lang w:eastAsia="zh-CN"/>
              </w:rPr>
              <w:t>），安曼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0CE76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2006-2007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D5259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color w:val="000000"/>
                <w:sz w:val="16"/>
                <w:szCs w:val="16"/>
                <w:lang w:val="en-US"/>
              </w:rPr>
              <w:t>7,950.00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CCCC3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11,257.85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84A08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color w:val="000000"/>
                <w:sz w:val="16"/>
                <w:szCs w:val="16"/>
                <w:lang w:val="en-US"/>
              </w:rPr>
              <w:t>19,207.85</w:t>
            </w:r>
          </w:p>
        </w:tc>
      </w:tr>
      <w:tr w:rsidR="007B2D83" w:rsidRPr="00292B21" w14:paraId="3724A273" w14:textId="77777777" w:rsidTr="007B2D83">
        <w:trPr>
          <w:trHeight w:val="262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EA395" w14:textId="20DBAD9E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7E7667">
              <w:rPr>
                <w:rFonts w:eastAsiaTheme="minorEastAsia" w:cs="Calibri"/>
                <w:sz w:val="16"/>
                <w:szCs w:val="16"/>
                <w:lang w:eastAsia="zh-CN"/>
              </w:rPr>
              <w:t>肯尼亚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66F02" w14:textId="7128BADF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proofErr w:type="spellStart"/>
            <w:r w:rsidRPr="007E7667">
              <w:rPr>
                <w:rFonts w:eastAsiaTheme="minorEastAsia" w:cs="Calibri"/>
                <w:sz w:val="16"/>
                <w:szCs w:val="16"/>
                <w:lang w:eastAsia="en-GB"/>
              </w:rPr>
              <w:t>Intersat</w:t>
            </w:r>
            <w:r w:rsidRPr="007E7667">
              <w:rPr>
                <w:rFonts w:eastAsiaTheme="minorEastAsia" w:cs="Calibri"/>
                <w:sz w:val="16"/>
                <w:szCs w:val="16"/>
                <w:lang w:eastAsia="en-GB"/>
              </w:rPr>
              <w:t>非洲有限公司，内罗毕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D7E71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2010-2012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858F2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color w:val="000000"/>
                <w:sz w:val="16"/>
                <w:szCs w:val="16"/>
                <w:lang w:val="en-US"/>
              </w:rPr>
              <w:t>3,975.00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8EF9D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3,198.50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D409D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color w:val="000000"/>
                <w:sz w:val="16"/>
                <w:szCs w:val="16"/>
                <w:lang w:val="en-US"/>
              </w:rPr>
              <w:t>7,173.50</w:t>
            </w:r>
          </w:p>
        </w:tc>
      </w:tr>
      <w:tr w:rsidR="007B2D83" w:rsidRPr="00292B21" w14:paraId="25E28F1D" w14:textId="77777777" w:rsidTr="007B2D83">
        <w:trPr>
          <w:trHeight w:val="262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8E056" w14:textId="10258D09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7E7667">
              <w:rPr>
                <w:rFonts w:eastAsiaTheme="minorEastAsia" w:cs="Calibri"/>
                <w:sz w:val="16"/>
                <w:szCs w:val="16"/>
                <w:lang w:eastAsia="zh-CN"/>
              </w:rPr>
              <w:t>肯尼亚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2EC74" w14:textId="21F07BE9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7E7667">
              <w:rPr>
                <w:rFonts w:eastAsiaTheme="minorEastAsia" w:cs="Calibri"/>
                <w:sz w:val="16"/>
                <w:szCs w:val="16"/>
                <w:lang w:eastAsia="zh-CN"/>
              </w:rPr>
              <w:t>肯尼亚电信有限公司，内罗毕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5F43B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2005-2007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77052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color w:val="000000"/>
                <w:sz w:val="16"/>
                <w:szCs w:val="16"/>
                <w:lang w:val="en-US"/>
              </w:rPr>
              <w:t>159,000.00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CE169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235,397.55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08170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color w:val="000000"/>
                <w:sz w:val="16"/>
                <w:szCs w:val="16"/>
                <w:lang w:val="en-US"/>
              </w:rPr>
              <w:t>394,397.55</w:t>
            </w:r>
          </w:p>
        </w:tc>
      </w:tr>
      <w:tr w:rsidR="007B2D83" w:rsidRPr="00292B21" w14:paraId="42751B53" w14:textId="77777777" w:rsidTr="007B2D83">
        <w:trPr>
          <w:trHeight w:val="262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914E3" w14:textId="04293C2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proofErr w:type="spellStart"/>
            <w:r w:rsidRPr="007E7667">
              <w:rPr>
                <w:rFonts w:eastAsiaTheme="minorEastAsia" w:cs="Calibri"/>
                <w:sz w:val="16"/>
                <w:szCs w:val="16"/>
                <w:lang w:eastAsia="en-GB"/>
              </w:rPr>
              <w:t>毛里塔尼亚</w:t>
            </w:r>
            <w:proofErr w:type="spellEnd"/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34200" w14:textId="289DE43B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fr-CH" w:eastAsia="zh-CN"/>
              </w:rPr>
            </w:pPr>
            <w:r w:rsidRPr="007E7667">
              <w:rPr>
                <w:rFonts w:eastAsiaTheme="minorEastAsia" w:cs="Calibri"/>
                <w:sz w:val="16"/>
                <w:szCs w:val="16"/>
                <w:lang w:val="fr-CH" w:eastAsia="zh-CN"/>
              </w:rPr>
              <w:t>服务普遍接入促进机构</w:t>
            </w:r>
            <w:r w:rsidRPr="007E7667">
              <w:rPr>
                <w:rFonts w:eastAsiaTheme="minorEastAsia" w:cs="Calibri"/>
                <w:sz w:val="16"/>
                <w:szCs w:val="16"/>
                <w:lang w:eastAsia="zh-CN"/>
              </w:rPr>
              <w:t>（</w:t>
            </w:r>
            <w:r w:rsidRPr="007E7667">
              <w:rPr>
                <w:rFonts w:eastAsiaTheme="minorEastAsia" w:cs="Calibri"/>
                <w:sz w:val="16"/>
                <w:szCs w:val="16"/>
                <w:lang w:eastAsia="zh-CN"/>
              </w:rPr>
              <w:t>APAUS</w:t>
            </w:r>
            <w:r w:rsidRPr="007E7667">
              <w:rPr>
                <w:rFonts w:eastAsiaTheme="minorEastAsia" w:cs="Calibri"/>
                <w:sz w:val="16"/>
                <w:szCs w:val="16"/>
                <w:lang w:eastAsia="zh-CN"/>
              </w:rPr>
              <w:t>），</w:t>
            </w:r>
            <w:r w:rsidRPr="007E7667">
              <w:rPr>
                <w:rFonts w:eastAsiaTheme="minorEastAsia" w:cs="Calibri"/>
                <w:sz w:val="16"/>
                <w:szCs w:val="16"/>
                <w:lang w:val="fr-CH" w:eastAsia="zh-CN"/>
              </w:rPr>
              <w:t>努瓦克肖特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7C575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2012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EC99B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color w:val="000000"/>
                <w:sz w:val="16"/>
                <w:szCs w:val="16"/>
                <w:lang w:val="en-US"/>
              </w:rPr>
              <w:t>3,975.00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930AC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2,992.55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D2FF2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color w:val="000000"/>
                <w:sz w:val="16"/>
                <w:szCs w:val="16"/>
                <w:lang w:val="en-US"/>
              </w:rPr>
              <w:t>6,967.55</w:t>
            </w:r>
          </w:p>
        </w:tc>
      </w:tr>
      <w:tr w:rsidR="007B2D83" w:rsidRPr="00292B21" w14:paraId="6C2E2CA2" w14:textId="77777777" w:rsidTr="007B2D83">
        <w:trPr>
          <w:trHeight w:val="262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612C6" w14:textId="392C1B64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proofErr w:type="spellStart"/>
            <w:r w:rsidRPr="007E7667">
              <w:rPr>
                <w:rFonts w:eastAsiaTheme="minorEastAsia" w:cs="Calibri"/>
                <w:sz w:val="16"/>
                <w:szCs w:val="16"/>
                <w:lang w:eastAsia="en-GB"/>
              </w:rPr>
              <w:t>沙特阿拉伯</w:t>
            </w:r>
            <w:proofErr w:type="spellEnd"/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B04AD" w14:textId="2C876B2F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proofErr w:type="spellStart"/>
            <w:r w:rsidRPr="00637948">
              <w:rPr>
                <w:rFonts w:eastAsiaTheme="minorEastAsia" w:cs="Calibri"/>
                <w:sz w:val="16"/>
                <w:szCs w:val="16"/>
                <w:lang w:eastAsia="en-GB"/>
              </w:rPr>
              <w:t>Electronia</w:t>
            </w:r>
            <w:proofErr w:type="spellEnd"/>
            <w:r>
              <w:rPr>
                <w:rFonts w:eastAsiaTheme="minorEastAsia" w:cs="Calibri" w:hint="eastAsia"/>
                <w:sz w:val="16"/>
                <w:szCs w:val="16"/>
                <w:lang w:eastAsia="zh-CN"/>
              </w:rPr>
              <w:t>有限公司</w:t>
            </w:r>
            <w:r w:rsidRPr="007E7667">
              <w:rPr>
                <w:rFonts w:eastAsiaTheme="minorEastAsia" w:cs="Calibri"/>
                <w:sz w:val="16"/>
                <w:szCs w:val="16"/>
                <w:lang w:eastAsia="zh-CN"/>
              </w:rPr>
              <w:t>，</w:t>
            </w:r>
            <w:proofErr w:type="spellStart"/>
            <w:r w:rsidRPr="007E7667">
              <w:rPr>
                <w:rFonts w:eastAsiaTheme="minorEastAsia" w:cs="Calibri"/>
                <w:sz w:val="16"/>
                <w:szCs w:val="16"/>
                <w:lang w:eastAsia="en-GB"/>
              </w:rPr>
              <w:t>阿可贺巴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F5D61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2008-2010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E27E2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color w:val="000000"/>
                <w:sz w:val="16"/>
                <w:szCs w:val="16"/>
                <w:lang w:val="en-US"/>
              </w:rPr>
              <w:t>3,975.00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CD42E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3,874.45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4C2B3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color w:val="000000"/>
                <w:sz w:val="16"/>
                <w:szCs w:val="16"/>
                <w:lang w:val="en-US"/>
              </w:rPr>
              <w:t>7,849.45</w:t>
            </w:r>
          </w:p>
        </w:tc>
      </w:tr>
      <w:tr w:rsidR="007B2D83" w:rsidRPr="00292B21" w14:paraId="3F1B8F7E" w14:textId="77777777" w:rsidTr="007B2D83">
        <w:trPr>
          <w:trHeight w:val="262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33A5D" w14:textId="2A99796C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proofErr w:type="spellStart"/>
            <w:r w:rsidRPr="007E7667">
              <w:rPr>
                <w:rFonts w:eastAsiaTheme="minorEastAsia" w:cs="Calibri"/>
                <w:sz w:val="16"/>
                <w:szCs w:val="16"/>
                <w:lang w:eastAsia="en-GB"/>
              </w:rPr>
              <w:t>沙特阿拉伯</w:t>
            </w:r>
            <w:proofErr w:type="spellEnd"/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2D0D5" w14:textId="4A797F93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proofErr w:type="spellStart"/>
            <w:r w:rsidRPr="007E7667">
              <w:rPr>
                <w:rFonts w:eastAsiaTheme="minorEastAsia" w:cs="Calibri"/>
                <w:sz w:val="16"/>
                <w:szCs w:val="16"/>
                <w:lang w:eastAsia="en-GB"/>
              </w:rPr>
              <w:t>Tuwaiq</w:t>
            </w:r>
            <w:r w:rsidRPr="007E7667">
              <w:rPr>
                <w:rFonts w:eastAsiaTheme="minorEastAsia" w:cs="Calibri"/>
                <w:sz w:val="16"/>
                <w:szCs w:val="16"/>
                <w:lang w:eastAsia="en-GB"/>
              </w:rPr>
              <w:t>通信公司，利雅得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26D6B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2008-2009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C8D3F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color w:val="000000"/>
                <w:sz w:val="16"/>
                <w:szCs w:val="16"/>
                <w:lang w:val="en-US"/>
              </w:rPr>
              <w:t>41,737.50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36899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46,857.50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0B70E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color w:val="000000"/>
                <w:sz w:val="16"/>
                <w:szCs w:val="16"/>
                <w:lang w:val="en-US"/>
              </w:rPr>
              <w:t>88,595.00</w:t>
            </w:r>
          </w:p>
        </w:tc>
      </w:tr>
      <w:tr w:rsidR="007B2D83" w:rsidRPr="00292B21" w14:paraId="33515C4A" w14:textId="77777777" w:rsidTr="007B2D83">
        <w:trPr>
          <w:trHeight w:val="262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CB4D5" w14:textId="13E4B274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7E7667">
              <w:rPr>
                <w:rFonts w:eastAsiaTheme="minorEastAsia" w:cs="Calibri"/>
                <w:sz w:val="16"/>
                <w:szCs w:val="16"/>
                <w:lang w:eastAsia="zh-CN"/>
              </w:rPr>
              <w:t>突尼斯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223F9" w14:textId="31C7CF73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fr-CH" w:eastAsia="zh-CN"/>
              </w:rPr>
            </w:pPr>
            <w:r w:rsidRPr="007E7667">
              <w:rPr>
                <w:rFonts w:eastAsiaTheme="minorEastAsia" w:cs="Calibri"/>
                <w:sz w:val="16"/>
                <w:szCs w:val="16"/>
                <w:lang w:val="fr-CH" w:eastAsia="zh-CN"/>
              </w:rPr>
              <w:t>突尼斯国立工程师学院（</w:t>
            </w:r>
            <w:r w:rsidRPr="00637948">
              <w:rPr>
                <w:rFonts w:eastAsiaTheme="minorEastAsia" w:cs="Calibri"/>
                <w:sz w:val="16"/>
                <w:szCs w:val="16"/>
                <w:lang w:val="fr-CH" w:eastAsia="zh-CN"/>
              </w:rPr>
              <w:t>ENIT</w:t>
            </w:r>
            <w:r w:rsidRPr="007E7667">
              <w:rPr>
                <w:rFonts w:eastAsiaTheme="minorEastAsia" w:cs="Calibri"/>
                <w:sz w:val="16"/>
                <w:szCs w:val="16"/>
                <w:lang w:val="fr-CH" w:eastAsia="zh-CN"/>
              </w:rPr>
              <w:t>），突尼斯市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AE411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2011-2012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C4D7F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color w:val="000000"/>
                <w:sz w:val="16"/>
                <w:szCs w:val="16"/>
                <w:lang w:val="en-US"/>
              </w:rPr>
              <w:t>7,452.69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5DB94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5,840.70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57974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color w:val="000000"/>
                <w:sz w:val="16"/>
                <w:szCs w:val="16"/>
                <w:lang w:val="en-US"/>
              </w:rPr>
              <w:t>13,293.39</w:t>
            </w:r>
          </w:p>
        </w:tc>
      </w:tr>
      <w:tr w:rsidR="007B2D83" w:rsidRPr="00292B21" w14:paraId="45FC24E9" w14:textId="77777777" w:rsidTr="007B2D83">
        <w:trPr>
          <w:trHeight w:val="262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E542E" w14:textId="742186E2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7E7667">
              <w:rPr>
                <w:rFonts w:eastAsiaTheme="minorEastAsia" w:cs="Calibri"/>
                <w:sz w:val="16"/>
                <w:szCs w:val="16"/>
                <w:lang w:eastAsia="zh-CN"/>
              </w:rPr>
              <w:t>美国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0459E" w14:textId="54F504E1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637948">
              <w:rPr>
                <w:rFonts w:eastAsiaTheme="minorEastAsia" w:cs="Calibri"/>
                <w:sz w:val="16"/>
                <w:szCs w:val="16"/>
                <w:lang w:eastAsia="en-GB"/>
              </w:rPr>
              <w:t>Actiontec Electronics</w:t>
            </w:r>
            <w:r w:rsidRPr="007E7667">
              <w:rPr>
                <w:rFonts w:eastAsiaTheme="minorEastAsia" w:cs="Calibri"/>
                <w:sz w:val="16"/>
                <w:szCs w:val="16"/>
                <w:lang w:eastAsia="zh-CN"/>
              </w:rPr>
              <w:t>，</w:t>
            </w:r>
            <w:proofErr w:type="spellStart"/>
            <w:r w:rsidRPr="007E7667">
              <w:rPr>
                <w:rFonts w:eastAsiaTheme="minorEastAsia" w:cs="Calibri"/>
                <w:sz w:val="16"/>
                <w:szCs w:val="16"/>
                <w:lang w:eastAsia="en-GB"/>
              </w:rPr>
              <w:t>森尼韦尔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BC798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2008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4DC2C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color w:val="000000"/>
                <w:sz w:val="16"/>
                <w:szCs w:val="16"/>
                <w:lang w:val="en-US"/>
              </w:rPr>
              <w:t>10,600.00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F688B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12,856.90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A46D5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23,456.90</w:t>
            </w:r>
          </w:p>
        </w:tc>
      </w:tr>
      <w:tr w:rsidR="007B2D83" w:rsidRPr="00292B21" w14:paraId="1F3FF6F1" w14:textId="77777777" w:rsidTr="007B2D83">
        <w:trPr>
          <w:trHeight w:val="262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0CCB8" w14:textId="7B2F562E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7E7667">
              <w:rPr>
                <w:rFonts w:eastAsiaTheme="minorEastAsia" w:cs="Calibri"/>
                <w:sz w:val="16"/>
                <w:szCs w:val="16"/>
                <w:lang w:eastAsia="zh-CN"/>
              </w:rPr>
              <w:t>美国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A9307" w14:textId="3AF590A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proofErr w:type="spellStart"/>
            <w:r w:rsidRPr="00637948">
              <w:rPr>
                <w:rFonts w:eastAsiaTheme="minorEastAsia" w:cs="Calibri"/>
                <w:sz w:val="16"/>
                <w:szCs w:val="16"/>
                <w:lang w:eastAsia="en-GB"/>
              </w:rPr>
              <w:t>Conversay</w:t>
            </w:r>
            <w:proofErr w:type="spellEnd"/>
            <w:r w:rsidRPr="007E7667">
              <w:rPr>
                <w:rFonts w:eastAsiaTheme="minorEastAsia" w:cs="Calibri"/>
                <w:sz w:val="16"/>
                <w:szCs w:val="16"/>
                <w:lang w:eastAsia="zh-CN"/>
              </w:rPr>
              <w:t>，</w:t>
            </w:r>
            <w:proofErr w:type="spellStart"/>
            <w:r w:rsidRPr="007E7667">
              <w:rPr>
                <w:rFonts w:eastAsiaTheme="minorEastAsia" w:cs="Calibri"/>
                <w:sz w:val="16"/>
                <w:szCs w:val="16"/>
                <w:lang w:eastAsia="en-GB"/>
              </w:rPr>
              <w:t>雷德蒙德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72179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2007-2008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C0610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color w:val="000000"/>
                <w:sz w:val="16"/>
                <w:szCs w:val="16"/>
                <w:lang w:val="en-US"/>
              </w:rPr>
              <w:t>42,400.00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144E4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52,131.20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CB7B2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94,531.20</w:t>
            </w:r>
          </w:p>
        </w:tc>
      </w:tr>
      <w:tr w:rsidR="007B2D83" w:rsidRPr="00292B21" w14:paraId="1911B19D" w14:textId="77777777" w:rsidTr="007B2D83">
        <w:trPr>
          <w:trHeight w:val="262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135C4" w14:textId="1D3DDD08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7E7667">
              <w:rPr>
                <w:rFonts w:eastAsiaTheme="minorEastAsia" w:cs="Calibri"/>
                <w:sz w:val="16"/>
                <w:szCs w:val="16"/>
                <w:lang w:eastAsia="zh-CN"/>
              </w:rPr>
              <w:lastRenderedPageBreak/>
              <w:t>美国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8A594" w14:textId="04974DD0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637948">
              <w:rPr>
                <w:rFonts w:eastAsiaTheme="minorEastAsia" w:cs="Calibri"/>
                <w:sz w:val="16"/>
                <w:szCs w:val="16"/>
                <w:lang w:eastAsia="en-GB"/>
              </w:rPr>
              <w:t>E-MAC Corporation</w:t>
            </w:r>
            <w:r w:rsidRPr="007E7667">
              <w:rPr>
                <w:rFonts w:eastAsiaTheme="minorEastAsia" w:cs="Calibri"/>
                <w:sz w:val="16"/>
                <w:szCs w:val="16"/>
                <w:lang w:eastAsia="zh-CN"/>
              </w:rPr>
              <w:t>，</w:t>
            </w:r>
            <w:proofErr w:type="spellStart"/>
            <w:r w:rsidRPr="007E7667">
              <w:rPr>
                <w:rFonts w:eastAsiaTheme="minorEastAsia" w:cs="Calibri"/>
                <w:sz w:val="16"/>
                <w:szCs w:val="16"/>
                <w:lang w:eastAsia="en-GB"/>
              </w:rPr>
              <w:t>阿灵顿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4DE87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2005-2007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9D0FC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color w:val="000000"/>
                <w:sz w:val="16"/>
                <w:szCs w:val="16"/>
                <w:lang w:val="en-US"/>
              </w:rPr>
              <w:t>23,118.75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33BC6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34,047.35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8E7CF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57,166.10</w:t>
            </w:r>
          </w:p>
        </w:tc>
      </w:tr>
      <w:tr w:rsidR="007B2D83" w:rsidRPr="00292B21" w14:paraId="6EC8A14B" w14:textId="77777777" w:rsidTr="007B2D83">
        <w:trPr>
          <w:trHeight w:val="262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79D77" w14:textId="3C8962A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proofErr w:type="spellStart"/>
            <w:r w:rsidRPr="007E7667">
              <w:rPr>
                <w:rFonts w:eastAsiaTheme="minorEastAsia" w:cs="Calibri"/>
                <w:sz w:val="16"/>
                <w:szCs w:val="16"/>
                <w:lang w:eastAsia="en-GB"/>
              </w:rPr>
              <w:t>美国</w:t>
            </w:r>
            <w:proofErr w:type="spellEnd"/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0B85F" w14:textId="2A99DC0E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proofErr w:type="spellStart"/>
            <w:r w:rsidRPr="00637948">
              <w:rPr>
                <w:rFonts w:eastAsiaTheme="minorEastAsia" w:cs="Calibri"/>
                <w:sz w:val="16"/>
                <w:szCs w:val="16"/>
                <w:lang w:eastAsia="en-GB"/>
              </w:rPr>
              <w:t>Graphnet</w:t>
            </w:r>
            <w:proofErr w:type="spellEnd"/>
            <w:r>
              <w:rPr>
                <w:rFonts w:eastAsiaTheme="minorEastAsia" w:cs="Calibri" w:hint="eastAsia"/>
                <w:sz w:val="16"/>
                <w:szCs w:val="16"/>
                <w:lang w:eastAsia="zh-CN"/>
              </w:rPr>
              <w:t>公司</w:t>
            </w:r>
            <w:r w:rsidRPr="007E7667">
              <w:rPr>
                <w:rFonts w:eastAsiaTheme="minorEastAsia" w:cs="Calibri"/>
                <w:sz w:val="16"/>
                <w:szCs w:val="16"/>
                <w:lang w:eastAsia="zh-CN"/>
              </w:rPr>
              <w:t>，纽约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DDBB3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1987-2002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20493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color w:val="000000"/>
                <w:sz w:val="16"/>
                <w:szCs w:val="16"/>
                <w:lang w:val="en-US"/>
              </w:rPr>
              <w:t>311,873.35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624C3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1,427,313.60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7D30DE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1,739,186.95</w:t>
            </w:r>
          </w:p>
        </w:tc>
      </w:tr>
      <w:tr w:rsidR="007B2D83" w:rsidRPr="00292B21" w14:paraId="78A6FF01" w14:textId="77777777" w:rsidTr="007B2D83">
        <w:trPr>
          <w:trHeight w:val="262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0A2A0" w14:textId="539C1499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proofErr w:type="spellStart"/>
            <w:r w:rsidRPr="007E7667">
              <w:rPr>
                <w:rFonts w:eastAsiaTheme="minorEastAsia" w:cs="Calibri"/>
                <w:sz w:val="16"/>
                <w:szCs w:val="16"/>
                <w:lang w:eastAsia="en-GB"/>
              </w:rPr>
              <w:t>美国</w:t>
            </w:r>
            <w:proofErr w:type="spellEnd"/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B88A6" w14:textId="1682570B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637948">
              <w:rPr>
                <w:rFonts w:eastAsiaTheme="minorEastAsia" w:cs="Calibri"/>
                <w:sz w:val="16"/>
                <w:szCs w:val="16"/>
                <w:lang w:eastAsia="en-GB"/>
              </w:rPr>
              <w:t>ITXC Corporation</w:t>
            </w:r>
            <w:r w:rsidRPr="007E7667">
              <w:rPr>
                <w:rFonts w:eastAsiaTheme="minorEastAsia" w:cs="Calibri"/>
                <w:sz w:val="16"/>
                <w:szCs w:val="16"/>
                <w:lang w:eastAsia="zh-CN"/>
              </w:rPr>
              <w:t>，</w:t>
            </w:r>
            <w:proofErr w:type="spellStart"/>
            <w:r w:rsidRPr="007E7667">
              <w:rPr>
                <w:rFonts w:eastAsiaTheme="minorEastAsia" w:cs="Calibri"/>
                <w:sz w:val="16"/>
                <w:szCs w:val="16"/>
                <w:lang w:eastAsia="en-GB"/>
              </w:rPr>
              <w:t>马塔万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62ECF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2004-2007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E8141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color w:val="000000"/>
                <w:sz w:val="16"/>
                <w:szCs w:val="16"/>
                <w:lang w:val="en-US"/>
              </w:rPr>
              <w:t>31,650.00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19472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49,510.40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8C0BD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81,160.40</w:t>
            </w:r>
          </w:p>
        </w:tc>
      </w:tr>
      <w:tr w:rsidR="007B2D83" w:rsidRPr="00292B21" w14:paraId="3728EE90" w14:textId="77777777" w:rsidTr="007B2D83">
        <w:trPr>
          <w:trHeight w:val="262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1BC3B" w14:textId="605BD4C8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proofErr w:type="spellStart"/>
            <w:r w:rsidRPr="007E7667">
              <w:rPr>
                <w:rFonts w:eastAsiaTheme="minorEastAsia" w:cs="Calibri"/>
                <w:sz w:val="16"/>
                <w:szCs w:val="16"/>
                <w:lang w:eastAsia="en-GB"/>
              </w:rPr>
              <w:t>美国</w:t>
            </w:r>
            <w:proofErr w:type="spellEnd"/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EE872" w14:textId="780F6E6C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proofErr w:type="spellStart"/>
            <w:r w:rsidRPr="00637948">
              <w:rPr>
                <w:rFonts w:eastAsiaTheme="minorEastAsia" w:cs="Calibri"/>
                <w:sz w:val="16"/>
                <w:szCs w:val="16"/>
                <w:lang w:eastAsia="en-GB"/>
              </w:rPr>
              <w:t>NextWave</w:t>
            </w:r>
            <w:proofErr w:type="spellEnd"/>
            <w:r w:rsidRPr="00637948">
              <w:rPr>
                <w:rFonts w:eastAsiaTheme="minorEastAsia" w:cs="Calibri"/>
                <w:sz w:val="16"/>
                <w:szCs w:val="16"/>
                <w:lang w:eastAsia="en-GB"/>
              </w:rPr>
              <w:t xml:space="preserve"> Wireless</w:t>
            </w:r>
            <w:r>
              <w:rPr>
                <w:rFonts w:eastAsiaTheme="minorEastAsia" w:cs="Calibri" w:hint="eastAsia"/>
                <w:sz w:val="16"/>
                <w:szCs w:val="16"/>
                <w:lang w:eastAsia="zh-CN"/>
              </w:rPr>
              <w:t>公司</w:t>
            </w:r>
            <w:r w:rsidRPr="007E7667">
              <w:rPr>
                <w:rFonts w:eastAsiaTheme="minorEastAsia" w:cs="Calibri"/>
                <w:sz w:val="16"/>
                <w:szCs w:val="16"/>
                <w:lang w:eastAsia="zh-CN"/>
              </w:rPr>
              <w:t>，</w:t>
            </w:r>
            <w:proofErr w:type="spellStart"/>
            <w:r w:rsidRPr="007E7667">
              <w:rPr>
                <w:rFonts w:eastAsiaTheme="minorEastAsia" w:cs="Calibri"/>
                <w:sz w:val="16"/>
                <w:szCs w:val="16"/>
                <w:lang w:eastAsia="en-GB"/>
              </w:rPr>
              <w:t>圣迭戈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81C0E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2009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9193A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color w:val="000000"/>
                <w:sz w:val="16"/>
                <w:szCs w:val="16"/>
                <w:lang w:val="en-US"/>
              </w:rPr>
              <w:t>18,550.00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9C599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18,776.25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E5E6A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37,326.25</w:t>
            </w:r>
          </w:p>
        </w:tc>
      </w:tr>
      <w:tr w:rsidR="007B2D83" w:rsidRPr="00292B21" w14:paraId="369F502C" w14:textId="77777777" w:rsidTr="007B2D83">
        <w:trPr>
          <w:trHeight w:val="262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4CCED" w14:textId="01CBE50B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proofErr w:type="spellStart"/>
            <w:r w:rsidRPr="007E7667">
              <w:rPr>
                <w:rFonts w:eastAsiaTheme="minorEastAsia" w:cs="Calibri"/>
                <w:sz w:val="16"/>
                <w:szCs w:val="16"/>
                <w:lang w:eastAsia="en-GB"/>
              </w:rPr>
              <w:t>美国</w:t>
            </w:r>
            <w:proofErr w:type="spellEnd"/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665EF" w14:textId="5F39EF8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proofErr w:type="spellStart"/>
            <w:r w:rsidRPr="00637948">
              <w:rPr>
                <w:rFonts w:eastAsiaTheme="minorEastAsia" w:cs="Calibri"/>
                <w:sz w:val="16"/>
                <w:szCs w:val="16"/>
                <w:lang w:eastAsia="en-GB"/>
              </w:rPr>
              <w:t>Razoom</w:t>
            </w:r>
            <w:proofErr w:type="spellEnd"/>
            <w:r>
              <w:rPr>
                <w:rFonts w:eastAsiaTheme="minorEastAsia" w:cs="Calibri" w:hint="eastAsia"/>
                <w:sz w:val="16"/>
                <w:szCs w:val="16"/>
                <w:lang w:eastAsia="zh-CN"/>
              </w:rPr>
              <w:t>公司</w:t>
            </w:r>
            <w:r w:rsidRPr="007E7667">
              <w:rPr>
                <w:rFonts w:eastAsiaTheme="minorEastAsia" w:cs="Calibri"/>
                <w:sz w:val="16"/>
                <w:szCs w:val="16"/>
                <w:lang w:eastAsia="zh-CN"/>
              </w:rPr>
              <w:t>，帕洛阿托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14064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2010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00982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color w:val="000000"/>
                <w:sz w:val="16"/>
                <w:szCs w:val="16"/>
                <w:lang w:val="en-US"/>
              </w:rPr>
              <w:t>10,600.00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97725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10,276.55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CCC1D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20,876.55</w:t>
            </w:r>
          </w:p>
        </w:tc>
      </w:tr>
      <w:tr w:rsidR="007B2D83" w:rsidRPr="00292B21" w14:paraId="17AF312E" w14:textId="77777777" w:rsidTr="007B2D83">
        <w:trPr>
          <w:trHeight w:val="262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38772" w14:textId="3C4E8B5E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proofErr w:type="spellStart"/>
            <w:r w:rsidRPr="007E7667">
              <w:rPr>
                <w:rFonts w:eastAsiaTheme="minorEastAsia" w:cs="Calibri"/>
                <w:sz w:val="16"/>
                <w:szCs w:val="16"/>
                <w:lang w:eastAsia="en-GB"/>
              </w:rPr>
              <w:t>美国</w:t>
            </w:r>
            <w:proofErr w:type="spellEnd"/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FE3A1" w14:textId="00AB3B79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637948">
              <w:rPr>
                <w:rFonts w:eastAsiaTheme="minorEastAsia" w:cs="Calibri"/>
                <w:sz w:val="16"/>
                <w:szCs w:val="16"/>
                <w:lang w:eastAsia="zh-CN"/>
              </w:rPr>
              <w:t>UT</w:t>
            </w:r>
            <w:r w:rsidRPr="004D275A">
              <w:rPr>
                <w:rFonts w:eastAsiaTheme="minorEastAsia" w:cs="Calibri" w:hint="eastAsia"/>
                <w:sz w:val="16"/>
                <w:szCs w:val="16"/>
                <w:lang w:eastAsia="zh-CN"/>
              </w:rPr>
              <w:t>斯达康</w:t>
            </w:r>
            <w:r>
              <w:rPr>
                <w:rFonts w:eastAsiaTheme="minorEastAsia" w:cs="Calibri" w:hint="eastAsia"/>
                <w:sz w:val="16"/>
                <w:szCs w:val="16"/>
                <w:lang w:eastAsia="zh-CN"/>
              </w:rPr>
              <w:t>公司</w:t>
            </w:r>
            <w:r w:rsidRPr="007E7667">
              <w:rPr>
                <w:rFonts w:eastAsiaTheme="minorEastAsia" w:cs="Calibri"/>
                <w:sz w:val="16"/>
                <w:szCs w:val="16"/>
                <w:lang w:eastAsia="zh-CN"/>
              </w:rPr>
              <w:t>，费利蒙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C4857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2004-2010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01BED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color w:val="000000"/>
                <w:sz w:val="16"/>
                <w:szCs w:val="16"/>
                <w:lang w:val="en-US"/>
              </w:rPr>
              <w:t>34,450.00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C49A2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36,014.15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1B37A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70,464.15</w:t>
            </w:r>
          </w:p>
        </w:tc>
      </w:tr>
      <w:tr w:rsidR="007B2D83" w:rsidRPr="00292B21" w14:paraId="5E0F7B8A" w14:textId="77777777" w:rsidTr="007B2D83">
        <w:trPr>
          <w:trHeight w:val="262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E6DBB" w14:textId="7CBEA136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proofErr w:type="spellStart"/>
            <w:r w:rsidRPr="007E7667">
              <w:rPr>
                <w:rFonts w:eastAsiaTheme="minorEastAsia" w:cs="Calibri"/>
                <w:sz w:val="16"/>
                <w:szCs w:val="16"/>
                <w:lang w:eastAsia="en-GB"/>
              </w:rPr>
              <w:t>美国</w:t>
            </w:r>
            <w:proofErr w:type="spellEnd"/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4655D" w14:textId="6221FE84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s-ES"/>
              </w:rPr>
            </w:pPr>
            <w:r w:rsidRPr="00637948">
              <w:rPr>
                <w:rFonts w:eastAsiaTheme="minorEastAsia" w:cs="Calibri"/>
                <w:sz w:val="16"/>
                <w:szCs w:val="16"/>
                <w:lang w:val="es-ES" w:eastAsia="en-GB"/>
              </w:rPr>
              <w:t>Visible Energy</w:t>
            </w:r>
            <w:r>
              <w:rPr>
                <w:rFonts w:eastAsiaTheme="minorEastAsia" w:cs="Calibri" w:hint="eastAsia"/>
                <w:sz w:val="16"/>
                <w:szCs w:val="16"/>
                <w:lang w:val="es-ES" w:eastAsia="zh-CN"/>
              </w:rPr>
              <w:t>公司</w:t>
            </w:r>
            <w:r w:rsidRPr="007E7667">
              <w:rPr>
                <w:rFonts w:eastAsiaTheme="minorEastAsia" w:cs="Calibri"/>
                <w:sz w:val="16"/>
                <w:szCs w:val="16"/>
                <w:lang w:val="es-ES" w:eastAsia="zh-CN"/>
              </w:rPr>
              <w:t>，</w:t>
            </w:r>
            <w:r w:rsidRPr="007E7667">
              <w:rPr>
                <w:rFonts w:eastAsiaTheme="minorEastAsia" w:cs="Calibri"/>
                <w:sz w:val="16"/>
                <w:szCs w:val="16"/>
                <w:lang w:eastAsia="zh-CN"/>
              </w:rPr>
              <w:t>帕洛阿托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19718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2010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E6CA7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color w:val="000000"/>
                <w:sz w:val="16"/>
                <w:szCs w:val="16"/>
                <w:lang w:val="en-US"/>
              </w:rPr>
              <w:t>9,716.30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B22F4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9,419.90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8ADC7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19,136.20</w:t>
            </w:r>
          </w:p>
        </w:tc>
      </w:tr>
      <w:tr w:rsidR="007B2D83" w:rsidRPr="00292B21" w14:paraId="1B173E18" w14:textId="77777777" w:rsidTr="007B2D83">
        <w:trPr>
          <w:trHeight w:val="262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34B95" w14:textId="76BD35EC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7E7667">
              <w:rPr>
                <w:rFonts w:eastAsiaTheme="minorEastAsia" w:cs="Calibri"/>
                <w:sz w:val="16"/>
                <w:szCs w:val="16"/>
                <w:lang w:eastAsia="zh-CN"/>
              </w:rPr>
              <w:t>津巴布韦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73C92" w14:textId="1D1B2790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7E7667">
              <w:rPr>
                <w:rFonts w:eastAsiaTheme="minorEastAsia" w:cs="Calibri"/>
                <w:sz w:val="16"/>
                <w:szCs w:val="16"/>
                <w:lang w:eastAsia="zh-CN"/>
              </w:rPr>
              <w:t>津巴布韦大学，哈拉雷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B4B4F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2008-2009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4FE3A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color w:val="000000"/>
                <w:sz w:val="16"/>
                <w:szCs w:val="16"/>
                <w:lang w:val="en-US"/>
              </w:rPr>
              <w:t>12,366.20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9C512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sz w:val="16"/>
                <w:szCs w:val="16"/>
                <w:lang w:val="en-US"/>
              </w:rPr>
              <w:t>14,356.25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A20C0" w14:textId="77777777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292B21">
              <w:rPr>
                <w:rFonts w:cs="Calibri"/>
                <w:color w:val="000000"/>
                <w:sz w:val="16"/>
                <w:szCs w:val="16"/>
                <w:lang w:val="en-US"/>
              </w:rPr>
              <w:t>26,722.45</w:t>
            </w:r>
          </w:p>
        </w:tc>
      </w:tr>
      <w:tr w:rsidR="007B2D83" w:rsidRPr="00292B21" w14:paraId="6C397DAB" w14:textId="77777777" w:rsidTr="00FC3701">
        <w:trPr>
          <w:trHeight w:val="262"/>
        </w:trPr>
        <w:tc>
          <w:tcPr>
            <w:tcW w:w="62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B5D81D" w14:textId="3771D4BE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C55EB3">
              <w:rPr>
                <w:rFonts w:cs="Calibri"/>
                <w:b/>
                <w:bCs/>
                <w:sz w:val="16"/>
                <w:szCs w:val="16"/>
                <w:lang w:eastAsia="en-GB"/>
              </w:rPr>
              <w:t>3.</w:t>
            </w:r>
            <w:r>
              <w:rPr>
                <w:rFonts w:cs="Calibri" w:hint="eastAsia"/>
                <w:b/>
                <w:bCs/>
                <w:sz w:val="16"/>
                <w:szCs w:val="16"/>
                <w:lang w:eastAsia="zh-CN"/>
              </w:rPr>
              <w:t>3</w:t>
            </w:r>
            <w:r w:rsidRPr="00C55EB3">
              <w:rPr>
                <w:rFonts w:ascii="STKaiti" w:eastAsia="STKaiti" w:hAnsi="STKaiti" w:cs="Microsoft YaHei" w:hint="eastAsia"/>
                <w:b/>
                <w:bCs/>
                <w:sz w:val="16"/>
                <w:szCs w:val="16"/>
                <w:lang w:eastAsia="en-GB"/>
              </w:rPr>
              <w:t>小计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0AF9F" w14:textId="77777777" w:rsidR="007B2D83" w:rsidRPr="00914F6A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14F6A"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  <w:t>1,134,276.75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E2D7F" w14:textId="77777777" w:rsidR="007B2D83" w:rsidRPr="00914F6A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14F6A"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  <w:t>2,827,687.10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42698" w14:textId="77777777" w:rsidR="007B2D83" w:rsidRPr="00914F6A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14F6A"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  <w:t>3,961,963.85</w:t>
            </w:r>
          </w:p>
        </w:tc>
      </w:tr>
      <w:tr w:rsidR="007B2D83" w:rsidRPr="00292B21" w14:paraId="2C0229A1" w14:textId="77777777" w:rsidTr="00FC3701">
        <w:trPr>
          <w:trHeight w:val="262"/>
        </w:trPr>
        <w:tc>
          <w:tcPr>
            <w:tcW w:w="62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EB0D" w14:textId="6FF7AD28" w:rsidR="007B2D83" w:rsidRPr="00292B21" w:rsidRDefault="007B2D83" w:rsidP="007B2D8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cs="Calibri"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>总计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43B25" w14:textId="2D07D195" w:rsidR="007B2D83" w:rsidRPr="00914F6A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339C6">
              <w:rPr>
                <w:rFonts w:cs="Calibri"/>
                <w:b/>
                <w:bCs/>
                <w:sz w:val="16"/>
                <w:szCs w:val="16"/>
                <w:lang w:eastAsia="en-GB"/>
              </w:rPr>
              <w:t>1,134,276.75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DEA28" w14:textId="3AD8DEA7" w:rsidR="007B2D83" w:rsidRPr="00914F6A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D38E3">
              <w:rPr>
                <w:rFonts w:cs="Calibri"/>
                <w:b/>
                <w:bCs/>
                <w:sz w:val="16"/>
                <w:szCs w:val="16"/>
                <w:lang w:eastAsia="en-GB"/>
              </w:rPr>
              <w:t>3,130,671.60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CFA10" w14:textId="06F915CD" w:rsidR="007B2D83" w:rsidRPr="00914F6A" w:rsidRDefault="007B2D83" w:rsidP="007B2D83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D38E3">
              <w:rPr>
                <w:rFonts w:cs="Calibri"/>
                <w:b/>
                <w:bCs/>
                <w:sz w:val="16"/>
                <w:szCs w:val="16"/>
                <w:lang w:eastAsia="en-GB"/>
              </w:rPr>
              <w:t>4,264,948.35</w:t>
            </w:r>
          </w:p>
        </w:tc>
      </w:tr>
    </w:tbl>
    <w:p w14:paraId="1E67B81B" w14:textId="382F11ED" w:rsidR="00195FED" w:rsidRDefault="00C55EB3" w:rsidP="00E81C17">
      <w:pPr>
        <w:spacing w:before="840"/>
        <w:jc w:val="center"/>
        <w:rPr>
          <w:lang w:eastAsia="zh-CN"/>
        </w:rPr>
      </w:pPr>
      <w:r>
        <w:t>______________</w:t>
      </w:r>
    </w:p>
    <w:sectPr w:rsidR="00195FED" w:rsidSect="006C36CD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BD460" w14:textId="77777777" w:rsidR="005056A2" w:rsidRDefault="005056A2">
      <w:r>
        <w:separator/>
      </w:r>
    </w:p>
  </w:endnote>
  <w:endnote w:type="continuationSeparator" w:id="0">
    <w:p w14:paraId="413807FB" w14:textId="77777777" w:rsidR="005056A2" w:rsidRDefault="0050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4C2E" w14:textId="70E30F33" w:rsidR="006704DC" w:rsidRPr="00943B21" w:rsidRDefault="004745D7" w:rsidP="009B26C9">
    <w:pPr>
      <w:pStyle w:val="Footer"/>
    </w:pPr>
    <w:r w:rsidRPr="00F55ADB">
      <w:rPr>
        <w:color w:val="F2F2F2" w:themeColor="background1" w:themeShade="F2"/>
      </w:rPr>
      <w:fldChar w:fldCharType="begin"/>
    </w:r>
    <w:r w:rsidRPr="00F55ADB">
      <w:rPr>
        <w:color w:val="F2F2F2" w:themeColor="background1" w:themeShade="F2"/>
      </w:rPr>
      <w:instrText xml:space="preserve"> FILENAME \p  \* MERGEFORMAT </w:instrText>
    </w:r>
    <w:r w:rsidRPr="00F55ADB">
      <w:rPr>
        <w:color w:val="F2F2F2" w:themeColor="background1" w:themeShade="F2"/>
      </w:rPr>
      <w:fldChar w:fldCharType="separate"/>
    </w:r>
    <w:r w:rsidRPr="00F55ADB">
      <w:rPr>
        <w:color w:val="F2F2F2" w:themeColor="background1" w:themeShade="F2"/>
      </w:rPr>
      <w:t>P:\CHI\SG\CONSEIL\C22\100\106C.docx</w:t>
    </w:r>
    <w:r w:rsidRPr="00F55ADB">
      <w:rPr>
        <w:color w:val="F2F2F2" w:themeColor="background1" w:themeShade="F2"/>
      </w:rPr>
      <w:fldChar w:fldCharType="end"/>
    </w:r>
    <w:r w:rsidR="009B26C9" w:rsidRPr="00F55ADB">
      <w:rPr>
        <w:color w:val="F2F2F2" w:themeColor="background1" w:themeShade="F2"/>
      </w:rPr>
      <w:t xml:space="preserve"> (512903)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EC601" w14:textId="77777777" w:rsidR="006704DC" w:rsidRDefault="006704DC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A063D" w14:textId="77777777" w:rsidR="005056A2" w:rsidRDefault="005056A2">
      <w:r>
        <w:t>____________________</w:t>
      </w:r>
    </w:p>
  </w:footnote>
  <w:footnote w:type="continuationSeparator" w:id="0">
    <w:p w14:paraId="2CAFE587" w14:textId="77777777" w:rsidR="005056A2" w:rsidRDefault="00505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1DA61" w14:textId="2791A0B7" w:rsidR="006704DC" w:rsidRDefault="006704DC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4745D7">
      <w:rPr>
        <w:noProof/>
      </w:rPr>
      <w:t>2</w:t>
    </w:r>
    <w:r>
      <w:rPr>
        <w:noProof/>
      </w:rPr>
      <w:fldChar w:fldCharType="end"/>
    </w:r>
  </w:p>
  <w:p w14:paraId="0F238439" w14:textId="4CEC243B" w:rsidR="006704DC" w:rsidRDefault="006704DC" w:rsidP="00D453EE">
    <w:pPr>
      <w:pStyle w:val="Header"/>
      <w:rPr>
        <w:lang w:eastAsia="zh-CN"/>
      </w:rPr>
    </w:pPr>
    <w:r>
      <w:t>C2</w:t>
    </w:r>
    <w:r w:rsidR="000365F7">
      <w:t>2</w:t>
    </w:r>
    <w:r>
      <w:t>/</w:t>
    </w:r>
    <w:r w:rsidR="000D1940">
      <w:rPr>
        <w:rFonts w:hint="eastAsia"/>
        <w:lang w:eastAsia="zh-CN"/>
      </w:rPr>
      <w:t>106</w:t>
    </w:r>
    <w: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9109369">
    <w:abstractNumId w:val="0"/>
  </w:num>
  <w:num w:numId="2" w16cid:durableId="1053624101">
    <w:abstractNumId w:val="2"/>
  </w:num>
  <w:num w:numId="3" w16cid:durableId="1408041962">
    <w:abstractNumId w:val="3"/>
  </w:num>
  <w:num w:numId="4" w16cid:durableId="1768581019">
    <w:abstractNumId w:val="4"/>
  </w:num>
  <w:num w:numId="5" w16cid:durableId="2136831491">
    <w:abstractNumId w:val="6"/>
  </w:num>
  <w:num w:numId="6" w16cid:durableId="192576653">
    <w:abstractNumId w:val="5"/>
  </w:num>
  <w:num w:numId="7" w16cid:durableId="89470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4DC"/>
    <w:rsid w:val="00001B77"/>
    <w:rsid w:val="0000517A"/>
    <w:rsid w:val="000255BC"/>
    <w:rsid w:val="0002775E"/>
    <w:rsid w:val="0003165A"/>
    <w:rsid w:val="00031E72"/>
    <w:rsid w:val="000322A2"/>
    <w:rsid w:val="000365F7"/>
    <w:rsid w:val="000404D2"/>
    <w:rsid w:val="00053E2B"/>
    <w:rsid w:val="00054355"/>
    <w:rsid w:val="00066C89"/>
    <w:rsid w:val="000758F1"/>
    <w:rsid w:val="00077CAA"/>
    <w:rsid w:val="000853C0"/>
    <w:rsid w:val="0009409E"/>
    <w:rsid w:val="000A1C21"/>
    <w:rsid w:val="000C2DFA"/>
    <w:rsid w:val="000D15EA"/>
    <w:rsid w:val="000D1940"/>
    <w:rsid w:val="000E1457"/>
    <w:rsid w:val="000E1597"/>
    <w:rsid w:val="000E54EF"/>
    <w:rsid w:val="00100D84"/>
    <w:rsid w:val="00106110"/>
    <w:rsid w:val="00110947"/>
    <w:rsid w:val="00123997"/>
    <w:rsid w:val="00124C9D"/>
    <w:rsid w:val="00141981"/>
    <w:rsid w:val="00157773"/>
    <w:rsid w:val="00171B07"/>
    <w:rsid w:val="00177148"/>
    <w:rsid w:val="0018251A"/>
    <w:rsid w:val="00185453"/>
    <w:rsid w:val="001857B4"/>
    <w:rsid w:val="00190272"/>
    <w:rsid w:val="00193244"/>
    <w:rsid w:val="00195C6C"/>
    <w:rsid w:val="00195FED"/>
    <w:rsid w:val="001A0F32"/>
    <w:rsid w:val="001A4BD6"/>
    <w:rsid w:val="001D5A18"/>
    <w:rsid w:val="001F4E27"/>
    <w:rsid w:val="00210D06"/>
    <w:rsid w:val="00235713"/>
    <w:rsid w:val="00254AAC"/>
    <w:rsid w:val="00264CC1"/>
    <w:rsid w:val="00277582"/>
    <w:rsid w:val="00280AA4"/>
    <w:rsid w:val="00280EB8"/>
    <w:rsid w:val="00283CFF"/>
    <w:rsid w:val="00292625"/>
    <w:rsid w:val="002A5690"/>
    <w:rsid w:val="002A6670"/>
    <w:rsid w:val="002D30BD"/>
    <w:rsid w:val="00303502"/>
    <w:rsid w:val="00325C25"/>
    <w:rsid w:val="00350B43"/>
    <w:rsid w:val="00355E09"/>
    <w:rsid w:val="0037126B"/>
    <w:rsid w:val="00372C8F"/>
    <w:rsid w:val="00380ECE"/>
    <w:rsid w:val="0038352D"/>
    <w:rsid w:val="00393DDF"/>
    <w:rsid w:val="00397F55"/>
    <w:rsid w:val="003B3143"/>
    <w:rsid w:val="003B4454"/>
    <w:rsid w:val="003B7679"/>
    <w:rsid w:val="003C2E37"/>
    <w:rsid w:val="003F0638"/>
    <w:rsid w:val="003F1415"/>
    <w:rsid w:val="0040144C"/>
    <w:rsid w:val="00403EB7"/>
    <w:rsid w:val="004053F0"/>
    <w:rsid w:val="00430BF0"/>
    <w:rsid w:val="00444779"/>
    <w:rsid w:val="0044607D"/>
    <w:rsid w:val="00454DE3"/>
    <w:rsid w:val="0045516E"/>
    <w:rsid w:val="004672E6"/>
    <w:rsid w:val="004745D7"/>
    <w:rsid w:val="00474ED1"/>
    <w:rsid w:val="00480C96"/>
    <w:rsid w:val="00491127"/>
    <w:rsid w:val="00493085"/>
    <w:rsid w:val="0049676D"/>
    <w:rsid w:val="004A36EC"/>
    <w:rsid w:val="004D0D4F"/>
    <w:rsid w:val="004D163F"/>
    <w:rsid w:val="004D18A7"/>
    <w:rsid w:val="004D20B6"/>
    <w:rsid w:val="004D275A"/>
    <w:rsid w:val="004E4BFF"/>
    <w:rsid w:val="004F2598"/>
    <w:rsid w:val="0050424E"/>
    <w:rsid w:val="005056A2"/>
    <w:rsid w:val="005079F9"/>
    <w:rsid w:val="00517F91"/>
    <w:rsid w:val="00520D73"/>
    <w:rsid w:val="005403F7"/>
    <w:rsid w:val="00540632"/>
    <w:rsid w:val="00541CF4"/>
    <w:rsid w:val="005451E8"/>
    <w:rsid w:val="005507F2"/>
    <w:rsid w:val="005534F4"/>
    <w:rsid w:val="005759CC"/>
    <w:rsid w:val="00576A0F"/>
    <w:rsid w:val="005A72E1"/>
    <w:rsid w:val="005B3BD1"/>
    <w:rsid w:val="005C1FF7"/>
    <w:rsid w:val="005C2EA2"/>
    <w:rsid w:val="005C6632"/>
    <w:rsid w:val="005D1C9E"/>
    <w:rsid w:val="005D32A2"/>
    <w:rsid w:val="00604BCB"/>
    <w:rsid w:val="006161EC"/>
    <w:rsid w:val="00637948"/>
    <w:rsid w:val="006409D1"/>
    <w:rsid w:val="006500DC"/>
    <w:rsid w:val="006521DD"/>
    <w:rsid w:val="00652AD6"/>
    <w:rsid w:val="00654257"/>
    <w:rsid w:val="0065435A"/>
    <w:rsid w:val="00655D80"/>
    <w:rsid w:val="006704DC"/>
    <w:rsid w:val="006918C5"/>
    <w:rsid w:val="006A2DD3"/>
    <w:rsid w:val="006A5AF8"/>
    <w:rsid w:val="006B41F2"/>
    <w:rsid w:val="006B6A2B"/>
    <w:rsid w:val="006B7230"/>
    <w:rsid w:val="006C36CD"/>
    <w:rsid w:val="006D1FA8"/>
    <w:rsid w:val="006E5025"/>
    <w:rsid w:val="006F1767"/>
    <w:rsid w:val="00700D1F"/>
    <w:rsid w:val="00703EBF"/>
    <w:rsid w:val="00704584"/>
    <w:rsid w:val="00714D2B"/>
    <w:rsid w:val="007205CB"/>
    <w:rsid w:val="00726073"/>
    <w:rsid w:val="00734FE8"/>
    <w:rsid w:val="007360CE"/>
    <w:rsid w:val="00772315"/>
    <w:rsid w:val="00775157"/>
    <w:rsid w:val="007813AE"/>
    <w:rsid w:val="00784AEE"/>
    <w:rsid w:val="00786D01"/>
    <w:rsid w:val="00792CFC"/>
    <w:rsid w:val="00793A6C"/>
    <w:rsid w:val="0079585C"/>
    <w:rsid w:val="007A37DB"/>
    <w:rsid w:val="007B2D83"/>
    <w:rsid w:val="007B30EC"/>
    <w:rsid w:val="007B3672"/>
    <w:rsid w:val="007B5A0F"/>
    <w:rsid w:val="007B65C9"/>
    <w:rsid w:val="007E189D"/>
    <w:rsid w:val="007E7667"/>
    <w:rsid w:val="007E79E5"/>
    <w:rsid w:val="007F722E"/>
    <w:rsid w:val="00811259"/>
    <w:rsid w:val="00813AA2"/>
    <w:rsid w:val="008173A3"/>
    <w:rsid w:val="008301BC"/>
    <w:rsid w:val="008418F5"/>
    <w:rsid w:val="00857F04"/>
    <w:rsid w:val="0086059C"/>
    <w:rsid w:val="00864589"/>
    <w:rsid w:val="0088551C"/>
    <w:rsid w:val="008877C7"/>
    <w:rsid w:val="00890AFB"/>
    <w:rsid w:val="00890FC4"/>
    <w:rsid w:val="00891FD7"/>
    <w:rsid w:val="00893A5A"/>
    <w:rsid w:val="00895905"/>
    <w:rsid w:val="008D3490"/>
    <w:rsid w:val="008D4C9C"/>
    <w:rsid w:val="008F09C9"/>
    <w:rsid w:val="008F63F3"/>
    <w:rsid w:val="00911867"/>
    <w:rsid w:val="009164A9"/>
    <w:rsid w:val="009258CB"/>
    <w:rsid w:val="0093362E"/>
    <w:rsid w:val="009372E8"/>
    <w:rsid w:val="00943B21"/>
    <w:rsid w:val="00944563"/>
    <w:rsid w:val="00952C6F"/>
    <w:rsid w:val="00953160"/>
    <w:rsid w:val="009625D8"/>
    <w:rsid w:val="00964940"/>
    <w:rsid w:val="00970340"/>
    <w:rsid w:val="00975065"/>
    <w:rsid w:val="0097712A"/>
    <w:rsid w:val="00983880"/>
    <w:rsid w:val="0098459B"/>
    <w:rsid w:val="00994CAC"/>
    <w:rsid w:val="00995F2F"/>
    <w:rsid w:val="00997185"/>
    <w:rsid w:val="0099739D"/>
    <w:rsid w:val="009A55E5"/>
    <w:rsid w:val="009A72AC"/>
    <w:rsid w:val="009B05DB"/>
    <w:rsid w:val="009B26C9"/>
    <w:rsid w:val="009B477E"/>
    <w:rsid w:val="009C2458"/>
    <w:rsid w:val="009C41D6"/>
    <w:rsid w:val="009C4A7B"/>
    <w:rsid w:val="009C6123"/>
    <w:rsid w:val="009E68FF"/>
    <w:rsid w:val="009F1E3E"/>
    <w:rsid w:val="00A00F6B"/>
    <w:rsid w:val="00A05E23"/>
    <w:rsid w:val="00A1213C"/>
    <w:rsid w:val="00A26CFD"/>
    <w:rsid w:val="00A272FF"/>
    <w:rsid w:val="00A42B63"/>
    <w:rsid w:val="00A51AD7"/>
    <w:rsid w:val="00A5354B"/>
    <w:rsid w:val="00A618D5"/>
    <w:rsid w:val="00A71B57"/>
    <w:rsid w:val="00AB42C1"/>
    <w:rsid w:val="00AC516F"/>
    <w:rsid w:val="00AC5CA0"/>
    <w:rsid w:val="00AE2926"/>
    <w:rsid w:val="00B0184B"/>
    <w:rsid w:val="00B035CD"/>
    <w:rsid w:val="00B0769D"/>
    <w:rsid w:val="00B13A0D"/>
    <w:rsid w:val="00B217F8"/>
    <w:rsid w:val="00B332EA"/>
    <w:rsid w:val="00B40A53"/>
    <w:rsid w:val="00B45365"/>
    <w:rsid w:val="00B46A65"/>
    <w:rsid w:val="00B60184"/>
    <w:rsid w:val="00B62D20"/>
    <w:rsid w:val="00B77A00"/>
    <w:rsid w:val="00B81E75"/>
    <w:rsid w:val="00BA39A2"/>
    <w:rsid w:val="00BD1A5A"/>
    <w:rsid w:val="00BD7A9B"/>
    <w:rsid w:val="00BD7BE1"/>
    <w:rsid w:val="00BE1453"/>
    <w:rsid w:val="00BF065F"/>
    <w:rsid w:val="00BF416B"/>
    <w:rsid w:val="00C012A2"/>
    <w:rsid w:val="00C13659"/>
    <w:rsid w:val="00C41AF1"/>
    <w:rsid w:val="00C5127D"/>
    <w:rsid w:val="00C55EB3"/>
    <w:rsid w:val="00C64E4E"/>
    <w:rsid w:val="00C66E64"/>
    <w:rsid w:val="00C761A0"/>
    <w:rsid w:val="00C85F7E"/>
    <w:rsid w:val="00C90D53"/>
    <w:rsid w:val="00CB12FD"/>
    <w:rsid w:val="00CC7F02"/>
    <w:rsid w:val="00CD47F0"/>
    <w:rsid w:val="00CD5566"/>
    <w:rsid w:val="00CD64D7"/>
    <w:rsid w:val="00CE0B3F"/>
    <w:rsid w:val="00CE412C"/>
    <w:rsid w:val="00CE6F22"/>
    <w:rsid w:val="00CE75A2"/>
    <w:rsid w:val="00CF41F6"/>
    <w:rsid w:val="00CF7D3E"/>
    <w:rsid w:val="00D02B4E"/>
    <w:rsid w:val="00D21F11"/>
    <w:rsid w:val="00D255B3"/>
    <w:rsid w:val="00D36817"/>
    <w:rsid w:val="00D453EE"/>
    <w:rsid w:val="00D47488"/>
    <w:rsid w:val="00D5666C"/>
    <w:rsid w:val="00D56A5E"/>
    <w:rsid w:val="00D577F7"/>
    <w:rsid w:val="00D666BC"/>
    <w:rsid w:val="00D74BFB"/>
    <w:rsid w:val="00D83542"/>
    <w:rsid w:val="00D852AC"/>
    <w:rsid w:val="00D92F45"/>
    <w:rsid w:val="00D94637"/>
    <w:rsid w:val="00D9725C"/>
    <w:rsid w:val="00DA5CEC"/>
    <w:rsid w:val="00DA5F77"/>
    <w:rsid w:val="00DA7006"/>
    <w:rsid w:val="00DC011C"/>
    <w:rsid w:val="00DC6427"/>
    <w:rsid w:val="00DD66A1"/>
    <w:rsid w:val="00DE099B"/>
    <w:rsid w:val="00DE196D"/>
    <w:rsid w:val="00DF6B49"/>
    <w:rsid w:val="00E06206"/>
    <w:rsid w:val="00E067C5"/>
    <w:rsid w:val="00E265BF"/>
    <w:rsid w:val="00E378D8"/>
    <w:rsid w:val="00E43A12"/>
    <w:rsid w:val="00E56DFA"/>
    <w:rsid w:val="00E67C67"/>
    <w:rsid w:val="00E77476"/>
    <w:rsid w:val="00E81C17"/>
    <w:rsid w:val="00E8228B"/>
    <w:rsid w:val="00EB6768"/>
    <w:rsid w:val="00EC3162"/>
    <w:rsid w:val="00EC72F6"/>
    <w:rsid w:val="00ED10B9"/>
    <w:rsid w:val="00ED3368"/>
    <w:rsid w:val="00EE5706"/>
    <w:rsid w:val="00EE58B5"/>
    <w:rsid w:val="00EE617C"/>
    <w:rsid w:val="00EF373D"/>
    <w:rsid w:val="00F11595"/>
    <w:rsid w:val="00F13BC9"/>
    <w:rsid w:val="00F2162C"/>
    <w:rsid w:val="00F22127"/>
    <w:rsid w:val="00F2611E"/>
    <w:rsid w:val="00F32A23"/>
    <w:rsid w:val="00F357B2"/>
    <w:rsid w:val="00F36556"/>
    <w:rsid w:val="00F43709"/>
    <w:rsid w:val="00F52FCB"/>
    <w:rsid w:val="00F55ADB"/>
    <w:rsid w:val="00F56F93"/>
    <w:rsid w:val="00F62697"/>
    <w:rsid w:val="00F705DF"/>
    <w:rsid w:val="00F70622"/>
    <w:rsid w:val="00F8403C"/>
    <w:rsid w:val="00F85624"/>
    <w:rsid w:val="00F87C05"/>
    <w:rsid w:val="00F90E7D"/>
    <w:rsid w:val="00F91FED"/>
    <w:rsid w:val="00F93191"/>
    <w:rsid w:val="00F93A17"/>
    <w:rsid w:val="00FA2AF6"/>
    <w:rsid w:val="00FA7BD5"/>
    <w:rsid w:val="00FB073D"/>
    <w:rsid w:val="00FB771F"/>
    <w:rsid w:val="00FC3701"/>
    <w:rsid w:val="00FC5386"/>
    <w:rsid w:val="00FE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826D7E"/>
  <w15:docId w15:val="{36470F3F-0749-4849-B811-9877ED13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0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11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BC542-04F4-4591-B009-94B9122B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Arrears and special arrears accounts</vt:lpstr>
    </vt:vector>
  </TitlesOfParts>
  <Manager>General Secretariat - Pool</Manager>
  <Company>International Telecommunication Union (ITU)</Company>
  <LinksUpToDate>false</LinksUpToDate>
  <CharactersWithSpaces>2312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Arrears and special arrears accounts</dc:title>
  <dc:subject>Council 2022</dc:subject>
  <dc:creator>Zheng, Bingyue</dc:creator>
  <cp:keywords>C22, C-2022</cp:keywords>
  <dc:description/>
  <cp:lastModifiedBy>Xue, Kun</cp:lastModifiedBy>
  <cp:revision>3</cp:revision>
  <cp:lastPrinted>2015-02-24T13:23:00Z</cp:lastPrinted>
  <dcterms:created xsi:type="dcterms:W3CDTF">2022-09-28T13:51:00Z</dcterms:created>
  <dcterms:modified xsi:type="dcterms:W3CDTF">2022-09-28T13:52:00Z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