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0250B">
            <w:pPr>
              <w:spacing w:before="360" w:after="48"/>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B0250B">
            <w:pPr>
              <w:spacing w:before="0"/>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B0250B">
            <w:pPr>
              <w:spacing w:before="0"/>
              <w:rPr>
                <w:b/>
                <w:smallCaps/>
                <w:szCs w:val="24"/>
              </w:rPr>
            </w:pPr>
          </w:p>
        </w:tc>
        <w:tc>
          <w:tcPr>
            <w:tcW w:w="3120" w:type="dxa"/>
            <w:tcBorders>
              <w:bottom w:val="single" w:sz="12" w:space="0" w:color="auto"/>
            </w:tcBorders>
          </w:tcPr>
          <w:p w14:paraId="76506FC1" w14:textId="77777777" w:rsidR="002A2188" w:rsidRPr="00813E5E" w:rsidRDefault="002A2188" w:rsidP="00B0250B">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B0250B">
            <w:pPr>
              <w:spacing w:before="0"/>
              <w:rPr>
                <w:b/>
                <w:smallCaps/>
                <w:szCs w:val="24"/>
              </w:rPr>
            </w:pPr>
          </w:p>
        </w:tc>
        <w:tc>
          <w:tcPr>
            <w:tcW w:w="3120" w:type="dxa"/>
            <w:tcBorders>
              <w:top w:val="single" w:sz="12" w:space="0" w:color="auto"/>
            </w:tcBorders>
          </w:tcPr>
          <w:p w14:paraId="49C653C0" w14:textId="77777777" w:rsidR="002A2188" w:rsidRPr="00813E5E" w:rsidRDefault="002A2188" w:rsidP="00B0250B">
            <w:pPr>
              <w:spacing w:before="0"/>
              <w:rPr>
                <w:szCs w:val="24"/>
              </w:rPr>
            </w:pPr>
          </w:p>
        </w:tc>
      </w:tr>
      <w:tr w:rsidR="002A2188" w:rsidRPr="00813E5E" w14:paraId="15B0AE9E" w14:textId="77777777" w:rsidTr="00464B6C">
        <w:trPr>
          <w:cantSplit/>
          <w:trHeight w:val="23"/>
        </w:trPr>
        <w:tc>
          <w:tcPr>
            <w:tcW w:w="6911" w:type="dxa"/>
            <w:vMerge w:val="restart"/>
          </w:tcPr>
          <w:p w14:paraId="6F107B8A" w14:textId="7BFB48BB" w:rsidR="002A2188" w:rsidRPr="00E85629" w:rsidRDefault="0014634F" w:rsidP="00B0250B">
            <w:pPr>
              <w:tabs>
                <w:tab w:val="left" w:pos="851"/>
              </w:tabs>
              <w:spacing w:before="0"/>
              <w:rPr>
                <w:b/>
              </w:rPr>
            </w:pPr>
            <w:bookmarkStart w:id="3" w:name="dmeeting" w:colFirst="0" w:colLast="0"/>
            <w:bookmarkStart w:id="4" w:name="dnum" w:colFirst="1" w:colLast="1"/>
            <w:r>
              <w:rPr>
                <w:b/>
              </w:rPr>
              <w:t>Agenda item:</w:t>
            </w:r>
            <w:r w:rsidR="00B65B56">
              <w:rPr>
                <w:b/>
              </w:rPr>
              <w:t xml:space="preserve"> PL 1.5</w:t>
            </w:r>
          </w:p>
        </w:tc>
        <w:tc>
          <w:tcPr>
            <w:tcW w:w="3120" w:type="dxa"/>
          </w:tcPr>
          <w:p w14:paraId="66604129" w14:textId="1ED9B7AF" w:rsidR="002A2188" w:rsidRPr="00E85629" w:rsidRDefault="002A2188" w:rsidP="00B0250B">
            <w:pPr>
              <w:tabs>
                <w:tab w:val="left" w:pos="851"/>
              </w:tabs>
              <w:spacing w:before="0"/>
              <w:rPr>
                <w:b/>
              </w:rPr>
            </w:pPr>
            <w:r>
              <w:rPr>
                <w:b/>
              </w:rPr>
              <w:t>Document C</w:t>
            </w:r>
            <w:r w:rsidR="004A1B8B">
              <w:rPr>
                <w:b/>
              </w:rPr>
              <w:t>2</w:t>
            </w:r>
            <w:r w:rsidR="0014634F">
              <w:rPr>
                <w:b/>
              </w:rPr>
              <w:t>2</w:t>
            </w:r>
            <w:r>
              <w:rPr>
                <w:b/>
              </w:rPr>
              <w:t>/</w:t>
            </w:r>
            <w:r w:rsidR="006E0E0B" w:rsidRPr="006E0E0B">
              <w:rPr>
                <w:rFonts w:hint="eastAsia"/>
                <w:b/>
              </w:rPr>
              <w:t>77</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B0250B">
            <w:pPr>
              <w:tabs>
                <w:tab w:val="left" w:pos="851"/>
              </w:tabs>
              <w:spacing w:before="0"/>
              <w:rPr>
                <w:b/>
              </w:rPr>
            </w:pPr>
            <w:bookmarkStart w:id="5" w:name="ddate" w:colFirst="1" w:colLast="1"/>
            <w:bookmarkEnd w:id="3"/>
            <w:bookmarkEnd w:id="4"/>
          </w:p>
        </w:tc>
        <w:tc>
          <w:tcPr>
            <w:tcW w:w="3120" w:type="dxa"/>
          </w:tcPr>
          <w:p w14:paraId="2B0CDBEF" w14:textId="35E78787" w:rsidR="002A2188" w:rsidRPr="00E85629" w:rsidRDefault="006E0E0B" w:rsidP="006E0E0B">
            <w:pPr>
              <w:tabs>
                <w:tab w:val="left" w:pos="851"/>
              </w:tabs>
              <w:spacing w:before="0"/>
              <w:rPr>
                <w:b/>
              </w:rPr>
            </w:pPr>
            <w:r>
              <w:rPr>
                <w:rFonts w:hint="eastAsia"/>
                <w:b/>
              </w:rPr>
              <w:t>7</w:t>
            </w:r>
            <w:r>
              <w:rPr>
                <w:b/>
              </w:rPr>
              <w:t xml:space="preserve"> March 2022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B0250B">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6E0E0B">
            <w:pPr>
              <w:tabs>
                <w:tab w:val="left" w:pos="851"/>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3D413DFC" w:rsidR="002A2188" w:rsidRPr="00B65B56" w:rsidRDefault="00B0250B" w:rsidP="00464B6C">
            <w:pPr>
              <w:pStyle w:val="Source"/>
              <w:rPr>
                <w:lang w:val="en-US"/>
              </w:rPr>
            </w:pPr>
            <w:bookmarkStart w:id="7" w:name="dsource" w:colFirst="0" w:colLast="0"/>
            <w:bookmarkEnd w:id="6"/>
            <w:r>
              <w:t xml:space="preserve">Contribution by </w:t>
            </w:r>
            <w:r w:rsidR="00B65B56">
              <w:rPr>
                <w:lang w:val="en-US"/>
              </w:rPr>
              <w:t>Greece</w:t>
            </w:r>
          </w:p>
        </w:tc>
      </w:tr>
      <w:tr w:rsidR="002A2188" w:rsidRPr="00813E5E" w14:paraId="5B5E8CC5" w14:textId="77777777" w:rsidTr="00464B6C">
        <w:trPr>
          <w:cantSplit/>
        </w:trPr>
        <w:tc>
          <w:tcPr>
            <w:tcW w:w="10031" w:type="dxa"/>
            <w:gridSpan w:val="2"/>
          </w:tcPr>
          <w:p w14:paraId="5BE06A8F" w14:textId="63B51BC6" w:rsidR="006C3781" w:rsidRPr="00813E5E" w:rsidRDefault="006C3781" w:rsidP="006C3781">
            <w:pPr>
              <w:pStyle w:val="Title1"/>
            </w:pPr>
            <w:bookmarkStart w:id="8" w:name="dtitle1" w:colFirst="0" w:colLast="0"/>
            <w:bookmarkEnd w:id="7"/>
            <w:r>
              <w:rPr>
                <w:lang w:val="en-US"/>
              </w:rPr>
              <w:t xml:space="preserve">STRENGTHENING Efforts towards </w:t>
            </w:r>
            <w:r w:rsidR="0084149D">
              <w:t>safety of children in the digital era</w:t>
            </w:r>
            <w:r w:rsidR="00C97635">
              <w:t xml:space="preserve"> </w:t>
            </w:r>
          </w:p>
          <w:p w14:paraId="3689B12B" w14:textId="0F9D5C85" w:rsidR="002A2188" w:rsidRPr="00813E5E" w:rsidRDefault="002A2188" w:rsidP="00464B6C">
            <w:pPr>
              <w:pStyle w:val="Title1"/>
            </w:pP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521B3D">
            <w:pPr>
              <w:pStyle w:val="Headingb"/>
              <w:spacing w:before="120"/>
            </w:pPr>
            <w:r w:rsidRPr="00813E5E">
              <w:t>Summary</w:t>
            </w:r>
          </w:p>
          <w:p w14:paraId="34E38646" w14:textId="64EF1F19" w:rsidR="002A2188" w:rsidRPr="00813E5E" w:rsidRDefault="00C703FB" w:rsidP="00521B3D">
            <w:r>
              <w:t>By illustrating</w:t>
            </w:r>
            <w:r w:rsidR="002741EB">
              <w:t xml:space="preserve"> the huge increase of</w:t>
            </w:r>
            <w:r>
              <w:t xml:space="preserve"> access to</w:t>
            </w:r>
            <w:r w:rsidR="002741EB">
              <w:t xml:space="preserve"> digital services in Greece during COVID19 pandemic, t</w:t>
            </w:r>
            <w:r w:rsidR="00A13AC8">
              <w:t>his contribution describes the vital role of the Greek SIC (</w:t>
            </w:r>
            <w:r w:rsidR="00A13AC8" w:rsidRPr="00ED2958">
              <w:rPr>
                <w:bCs/>
                <w:lang w:val="en-US"/>
              </w:rPr>
              <w:t>Safer Internet Center</w:t>
            </w:r>
            <w:r w:rsidR="00A13AC8">
              <w:t xml:space="preserve">), its proactive participation in the </w:t>
            </w:r>
            <w:r w:rsidR="00A13AC8" w:rsidRPr="00F71E28">
              <w:rPr>
                <w:rFonts w:cs="Arial"/>
                <w:bCs/>
              </w:rPr>
              <w:t>IGF2021 Workshop</w:t>
            </w:r>
            <w:r w:rsidR="00A13AC8">
              <w:rPr>
                <w:rFonts w:cs="Arial"/>
                <w:bCs/>
              </w:rPr>
              <w:t xml:space="preserve"> and its </w:t>
            </w:r>
            <w:r w:rsidR="002741EB">
              <w:rPr>
                <w:rFonts w:cs="Arial"/>
                <w:bCs/>
              </w:rPr>
              <w:t>close collaboration</w:t>
            </w:r>
            <w:r w:rsidR="00A13AC8">
              <w:rPr>
                <w:rFonts w:cs="Arial"/>
                <w:bCs/>
              </w:rPr>
              <w:t xml:space="preserve"> with ENISA.</w:t>
            </w:r>
            <w:r w:rsidR="002741EB">
              <w:rPr>
                <w:rFonts w:cs="Arial"/>
                <w:bCs/>
              </w:rPr>
              <w:t xml:space="preserve"> </w:t>
            </w:r>
          </w:p>
          <w:p w14:paraId="17A30379" w14:textId="77777777" w:rsidR="002A2188" w:rsidRPr="00813E5E" w:rsidRDefault="002A2188" w:rsidP="00521B3D">
            <w:pPr>
              <w:pStyle w:val="Headingb"/>
              <w:spacing w:before="120"/>
            </w:pPr>
            <w:r w:rsidRPr="00813E5E">
              <w:t>Action required</w:t>
            </w:r>
          </w:p>
          <w:p w14:paraId="63C8FCD7" w14:textId="649FF642" w:rsidR="002A2188" w:rsidRPr="00813E5E" w:rsidRDefault="004D7805" w:rsidP="00521B3D">
            <w:r>
              <w:rPr>
                <w:rFonts w:ascii="Segoe UI" w:hAnsi="Segoe UI" w:cs="Segoe UI"/>
                <w:color w:val="000000"/>
                <w:sz w:val="21"/>
                <w:szCs w:val="21"/>
                <w:shd w:val="clear" w:color="auto" w:fill="FDFDFD"/>
              </w:rPr>
              <w:t xml:space="preserve">This contribution invites the ITU Council to invite other Member States to share with the ITU Secretariat and WG-COP their experiences related to protecting children from the emerging risks in the digital space as well as implications of the pandemic requiring special action at the national, </w:t>
            </w:r>
            <w:proofErr w:type="gramStart"/>
            <w:r>
              <w:rPr>
                <w:rFonts w:ascii="Segoe UI" w:hAnsi="Segoe UI" w:cs="Segoe UI"/>
                <w:color w:val="000000"/>
                <w:sz w:val="21"/>
                <w:szCs w:val="21"/>
                <w:shd w:val="clear" w:color="auto" w:fill="FDFDFD"/>
              </w:rPr>
              <w:t>regional</w:t>
            </w:r>
            <w:proofErr w:type="gramEnd"/>
            <w:r>
              <w:rPr>
                <w:rFonts w:ascii="Segoe UI" w:hAnsi="Segoe UI" w:cs="Segoe UI"/>
                <w:color w:val="000000"/>
                <w:sz w:val="21"/>
                <w:szCs w:val="21"/>
                <w:shd w:val="clear" w:color="auto" w:fill="FDFDFD"/>
              </w:rPr>
              <w:t xml:space="preserve"> and global level. Additionally, the Greek government calls for ITU to strengthen cooperation with ENISA in this field, in particular focusing on the role of ITU COP Guidelines play in providing safety of children in the digital era </w:t>
            </w:r>
            <w:proofErr w:type="gramStart"/>
            <w:r>
              <w:rPr>
                <w:rFonts w:ascii="Segoe UI" w:hAnsi="Segoe UI" w:cs="Segoe UI"/>
                <w:color w:val="000000"/>
                <w:sz w:val="21"/>
                <w:szCs w:val="21"/>
                <w:shd w:val="clear" w:color="auto" w:fill="FDFDFD"/>
              </w:rPr>
              <w:t>worldwide.</w:t>
            </w:r>
            <w:bookmarkStart w:id="9" w:name="_Hlk97488788"/>
            <w:r w:rsidR="00C965B1">
              <w:t>.</w:t>
            </w:r>
            <w:proofErr w:type="gramEnd"/>
          </w:p>
          <w:bookmarkEnd w:id="9"/>
          <w:p w14:paraId="3098B3AD" w14:textId="77777777" w:rsidR="002A2188" w:rsidRPr="00813E5E" w:rsidRDefault="002A2188" w:rsidP="00521B3D">
            <w:pPr>
              <w:pStyle w:val="Table"/>
              <w:keepNext w:val="0"/>
              <w:spacing w:before="12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521B3D">
            <w:pPr>
              <w:pStyle w:val="Headingb"/>
              <w:spacing w:before="120"/>
            </w:pPr>
            <w:r w:rsidRPr="00813E5E">
              <w:t>References</w:t>
            </w:r>
          </w:p>
          <w:p w14:paraId="47763C34" w14:textId="18A74937" w:rsidR="002A2188" w:rsidRPr="00813E5E" w:rsidRDefault="00656E8C" w:rsidP="00521B3D">
            <w:pPr>
              <w:rPr>
                <w:i/>
                <w:iCs/>
              </w:rPr>
            </w:pPr>
            <w:r w:rsidRPr="00656E8C">
              <w:t>The contribution from Greece submitted to the 15th CWG-COP meeting</w:t>
            </w:r>
            <w:r>
              <w:t xml:space="preserve">: </w:t>
            </w:r>
            <w:hyperlink r:id="rId12" w:history="1">
              <w:r w:rsidRPr="00656E8C">
                <w:rPr>
                  <w:rStyle w:val="Hyperlink"/>
                </w:rPr>
                <w:t>CWG-COP-15/INF/1-E</w:t>
              </w:r>
            </w:hyperlink>
            <w:r w:rsidRPr="00656E8C">
              <w:t xml:space="preserve">, as described in the </w:t>
            </w:r>
            <w:hyperlink r:id="rId13" w:history="1">
              <w:r w:rsidRPr="00656E8C">
                <w:rPr>
                  <w:rFonts w:cs="Calibri"/>
                  <w:color w:val="0000FF"/>
                  <w:szCs w:val="24"/>
                  <w:u w:val="single"/>
                  <w:lang w:val="en-US" w:eastAsia="fr-CH"/>
                </w:rPr>
                <w:t>CWG</w:t>
              </w:r>
              <w:r>
                <w:rPr>
                  <w:rFonts w:cs="Calibri"/>
                  <w:color w:val="0000FF"/>
                  <w:szCs w:val="24"/>
                  <w:u w:val="single"/>
                  <w:lang w:val="en-US" w:eastAsia="fr-CH"/>
                </w:rPr>
                <w:t>-COP</w:t>
              </w:r>
              <w:r w:rsidRPr="00656E8C">
                <w:rPr>
                  <w:rFonts w:cs="Calibri"/>
                  <w:color w:val="0000FF"/>
                  <w:szCs w:val="24"/>
                  <w:u w:val="single"/>
                  <w:lang w:val="en-US" w:eastAsia="fr-CH"/>
                </w:rPr>
                <w:t xml:space="preserve"> Report-19</w:t>
              </w:r>
            </w:hyperlink>
            <w:r w:rsidRPr="00656E8C">
              <w:rPr>
                <w:rFonts w:cs="Calibri"/>
                <w:color w:val="0000FF"/>
                <w:szCs w:val="24"/>
                <w:u w:val="single"/>
                <w:lang w:val="en-US" w:eastAsia="fr-CH"/>
              </w:rPr>
              <w:t xml:space="preserve">, </w:t>
            </w:r>
            <w:r w:rsidRPr="00656E8C">
              <w:t xml:space="preserve">that highlighted the activities of the Greek Safer Internet </w:t>
            </w:r>
            <w:proofErr w:type="spellStart"/>
            <w:r w:rsidRPr="00656E8C">
              <w:t>Center</w:t>
            </w:r>
            <w:proofErr w:type="spellEnd"/>
            <w:r w:rsidRPr="00656E8C">
              <w:t xml:space="preserve"> (SIC) and the several programs adopted at the national level in coordination with other partners.</w:t>
            </w:r>
          </w:p>
        </w:tc>
      </w:tr>
    </w:tbl>
    <w:p w14:paraId="1E7A1E67" w14:textId="6A1D7448" w:rsidR="00ED2958" w:rsidRDefault="00ED2958" w:rsidP="006A1F64">
      <w:pPr>
        <w:spacing w:before="360"/>
        <w:jc w:val="both"/>
        <w:rPr>
          <w:lang w:val="en-US"/>
        </w:rPr>
      </w:pPr>
      <w:bookmarkStart w:id="10" w:name="dstart"/>
      <w:bookmarkStart w:id="11" w:name="dbreak"/>
      <w:bookmarkEnd w:id="10"/>
      <w:bookmarkEnd w:id="11"/>
      <w:r>
        <w:rPr>
          <w:lang w:val="en-US"/>
        </w:rPr>
        <w:t xml:space="preserve">The mission of the General Secretariat of Telecommunications and Post (GSTP) of the Greek Ministry of Digital Governance is the development and implementation of national policy and institutional framework </w:t>
      </w:r>
      <w:r w:rsidRPr="00324756">
        <w:rPr>
          <w:lang w:val="en-US"/>
        </w:rPr>
        <w:t xml:space="preserve">to </w:t>
      </w:r>
      <w:r>
        <w:rPr>
          <w:lang w:val="en-US"/>
        </w:rPr>
        <w:t xml:space="preserve">develop resilient broadband infrastructure, that serve as an enabler to strengthen the economy and </w:t>
      </w:r>
      <w:r w:rsidRPr="00324756">
        <w:rPr>
          <w:lang w:val="en-US"/>
        </w:rPr>
        <w:t xml:space="preserve">enhance </w:t>
      </w:r>
      <w:r>
        <w:rPr>
          <w:lang w:val="en-US"/>
        </w:rPr>
        <w:t xml:space="preserve">the </w:t>
      </w:r>
      <w:r w:rsidRPr="00324756">
        <w:rPr>
          <w:lang w:val="en-US"/>
        </w:rPr>
        <w:t>accessibility o</w:t>
      </w:r>
      <w:r>
        <w:rPr>
          <w:lang w:val="en-US"/>
        </w:rPr>
        <w:t>f</w:t>
      </w:r>
      <w:r w:rsidRPr="00324756">
        <w:rPr>
          <w:lang w:val="en-US"/>
        </w:rPr>
        <w:t xml:space="preserve"> information</w:t>
      </w:r>
      <w:r>
        <w:rPr>
          <w:lang w:val="en-US"/>
        </w:rPr>
        <w:t xml:space="preserve"> to all citizens with emphasis on unhindered access to all digital public services.  Additionally, the GSTP represents the Greek Government in ESOs and SDOs, coordinates the involvement of academia and stakeholders in standardization activities, supports national initiatives and undertakes liaison activities in international fora.  One of these national initiatives concerns the Greek </w:t>
      </w:r>
      <w:r w:rsidRPr="00ED2958">
        <w:rPr>
          <w:bCs/>
          <w:lang w:val="en-US"/>
        </w:rPr>
        <w:t>Safer Internet Center</w:t>
      </w:r>
      <w:r>
        <w:rPr>
          <w:bCs/>
          <w:lang w:val="en-US"/>
        </w:rPr>
        <w:t xml:space="preserve"> (SIC)</w:t>
      </w:r>
      <w:r>
        <w:rPr>
          <w:lang w:val="en-US"/>
        </w:rPr>
        <w:t>.</w:t>
      </w:r>
    </w:p>
    <w:p w14:paraId="69D802CD" w14:textId="77777777" w:rsidR="00725AA2" w:rsidRDefault="00ED2958" w:rsidP="006A1F64">
      <w:pPr>
        <w:spacing w:after="120"/>
        <w:jc w:val="both"/>
        <w:rPr>
          <w:rFonts w:cs="Arial"/>
        </w:rPr>
      </w:pPr>
      <w:r w:rsidRPr="00340B76">
        <w:rPr>
          <w:lang w:val="en-US"/>
        </w:rPr>
        <w:lastRenderedPageBreak/>
        <w:t xml:space="preserve">The Greek </w:t>
      </w:r>
      <w:r>
        <w:rPr>
          <w:lang w:val="en-US"/>
        </w:rPr>
        <w:t>SIC</w:t>
      </w:r>
      <w:r w:rsidRPr="00340B76">
        <w:rPr>
          <w:lang w:val="en-US"/>
        </w:rPr>
        <w:t xml:space="preserve"> networks at national level with all relevant stakeholders (Ministries,</w:t>
      </w:r>
      <w:r>
        <w:rPr>
          <w:lang w:val="en-US"/>
        </w:rPr>
        <w:t xml:space="preserve"> </w:t>
      </w:r>
      <w:r w:rsidRPr="00340B76">
        <w:rPr>
          <w:lang w:val="en-US"/>
        </w:rPr>
        <w:t>the Police authorities, ISPs, NGOs, Consumers’ Unions, etc.), bringing them together into a</w:t>
      </w:r>
      <w:r>
        <w:rPr>
          <w:lang w:val="en-US"/>
        </w:rPr>
        <w:t xml:space="preserve"> </w:t>
      </w:r>
      <w:r w:rsidRPr="00340B76">
        <w:rPr>
          <w:lang w:val="en-US"/>
        </w:rPr>
        <w:t>single united body, the Advisory Board of the Center, that meets up once a year</w:t>
      </w:r>
      <w:r>
        <w:rPr>
          <w:lang w:val="en-US"/>
        </w:rPr>
        <w:t>.</w:t>
      </w:r>
      <w:r w:rsidRPr="00ED2958">
        <w:rPr>
          <w:rFonts w:cs="Arial"/>
        </w:rPr>
        <w:t xml:space="preserve"> </w:t>
      </w:r>
      <w:r>
        <w:rPr>
          <w:rFonts w:cs="Arial"/>
        </w:rPr>
        <w:t>It handles</w:t>
      </w:r>
      <w:r w:rsidRPr="00B900AD">
        <w:rPr>
          <w:rFonts w:cs="Arial"/>
        </w:rPr>
        <w:t xml:space="preserve"> a variety of issues, often as they emerge as important in an ad-hoc way (such as distance education</w:t>
      </w:r>
      <w:r>
        <w:rPr>
          <w:rFonts w:cs="Arial"/>
        </w:rPr>
        <w:t>,</w:t>
      </w:r>
      <w:r w:rsidRPr="00B900AD">
        <w:rPr>
          <w:rFonts w:cs="Arial"/>
        </w:rPr>
        <w:t xml:space="preserve"> which emerged as a critical issue during lockdown, mental health problems and exposure of self-generated sexualized content </w:t>
      </w:r>
      <w:proofErr w:type="gramStart"/>
      <w:r w:rsidRPr="00B900AD">
        <w:rPr>
          <w:rFonts w:cs="Arial"/>
        </w:rPr>
        <w:t>as a consequence of</w:t>
      </w:r>
      <w:proofErr w:type="gramEnd"/>
      <w:r w:rsidRPr="00B900AD">
        <w:rPr>
          <w:rFonts w:cs="Arial"/>
        </w:rPr>
        <w:t xml:space="preserve"> the COVID19 lockdown). Some topics are in the permanent list of topics of the </w:t>
      </w:r>
      <w:proofErr w:type="spellStart"/>
      <w:r w:rsidRPr="00B900AD">
        <w:rPr>
          <w:rFonts w:cs="Arial"/>
        </w:rPr>
        <w:t>Center</w:t>
      </w:r>
      <w:proofErr w:type="spellEnd"/>
      <w:r w:rsidRPr="00B900AD">
        <w:rPr>
          <w:rFonts w:cs="Arial"/>
        </w:rPr>
        <w:t>, while others are included as they emerge. Examples of topics of interest include</w:t>
      </w:r>
      <w:r>
        <w:rPr>
          <w:rFonts w:cs="Arial"/>
        </w:rPr>
        <w:t xml:space="preserve">, </w:t>
      </w:r>
      <w:r w:rsidRPr="00B900AD">
        <w:rPr>
          <w:rFonts w:cs="Arial"/>
        </w:rPr>
        <w:t>but are not limited to</w:t>
      </w:r>
      <w:r>
        <w:rPr>
          <w:rFonts w:cs="Arial"/>
        </w:rPr>
        <w:t>, are</w:t>
      </w:r>
      <w:r w:rsidRPr="00B900AD">
        <w:rPr>
          <w:rFonts w:cs="Arial"/>
        </w:rPr>
        <w:t xml:space="preserve"> the</w:t>
      </w:r>
      <w:r>
        <w:rPr>
          <w:rFonts w:cs="Arial"/>
        </w:rPr>
        <w:t xml:space="preserve"> following: </w:t>
      </w:r>
      <w:r w:rsidRPr="00B900AD">
        <w:rPr>
          <w:rFonts w:cs="Arial"/>
        </w:rPr>
        <w:t>Sexting</w:t>
      </w:r>
      <w:r>
        <w:rPr>
          <w:rFonts w:cs="Arial"/>
        </w:rPr>
        <w:t xml:space="preserve">, </w:t>
      </w:r>
      <w:r w:rsidRPr="00B900AD">
        <w:rPr>
          <w:rFonts w:cs="Arial"/>
        </w:rPr>
        <w:t>grooming</w:t>
      </w:r>
      <w:r>
        <w:rPr>
          <w:rFonts w:cs="Arial"/>
        </w:rPr>
        <w:t xml:space="preserve">, </w:t>
      </w:r>
      <w:r w:rsidRPr="00B900AD">
        <w:rPr>
          <w:rFonts w:cs="Arial"/>
        </w:rPr>
        <w:t>social media use</w:t>
      </w:r>
      <w:r>
        <w:rPr>
          <w:rFonts w:cs="Arial"/>
        </w:rPr>
        <w:t xml:space="preserve">, </w:t>
      </w:r>
      <w:r w:rsidRPr="00B900AD">
        <w:rPr>
          <w:rFonts w:cs="Arial"/>
        </w:rPr>
        <w:t>excessive use</w:t>
      </w:r>
      <w:r>
        <w:rPr>
          <w:rFonts w:cs="Arial"/>
        </w:rPr>
        <w:t xml:space="preserve">, </w:t>
      </w:r>
      <w:r w:rsidRPr="00B900AD">
        <w:rPr>
          <w:rFonts w:cs="Arial"/>
        </w:rPr>
        <w:t>cyberbullying</w:t>
      </w:r>
      <w:r>
        <w:rPr>
          <w:rFonts w:cs="Arial"/>
        </w:rPr>
        <w:t xml:space="preserve">, </w:t>
      </w:r>
      <w:r w:rsidRPr="00B900AD">
        <w:rPr>
          <w:rFonts w:cs="Arial"/>
        </w:rPr>
        <w:t>personal data protection</w:t>
      </w:r>
      <w:r>
        <w:rPr>
          <w:rFonts w:cs="Arial"/>
        </w:rPr>
        <w:t xml:space="preserve">, </w:t>
      </w:r>
      <w:r w:rsidRPr="00B900AD">
        <w:rPr>
          <w:rFonts w:cs="Arial"/>
        </w:rPr>
        <w:t xml:space="preserve"> online reputation</w:t>
      </w:r>
      <w:r>
        <w:rPr>
          <w:rFonts w:cs="Arial"/>
        </w:rPr>
        <w:t xml:space="preserve">, </w:t>
      </w:r>
      <w:r w:rsidRPr="00B900AD">
        <w:rPr>
          <w:rFonts w:cs="Arial"/>
        </w:rPr>
        <w:t>webcams</w:t>
      </w:r>
      <w:r>
        <w:rPr>
          <w:rFonts w:cs="Arial"/>
        </w:rPr>
        <w:t xml:space="preserve">, </w:t>
      </w:r>
      <w:r w:rsidRPr="00B900AD">
        <w:rPr>
          <w:rFonts w:cs="Arial"/>
        </w:rPr>
        <w:t>phishing</w:t>
      </w:r>
      <w:r>
        <w:rPr>
          <w:rFonts w:cs="Arial"/>
        </w:rPr>
        <w:t xml:space="preserve">, </w:t>
      </w:r>
      <w:r w:rsidRPr="00B900AD">
        <w:rPr>
          <w:rFonts w:cs="Arial"/>
        </w:rPr>
        <w:t>online gaming</w:t>
      </w:r>
      <w:r>
        <w:rPr>
          <w:rFonts w:cs="Arial"/>
        </w:rPr>
        <w:t xml:space="preserve">, </w:t>
      </w:r>
      <w:r w:rsidRPr="00B900AD">
        <w:rPr>
          <w:rFonts w:cs="Arial"/>
        </w:rPr>
        <w:t>intellectual property rights</w:t>
      </w:r>
      <w:r>
        <w:rPr>
          <w:rFonts w:cs="Arial"/>
        </w:rPr>
        <w:t xml:space="preserve">, </w:t>
      </w:r>
      <w:r w:rsidRPr="00B900AD">
        <w:rPr>
          <w:rFonts w:cs="Arial"/>
        </w:rPr>
        <w:t>fake news</w:t>
      </w:r>
      <w:r>
        <w:rPr>
          <w:rFonts w:cs="Arial"/>
        </w:rPr>
        <w:t xml:space="preserve">, </w:t>
      </w:r>
      <w:r w:rsidRPr="00B900AD">
        <w:rPr>
          <w:rFonts w:cs="Arial"/>
        </w:rPr>
        <w:t>internet of toys</w:t>
      </w:r>
      <w:r>
        <w:rPr>
          <w:rFonts w:cs="Arial"/>
        </w:rPr>
        <w:t xml:space="preserve">, </w:t>
      </w:r>
      <w:r w:rsidRPr="00B900AD">
        <w:rPr>
          <w:rFonts w:cs="Arial"/>
        </w:rPr>
        <w:t>PEGI</w:t>
      </w:r>
      <w:r>
        <w:rPr>
          <w:rFonts w:cs="Arial"/>
        </w:rPr>
        <w:t xml:space="preserve">, </w:t>
      </w:r>
      <w:r w:rsidRPr="00B900AD">
        <w:rPr>
          <w:rFonts w:cs="Arial"/>
        </w:rPr>
        <w:t>media literacy</w:t>
      </w:r>
      <w:r>
        <w:rPr>
          <w:rFonts w:cs="Arial"/>
        </w:rPr>
        <w:t xml:space="preserve">, </w:t>
      </w:r>
      <w:r w:rsidRPr="00B900AD">
        <w:rPr>
          <w:rFonts w:cs="Arial"/>
        </w:rPr>
        <w:t>positive online content</w:t>
      </w:r>
      <w:r>
        <w:rPr>
          <w:rFonts w:cs="Arial"/>
        </w:rPr>
        <w:t xml:space="preserve">, </w:t>
      </w:r>
      <w:r w:rsidRPr="00B900AD">
        <w:rPr>
          <w:rFonts w:cs="Arial"/>
        </w:rPr>
        <w:t>inappropriate content</w:t>
      </w:r>
      <w:r>
        <w:rPr>
          <w:rFonts w:cs="Arial"/>
        </w:rPr>
        <w:t xml:space="preserve">, </w:t>
      </w:r>
      <w:r w:rsidRPr="00B900AD">
        <w:rPr>
          <w:rFonts w:cs="Arial"/>
        </w:rPr>
        <w:t>body image</w:t>
      </w:r>
      <w:r>
        <w:rPr>
          <w:rFonts w:cs="Arial"/>
        </w:rPr>
        <w:t xml:space="preserve">, </w:t>
      </w:r>
      <w:r w:rsidRPr="00B900AD">
        <w:rPr>
          <w:rFonts w:cs="Arial"/>
        </w:rPr>
        <w:t>cyber hygiene</w:t>
      </w:r>
      <w:r>
        <w:rPr>
          <w:rFonts w:cs="Arial"/>
        </w:rPr>
        <w:t>, o</w:t>
      </w:r>
      <w:r w:rsidRPr="00B900AD">
        <w:rPr>
          <w:rFonts w:cs="Arial"/>
        </w:rPr>
        <w:t>nline challenges</w:t>
      </w:r>
      <w:r>
        <w:rPr>
          <w:rFonts w:cs="Arial"/>
        </w:rPr>
        <w:t>, s</w:t>
      </w:r>
      <w:r w:rsidRPr="00B900AD">
        <w:rPr>
          <w:rFonts w:cs="Arial"/>
        </w:rPr>
        <w:t>extortion</w:t>
      </w:r>
      <w:r>
        <w:rPr>
          <w:rFonts w:cs="Arial"/>
        </w:rPr>
        <w:t xml:space="preserve">, </w:t>
      </w:r>
      <w:r w:rsidRPr="00B900AD">
        <w:rPr>
          <w:rFonts w:cs="Arial"/>
        </w:rPr>
        <w:t>online privacy</w:t>
      </w:r>
      <w:r>
        <w:rPr>
          <w:rFonts w:cs="Arial"/>
        </w:rPr>
        <w:t xml:space="preserve">, </w:t>
      </w:r>
      <w:r w:rsidRPr="00B900AD">
        <w:rPr>
          <w:rFonts w:cs="Arial"/>
        </w:rPr>
        <w:t>GDPR</w:t>
      </w:r>
      <w:r>
        <w:rPr>
          <w:rFonts w:cs="Arial"/>
        </w:rPr>
        <w:t xml:space="preserve">, </w:t>
      </w:r>
      <w:r w:rsidRPr="00B900AD">
        <w:rPr>
          <w:rFonts w:cs="Arial"/>
        </w:rPr>
        <w:t>cybersecurity</w:t>
      </w:r>
      <w:r>
        <w:rPr>
          <w:rFonts w:cs="Arial"/>
        </w:rPr>
        <w:t xml:space="preserve">, </w:t>
      </w:r>
      <w:r w:rsidRPr="00B900AD">
        <w:rPr>
          <w:rFonts w:cs="Arial"/>
        </w:rPr>
        <w:t>hate speech</w:t>
      </w:r>
      <w:r>
        <w:rPr>
          <w:rFonts w:cs="Arial"/>
        </w:rPr>
        <w:t xml:space="preserve">, </w:t>
      </w:r>
      <w:r w:rsidRPr="00B900AD">
        <w:rPr>
          <w:rFonts w:cs="Arial"/>
        </w:rPr>
        <w:t>online purchases</w:t>
      </w:r>
      <w:r>
        <w:rPr>
          <w:rFonts w:cs="Arial"/>
        </w:rPr>
        <w:t xml:space="preserve">, </w:t>
      </w:r>
      <w:r w:rsidRPr="00B900AD">
        <w:rPr>
          <w:rFonts w:cs="Arial"/>
        </w:rPr>
        <w:t>online fraud</w:t>
      </w:r>
      <w:r>
        <w:rPr>
          <w:rFonts w:cs="Arial"/>
        </w:rPr>
        <w:t xml:space="preserve">, </w:t>
      </w:r>
      <w:r w:rsidRPr="00B900AD">
        <w:rPr>
          <w:rFonts w:cs="Arial"/>
        </w:rPr>
        <w:t>online detox</w:t>
      </w:r>
      <w:r>
        <w:rPr>
          <w:rFonts w:cs="Arial"/>
        </w:rPr>
        <w:t xml:space="preserve">, </w:t>
      </w:r>
      <w:r w:rsidRPr="00B900AD">
        <w:rPr>
          <w:rFonts w:cs="Arial"/>
        </w:rPr>
        <w:t>2FA</w:t>
      </w:r>
      <w:r>
        <w:rPr>
          <w:rFonts w:cs="Arial"/>
        </w:rPr>
        <w:t xml:space="preserve">, </w:t>
      </w:r>
      <w:r w:rsidRPr="00B900AD">
        <w:rPr>
          <w:rFonts w:cs="Arial"/>
        </w:rPr>
        <w:t>distant learning</w:t>
      </w:r>
      <w:r>
        <w:rPr>
          <w:rFonts w:cs="Arial"/>
        </w:rPr>
        <w:t xml:space="preserve">, </w:t>
      </w:r>
      <w:r w:rsidRPr="00B900AD">
        <w:rPr>
          <w:rFonts w:cs="Arial"/>
        </w:rPr>
        <w:t>online identity</w:t>
      </w:r>
      <w:r>
        <w:rPr>
          <w:rFonts w:cs="Arial"/>
        </w:rPr>
        <w:t xml:space="preserve">, </w:t>
      </w:r>
      <w:r w:rsidRPr="00B900AD">
        <w:rPr>
          <w:rFonts w:cs="Arial"/>
        </w:rPr>
        <w:t>password security</w:t>
      </w:r>
      <w:r>
        <w:rPr>
          <w:rFonts w:cs="Arial"/>
        </w:rPr>
        <w:t xml:space="preserve">, </w:t>
      </w:r>
      <w:r w:rsidRPr="00B900AD">
        <w:rPr>
          <w:rFonts w:cs="Arial"/>
        </w:rPr>
        <w:t>gender violence, etc.</w:t>
      </w:r>
      <w:r>
        <w:rPr>
          <w:rFonts w:cs="Arial"/>
        </w:rPr>
        <w:t xml:space="preserve"> T</w:t>
      </w:r>
      <w:r w:rsidRPr="00B900AD">
        <w:rPr>
          <w:rFonts w:cs="Arial"/>
        </w:rPr>
        <w:t xml:space="preserve">he list is endless and </w:t>
      </w:r>
      <w:r>
        <w:rPr>
          <w:rFonts w:cs="Arial"/>
        </w:rPr>
        <w:t xml:space="preserve">constantly </w:t>
      </w:r>
      <w:r w:rsidRPr="00B900AD">
        <w:rPr>
          <w:rFonts w:cs="Arial"/>
        </w:rPr>
        <w:t xml:space="preserve">enriched. </w:t>
      </w:r>
    </w:p>
    <w:p w14:paraId="26129CD8" w14:textId="65AE28BC" w:rsidR="00725AA2" w:rsidRPr="000B368C" w:rsidRDefault="000B368C" w:rsidP="006A1F64">
      <w:pPr>
        <w:spacing w:after="120"/>
        <w:rPr>
          <w:b/>
          <w:bCs/>
        </w:rPr>
      </w:pPr>
      <w:r w:rsidRPr="000B368C">
        <w:rPr>
          <w:rFonts w:cs="Arial"/>
          <w:b/>
          <w:bCs/>
        </w:rPr>
        <w:t>Some</w:t>
      </w:r>
      <w:r w:rsidR="00725AA2" w:rsidRPr="000B368C">
        <w:rPr>
          <w:rFonts w:cs="Arial"/>
          <w:b/>
          <w:bCs/>
        </w:rPr>
        <w:t xml:space="preserve"> of its top achievements </w:t>
      </w:r>
      <w:r w:rsidR="00725AA2" w:rsidRPr="000B368C">
        <w:rPr>
          <w:b/>
          <w:bCs/>
        </w:rPr>
        <w:t>were</w:t>
      </w:r>
      <w:r>
        <w:rPr>
          <w:b/>
          <w:bCs/>
        </w:rPr>
        <w:t>:</w:t>
      </w:r>
    </w:p>
    <w:p w14:paraId="1BE2C4A4" w14:textId="6CE544A1" w:rsidR="00725AA2" w:rsidRPr="00341AB4" w:rsidRDefault="00725AA2" w:rsidP="006A1F64">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cs="Arial"/>
          <w:lang w:val="en-US"/>
        </w:rPr>
      </w:pPr>
      <w:r>
        <w:rPr>
          <w:bCs/>
        </w:rPr>
        <w:t>The r</w:t>
      </w:r>
      <w:r w:rsidRPr="00725AA2">
        <w:rPr>
          <w:bCs/>
        </w:rPr>
        <w:t xml:space="preserve">ealization of a large-scale informative campaign with the National Cybersecurity Agency of the Ministry for Digital Governance, about cyber safety and protection from online fraud. </w:t>
      </w:r>
      <w:r w:rsidR="00341AB4" w:rsidRPr="00B75A21">
        <w:rPr>
          <w:rFonts w:cs="Arial"/>
          <w:lang w:val="en-US"/>
        </w:rPr>
        <w:t xml:space="preserve">In this respect, </w:t>
      </w:r>
      <w:r w:rsidR="00341AB4">
        <w:rPr>
          <w:rFonts w:cs="Arial"/>
          <w:lang w:val="en-US"/>
        </w:rPr>
        <w:t>SIC</w:t>
      </w:r>
      <w:r w:rsidR="00341AB4" w:rsidRPr="00B75A21">
        <w:rPr>
          <w:rFonts w:cs="Arial"/>
          <w:lang w:val="en-US"/>
        </w:rPr>
        <w:t xml:space="preserve"> has already delivered and will continue to do so, several training seminars for cybersecurity (security of digital authentication methods, avoidance of online fraud, etc.) issues of importance during the COVID19 era. </w:t>
      </w:r>
      <w:r w:rsidR="000B368C">
        <w:rPr>
          <w:rFonts w:cs="Arial"/>
          <w:lang w:val="en-US"/>
        </w:rPr>
        <w:t>Furthermore,</w:t>
      </w:r>
      <w:r w:rsidR="00341AB4" w:rsidRPr="00B75A21">
        <w:rPr>
          <w:rFonts w:cs="Arial"/>
          <w:lang w:val="en-US"/>
        </w:rPr>
        <w:t xml:space="preserve"> two short videos were created and released to promote the main messages of the campaign. </w:t>
      </w:r>
    </w:p>
    <w:p w14:paraId="07FAE6B3" w14:textId="35AB4E15" w:rsidR="00725AA2" w:rsidRPr="00725AA2" w:rsidRDefault="00725AA2" w:rsidP="006A1F64">
      <w:pPr>
        <w:pStyle w:val="ListParagraph"/>
        <w:numPr>
          <w:ilvl w:val="0"/>
          <w:numId w:val="2"/>
        </w:numPr>
        <w:tabs>
          <w:tab w:val="clear" w:pos="567"/>
          <w:tab w:val="left" w:pos="851"/>
        </w:tabs>
        <w:spacing w:after="120"/>
        <w:contextualSpacing w:val="0"/>
        <w:rPr>
          <w:lang w:val="en-US"/>
        </w:rPr>
      </w:pPr>
      <w:r w:rsidRPr="00725AA2">
        <w:rPr>
          <w:bCs/>
        </w:rPr>
        <w:t xml:space="preserve">Close collaboration with the Greek Cybercrime Unit, </w:t>
      </w:r>
      <w:r w:rsidR="00341AB4">
        <w:rPr>
          <w:bCs/>
        </w:rPr>
        <w:t xml:space="preserve">participating occasionally </w:t>
      </w:r>
      <w:r w:rsidRPr="00725AA2">
        <w:rPr>
          <w:bCs/>
        </w:rPr>
        <w:t>in the Advisory Board meeting</w:t>
      </w:r>
      <w:r w:rsidR="00341AB4">
        <w:rPr>
          <w:bCs/>
        </w:rPr>
        <w:t>s</w:t>
      </w:r>
      <w:r w:rsidRPr="00725AA2">
        <w:rPr>
          <w:bCs/>
        </w:rPr>
        <w:t>.</w:t>
      </w:r>
      <w:r w:rsidR="002E4578" w:rsidRPr="002E4578">
        <w:rPr>
          <w:rFonts w:cs="Arial"/>
          <w:lang w:val="en-US"/>
        </w:rPr>
        <w:t xml:space="preserve"> </w:t>
      </w:r>
      <w:r w:rsidR="002E4578" w:rsidRPr="00287EC8">
        <w:rPr>
          <w:rFonts w:cs="Arial"/>
          <w:lang w:val="en-US"/>
        </w:rPr>
        <w:t xml:space="preserve">Through its hotline, </w:t>
      </w:r>
      <w:proofErr w:type="spellStart"/>
      <w:r w:rsidR="002E4578" w:rsidRPr="00287EC8">
        <w:rPr>
          <w:rFonts w:cs="Arial"/>
          <w:lang w:val="en-US"/>
        </w:rPr>
        <w:t>SafeLine</w:t>
      </w:r>
      <w:proofErr w:type="spellEnd"/>
      <w:r w:rsidR="002E4578" w:rsidRPr="00287EC8">
        <w:rPr>
          <w:rFonts w:cs="Arial"/>
          <w:lang w:val="en-US"/>
        </w:rPr>
        <w:t>, the Greek SIC collaborates with the Cybercrime Unit of the Greek Police</w:t>
      </w:r>
      <w:r w:rsidR="002E4578">
        <w:rPr>
          <w:rFonts w:cs="Arial"/>
          <w:lang w:val="en-US"/>
        </w:rPr>
        <w:t xml:space="preserve"> and formulate </w:t>
      </w:r>
      <w:r w:rsidR="002E4578" w:rsidRPr="00287EC8">
        <w:rPr>
          <w:rFonts w:cs="Arial"/>
          <w:lang w:val="en-US"/>
        </w:rPr>
        <w:t>reports about illegal internet content and activity.</w:t>
      </w:r>
    </w:p>
    <w:p w14:paraId="0F7193F1" w14:textId="5BBED5EB" w:rsidR="00725AA2" w:rsidRPr="00F71E28" w:rsidRDefault="00725AA2" w:rsidP="006A1F64">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cs="Arial"/>
          <w:bCs/>
        </w:rPr>
      </w:pPr>
      <w:r w:rsidRPr="00F71E28">
        <w:rPr>
          <w:rFonts w:cs="Arial"/>
          <w:bCs/>
        </w:rPr>
        <w:t xml:space="preserve">Assisted in the IGF2021 Workshop “Mind the Gender Gap OR Mend the Gender Gap”, with contributions from </w:t>
      </w:r>
      <w:r w:rsidR="007206BB">
        <w:rPr>
          <w:rFonts w:cs="Arial"/>
          <w:bCs/>
        </w:rPr>
        <w:t xml:space="preserve">Mrs. </w:t>
      </w:r>
      <w:r w:rsidRPr="00F71E28">
        <w:rPr>
          <w:rFonts w:cs="Arial"/>
          <w:bCs/>
        </w:rPr>
        <w:t xml:space="preserve">Maria </w:t>
      </w:r>
      <w:proofErr w:type="spellStart"/>
      <w:r w:rsidRPr="00F71E28">
        <w:rPr>
          <w:rFonts w:cs="Arial"/>
          <w:bCs/>
        </w:rPr>
        <w:t>Spyraki</w:t>
      </w:r>
      <w:proofErr w:type="spellEnd"/>
      <w:r w:rsidRPr="00F71E28">
        <w:rPr>
          <w:rFonts w:cs="Arial"/>
          <w:bCs/>
        </w:rPr>
        <w:t xml:space="preserve"> (member of the European Parliament) and a member of the Greek youth panel.</w:t>
      </w:r>
    </w:p>
    <w:p w14:paraId="3D1F2486" w14:textId="77777777" w:rsidR="00725AA2" w:rsidRPr="00F71E28" w:rsidRDefault="00725AA2" w:rsidP="006A1F64">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cs="Arial"/>
          <w:bCs/>
        </w:rPr>
      </w:pPr>
      <w:r w:rsidRPr="00F71E28">
        <w:rPr>
          <w:rFonts w:cs="Arial"/>
          <w:bCs/>
        </w:rPr>
        <w:t>Since 2018, t</w:t>
      </w:r>
      <w:r w:rsidRPr="00F71E28">
        <w:rPr>
          <w:rFonts w:cs="Arial"/>
          <w:bCs/>
          <w:lang w:val="en-US"/>
        </w:rPr>
        <w:t xml:space="preserve">he Greek SIC is the national contact point for the realization of the campaigns for </w:t>
      </w:r>
      <w:r w:rsidRPr="00F71E28">
        <w:rPr>
          <w:rFonts w:cs="Arial"/>
          <w:bCs/>
        </w:rPr>
        <w:t xml:space="preserve">ENISA’s Cyber Security Month (ENISA ECSM). </w:t>
      </w:r>
    </w:p>
    <w:p w14:paraId="51EC7EA2" w14:textId="1B88B150" w:rsidR="001B012C" w:rsidRDefault="001B012C" w:rsidP="006A1F64">
      <w:pPr>
        <w:spacing w:before="240" w:after="120"/>
        <w:jc w:val="both"/>
        <w:rPr>
          <w:b/>
          <w:sz w:val="28"/>
          <w:szCs w:val="28"/>
          <w:lang w:val="en-US"/>
        </w:rPr>
      </w:pPr>
      <w:r>
        <w:rPr>
          <w:b/>
          <w:sz w:val="28"/>
          <w:szCs w:val="28"/>
          <w:lang w:val="en-US"/>
        </w:rPr>
        <w:t>Main challenges</w:t>
      </w:r>
    </w:p>
    <w:p w14:paraId="09F16BB5" w14:textId="6CFD8182" w:rsidR="003E10F1" w:rsidRDefault="003E10F1" w:rsidP="006A1F64">
      <w:pPr>
        <w:jc w:val="both"/>
        <w:rPr>
          <w:rFonts w:cs="Arial"/>
          <w:bCs/>
          <w:lang w:val="en-US"/>
        </w:rPr>
      </w:pPr>
      <w:r w:rsidRPr="003E10F1">
        <w:rPr>
          <w:rFonts w:cs="Arial"/>
          <w:bCs/>
          <w:lang w:val="en-US"/>
        </w:rPr>
        <w:t xml:space="preserve">Greece is a country that has transformed rapidly the last several years, emerging to an international business hub, which is the outcome of the government’s vision to </w:t>
      </w:r>
      <w:r w:rsidR="00F91C40">
        <w:rPr>
          <w:rFonts w:cs="Arial"/>
          <w:bCs/>
          <w:lang w:val="en-US"/>
        </w:rPr>
        <w:t>make Gree</w:t>
      </w:r>
      <w:r w:rsidR="00E834A1">
        <w:rPr>
          <w:rFonts w:cs="Arial"/>
          <w:bCs/>
          <w:lang w:val="en-US"/>
        </w:rPr>
        <w:t>ce</w:t>
      </w:r>
      <w:r w:rsidR="00F91C40">
        <w:rPr>
          <w:rFonts w:cs="Arial"/>
          <w:bCs/>
          <w:lang w:val="en-US"/>
        </w:rPr>
        <w:t xml:space="preserve"> a Smart Nation, </w:t>
      </w:r>
      <w:proofErr w:type="gramStart"/>
      <w:r w:rsidRPr="003E10F1">
        <w:rPr>
          <w:rFonts w:cs="Arial"/>
          <w:bCs/>
          <w:lang w:val="en-US"/>
        </w:rPr>
        <w:t>so as to</w:t>
      </w:r>
      <w:proofErr w:type="gramEnd"/>
      <w:r w:rsidRPr="003E10F1">
        <w:rPr>
          <w:rFonts w:cs="Arial"/>
          <w:bCs/>
          <w:lang w:val="en-US"/>
        </w:rPr>
        <w:t xml:space="preserve"> improve quality of life and </w:t>
      </w:r>
      <w:bookmarkStart w:id="12" w:name="_Hlk96449701"/>
      <w:r w:rsidRPr="003E10F1">
        <w:rPr>
          <w:rFonts w:cs="Arial"/>
          <w:bCs/>
          <w:lang w:val="en-US"/>
        </w:rPr>
        <w:t>make citizens happier</w:t>
      </w:r>
      <w:bookmarkEnd w:id="12"/>
      <w:r w:rsidRPr="003E10F1">
        <w:rPr>
          <w:rFonts w:cs="Arial"/>
          <w:bCs/>
          <w:lang w:val="en-US"/>
        </w:rPr>
        <w:t xml:space="preserve">. In December 2020, the Greek government signed the </w:t>
      </w:r>
      <w:hyperlink r:id="rId14" w:history="1">
        <w:r w:rsidRPr="003E10F1">
          <w:rPr>
            <w:rFonts w:cs="Arial"/>
            <w:bCs/>
            <w:lang w:val="en-US"/>
          </w:rPr>
          <w:t>Berlin Declaration on Digital Society and Value-Based Digital Government</w:t>
        </w:r>
      </w:hyperlink>
      <w:r w:rsidRPr="003E10F1">
        <w:rPr>
          <w:rFonts w:cs="Arial"/>
          <w:bCs/>
          <w:lang w:val="en-US"/>
        </w:rPr>
        <w:t xml:space="preserve">, thus re-affirming its commitment – together with other EU Member States – to foster digital transformation in order to allow citizens and businesses </w:t>
      </w:r>
      <w:bookmarkStart w:id="13" w:name="_Hlk96445670"/>
      <w:r w:rsidRPr="003E10F1">
        <w:rPr>
          <w:rFonts w:cs="Arial"/>
          <w:bCs/>
          <w:lang w:val="en-US"/>
        </w:rPr>
        <w:t>to harness the benefits and opportunities offered by modern digital technologies.</w:t>
      </w:r>
      <w:bookmarkEnd w:id="13"/>
      <w:r w:rsidRPr="003E10F1">
        <w:rPr>
          <w:rFonts w:cs="Arial"/>
          <w:bCs/>
          <w:lang w:val="en-US"/>
        </w:rPr>
        <w:t xml:space="preserve"> </w:t>
      </w:r>
    </w:p>
    <w:p w14:paraId="56CD8481" w14:textId="545E5355" w:rsidR="0069374E" w:rsidRPr="00E834A1" w:rsidRDefault="00CC39B6" w:rsidP="006A1F64">
      <w:pPr>
        <w:jc w:val="both"/>
        <w:rPr>
          <w:rFonts w:cs="Arial"/>
          <w:bCs/>
        </w:rPr>
      </w:pPr>
      <w:r w:rsidRPr="00CC39B6">
        <w:rPr>
          <w:rFonts w:cs="Arial"/>
          <w:bCs/>
          <w:lang w:val="en-US"/>
        </w:rPr>
        <w:t>The COVID-19 pandemic</w:t>
      </w:r>
      <w:r>
        <w:rPr>
          <w:rFonts w:cs="Arial"/>
          <w:bCs/>
          <w:lang w:val="en-US"/>
        </w:rPr>
        <w:t xml:space="preserve"> </w:t>
      </w:r>
      <w:r w:rsidRPr="00CC39B6">
        <w:rPr>
          <w:rFonts w:cs="Arial"/>
          <w:bCs/>
          <w:lang w:val="en-US"/>
        </w:rPr>
        <w:t>highlighted the vulnerability of our economies and societies and radically changed the role of digital services in our everyday lives. It enhanced the demand for connectivity services, with data traffic volumes exploding by nearly 70%, as people relied entirely on digital services to work and study from home, connect with family and friends or shop online.</w:t>
      </w:r>
      <w:r w:rsidRPr="00CC39B6">
        <w:rPr>
          <w:rFonts w:cs="Arial"/>
          <w:bCs/>
        </w:rPr>
        <w:t xml:space="preserve"> While COVID-19 posed a major threat to public health, as it caused significant morbidity and mortality to the </w:t>
      </w:r>
      <w:r w:rsidRPr="00CC39B6">
        <w:rPr>
          <w:rFonts w:cs="Arial"/>
          <w:bCs/>
        </w:rPr>
        <w:lastRenderedPageBreak/>
        <w:t xml:space="preserve">population, the Greek government reacted spontaneously, converting crisis to an opportunity, by establishing new reforms for the digital transition of the country, removing administrative barriers, creating an investment-friendly environment, enhancing digital </w:t>
      </w:r>
      <w:proofErr w:type="gramStart"/>
      <w:r w:rsidRPr="00CC39B6">
        <w:rPr>
          <w:rFonts w:cs="Arial"/>
          <w:bCs/>
        </w:rPr>
        <w:t>governance</w:t>
      </w:r>
      <w:proofErr w:type="gramEnd"/>
      <w:r>
        <w:rPr>
          <w:rFonts w:cs="Arial"/>
          <w:bCs/>
        </w:rPr>
        <w:t xml:space="preserve"> </w:t>
      </w:r>
      <w:r w:rsidRPr="00CC39B6">
        <w:rPr>
          <w:rFonts w:cs="Arial"/>
          <w:bCs/>
        </w:rPr>
        <w:t>and adapting new technologies</w:t>
      </w:r>
      <w:r>
        <w:rPr>
          <w:rFonts w:cs="Arial"/>
          <w:bCs/>
        </w:rPr>
        <w:t>.</w:t>
      </w:r>
    </w:p>
    <w:p w14:paraId="5905D644" w14:textId="48A07B07" w:rsidR="003E10F1" w:rsidRPr="002634AD" w:rsidRDefault="009F4330" w:rsidP="006A1F64">
      <w:pPr>
        <w:jc w:val="both"/>
        <w:rPr>
          <w:rFonts w:cs="Arial"/>
          <w:bCs/>
          <w:lang w:val="en-US"/>
        </w:rPr>
      </w:pPr>
      <w:r>
        <w:t xml:space="preserve">The following graph presents data for the latest Generic Information Society Indicators for Greece compared to the EU average. Statistical indicators reflect those of </w:t>
      </w:r>
      <w:hyperlink r:id="rId15" w:history="1">
        <w:r>
          <w:rPr>
            <w:rStyle w:val="Hyperlink"/>
          </w:rPr>
          <w:t>Eurostat</w:t>
        </w:r>
      </w:hyperlink>
      <w:r>
        <w:t xml:space="preserve"> at the time </w:t>
      </w:r>
      <w:r w:rsidR="00E834A1">
        <w:t>the graph was</w:t>
      </w:r>
      <w:r>
        <w:t xml:space="preserve"> prepared</w:t>
      </w:r>
      <w:r w:rsidR="00A128AD">
        <w:t xml:space="preserve">. </w:t>
      </w:r>
      <w:r w:rsidR="00E834A1">
        <w:t>In Greece, o</w:t>
      </w:r>
      <w:r w:rsidR="00A128AD">
        <w:t>ver 1,500 administrative processes have been digitized the recent years, subsequen</w:t>
      </w:r>
      <w:r w:rsidR="002634AD">
        <w:t>tly resulting</w:t>
      </w:r>
      <w:r w:rsidR="00A128AD">
        <w:t xml:space="preserve"> in 8.8 million transactions in 2018 and in 567 million transactions in 2021.</w:t>
      </w:r>
    </w:p>
    <w:p w14:paraId="3CCBAB74" w14:textId="00B17FD3" w:rsidR="003E10F1" w:rsidRDefault="003E10F1" w:rsidP="001B012C">
      <w:pPr>
        <w:jc w:val="both"/>
        <w:rPr>
          <w:b/>
          <w:sz w:val="28"/>
          <w:szCs w:val="28"/>
          <w:lang w:val="en-US"/>
        </w:rPr>
      </w:pPr>
      <w:r>
        <w:rPr>
          <w:noProof/>
        </w:rPr>
        <w:drawing>
          <wp:inline distT="0" distB="0" distL="0" distR="0" wp14:anchorId="34816B2A" wp14:editId="7C1D0AB5">
            <wp:extent cx="5412742" cy="401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0196" cy="4039938"/>
                    </a:xfrm>
                    <a:prstGeom prst="rect">
                      <a:avLst/>
                    </a:prstGeom>
                    <a:noFill/>
                  </pic:spPr>
                </pic:pic>
              </a:graphicData>
            </a:graphic>
          </wp:inline>
        </w:drawing>
      </w:r>
    </w:p>
    <w:p w14:paraId="77E2B035" w14:textId="0C0E2DF5" w:rsidR="003E10F1" w:rsidRDefault="003E10F1" w:rsidP="006A1F64">
      <w:pPr>
        <w:jc w:val="both"/>
      </w:pPr>
      <w:r>
        <w:t>Percentage of individuals using the internet for obtaining information from public authorities in Greece</w:t>
      </w:r>
      <w:r w:rsidR="009F4330">
        <w:t>.</w:t>
      </w:r>
    </w:p>
    <w:p w14:paraId="72E129E2" w14:textId="01861842" w:rsidR="0094049E" w:rsidRDefault="009F6965" w:rsidP="006A1F64">
      <w:pPr>
        <w:jc w:val="both"/>
        <w:rPr>
          <w:rFonts w:cs="Arial"/>
          <w:szCs w:val="18"/>
          <w:lang w:val="en-US"/>
        </w:rPr>
      </w:pPr>
      <w:r w:rsidRPr="005D0596">
        <w:rPr>
          <w:rFonts w:cs="Arial"/>
          <w:szCs w:val="18"/>
          <w:lang w:val="en-US"/>
        </w:rPr>
        <w:t>Taking into considerations</w:t>
      </w:r>
      <w:r w:rsidR="00E834A1" w:rsidRPr="005D0596">
        <w:rPr>
          <w:rFonts w:cs="Arial"/>
          <w:szCs w:val="18"/>
          <w:lang w:val="en-US"/>
        </w:rPr>
        <w:t xml:space="preserve"> the above </w:t>
      </w:r>
      <w:r w:rsidR="00E879C0" w:rsidRPr="005D0596">
        <w:rPr>
          <w:rFonts w:cs="Arial"/>
          <w:szCs w:val="18"/>
          <w:lang w:val="en-US"/>
        </w:rPr>
        <w:t>data that illustrates the huge increase of digital transactions</w:t>
      </w:r>
      <w:r w:rsidR="00007624" w:rsidRPr="005D0596">
        <w:rPr>
          <w:rFonts w:cs="Arial"/>
          <w:szCs w:val="18"/>
          <w:lang w:val="en-US"/>
        </w:rPr>
        <w:t xml:space="preserve">, the Greek SIC has created a very strong campaign, that includes over 50 TV interviews in one year, over 600 articles on internet safety, over 200 multimedia educational material and </w:t>
      </w:r>
      <w:r w:rsidRPr="005D0596">
        <w:rPr>
          <w:rFonts w:cs="Arial"/>
          <w:szCs w:val="18"/>
          <w:lang w:val="en-US"/>
        </w:rPr>
        <w:t xml:space="preserve">the enhancement of </w:t>
      </w:r>
      <w:r w:rsidR="00007624" w:rsidRPr="005D0596">
        <w:rPr>
          <w:rFonts w:cs="Arial"/>
          <w:szCs w:val="18"/>
          <w:lang w:val="en-US"/>
        </w:rPr>
        <w:t xml:space="preserve">collaborations with the Ministry of Digital Governance, the Ministry of </w:t>
      </w:r>
      <w:r w:rsidR="00862F6C" w:rsidRPr="005D0596">
        <w:rPr>
          <w:rFonts w:cs="Arial"/>
          <w:szCs w:val="18"/>
          <w:lang w:val="en-US"/>
        </w:rPr>
        <w:t>Education, Research and Religious Affairs</w:t>
      </w:r>
      <w:r w:rsidR="00EC5B76" w:rsidRPr="005D0596">
        <w:rPr>
          <w:rFonts w:cs="Arial"/>
          <w:szCs w:val="18"/>
          <w:lang w:val="en-US"/>
        </w:rPr>
        <w:t xml:space="preserve"> and </w:t>
      </w:r>
      <w:r w:rsidR="00007624" w:rsidRPr="005D0596">
        <w:rPr>
          <w:rFonts w:cs="Arial"/>
          <w:szCs w:val="18"/>
          <w:lang w:val="en-US"/>
        </w:rPr>
        <w:t xml:space="preserve">the Ministry </w:t>
      </w:r>
      <w:r w:rsidR="00EC5B76" w:rsidRPr="005D0596">
        <w:rPr>
          <w:rFonts w:cs="Arial"/>
          <w:szCs w:val="18"/>
          <w:lang w:val="en-US"/>
        </w:rPr>
        <w:t>of Civil Protection.</w:t>
      </w:r>
      <w:r w:rsidR="00E879C0" w:rsidRPr="005D0596">
        <w:rPr>
          <w:rFonts w:cs="Arial"/>
          <w:szCs w:val="18"/>
          <w:lang w:val="en-US"/>
        </w:rPr>
        <w:t xml:space="preserve"> </w:t>
      </w:r>
      <w:r w:rsidR="00EC5B76" w:rsidRPr="005D0596">
        <w:rPr>
          <w:rFonts w:cs="Arial"/>
          <w:szCs w:val="18"/>
          <w:lang w:val="en-US"/>
        </w:rPr>
        <w:t xml:space="preserve">Additionally, </w:t>
      </w:r>
      <w:r w:rsidRPr="005D0596">
        <w:rPr>
          <w:rFonts w:cs="Arial"/>
          <w:szCs w:val="18"/>
          <w:lang w:val="en-US"/>
        </w:rPr>
        <w:t xml:space="preserve">close collaboration of the Ministry of Digital Governance with </w:t>
      </w:r>
      <w:r w:rsidR="00EC5B76" w:rsidRPr="005D0596">
        <w:rPr>
          <w:rFonts w:cs="Arial"/>
          <w:szCs w:val="18"/>
          <w:lang w:val="en-US"/>
        </w:rPr>
        <w:t>the</w:t>
      </w:r>
      <w:r w:rsidR="00E879C0" w:rsidRPr="005D0596">
        <w:rPr>
          <w:rFonts w:cs="Arial"/>
          <w:szCs w:val="18"/>
          <w:lang w:val="en-US"/>
        </w:rPr>
        <w:t xml:space="preserve"> coordinator of the Greek SIC</w:t>
      </w:r>
      <w:r w:rsidRPr="005D0596">
        <w:rPr>
          <w:rFonts w:cs="Arial"/>
          <w:szCs w:val="18"/>
          <w:lang w:val="en-US"/>
        </w:rPr>
        <w:t>, that</w:t>
      </w:r>
      <w:r w:rsidR="00E879C0" w:rsidRPr="005D0596">
        <w:rPr>
          <w:rFonts w:cs="Arial"/>
          <w:szCs w:val="18"/>
          <w:lang w:val="en-US"/>
        </w:rPr>
        <w:t xml:space="preserve"> is </w:t>
      </w:r>
      <w:r w:rsidR="00EC5B76" w:rsidRPr="005D0596">
        <w:rPr>
          <w:rFonts w:cs="Arial"/>
          <w:szCs w:val="18"/>
          <w:lang w:val="en-US"/>
        </w:rPr>
        <w:t>an</w:t>
      </w:r>
      <w:r w:rsidR="00E879C0" w:rsidRPr="005D0596">
        <w:rPr>
          <w:rFonts w:cs="Arial"/>
          <w:szCs w:val="18"/>
          <w:lang w:val="en-US"/>
        </w:rPr>
        <w:t xml:space="preserve"> authorized representative from Greece at the European Commission's Expert Group for a Safer Internet for Children</w:t>
      </w:r>
      <w:r w:rsidR="00007624" w:rsidRPr="005D0596">
        <w:rPr>
          <w:rFonts w:cs="Arial"/>
          <w:szCs w:val="18"/>
          <w:lang w:val="en-US"/>
        </w:rPr>
        <w:t>.</w:t>
      </w:r>
    </w:p>
    <w:p w14:paraId="5DCF6211" w14:textId="68C06FAA" w:rsidR="00501CBB" w:rsidRPr="005D0596" w:rsidRDefault="001C6F6A" w:rsidP="006A1F64">
      <w:pPr>
        <w:shd w:val="clear" w:color="auto" w:fill="FDFDFD"/>
        <w:tabs>
          <w:tab w:val="clear" w:pos="567"/>
          <w:tab w:val="clear" w:pos="1134"/>
          <w:tab w:val="clear" w:pos="1701"/>
          <w:tab w:val="clear" w:pos="2268"/>
          <w:tab w:val="clear" w:pos="2835"/>
        </w:tabs>
        <w:overflowPunct/>
        <w:autoSpaceDE/>
        <w:autoSpaceDN/>
        <w:adjustRightInd/>
        <w:jc w:val="both"/>
        <w:textAlignment w:val="auto"/>
        <w:rPr>
          <w:rFonts w:cs="Arial"/>
          <w:szCs w:val="18"/>
          <w:lang w:val="en-US"/>
        </w:rPr>
      </w:pPr>
      <w:r w:rsidRPr="005D0596">
        <w:rPr>
          <w:rFonts w:cs="Arial"/>
          <w:szCs w:val="18"/>
          <w:lang w:val="en-US"/>
        </w:rPr>
        <w:t xml:space="preserve">Child on Protection is a global challenge and </w:t>
      </w:r>
      <w:r w:rsidR="00501CBB" w:rsidRPr="005D0596">
        <w:rPr>
          <w:rFonts w:cs="Arial"/>
          <w:szCs w:val="18"/>
          <w:lang w:val="en-US"/>
        </w:rPr>
        <w:t xml:space="preserve">Greece appreciates the ITU COP </w:t>
      </w:r>
      <w:r w:rsidR="009244BB" w:rsidRPr="005D0596">
        <w:rPr>
          <w:rFonts w:cs="Arial"/>
          <w:szCs w:val="18"/>
          <w:lang w:val="en-US"/>
        </w:rPr>
        <w:t>Guidelines</w:t>
      </w:r>
      <w:r w:rsidRPr="005D0596">
        <w:rPr>
          <w:rFonts w:cs="Arial"/>
          <w:szCs w:val="18"/>
          <w:lang w:val="en-US"/>
        </w:rPr>
        <w:t xml:space="preserve">, </w:t>
      </w:r>
      <w:r w:rsidR="009244BB" w:rsidRPr="005D0596">
        <w:rPr>
          <w:rFonts w:cs="Arial"/>
          <w:szCs w:val="18"/>
          <w:lang w:val="en-US"/>
        </w:rPr>
        <w:t>grasp</w:t>
      </w:r>
      <w:r w:rsidRPr="005D0596">
        <w:rPr>
          <w:rFonts w:cs="Arial"/>
          <w:szCs w:val="18"/>
          <w:lang w:val="en-US"/>
        </w:rPr>
        <w:t>ing</w:t>
      </w:r>
      <w:r w:rsidR="009244BB" w:rsidRPr="005D0596">
        <w:rPr>
          <w:rFonts w:cs="Arial"/>
          <w:szCs w:val="18"/>
          <w:lang w:val="en-US"/>
        </w:rPr>
        <w:t xml:space="preserve"> th</w:t>
      </w:r>
      <w:r w:rsidR="002218AC" w:rsidRPr="005D0596">
        <w:rPr>
          <w:rFonts w:cs="Arial"/>
          <w:szCs w:val="18"/>
          <w:lang w:val="en-US"/>
        </w:rPr>
        <w:t>e</w:t>
      </w:r>
      <w:r w:rsidR="009244BB" w:rsidRPr="005D0596">
        <w:rPr>
          <w:rFonts w:cs="Arial"/>
          <w:szCs w:val="18"/>
          <w:lang w:val="en-US"/>
        </w:rPr>
        <w:t xml:space="preserve"> opportunity to build human capacity in the field, strengthen cooperation with </w:t>
      </w:r>
      <w:r w:rsidR="002218AC" w:rsidRPr="005D0596">
        <w:rPr>
          <w:rFonts w:cs="Arial"/>
          <w:szCs w:val="18"/>
          <w:lang w:val="en-US"/>
        </w:rPr>
        <w:t xml:space="preserve">national </w:t>
      </w:r>
      <w:r w:rsidR="009244BB" w:rsidRPr="005D0596">
        <w:rPr>
          <w:rFonts w:cs="Arial"/>
          <w:szCs w:val="18"/>
          <w:lang w:val="en-US"/>
        </w:rPr>
        <w:t>stakeholders while outreaching stakeholders of the European community</w:t>
      </w:r>
      <w:r w:rsidRPr="005D0596">
        <w:rPr>
          <w:rFonts w:cs="Arial"/>
          <w:szCs w:val="18"/>
          <w:lang w:val="en-US"/>
        </w:rPr>
        <w:t xml:space="preserve"> and</w:t>
      </w:r>
      <w:r w:rsidR="009244BB" w:rsidRPr="005D0596">
        <w:rPr>
          <w:rFonts w:cs="Arial"/>
          <w:szCs w:val="18"/>
          <w:lang w:val="en-US"/>
        </w:rPr>
        <w:t xml:space="preserve"> address</w:t>
      </w:r>
      <w:r w:rsidRPr="005D0596">
        <w:rPr>
          <w:rFonts w:cs="Arial"/>
          <w:szCs w:val="18"/>
          <w:lang w:val="en-US"/>
        </w:rPr>
        <w:t xml:space="preserve">ing </w:t>
      </w:r>
      <w:r w:rsidR="009244BB" w:rsidRPr="005D0596">
        <w:rPr>
          <w:rFonts w:cs="Arial"/>
          <w:szCs w:val="18"/>
          <w:lang w:val="en-US"/>
        </w:rPr>
        <w:t>implementation challenges</w:t>
      </w:r>
      <w:r w:rsidR="002218AC" w:rsidRPr="005D0596">
        <w:rPr>
          <w:rFonts w:cs="Arial"/>
          <w:szCs w:val="18"/>
          <w:lang w:val="en-US"/>
        </w:rPr>
        <w:t xml:space="preserve"> for the</w:t>
      </w:r>
      <w:r w:rsidR="009244BB" w:rsidRPr="005D0596">
        <w:rPr>
          <w:rFonts w:cs="Arial"/>
          <w:szCs w:val="18"/>
          <w:lang w:val="en-US"/>
        </w:rPr>
        <w:t xml:space="preserve"> safety of children and young people on the internet</w:t>
      </w:r>
      <w:r w:rsidR="002218AC" w:rsidRPr="005D0596">
        <w:rPr>
          <w:rFonts w:cs="Arial"/>
          <w:szCs w:val="18"/>
          <w:lang w:val="en-US"/>
        </w:rPr>
        <w:t xml:space="preserve">. </w:t>
      </w:r>
      <w:r w:rsidR="002E2AF8" w:rsidRPr="005D0596">
        <w:rPr>
          <w:rFonts w:cs="Arial"/>
          <w:szCs w:val="18"/>
          <w:lang w:val="en-US"/>
        </w:rPr>
        <w:t xml:space="preserve">In this respect, our first initiative, apart from </w:t>
      </w:r>
      <w:r w:rsidRPr="005D0596">
        <w:rPr>
          <w:rFonts w:cs="Arial"/>
          <w:szCs w:val="18"/>
          <w:lang w:val="en-US"/>
        </w:rPr>
        <w:t>our national strategy on the field</w:t>
      </w:r>
      <w:r w:rsidR="002E2AF8" w:rsidRPr="005D0596">
        <w:rPr>
          <w:rFonts w:cs="Arial"/>
          <w:szCs w:val="18"/>
          <w:lang w:val="en-US"/>
        </w:rPr>
        <w:t>, was to</w:t>
      </w:r>
      <w:r w:rsidRPr="005D0596">
        <w:rPr>
          <w:rFonts w:cs="Arial"/>
          <w:szCs w:val="18"/>
          <w:lang w:val="en-US"/>
        </w:rPr>
        <w:t xml:space="preserve"> build the infrastructure</w:t>
      </w:r>
      <w:r w:rsidR="005D0596">
        <w:rPr>
          <w:rFonts w:cs="Arial"/>
          <w:szCs w:val="18"/>
          <w:lang w:val="en-US"/>
        </w:rPr>
        <w:t>,</w:t>
      </w:r>
      <w:r w:rsidRPr="005D0596">
        <w:rPr>
          <w:rFonts w:cs="Arial"/>
          <w:szCs w:val="18"/>
          <w:lang w:val="en-US"/>
        </w:rPr>
        <w:t xml:space="preserve"> </w:t>
      </w:r>
      <w:proofErr w:type="gramStart"/>
      <w:r w:rsidRPr="005D0596">
        <w:rPr>
          <w:rFonts w:cs="Arial"/>
          <w:szCs w:val="18"/>
          <w:lang w:val="en-US"/>
        </w:rPr>
        <w:t>in order to</w:t>
      </w:r>
      <w:proofErr w:type="gramEnd"/>
      <w:r w:rsidR="002E2AF8" w:rsidRPr="005D0596">
        <w:rPr>
          <w:rFonts w:cs="Arial"/>
          <w:szCs w:val="18"/>
          <w:lang w:val="en-US"/>
        </w:rPr>
        <w:t xml:space="preserve"> connect every school to the Internet and every young person to </w:t>
      </w:r>
      <w:r w:rsidR="002E2AF8" w:rsidRPr="005D0596">
        <w:rPr>
          <w:rFonts w:cs="Arial"/>
          <w:szCs w:val="18"/>
          <w:lang w:val="en-US"/>
        </w:rPr>
        <w:lastRenderedPageBreak/>
        <w:t xml:space="preserve">information. </w:t>
      </w:r>
      <w:r w:rsidR="003059E1" w:rsidRPr="005D0596">
        <w:rPr>
          <w:rFonts w:cs="Arial"/>
          <w:szCs w:val="18"/>
          <w:lang w:val="en-US"/>
        </w:rPr>
        <w:t>T</w:t>
      </w:r>
      <w:r w:rsidR="002E2AF8" w:rsidRPr="005D0596">
        <w:rPr>
          <w:rFonts w:cs="Arial"/>
          <w:szCs w:val="18"/>
          <w:lang w:val="en-US"/>
        </w:rPr>
        <w:t>o improve the level of connectivity of schools</w:t>
      </w:r>
      <w:r w:rsidR="003059E1" w:rsidRPr="005D0596">
        <w:rPr>
          <w:rFonts w:cs="Arial"/>
          <w:szCs w:val="18"/>
          <w:lang w:val="en-US"/>
        </w:rPr>
        <w:t>, the existing connections are gradually being upgraded to either VDSL or fiber connections, through the</w:t>
      </w:r>
      <w:r w:rsidR="00C7403E" w:rsidRPr="005D0596">
        <w:rPr>
          <w:rFonts w:cs="Arial"/>
          <w:szCs w:val="18"/>
          <w:lang w:val="en-US"/>
        </w:rPr>
        <w:t xml:space="preserve"> </w:t>
      </w:r>
      <w:r w:rsidR="002E2AF8" w:rsidRPr="002E2AF8">
        <w:rPr>
          <w:rFonts w:cs="Arial"/>
          <w:szCs w:val="18"/>
          <w:lang w:val="en-US"/>
        </w:rPr>
        <w:t xml:space="preserve">Greek School Network (GSN) operated by GRNET. </w:t>
      </w:r>
    </w:p>
    <w:p w14:paraId="77CEFC15" w14:textId="668E7664" w:rsidR="00501CBB" w:rsidRPr="005D0596" w:rsidRDefault="0094049E" w:rsidP="006A1F64">
      <w:pPr>
        <w:shd w:val="clear" w:color="auto" w:fill="FDFDFD"/>
        <w:tabs>
          <w:tab w:val="clear" w:pos="567"/>
          <w:tab w:val="clear" w:pos="1134"/>
          <w:tab w:val="clear" w:pos="1701"/>
          <w:tab w:val="clear" w:pos="2268"/>
          <w:tab w:val="clear" w:pos="2835"/>
        </w:tabs>
        <w:overflowPunct/>
        <w:autoSpaceDE/>
        <w:autoSpaceDN/>
        <w:adjustRightInd/>
        <w:jc w:val="both"/>
        <w:textAlignment w:val="auto"/>
        <w:rPr>
          <w:rFonts w:cs="Arial"/>
          <w:szCs w:val="18"/>
          <w:lang w:val="en-US"/>
        </w:rPr>
      </w:pPr>
      <w:r>
        <w:rPr>
          <w:rFonts w:cs="Arial"/>
          <w:szCs w:val="18"/>
          <w:lang w:val="en-US"/>
        </w:rPr>
        <w:t xml:space="preserve">One of the stakeholders that may be engaged at regional level is </w:t>
      </w:r>
      <w:r w:rsidR="005D0596" w:rsidRPr="005D0596">
        <w:rPr>
          <w:rFonts w:cs="Arial"/>
          <w:szCs w:val="18"/>
          <w:lang w:val="en-US"/>
        </w:rPr>
        <w:t>ENISA, the specialized European Agency for Cybersecurity</w:t>
      </w:r>
      <w:r w:rsidR="005D0596">
        <w:rPr>
          <w:rFonts w:cs="Arial"/>
          <w:szCs w:val="18"/>
          <w:lang w:val="en-US"/>
        </w:rPr>
        <w:t>,</w:t>
      </w:r>
      <w:r w:rsidR="005D0596" w:rsidRPr="005D0596">
        <w:rPr>
          <w:rFonts w:cs="Arial"/>
          <w:szCs w:val="18"/>
          <w:lang w:val="en-US"/>
        </w:rPr>
        <w:t xml:space="preserve"> whose offices are based in Athens</w:t>
      </w:r>
      <w:r>
        <w:rPr>
          <w:rFonts w:cs="Arial"/>
          <w:szCs w:val="18"/>
          <w:lang w:val="en-US"/>
        </w:rPr>
        <w:t xml:space="preserve"> and </w:t>
      </w:r>
      <w:r w:rsidR="005D0596">
        <w:rPr>
          <w:rFonts w:ascii="Arial" w:hAnsi="Arial" w:cs="Arial"/>
          <w:color w:val="555555"/>
          <w:sz w:val="21"/>
          <w:szCs w:val="21"/>
          <w:shd w:val="clear" w:color="auto" w:fill="F2F2F2"/>
        </w:rPr>
        <w:t>c</w:t>
      </w:r>
      <w:r w:rsidR="005D0596" w:rsidRPr="005D0596">
        <w:rPr>
          <w:rFonts w:cs="Arial"/>
          <w:szCs w:val="18"/>
        </w:rPr>
        <w:t xml:space="preserve">ontributes to EU cyber policy, enhances the trustworthiness of ICT products, </w:t>
      </w:r>
      <w:proofErr w:type="gramStart"/>
      <w:r w:rsidR="005D0596" w:rsidRPr="005D0596">
        <w:rPr>
          <w:rFonts w:cs="Arial"/>
          <w:szCs w:val="18"/>
        </w:rPr>
        <w:t>services</w:t>
      </w:r>
      <w:proofErr w:type="gramEnd"/>
      <w:r w:rsidR="005D0596" w:rsidRPr="005D0596">
        <w:rPr>
          <w:rFonts w:cs="Arial"/>
          <w:szCs w:val="18"/>
        </w:rPr>
        <w:t xml:space="preserve"> and processes with cybersecurity certification schemes, cooperates with Member States and EU bodies and helps Europe prepare for the cyber challenges of tomorrow.</w:t>
      </w:r>
      <w:r w:rsidR="005D0596" w:rsidRPr="005D0596">
        <w:rPr>
          <w:rFonts w:cs="Arial"/>
          <w:szCs w:val="18"/>
          <w:lang w:val="en-US"/>
        </w:rPr>
        <w:t xml:space="preserve"> </w:t>
      </w:r>
      <w:r w:rsidR="005D0596">
        <w:rPr>
          <w:rFonts w:cs="Arial"/>
          <w:szCs w:val="18"/>
          <w:lang w:val="en-US"/>
        </w:rPr>
        <w:t xml:space="preserve"> ENISA </w:t>
      </w:r>
      <w:r w:rsidR="005D0596" w:rsidRPr="005D0596">
        <w:rPr>
          <w:rFonts w:cs="Arial"/>
          <w:szCs w:val="18"/>
          <w:lang w:val="en-US"/>
        </w:rPr>
        <w:t xml:space="preserve">has been an active supporter of Safer Internet Day for over nine </w:t>
      </w:r>
      <w:proofErr w:type="gramStart"/>
      <w:r w:rsidR="005D0596" w:rsidRPr="005D0596">
        <w:rPr>
          <w:rFonts w:cs="Arial"/>
          <w:szCs w:val="18"/>
          <w:lang w:val="en-US"/>
        </w:rPr>
        <w:t>years, and</w:t>
      </w:r>
      <w:proofErr w:type="gramEnd"/>
      <w:r w:rsidR="005D0596" w:rsidRPr="005D0596">
        <w:rPr>
          <w:rFonts w:cs="Arial"/>
          <w:szCs w:val="18"/>
          <w:lang w:val="en-US"/>
        </w:rPr>
        <w:t xml:space="preserve"> has launched several studies related to the subject matter, on privacy and security in personal data clouds and cyber hygiene practices. </w:t>
      </w:r>
    </w:p>
    <w:p w14:paraId="72AE13CB" w14:textId="495E3315" w:rsidR="00A80E74" w:rsidRDefault="0094049E" w:rsidP="006A1F64">
      <w:pPr>
        <w:jc w:val="both"/>
        <w:rPr>
          <w:rFonts w:cs="Arial"/>
          <w:szCs w:val="18"/>
          <w:lang w:val="en-US"/>
        </w:rPr>
      </w:pPr>
      <w:r>
        <w:rPr>
          <w:rFonts w:cs="Arial"/>
          <w:szCs w:val="18"/>
          <w:lang w:val="en-US"/>
        </w:rPr>
        <w:t>At national level,</w:t>
      </w:r>
      <w:r w:rsidR="00A80E74">
        <w:rPr>
          <w:rFonts w:cs="Arial"/>
          <w:szCs w:val="18"/>
          <w:lang w:val="en-US"/>
        </w:rPr>
        <w:t xml:space="preserve"> through our collaboration with other communities,</w:t>
      </w:r>
      <w:r>
        <w:rPr>
          <w:rFonts w:cs="Arial"/>
          <w:szCs w:val="18"/>
          <w:lang w:val="en-US"/>
        </w:rPr>
        <w:t xml:space="preserve"> t</w:t>
      </w:r>
      <w:r w:rsidR="00EC5B76" w:rsidRPr="005D0596">
        <w:rPr>
          <w:rFonts w:cs="Arial"/>
          <w:szCs w:val="18"/>
          <w:lang w:val="en-US"/>
        </w:rPr>
        <w:t xml:space="preserve">he main challenges </w:t>
      </w:r>
      <w:r w:rsidR="00A80E74">
        <w:rPr>
          <w:rFonts w:cs="Arial"/>
          <w:szCs w:val="18"/>
          <w:lang w:val="en-US"/>
        </w:rPr>
        <w:t>were the following:</w:t>
      </w:r>
    </w:p>
    <w:p w14:paraId="367AF155" w14:textId="7E47045C" w:rsidR="00741A9F" w:rsidRPr="00A80E74" w:rsidRDefault="001B012C" w:rsidP="006A1F64">
      <w:pPr>
        <w:pStyle w:val="ListParagraph"/>
        <w:numPr>
          <w:ilvl w:val="0"/>
          <w:numId w:val="6"/>
        </w:numPr>
        <w:tabs>
          <w:tab w:val="clear" w:pos="567"/>
          <w:tab w:val="left" w:pos="709"/>
        </w:tabs>
        <w:contextualSpacing w:val="0"/>
        <w:jc w:val="both"/>
        <w:rPr>
          <w:lang w:val="en-US"/>
        </w:rPr>
      </w:pPr>
      <w:r w:rsidRPr="00A80E74">
        <w:rPr>
          <w:rFonts w:cs="Arial"/>
          <w:b/>
          <w:bCs/>
          <w:szCs w:val="18"/>
          <w:lang w:val="en-US"/>
        </w:rPr>
        <w:t>Identify emerging trends</w:t>
      </w:r>
      <w:r w:rsidRPr="00A80E74">
        <w:rPr>
          <w:rFonts w:cs="Arial"/>
          <w:szCs w:val="18"/>
          <w:lang w:val="en-US"/>
        </w:rPr>
        <w:t xml:space="preserve">: </w:t>
      </w:r>
      <w:proofErr w:type="gramStart"/>
      <w:r w:rsidRPr="00A80E74">
        <w:rPr>
          <w:rFonts w:cs="Arial"/>
          <w:szCs w:val="18"/>
          <w:lang w:val="en-US"/>
        </w:rPr>
        <w:t>In light of</w:t>
      </w:r>
      <w:proofErr w:type="gramEnd"/>
      <w:r w:rsidRPr="00A80E74">
        <w:rPr>
          <w:rFonts w:cs="Arial"/>
          <w:szCs w:val="18"/>
          <w:lang w:val="en-US"/>
        </w:rPr>
        <w:t xml:space="preserve"> the COVID19 pandemic, the Greek SIC focus</w:t>
      </w:r>
      <w:r w:rsidR="001D2367" w:rsidRPr="00A80E74">
        <w:rPr>
          <w:rFonts w:cs="Arial"/>
          <w:szCs w:val="18"/>
          <w:lang w:val="en-US"/>
        </w:rPr>
        <w:t>es</w:t>
      </w:r>
      <w:r w:rsidRPr="00A80E74">
        <w:rPr>
          <w:rFonts w:cs="Arial"/>
          <w:szCs w:val="18"/>
          <w:lang w:val="en-US"/>
        </w:rPr>
        <w:t xml:space="preserve"> on identifying emerging risks and trends due to the crisis</w:t>
      </w:r>
      <w:r w:rsidRPr="00A80E74">
        <w:rPr>
          <w:lang w:val="en-US"/>
        </w:rPr>
        <w:t>.</w:t>
      </w:r>
      <w:r w:rsidR="001D2367" w:rsidRPr="00A80E74">
        <w:rPr>
          <w:rFonts w:cs="Arial"/>
          <w:szCs w:val="18"/>
          <w:lang w:val="en-US"/>
        </w:rPr>
        <w:t xml:space="preserve"> </w:t>
      </w:r>
      <w:r w:rsidR="00741A9F" w:rsidRPr="00A80E74">
        <w:rPr>
          <w:rFonts w:cs="Arial"/>
          <w:szCs w:val="18"/>
          <w:lang w:val="en-US"/>
        </w:rPr>
        <w:t>Main issues</w:t>
      </w:r>
      <w:r w:rsidR="001D2367" w:rsidRPr="00A80E74">
        <w:rPr>
          <w:rFonts w:cs="Arial"/>
          <w:szCs w:val="18"/>
          <w:lang w:val="en-US"/>
        </w:rPr>
        <w:t xml:space="preserve"> </w:t>
      </w:r>
      <w:r w:rsidR="00741A9F" w:rsidRPr="00A80E74">
        <w:rPr>
          <w:rFonts w:cs="Arial"/>
          <w:szCs w:val="18"/>
          <w:lang w:val="en-US"/>
        </w:rPr>
        <w:t xml:space="preserve">considered </w:t>
      </w:r>
      <w:proofErr w:type="gramStart"/>
      <w:r w:rsidR="00741A9F" w:rsidRPr="00A80E74">
        <w:rPr>
          <w:rFonts w:cs="Arial"/>
          <w:szCs w:val="18"/>
          <w:lang w:val="en-US"/>
        </w:rPr>
        <w:t>are</w:t>
      </w:r>
      <w:r w:rsidR="001D2367" w:rsidRPr="00A80E74">
        <w:rPr>
          <w:rFonts w:cs="Arial"/>
          <w:szCs w:val="18"/>
          <w:lang w:val="en-US"/>
        </w:rPr>
        <w:t>:</w:t>
      </w:r>
      <w:proofErr w:type="gramEnd"/>
      <w:r w:rsidR="001D2367" w:rsidRPr="00A80E74">
        <w:rPr>
          <w:rFonts w:cs="Arial"/>
          <w:szCs w:val="18"/>
          <w:lang w:val="en-US"/>
        </w:rPr>
        <w:t xml:space="preserve"> online overexposure and production of sexualized content, streaming of inappropriate or illegal content, excessive online use and gaming, mental health problems as a follow up of online technology use for long </w:t>
      </w:r>
      <w:r w:rsidR="00741A9F" w:rsidRPr="00A80E74">
        <w:rPr>
          <w:rFonts w:cs="Arial"/>
          <w:szCs w:val="18"/>
          <w:lang w:val="en-US"/>
        </w:rPr>
        <w:t>periods</w:t>
      </w:r>
      <w:r w:rsidR="001D2367" w:rsidRPr="00A80E74">
        <w:rPr>
          <w:rFonts w:cs="Arial"/>
          <w:szCs w:val="18"/>
          <w:lang w:val="en-US"/>
        </w:rPr>
        <w:t xml:space="preserve"> and from </w:t>
      </w:r>
      <w:r w:rsidR="00741A9F" w:rsidRPr="00A80E74">
        <w:rPr>
          <w:rFonts w:cs="Arial"/>
          <w:szCs w:val="18"/>
          <w:lang w:val="en-US"/>
        </w:rPr>
        <w:t>youngsters</w:t>
      </w:r>
      <w:r w:rsidR="001D2367" w:rsidRPr="00A80E74">
        <w:rPr>
          <w:rFonts w:cs="Arial"/>
          <w:szCs w:val="18"/>
          <w:lang w:val="en-US"/>
        </w:rPr>
        <w:t xml:space="preserve"> and other privacy issues. Material and training sessions </w:t>
      </w:r>
      <w:r w:rsidR="00741A9F" w:rsidRPr="00A80E74">
        <w:rPr>
          <w:rFonts w:cs="Arial"/>
          <w:szCs w:val="18"/>
          <w:lang w:val="en-US"/>
        </w:rPr>
        <w:t>are conducted</w:t>
      </w:r>
      <w:r w:rsidR="001D2367" w:rsidRPr="00A80E74">
        <w:rPr>
          <w:rFonts w:cs="Arial"/>
          <w:szCs w:val="18"/>
          <w:lang w:val="en-US"/>
        </w:rPr>
        <w:t xml:space="preserve"> for the </w:t>
      </w:r>
      <w:proofErr w:type="gramStart"/>
      <w:r w:rsidR="001D2367" w:rsidRPr="00A80E74">
        <w:rPr>
          <w:rFonts w:cs="Arial"/>
          <w:szCs w:val="18"/>
          <w:lang w:val="en-US"/>
        </w:rPr>
        <w:t xml:space="preserve">aforementioned </w:t>
      </w:r>
      <w:r w:rsidR="00741A9F" w:rsidRPr="00A80E74">
        <w:rPr>
          <w:rFonts w:cs="Arial"/>
          <w:szCs w:val="18"/>
          <w:lang w:val="en-US"/>
        </w:rPr>
        <w:t>issues</w:t>
      </w:r>
      <w:proofErr w:type="gramEnd"/>
      <w:r w:rsidR="001D2367" w:rsidRPr="00A80E74">
        <w:rPr>
          <w:rFonts w:cs="Arial"/>
          <w:szCs w:val="18"/>
          <w:lang w:val="en-US"/>
        </w:rPr>
        <w:t>, aiming to simultaneously stress the benefits and opportunities offered by digital technology</w:t>
      </w:r>
      <w:r w:rsidR="00741A9F" w:rsidRPr="00A80E74">
        <w:rPr>
          <w:rFonts w:cs="Arial"/>
          <w:szCs w:val="18"/>
          <w:lang w:val="en-US"/>
        </w:rPr>
        <w:t>.</w:t>
      </w:r>
    </w:p>
    <w:p w14:paraId="22129DA2" w14:textId="0EC93EB2" w:rsidR="00741A9F" w:rsidRPr="00B91EF0" w:rsidRDefault="00741A9F" w:rsidP="006A1F64">
      <w:pPr>
        <w:pStyle w:val="ListParagraph"/>
        <w:numPr>
          <w:ilvl w:val="0"/>
          <w:numId w:val="6"/>
        </w:numPr>
        <w:tabs>
          <w:tab w:val="clear" w:pos="567"/>
          <w:tab w:val="clear" w:pos="1134"/>
          <w:tab w:val="clear" w:pos="1701"/>
          <w:tab w:val="clear" w:pos="2268"/>
          <w:tab w:val="clear" w:pos="2835"/>
          <w:tab w:val="left" w:pos="794"/>
          <w:tab w:val="left" w:pos="1191"/>
          <w:tab w:val="left" w:pos="1588"/>
          <w:tab w:val="left" w:pos="1985"/>
        </w:tabs>
        <w:contextualSpacing w:val="0"/>
        <w:jc w:val="both"/>
        <w:rPr>
          <w:rFonts w:cs="Arial"/>
          <w:szCs w:val="18"/>
        </w:rPr>
      </w:pPr>
      <w:r w:rsidRPr="00B91EF0">
        <w:rPr>
          <w:rFonts w:cs="Arial"/>
          <w:b/>
          <w:szCs w:val="18"/>
        </w:rPr>
        <w:t>Take actions to increase trust in digital services:</w:t>
      </w:r>
      <w:r w:rsidRPr="00B91EF0">
        <w:rPr>
          <w:rFonts w:cs="Arial"/>
          <w:szCs w:val="18"/>
        </w:rPr>
        <w:t xml:space="preserve"> The COVID19 pandemic initiated a sudden and abrupt digital transformation, forcing people, </w:t>
      </w:r>
      <w:proofErr w:type="gramStart"/>
      <w:r w:rsidRPr="00B91EF0">
        <w:rPr>
          <w:rFonts w:cs="Arial"/>
          <w:szCs w:val="18"/>
        </w:rPr>
        <w:t>children</w:t>
      </w:r>
      <w:proofErr w:type="gramEnd"/>
      <w:r w:rsidRPr="00B91EF0">
        <w:rPr>
          <w:rFonts w:cs="Arial"/>
          <w:szCs w:val="18"/>
        </w:rPr>
        <w:t xml:space="preserve"> and parents, to take, literally overnight, a digital surge in their lives. This was even more abrupt in </w:t>
      </w:r>
      <w:r>
        <w:rPr>
          <w:rFonts w:cs="Arial"/>
          <w:szCs w:val="18"/>
        </w:rPr>
        <w:t xml:space="preserve">rural areas of </w:t>
      </w:r>
      <w:r w:rsidRPr="00B91EF0">
        <w:rPr>
          <w:rFonts w:cs="Arial"/>
          <w:szCs w:val="18"/>
        </w:rPr>
        <w:t>Greece where society lacks digital maturity compared to</w:t>
      </w:r>
      <w:r w:rsidR="00E77A41">
        <w:rPr>
          <w:rFonts w:cs="Arial"/>
          <w:szCs w:val="18"/>
        </w:rPr>
        <w:t xml:space="preserve"> urban </w:t>
      </w:r>
      <w:r w:rsidR="00A808B1">
        <w:rPr>
          <w:rFonts w:cs="Arial"/>
          <w:szCs w:val="18"/>
        </w:rPr>
        <w:t xml:space="preserve">and suburban </w:t>
      </w:r>
      <w:r w:rsidR="00E77A41">
        <w:rPr>
          <w:rFonts w:cs="Arial"/>
          <w:szCs w:val="18"/>
        </w:rPr>
        <w:t>areas</w:t>
      </w:r>
      <w:r w:rsidRPr="00B91EF0">
        <w:rPr>
          <w:rFonts w:cs="Arial"/>
          <w:szCs w:val="18"/>
        </w:rPr>
        <w:t>. The Greek SIC take</w:t>
      </w:r>
      <w:r w:rsidR="00E77A41">
        <w:rPr>
          <w:rFonts w:cs="Arial"/>
          <w:szCs w:val="18"/>
        </w:rPr>
        <w:t>s</w:t>
      </w:r>
      <w:r w:rsidRPr="00B91EF0">
        <w:rPr>
          <w:rFonts w:cs="Arial"/>
          <w:szCs w:val="18"/>
        </w:rPr>
        <w:t xml:space="preserve"> actions to support trust in digital transformation and digital services, assisting people </w:t>
      </w:r>
      <w:r w:rsidR="00E77A41">
        <w:rPr>
          <w:rFonts w:cs="Arial"/>
          <w:szCs w:val="18"/>
        </w:rPr>
        <w:t xml:space="preserve">(especially in rural areas) </w:t>
      </w:r>
      <w:r w:rsidRPr="00B91EF0">
        <w:rPr>
          <w:rFonts w:cs="Arial"/>
          <w:szCs w:val="18"/>
        </w:rPr>
        <w:t>to become more mature and responsible users of digital technology.</w:t>
      </w:r>
    </w:p>
    <w:p w14:paraId="19072631" w14:textId="5995422D" w:rsidR="00741A9F" w:rsidRPr="00D51904" w:rsidRDefault="00A808B1" w:rsidP="006A1F64">
      <w:pPr>
        <w:pStyle w:val="ListParagraph"/>
        <w:numPr>
          <w:ilvl w:val="0"/>
          <w:numId w:val="6"/>
        </w:numPr>
        <w:tabs>
          <w:tab w:val="clear" w:pos="567"/>
          <w:tab w:val="left" w:pos="709"/>
        </w:tabs>
        <w:contextualSpacing w:val="0"/>
        <w:jc w:val="both"/>
        <w:rPr>
          <w:lang w:val="en-US"/>
        </w:rPr>
      </w:pPr>
      <w:r w:rsidRPr="00592DEC">
        <w:rPr>
          <w:rFonts w:cs="Arial"/>
          <w:b/>
          <w:szCs w:val="18"/>
          <w:lang w:val="en-US"/>
        </w:rPr>
        <w:t xml:space="preserve">Reach to the vulnerable groups, seek inclusion: </w:t>
      </w:r>
      <w:r w:rsidRPr="00592DEC">
        <w:rPr>
          <w:rFonts w:cs="Arial"/>
          <w:szCs w:val="18"/>
          <w:lang w:val="en-US"/>
        </w:rPr>
        <w:t xml:space="preserve">Although the Greek SIC has always been sensitized to the most vulnerable groups of the society, delivering specialized training sessions </w:t>
      </w:r>
      <w:r>
        <w:rPr>
          <w:rFonts w:cs="Arial"/>
          <w:szCs w:val="18"/>
          <w:lang w:val="en-US"/>
        </w:rPr>
        <w:t>with</w:t>
      </w:r>
      <w:r w:rsidRPr="00592DEC">
        <w:rPr>
          <w:rFonts w:cs="Arial"/>
          <w:szCs w:val="18"/>
          <w:lang w:val="en-US"/>
        </w:rPr>
        <w:t xml:space="preserve"> a more </w:t>
      </w:r>
      <w:r w:rsidR="00D51904">
        <w:rPr>
          <w:rFonts w:cs="Arial"/>
          <w:szCs w:val="18"/>
          <w:lang w:val="en-US"/>
        </w:rPr>
        <w:t>re</w:t>
      </w:r>
      <w:r w:rsidRPr="00592DEC">
        <w:rPr>
          <w:rFonts w:cs="Arial"/>
          <w:szCs w:val="18"/>
          <w:lang w:val="en-US"/>
        </w:rPr>
        <w:t>structured effort</w:t>
      </w:r>
      <w:r w:rsidR="00135120">
        <w:rPr>
          <w:rFonts w:cs="Arial"/>
          <w:szCs w:val="18"/>
          <w:lang w:val="en-US"/>
        </w:rPr>
        <w:t xml:space="preserve"> in different Municipalities and Regions</w:t>
      </w:r>
      <w:r>
        <w:rPr>
          <w:rFonts w:cs="Arial"/>
          <w:szCs w:val="18"/>
          <w:lang w:val="en-US"/>
        </w:rPr>
        <w:t>,</w:t>
      </w:r>
      <w:r w:rsidRPr="00592DEC">
        <w:rPr>
          <w:rFonts w:cs="Arial"/>
          <w:szCs w:val="18"/>
          <w:lang w:val="en-US"/>
        </w:rPr>
        <w:t xml:space="preserve"> </w:t>
      </w:r>
      <w:r w:rsidR="00135120">
        <w:rPr>
          <w:rFonts w:cs="Arial"/>
          <w:szCs w:val="18"/>
          <w:lang w:val="en-US"/>
        </w:rPr>
        <w:t>is the key to</w:t>
      </w:r>
      <w:r w:rsidRPr="00592DEC">
        <w:rPr>
          <w:rFonts w:cs="Arial"/>
          <w:szCs w:val="18"/>
          <w:lang w:val="en-US"/>
        </w:rPr>
        <w:t xml:space="preserve"> identify even more vulnerable groups that </w:t>
      </w:r>
      <w:r w:rsidR="00135120">
        <w:rPr>
          <w:rFonts w:cs="Arial"/>
          <w:szCs w:val="18"/>
          <w:lang w:val="en-US"/>
        </w:rPr>
        <w:t>have</w:t>
      </w:r>
      <w:r w:rsidRPr="00592DEC">
        <w:rPr>
          <w:rFonts w:cs="Arial"/>
          <w:szCs w:val="18"/>
          <w:lang w:val="en-US"/>
        </w:rPr>
        <w:t xml:space="preserve"> not always received the proper attention.</w:t>
      </w:r>
    </w:p>
    <w:p w14:paraId="6E12146B" w14:textId="2A153465" w:rsidR="007206BB" w:rsidRPr="00C1584F" w:rsidRDefault="007206BB" w:rsidP="006A1F64">
      <w:pPr>
        <w:pStyle w:val="ListParagraph"/>
        <w:contextualSpacing w:val="0"/>
        <w:rPr>
          <w:rFonts w:asciiTheme="minorHAnsi" w:hAnsiTheme="minorHAnsi" w:cstheme="minorHAnsi"/>
          <w:b/>
          <w:bCs/>
          <w:sz w:val="28"/>
          <w:szCs w:val="32"/>
        </w:rPr>
      </w:pPr>
      <w:r>
        <w:rPr>
          <w:rFonts w:asciiTheme="minorHAnsi" w:hAnsiTheme="minorHAnsi" w:cstheme="minorHAnsi"/>
          <w:b/>
          <w:bCs/>
          <w:sz w:val="28"/>
          <w:szCs w:val="32"/>
        </w:rPr>
        <w:t>Proposal</w:t>
      </w:r>
    </w:p>
    <w:p w14:paraId="175F54DD" w14:textId="34405116" w:rsidR="00025E19" w:rsidRPr="00025E19" w:rsidRDefault="00025E19" w:rsidP="006A1F64">
      <w:pPr>
        <w:rPr>
          <w:rFonts w:cs="Arial"/>
          <w:szCs w:val="18"/>
          <w:lang w:val="en-US"/>
        </w:rPr>
      </w:pPr>
      <w:r w:rsidRPr="00025E19">
        <w:rPr>
          <w:rFonts w:cs="Arial"/>
          <w:szCs w:val="18"/>
          <w:lang w:val="en-US"/>
        </w:rPr>
        <w:t xml:space="preserve">This contribution </w:t>
      </w:r>
      <w:r>
        <w:rPr>
          <w:rFonts w:cs="Arial"/>
          <w:szCs w:val="18"/>
          <w:lang w:val="en-US"/>
        </w:rPr>
        <w:t>invites</w:t>
      </w:r>
      <w:r w:rsidRPr="00025E19">
        <w:rPr>
          <w:rFonts w:cs="Arial"/>
          <w:szCs w:val="18"/>
          <w:lang w:val="en-US"/>
        </w:rPr>
        <w:t xml:space="preserve"> the ITU Council to invite other Member States to share with the ITU Secretariat and WG-COP their experiences related to protecting children from the emerging risks in the digital space as well as implications of the pandemic requiring special action at the national, </w:t>
      </w:r>
      <w:proofErr w:type="gramStart"/>
      <w:r w:rsidRPr="00025E19">
        <w:rPr>
          <w:rFonts w:cs="Arial"/>
          <w:szCs w:val="18"/>
          <w:lang w:val="en-US"/>
        </w:rPr>
        <w:t>regional</w:t>
      </w:r>
      <w:proofErr w:type="gramEnd"/>
      <w:r w:rsidRPr="00025E19">
        <w:rPr>
          <w:rFonts w:cs="Arial"/>
          <w:szCs w:val="18"/>
          <w:lang w:val="en-US"/>
        </w:rPr>
        <w:t xml:space="preserve"> and global level. Additionally, the Greek government calls for ITU to strengthen cooperation with ENISA in this field, </w:t>
      </w:r>
      <w:proofErr w:type="gramStart"/>
      <w:r w:rsidRPr="00025E19">
        <w:rPr>
          <w:rFonts w:cs="Arial"/>
          <w:szCs w:val="18"/>
          <w:lang w:val="en-US"/>
        </w:rPr>
        <w:t>in particular focusing</w:t>
      </w:r>
      <w:proofErr w:type="gramEnd"/>
      <w:r w:rsidRPr="00025E19">
        <w:rPr>
          <w:rFonts w:cs="Arial"/>
          <w:szCs w:val="18"/>
          <w:lang w:val="en-US"/>
        </w:rPr>
        <w:t xml:space="preserve"> on the role of ITU COP Guidelines play in providing safety of children in the digital era worldwide.</w:t>
      </w:r>
    </w:p>
    <w:p w14:paraId="10A30DA2" w14:textId="77777777" w:rsidR="00521B3D" w:rsidRDefault="00521B3D" w:rsidP="00521B3D">
      <w:pPr>
        <w:spacing w:before="840"/>
        <w:jc w:val="center"/>
      </w:pPr>
      <w:r>
        <w:t>______________</w:t>
      </w:r>
    </w:p>
    <w:sectPr w:rsidR="00521B3D"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4007" w14:textId="77777777" w:rsidR="001250C9" w:rsidRDefault="001250C9">
      <w:r>
        <w:separator/>
      </w:r>
    </w:p>
  </w:endnote>
  <w:endnote w:type="continuationSeparator" w:id="0">
    <w:p w14:paraId="7009A024" w14:textId="77777777" w:rsidR="001250C9" w:rsidRDefault="0012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79B2FF03" w:rsidR="00CB18FF" w:rsidRPr="00521B3D" w:rsidRDefault="00656E8C">
    <w:pPr>
      <w:pStyle w:val="Footer"/>
      <w:rPr>
        <w:color w:val="F2F2F2" w:themeColor="background1" w:themeShade="F2"/>
      </w:rPr>
    </w:pPr>
    <w:r w:rsidRPr="00521B3D">
      <w:rPr>
        <w:color w:val="F2F2F2" w:themeColor="background1" w:themeShade="F2"/>
      </w:rPr>
      <w:fldChar w:fldCharType="begin"/>
    </w:r>
    <w:r w:rsidRPr="00521B3D">
      <w:rPr>
        <w:color w:val="F2F2F2" w:themeColor="background1" w:themeShade="F2"/>
      </w:rPr>
      <w:instrText xml:space="preserve"> FILENAME \p  \* MERGEFORMAT </w:instrText>
    </w:r>
    <w:r w:rsidRPr="00521B3D">
      <w:rPr>
        <w:color w:val="F2F2F2" w:themeColor="background1" w:themeShade="F2"/>
      </w:rPr>
      <w:fldChar w:fldCharType="separate"/>
    </w:r>
    <w:r w:rsidR="0014634F" w:rsidRPr="00521B3D">
      <w:rPr>
        <w:color w:val="F2F2F2" w:themeColor="background1" w:themeShade="F2"/>
      </w:rPr>
      <w:t>Document1</w:t>
    </w:r>
    <w:r w:rsidRPr="00521B3D">
      <w:rPr>
        <w:color w:val="F2F2F2" w:themeColor="background1" w:themeShade="F2"/>
      </w:rPr>
      <w:fldChar w:fldCharType="end"/>
    </w:r>
    <w:r w:rsidR="00CB18FF" w:rsidRPr="00521B3D">
      <w:rPr>
        <w:color w:val="F2F2F2" w:themeColor="background1" w:themeShade="F2"/>
      </w:rPr>
      <w:tab/>
    </w:r>
    <w:r w:rsidR="00864AFF" w:rsidRPr="00521B3D">
      <w:rPr>
        <w:color w:val="F2F2F2" w:themeColor="background1" w:themeShade="F2"/>
      </w:rPr>
      <w:fldChar w:fldCharType="begin"/>
    </w:r>
    <w:r w:rsidR="00CB18FF" w:rsidRPr="00521B3D">
      <w:rPr>
        <w:color w:val="F2F2F2" w:themeColor="background1" w:themeShade="F2"/>
      </w:rPr>
      <w:instrText xml:space="preserve"> SAVEDATE \@ DD.MM.YY </w:instrText>
    </w:r>
    <w:r w:rsidR="00864AFF" w:rsidRPr="00521B3D">
      <w:rPr>
        <w:color w:val="F2F2F2" w:themeColor="background1" w:themeShade="F2"/>
      </w:rPr>
      <w:fldChar w:fldCharType="separate"/>
    </w:r>
    <w:r w:rsidR="00396033">
      <w:rPr>
        <w:color w:val="F2F2F2" w:themeColor="background1" w:themeShade="F2"/>
      </w:rPr>
      <w:t>09.03.22</w:t>
    </w:r>
    <w:r w:rsidR="00864AFF" w:rsidRPr="00521B3D">
      <w:rPr>
        <w:color w:val="F2F2F2" w:themeColor="background1" w:themeShade="F2"/>
      </w:rPr>
      <w:fldChar w:fldCharType="end"/>
    </w:r>
    <w:r w:rsidR="00CB18FF" w:rsidRPr="00521B3D">
      <w:rPr>
        <w:color w:val="F2F2F2" w:themeColor="background1" w:themeShade="F2"/>
      </w:rPr>
      <w:tab/>
    </w:r>
    <w:r w:rsidR="00864AFF" w:rsidRPr="00521B3D">
      <w:rPr>
        <w:color w:val="F2F2F2" w:themeColor="background1" w:themeShade="F2"/>
      </w:rPr>
      <w:fldChar w:fldCharType="begin"/>
    </w:r>
    <w:r w:rsidR="00CB18FF" w:rsidRPr="00521B3D">
      <w:rPr>
        <w:color w:val="F2F2F2" w:themeColor="background1" w:themeShade="F2"/>
      </w:rPr>
      <w:instrText xml:space="preserve"> PRINTDATE \@ DD.MM.YY </w:instrText>
    </w:r>
    <w:r w:rsidR="00864AFF" w:rsidRPr="00521B3D">
      <w:rPr>
        <w:color w:val="F2F2F2" w:themeColor="background1" w:themeShade="F2"/>
      </w:rPr>
      <w:fldChar w:fldCharType="separate"/>
    </w:r>
    <w:r w:rsidR="0014634F" w:rsidRPr="00521B3D">
      <w:rPr>
        <w:color w:val="F2F2F2" w:themeColor="background1" w:themeShade="F2"/>
      </w:rPr>
      <w:t>18.07.00</w:t>
    </w:r>
    <w:r w:rsidR="00864AFF" w:rsidRPr="00521B3D">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C908" w14:textId="77777777" w:rsidR="001250C9" w:rsidRDefault="001250C9">
      <w:r>
        <w:t>____________________</w:t>
      </w:r>
    </w:p>
  </w:footnote>
  <w:footnote w:type="continuationSeparator" w:id="0">
    <w:p w14:paraId="0E96EF10" w14:textId="77777777" w:rsidR="001250C9" w:rsidRDefault="0012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2AFC278C"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3C498A">
      <w:rPr>
        <w:bCs/>
      </w:rPr>
      <w:t>77</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B3F6C"/>
    <w:multiLevelType w:val="hybridMultilevel"/>
    <w:tmpl w:val="E508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65A7A"/>
    <w:multiLevelType w:val="hybridMultilevel"/>
    <w:tmpl w:val="9294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016B1"/>
    <w:multiLevelType w:val="hybridMultilevel"/>
    <w:tmpl w:val="96BAEC9C"/>
    <w:lvl w:ilvl="0" w:tplc="9934F47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816A9"/>
    <w:multiLevelType w:val="hybridMultilevel"/>
    <w:tmpl w:val="C97C26F8"/>
    <w:lvl w:ilvl="0" w:tplc="A4E2FE72">
      <w:start w:val="7"/>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5001EA"/>
    <w:multiLevelType w:val="hybridMultilevel"/>
    <w:tmpl w:val="513844EC"/>
    <w:lvl w:ilvl="0" w:tplc="1F9616B6">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2A1D89"/>
    <w:multiLevelType w:val="hybridMultilevel"/>
    <w:tmpl w:val="E5081E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07624"/>
    <w:rsid w:val="000210D4"/>
    <w:rsid w:val="00025E19"/>
    <w:rsid w:val="00063016"/>
    <w:rsid w:val="00066795"/>
    <w:rsid w:val="00076AF6"/>
    <w:rsid w:val="00085CF2"/>
    <w:rsid w:val="000B1705"/>
    <w:rsid w:val="000B368C"/>
    <w:rsid w:val="000D75B2"/>
    <w:rsid w:val="001121F5"/>
    <w:rsid w:val="001250C9"/>
    <w:rsid w:val="00135120"/>
    <w:rsid w:val="001400DC"/>
    <w:rsid w:val="00140CE1"/>
    <w:rsid w:val="0014634F"/>
    <w:rsid w:val="0017539C"/>
    <w:rsid w:val="00175AC2"/>
    <w:rsid w:val="0017609F"/>
    <w:rsid w:val="00197F15"/>
    <w:rsid w:val="001A4A0A"/>
    <w:rsid w:val="001B012C"/>
    <w:rsid w:val="001C628E"/>
    <w:rsid w:val="001C6F6A"/>
    <w:rsid w:val="001D2367"/>
    <w:rsid w:val="001D6261"/>
    <w:rsid w:val="001E0F7B"/>
    <w:rsid w:val="002119FD"/>
    <w:rsid w:val="002130E0"/>
    <w:rsid w:val="002218AC"/>
    <w:rsid w:val="00223152"/>
    <w:rsid w:val="002634AD"/>
    <w:rsid w:val="00264425"/>
    <w:rsid w:val="00265875"/>
    <w:rsid w:val="0027303B"/>
    <w:rsid w:val="002741EB"/>
    <w:rsid w:val="0028109B"/>
    <w:rsid w:val="002A2188"/>
    <w:rsid w:val="002B1F58"/>
    <w:rsid w:val="002C1C7A"/>
    <w:rsid w:val="002E2AF8"/>
    <w:rsid w:val="002E4578"/>
    <w:rsid w:val="0030160F"/>
    <w:rsid w:val="003059E1"/>
    <w:rsid w:val="00320223"/>
    <w:rsid w:val="00322D0D"/>
    <w:rsid w:val="00341AB4"/>
    <w:rsid w:val="003839E8"/>
    <w:rsid w:val="003942D4"/>
    <w:rsid w:val="003958A8"/>
    <w:rsid w:val="00396033"/>
    <w:rsid w:val="003C2533"/>
    <w:rsid w:val="003C498A"/>
    <w:rsid w:val="003E10F1"/>
    <w:rsid w:val="0040435A"/>
    <w:rsid w:val="00416A24"/>
    <w:rsid w:val="00431D9E"/>
    <w:rsid w:val="00433CE8"/>
    <w:rsid w:val="00434A5C"/>
    <w:rsid w:val="0044304C"/>
    <w:rsid w:val="004544D9"/>
    <w:rsid w:val="00462E15"/>
    <w:rsid w:val="00490E72"/>
    <w:rsid w:val="00491157"/>
    <w:rsid w:val="004921C8"/>
    <w:rsid w:val="004A1B8B"/>
    <w:rsid w:val="004D1851"/>
    <w:rsid w:val="004D599D"/>
    <w:rsid w:val="004D7805"/>
    <w:rsid w:val="004E2EA5"/>
    <w:rsid w:val="004E3AEB"/>
    <w:rsid w:val="00501CBB"/>
    <w:rsid w:val="0050223C"/>
    <w:rsid w:val="00521B3D"/>
    <w:rsid w:val="005243FF"/>
    <w:rsid w:val="00564FBC"/>
    <w:rsid w:val="00582442"/>
    <w:rsid w:val="005D0596"/>
    <w:rsid w:val="005F3269"/>
    <w:rsid w:val="00623AE3"/>
    <w:rsid w:val="0064737F"/>
    <w:rsid w:val="006535F1"/>
    <w:rsid w:val="0065557D"/>
    <w:rsid w:val="00656E8C"/>
    <w:rsid w:val="00662984"/>
    <w:rsid w:val="006716BB"/>
    <w:rsid w:val="0069374E"/>
    <w:rsid w:val="006A1F64"/>
    <w:rsid w:val="006B6680"/>
    <w:rsid w:val="006B6DCC"/>
    <w:rsid w:val="006C3781"/>
    <w:rsid w:val="006E0E0B"/>
    <w:rsid w:val="006F0126"/>
    <w:rsid w:val="007008B6"/>
    <w:rsid w:val="00702DEF"/>
    <w:rsid w:val="00706861"/>
    <w:rsid w:val="00714FF1"/>
    <w:rsid w:val="007206BB"/>
    <w:rsid w:val="00725AA2"/>
    <w:rsid w:val="00741A9F"/>
    <w:rsid w:val="0075051B"/>
    <w:rsid w:val="00770F21"/>
    <w:rsid w:val="00793188"/>
    <w:rsid w:val="00794D34"/>
    <w:rsid w:val="007F5F0D"/>
    <w:rsid w:val="00813E5E"/>
    <w:rsid w:val="0083581B"/>
    <w:rsid w:val="0084149D"/>
    <w:rsid w:val="00862F6C"/>
    <w:rsid w:val="00864AFF"/>
    <w:rsid w:val="008B4A6A"/>
    <w:rsid w:val="008C7E27"/>
    <w:rsid w:val="009173EF"/>
    <w:rsid w:val="009244BB"/>
    <w:rsid w:val="00932906"/>
    <w:rsid w:val="0094049E"/>
    <w:rsid w:val="00961B0B"/>
    <w:rsid w:val="009B38C3"/>
    <w:rsid w:val="009B7945"/>
    <w:rsid w:val="009E17BD"/>
    <w:rsid w:val="009E485A"/>
    <w:rsid w:val="009F4330"/>
    <w:rsid w:val="009F6965"/>
    <w:rsid w:val="00A04CEC"/>
    <w:rsid w:val="00A128AD"/>
    <w:rsid w:val="00A13AC8"/>
    <w:rsid w:val="00A27F92"/>
    <w:rsid w:val="00A32257"/>
    <w:rsid w:val="00A36D20"/>
    <w:rsid w:val="00A55622"/>
    <w:rsid w:val="00A56C50"/>
    <w:rsid w:val="00A808B1"/>
    <w:rsid w:val="00A80E74"/>
    <w:rsid w:val="00A83502"/>
    <w:rsid w:val="00AC0EFF"/>
    <w:rsid w:val="00AD15B3"/>
    <w:rsid w:val="00AF6E49"/>
    <w:rsid w:val="00B0250B"/>
    <w:rsid w:val="00B04A67"/>
    <w:rsid w:val="00B0583C"/>
    <w:rsid w:val="00B40A81"/>
    <w:rsid w:val="00B44910"/>
    <w:rsid w:val="00B65B56"/>
    <w:rsid w:val="00B72267"/>
    <w:rsid w:val="00B76EB6"/>
    <w:rsid w:val="00B7737B"/>
    <w:rsid w:val="00B824C8"/>
    <w:rsid w:val="00B84B9D"/>
    <w:rsid w:val="00BC251A"/>
    <w:rsid w:val="00BC570D"/>
    <w:rsid w:val="00BD032B"/>
    <w:rsid w:val="00BE2640"/>
    <w:rsid w:val="00C01189"/>
    <w:rsid w:val="00C1584F"/>
    <w:rsid w:val="00C374DE"/>
    <w:rsid w:val="00C47AD4"/>
    <w:rsid w:val="00C52D81"/>
    <w:rsid w:val="00C55198"/>
    <w:rsid w:val="00C703FB"/>
    <w:rsid w:val="00C7403E"/>
    <w:rsid w:val="00C965B1"/>
    <w:rsid w:val="00C97635"/>
    <w:rsid w:val="00CA6393"/>
    <w:rsid w:val="00CB18FF"/>
    <w:rsid w:val="00CC39B6"/>
    <w:rsid w:val="00CC613E"/>
    <w:rsid w:val="00CD0C08"/>
    <w:rsid w:val="00CE03FB"/>
    <w:rsid w:val="00CE433C"/>
    <w:rsid w:val="00CF33F3"/>
    <w:rsid w:val="00D06183"/>
    <w:rsid w:val="00D22C42"/>
    <w:rsid w:val="00D26C72"/>
    <w:rsid w:val="00D51904"/>
    <w:rsid w:val="00D65041"/>
    <w:rsid w:val="00DB384B"/>
    <w:rsid w:val="00DD4FE5"/>
    <w:rsid w:val="00E03424"/>
    <w:rsid w:val="00E10E80"/>
    <w:rsid w:val="00E124F0"/>
    <w:rsid w:val="00E60F04"/>
    <w:rsid w:val="00E77A41"/>
    <w:rsid w:val="00E834A1"/>
    <w:rsid w:val="00E854E4"/>
    <w:rsid w:val="00E879C0"/>
    <w:rsid w:val="00EB0D6F"/>
    <w:rsid w:val="00EB2232"/>
    <w:rsid w:val="00EC5337"/>
    <w:rsid w:val="00EC5B76"/>
    <w:rsid w:val="00ED2958"/>
    <w:rsid w:val="00F2150A"/>
    <w:rsid w:val="00F231D8"/>
    <w:rsid w:val="00F46C5F"/>
    <w:rsid w:val="00F91C40"/>
    <w:rsid w:val="00F94A63"/>
    <w:rsid w:val="00FA1C28"/>
    <w:rsid w:val="00FB1279"/>
    <w:rsid w:val="00FB7596"/>
    <w:rsid w:val="00FB788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725AA2"/>
    <w:pPr>
      <w:ind w:left="720"/>
      <w:contextualSpacing/>
    </w:pPr>
  </w:style>
  <w:style w:type="character" w:styleId="UnresolvedMention">
    <w:name w:val="Unresolved Mention"/>
    <w:basedOn w:val="DefaultParagraphFont"/>
    <w:uiPriority w:val="99"/>
    <w:semiHidden/>
    <w:unhideWhenUsed/>
    <w:rsid w:val="0044304C"/>
    <w:rPr>
      <w:color w:val="605E5C"/>
      <w:shd w:val="clear" w:color="auto" w:fill="E1DFDD"/>
    </w:rPr>
  </w:style>
  <w:style w:type="paragraph" w:styleId="Revision">
    <w:name w:val="Revision"/>
    <w:hidden/>
    <w:uiPriority w:val="99"/>
    <w:semiHidden/>
    <w:rsid w:val="00656E8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761492">
      <w:bodyDiv w:val="1"/>
      <w:marLeft w:val="0"/>
      <w:marRight w:val="0"/>
      <w:marTop w:val="0"/>
      <w:marBottom w:val="0"/>
      <w:divBdr>
        <w:top w:val="none" w:sz="0" w:space="0" w:color="auto"/>
        <w:left w:val="none" w:sz="0" w:space="0" w:color="auto"/>
        <w:bottom w:val="none" w:sz="0" w:space="0" w:color="auto"/>
        <w:right w:val="none" w:sz="0" w:space="0" w:color="auto"/>
      </w:divBdr>
      <w:divsChild>
        <w:div w:id="2021004600">
          <w:marLeft w:val="0"/>
          <w:marRight w:val="0"/>
          <w:marTop w:val="0"/>
          <w:marBottom w:val="0"/>
          <w:divBdr>
            <w:top w:val="none" w:sz="0" w:space="0" w:color="auto"/>
            <w:left w:val="none" w:sz="0" w:space="0" w:color="auto"/>
            <w:bottom w:val="none" w:sz="0" w:space="0" w:color="auto"/>
            <w:right w:val="none" w:sz="0" w:space="0" w:color="auto"/>
          </w:divBdr>
        </w:div>
        <w:div w:id="117574421">
          <w:marLeft w:val="0"/>
          <w:marRight w:val="0"/>
          <w:marTop w:val="0"/>
          <w:marBottom w:val="0"/>
          <w:divBdr>
            <w:top w:val="none" w:sz="0" w:space="0" w:color="auto"/>
            <w:left w:val="none" w:sz="0" w:space="0" w:color="auto"/>
            <w:bottom w:val="none" w:sz="0" w:space="0" w:color="auto"/>
            <w:right w:val="none" w:sz="0" w:space="0" w:color="auto"/>
          </w:divBdr>
        </w:div>
        <w:div w:id="594020632">
          <w:marLeft w:val="0"/>
          <w:marRight w:val="0"/>
          <w:marTop w:val="0"/>
          <w:marBottom w:val="0"/>
          <w:divBdr>
            <w:top w:val="none" w:sz="0" w:space="0" w:color="auto"/>
            <w:left w:val="none" w:sz="0" w:space="0" w:color="auto"/>
            <w:bottom w:val="none" w:sz="0" w:space="0" w:color="auto"/>
            <w:right w:val="none" w:sz="0" w:space="0" w:color="auto"/>
          </w:divBdr>
        </w:div>
        <w:div w:id="1460147529">
          <w:marLeft w:val="0"/>
          <w:marRight w:val="0"/>
          <w:marTop w:val="0"/>
          <w:marBottom w:val="0"/>
          <w:divBdr>
            <w:top w:val="none" w:sz="0" w:space="0" w:color="auto"/>
            <w:left w:val="none" w:sz="0" w:space="0" w:color="auto"/>
            <w:bottom w:val="none" w:sz="0" w:space="0" w:color="auto"/>
            <w:right w:val="none" w:sz="0" w:space="0" w:color="auto"/>
          </w:divBdr>
        </w:div>
        <w:div w:id="773550816">
          <w:marLeft w:val="0"/>
          <w:marRight w:val="0"/>
          <w:marTop w:val="0"/>
          <w:marBottom w:val="0"/>
          <w:divBdr>
            <w:top w:val="none" w:sz="0" w:space="0" w:color="auto"/>
            <w:left w:val="none" w:sz="0" w:space="0" w:color="auto"/>
            <w:bottom w:val="none" w:sz="0" w:space="0" w:color="auto"/>
            <w:right w:val="none" w:sz="0" w:space="0" w:color="auto"/>
          </w:divBdr>
        </w:div>
        <w:div w:id="412364322">
          <w:marLeft w:val="0"/>
          <w:marRight w:val="0"/>
          <w:marTop w:val="0"/>
          <w:marBottom w:val="0"/>
          <w:divBdr>
            <w:top w:val="none" w:sz="0" w:space="0" w:color="auto"/>
            <w:left w:val="none" w:sz="0" w:space="0" w:color="auto"/>
            <w:bottom w:val="none" w:sz="0" w:space="0" w:color="auto"/>
            <w:right w:val="none" w:sz="0" w:space="0" w:color="auto"/>
          </w:divBdr>
        </w:div>
        <w:div w:id="1801070292">
          <w:marLeft w:val="0"/>
          <w:marRight w:val="0"/>
          <w:marTop w:val="0"/>
          <w:marBottom w:val="0"/>
          <w:divBdr>
            <w:top w:val="none" w:sz="0" w:space="0" w:color="auto"/>
            <w:left w:val="none" w:sz="0" w:space="0" w:color="auto"/>
            <w:bottom w:val="none" w:sz="0" w:space="0" w:color="auto"/>
            <w:right w:val="none" w:sz="0" w:space="0" w:color="auto"/>
          </w:divBdr>
        </w:div>
        <w:div w:id="646083751">
          <w:marLeft w:val="0"/>
          <w:marRight w:val="0"/>
          <w:marTop w:val="0"/>
          <w:marBottom w:val="0"/>
          <w:divBdr>
            <w:top w:val="none" w:sz="0" w:space="0" w:color="auto"/>
            <w:left w:val="none" w:sz="0" w:space="0" w:color="auto"/>
            <w:bottom w:val="none" w:sz="0" w:space="0" w:color="auto"/>
            <w:right w:val="none" w:sz="0" w:space="0" w:color="auto"/>
          </w:divBdr>
        </w:div>
        <w:div w:id="1122728971">
          <w:marLeft w:val="0"/>
          <w:marRight w:val="0"/>
          <w:marTop w:val="0"/>
          <w:marBottom w:val="0"/>
          <w:divBdr>
            <w:top w:val="none" w:sz="0" w:space="0" w:color="auto"/>
            <w:left w:val="none" w:sz="0" w:space="0" w:color="auto"/>
            <w:bottom w:val="none" w:sz="0" w:space="0" w:color="auto"/>
            <w:right w:val="none" w:sz="0" w:space="0" w:color="auto"/>
          </w:divBdr>
        </w:div>
        <w:div w:id="1298535984">
          <w:marLeft w:val="0"/>
          <w:marRight w:val="0"/>
          <w:marTop w:val="0"/>
          <w:marBottom w:val="0"/>
          <w:divBdr>
            <w:top w:val="none" w:sz="0" w:space="0" w:color="auto"/>
            <w:left w:val="none" w:sz="0" w:space="0" w:color="auto"/>
            <w:bottom w:val="none" w:sz="0" w:space="0" w:color="auto"/>
            <w:right w:val="none" w:sz="0" w:space="0" w:color="auto"/>
          </w:divBdr>
        </w:div>
        <w:div w:id="1140729398">
          <w:marLeft w:val="0"/>
          <w:marRight w:val="0"/>
          <w:marTop w:val="0"/>
          <w:marBottom w:val="0"/>
          <w:divBdr>
            <w:top w:val="none" w:sz="0" w:space="0" w:color="auto"/>
            <w:left w:val="none" w:sz="0" w:space="0" w:color="auto"/>
            <w:bottom w:val="none" w:sz="0" w:space="0" w:color="auto"/>
            <w:right w:val="none" w:sz="0" w:space="0" w:color="auto"/>
          </w:divBdr>
        </w:div>
        <w:div w:id="2128698094">
          <w:marLeft w:val="0"/>
          <w:marRight w:val="0"/>
          <w:marTop w:val="0"/>
          <w:marBottom w:val="0"/>
          <w:divBdr>
            <w:top w:val="none" w:sz="0" w:space="0" w:color="auto"/>
            <w:left w:val="none" w:sz="0" w:space="0" w:color="auto"/>
            <w:bottom w:val="none" w:sz="0" w:space="0" w:color="auto"/>
            <w:right w:val="none" w:sz="0" w:space="0" w:color="auto"/>
          </w:divBdr>
        </w:div>
        <w:div w:id="190921948">
          <w:marLeft w:val="0"/>
          <w:marRight w:val="0"/>
          <w:marTop w:val="0"/>
          <w:marBottom w:val="0"/>
          <w:divBdr>
            <w:top w:val="none" w:sz="0" w:space="0" w:color="auto"/>
            <w:left w:val="none" w:sz="0" w:space="0" w:color="auto"/>
            <w:bottom w:val="none" w:sz="0" w:space="0" w:color="auto"/>
            <w:right w:val="none" w:sz="0" w:space="0" w:color="auto"/>
          </w:divBdr>
        </w:div>
        <w:div w:id="1625690304">
          <w:marLeft w:val="0"/>
          <w:marRight w:val="0"/>
          <w:marTop w:val="0"/>
          <w:marBottom w:val="0"/>
          <w:divBdr>
            <w:top w:val="none" w:sz="0" w:space="0" w:color="auto"/>
            <w:left w:val="none" w:sz="0" w:space="0" w:color="auto"/>
            <w:bottom w:val="none" w:sz="0" w:space="0" w:color="auto"/>
            <w:right w:val="none" w:sz="0" w:space="0" w:color="auto"/>
          </w:divBdr>
        </w:div>
        <w:div w:id="87720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WGCOP15-C-0003/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meetingdoc.asp?lang=en&amp;parent=S19-CLCWGCOP15-INF-000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ec.europa.eu/eurostat/data/databa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sa2/sites/default/files/cdr_20201207_eu2020_berlin_declaration_on_digital_society_and_value-based_digital_government_.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D62533F719A46A77FEA7F877DDC05" ma:contentTypeVersion="1" ma:contentTypeDescription="Create a new document." ma:contentTypeScope="" ma:versionID="4c4cf562cdca957db4870c843bbe90f6">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07AE3-02AB-4F05-8738-DFD1B4584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B4D69-1D32-4801-A8AA-8CA23BC50EC3}">
  <ds:schemaRefs>
    <ds:schemaRef ds:uri="http://schemas.microsoft.com/sharepoint/v3/contenttype/forms"/>
  </ds:schemaRefs>
</ds:datastoreItem>
</file>

<file path=customXml/itemProps3.xml><?xml version="1.0" encoding="utf-8"?>
<ds:datastoreItem xmlns:ds="http://schemas.openxmlformats.org/officeDocument/2006/customXml" ds:itemID="{C0949DE5-9772-4FE0-8C4E-19EB42960256}">
  <ds:schemaRef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1604</Words>
  <Characters>9598</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Contribution by Greece - Strengthening efforts towards safety of children in the digital era</vt:lpstr>
      <vt:lpstr>Council 2022</vt:lpstr>
    </vt:vector>
  </TitlesOfParts>
  <Manager>General Secretariat - Pool</Manager>
  <Company>ITU</Company>
  <LinksUpToDate>false</LinksUpToDate>
  <CharactersWithSpaces>11180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Greece - Strengthening efforts towards safety of children in the digital era</dc:title>
  <dc:subject>Council 2022</dc:subject>
  <dc:creator>Brouard, Ricarda</dc:creator>
  <cp:keywords>C2022, C22, Council-22</cp:keywords>
  <dc:description/>
  <cp:lastModifiedBy>Xue, Kun</cp:lastModifiedBy>
  <cp:revision>4</cp:revision>
  <cp:lastPrinted>2000-07-18T13:30:00Z</cp:lastPrinted>
  <dcterms:created xsi:type="dcterms:W3CDTF">2022-03-09T06:13:00Z</dcterms:created>
  <dcterms:modified xsi:type="dcterms:W3CDTF">2022-03-10T13:44:00Z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0x01010038CD62533F719A46A77FEA7F877DDC05</vt:lpwstr>
  </property>
</Properties>
</file>