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BF3624" w14:paraId="5808B91F" w14:textId="77777777" w:rsidTr="00464B6C">
        <w:trPr>
          <w:cantSplit/>
        </w:trPr>
        <w:tc>
          <w:tcPr>
            <w:tcW w:w="6911" w:type="dxa"/>
          </w:tcPr>
          <w:p w14:paraId="5C104842" w14:textId="6C3B1702" w:rsidR="002A2188" w:rsidRPr="00BF3624" w:rsidRDefault="00E512F2" w:rsidP="00EC43CF">
            <w:pPr>
              <w:spacing w:before="360" w:after="48"/>
              <w:rPr>
                <w:position w:val="6"/>
                <w:lang w:val="fr-FR"/>
              </w:rPr>
            </w:pPr>
            <w:bookmarkStart w:id="0" w:name="_Hlk66378539"/>
            <w:r w:rsidRPr="00BF3624">
              <w:rPr>
                <w:b/>
                <w:bCs/>
                <w:position w:val="6"/>
                <w:sz w:val="30"/>
                <w:szCs w:val="30"/>
                <w:lang w:val="fr-FR"/>
              </w:rPr>
              <w:t>Conseil 2022</w:t>
            </w:r>
            <w:r w:rsidRPr="00BF3624">
              <w:rPr>
                <w:rFonts w:cs="Times"/>
                <w:b/>
                <w:position w:val="6"/>
                <w:sz w:val="26"/>
                <w:szCs w:val="26"/>
                <w:lang w:val="fr-FR"/>
              </w:rPr>
              <w:br/>
            </w:r>
            <w:bookmarkEnd w:id="0"/>
            <w:r w:rsidRPr="00BF3624">
              <w:rPr>
                <w:b/>
                <w:bCs/>
                <w:position w:val="6"/>
                <w:sz w:val="26"/>
                <w:szCs w:val="26"/>
                <w:lang w:val="fr-FR"/>
              </w:rPr>
              <w:t>Genève, 21-31 mars 2022</w:t>
            </w:r>
          </w:p>
        </w:tc>
        <w:tc>
          <w:tcPr>
            <w:tcW w:w="3120" w:type="dxa"/>
          </w:tcPr>
          <w:p w14:paraId="77B0E331" w14:textId="77777777" w:rsidR="002A2188" w:rsidRPr="00BF3624" w:rsidRDefault="004A1B8B" w:rsidP="00EC43CF">
            <w:pPr>
              <w:spacing w:before="0"/>
              <w:rPr>
                <w:lang w:val="fr-FR"/>
              </w:rPr>
            </w:pPr>
            <w:bookmarkStart w:id="1" w:name="ditulogo"/>
            <w:bookmarkEnd w:id="1"/>
            <w:r w:rsidRPr="00BF3624">
              <w:rPr>
                <w:noProof/>
                <w:lang w:val="fr-FR" w:eastAsia="zh-CN"/>
              </w:rPr>
              <w:drawing>
                <wp:inline distT="0" distB="0" distL="0" distR="0" wp14:anchorId="2782F64E" wp14:editId="662FE39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BF3624" w14:paraId="451FFD4D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1B2D0DF" w14:textId="77777777" w:rsidR="002A2188" w:rsidRPr="00BF3624" w:rsidRDefault="002A2188" w:rsidP="004E0BE7">
            <w:pPr>
              <w:spacing w:before="0" w:after="48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403E975" w14:textId="77777777" w:rsidR="002A2188" w:rsidRPr="00BF3624" w:rsidRDefault="002A2188" w:rsidP="004E0BE7">
            <w:pPr>
              <w:spacing w:before="0"/>
              <w:rPr>
                <w:szCs w:val="24"/>
                <w:lang w:val="fr-FR"/>
              </w:rPr>
            </w:pPr>
          </w:p>
        </w:tc>
      </w:tr>
      <w:tr w:rsidR="002A2188" w:rsidRPr="00BF3624" w14:paraId="2920253A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455DF8" w14:textId="77777777" w:rsidR="002A2188" w:rsidRPr="00BF3624" w:rsidRDefault="002A2188" w:rsidP="004E0BE7">
            <w:pPr>
              <w:spacing w:before="0" w:after="48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32DB9F" w14:textId="77777777" w:rsidR="002A2188" w:rsidRPr="00BF3624" w:rsidRDefault="002A2188" w:rsidP="004E0BE7">
            <w:pPr>
              <w:spacing w:before="0"/>
              <w:rPr>
                <w:szCs w:val="24"/>
                <w:lang w:val="fr-FR"/>
              </w:rPr>
            </w:pPr>
          </w:p>
        </w:tc>
      </w:tr>
      <w:tr w:rsidR="002A2188" w:rsidRPr="00BF3624" w14:paraId="7912FB5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5140D9F7" w14:textId="06BE482E" w:rsidR="002A2188" w:rsidRPr="00BF3624" w:rsidRDefault="00E512F2" w:rsidP="004E0BE7">
            <w:pPr>
              <w:tabs>
                <w:tab w:val="left" w:pos="851"/>
              </w:tabs>
              <w:rPr>
                <w:b/>
                <w:lang w:val="fr-FR"/>
              </w:rPr>
            </w:pPr>
            <w:bookmarkStart w:id="2" w:name="dmeeting" w:colFirst="0" w:colLast="0"/>
            <w:bookmarkStart w:id="3" w:name="dnum" w:colFirst="1" w:colLast="1"/>
            <w:r w:rsidRPr="00BF3624">
              <w:rPr>
                <w:b/>
                <w:lang w:val="fr-FR"/>
              </w:rPr>
              <w:t>Point de l</w:t>
            </w:r>
            <w:r w:rsidR="007941E0" w:rsidRPr="00BF3624">
              <w:rPr>
                <w:b/>
                <w:lang w:val="fr-FR"/>
              </w:rPr>
              <w:t>'</w:t>
            </w:r>
            <w:r w:rsidRPr="00BF3624">
              <w:rPr>
                <w:b/>
                <w:lang w:val="fr-FR"/>
              </w:rPr>
              <w:t>ordre du jour</w:t>
            </w:r>
            <w:r w:rsidR="00A54F75" w:rsidRPr="00BF3624">
              <w:rPr>
                <w:b/>
                <w:lang w:val="fr-FR"/>
              </w:rPr>
              <w:t>: PL 1.1</w:t>
            </w:r>
          </w:p>
        </w:tc>
        <w:tc>
          <w:tcPr>
            <w:tcW w:w="3120" w:type="dxa"/>
          </w:tcPr>
          <w:p w14:paraId="3FF6C5E7" w14:textId="4595CB70" w:rsidR="002A2188" w:rsidRPr="00BF3624" w:rsidRDefault="002A2188" w:rsidP="004E0BE7">
            <w:pPr>
              <w:tabs>
                <w:tab w:val="left" w:pos="851"/>
              </w:tabs>
              <w:spacing w:before="0"/>
              <w:rPr>
                <w:b/>
                <w:lang w:val="fr-FR"/>
              </w:rPr>
            </w:pPr>
            <w:r w:rsidRPr="00BF3624">
              <w:rPr>
                <w:b/>
                <w:lang w:val="fr-FR"/>
              </w:rPr>
              <w:t>Document C</w:t>
            </w:r>
            <w:r w:rsidR="004A1B8B" w:rsidRPr="00BF3624">
              <w:rPr>
                <w:b/>
                <w:lang w:val="fr-FR"/>
              </w:rPr>
              <w:t>2</w:t>
            </w:r>
            <w:r w:rsidR="00B10AD8" w:rsidRPr="00BF3624">
              <w:rPr>
                <w:b/>
                <w:lang w:val="fr-FR"/>
              </w:rPr>
              <w:t>2</w:t>
            </w:r>
            <w:r w:rsidRPr="00BF3624">
              <w:rPr>
                <w:b/>
                <w:lang w:val="fr-FR"/>
              </w:rPr>
              <w:t>/</w:t>
            </w:r>
            <w:r w:rsidR="00570E58" w:rsidRPr="00BF3624">
              <w:rPr>
                <w:b/>
                <w:lang w:val="fr-FR"/>
              </w:rPr>
              <w:t>74</w:t>
            </w:r>
            <w:r w:rsidRPr="00BF3624">
              <w:rPr>
                <w:b/>
                <w:lang w:val="fr-FR"/>
              </w:rPr>
              <w:t>-</w:t>
            </w:r>
            <w:r w:rsidR="00E512F2" w:rsidRPr="00BF3624">
              <w:rPr>
                <w:b/>
                <w:lang w:val="fr-FR"/>
              </w:rPr>
              <w:t>F</w:t>
            </w:r>
          </w:p>
        </w:tc>
      </w:tr>
      <w:tr w:rsidR="002A2188" w:rsidRPr="00BF3624" w14:paraId="13F0C2F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841434C" w14:textId="77777777" w:rsidR="002A2188" w:rsidRPr="00BF3624" w:rsidRDefault="002A2188">
            <w:pPr>
              <w:tabs>
                <w:tab w:val="left" w:pos="851"/>
              </w:tabs>
              <w:rPr>
                <w:b/>
                <w:lang w:val="fr-FR"/>
              </w:rPr>
              <w:pPrChange w:id="4" w:author="French" w:date="2022-03-18T15:22:00Z">
                <w:pPr>
                  <w:framePr w:hSpace="180" w:wrap="around" w:hAnchor="margin" w:y="-675"/>
                  <w:tabs>
                    <w:tab w:val="left" w:pos="851"/>
                  </w:tabs>
                  <w:spacing w:line="240" w:lineRule="atLeast"/>
                </w:pPr>
              </w:pPrChange>
            </w:pPr>
            <w:bookmarkStart w:id="5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ABF9CD8" w14:textId="50DBBF3F" w:rsidR="002A2188" w:rsidRPr="00BF3624" w:rsidRDefault="00570E58" w:rsidP="00EC43CF">
            <w:pPr>
              <w:tabs>
                <w:tab w:val="left" w:pos="993"/>
              </w:tabs>
              <w:spacing w:before="0"/>
              <w:rPr>
                <w:b/>
                <w:lang w:val="fr-FR"/>
              </w:rPr>
            </w:pPr>
            <w:r w:rsidRPr="00BF3624">
              <w:rPr>
                <w:b/>
                <w:lang w:val="fr-FR"/>
              </w:rPr>
              <w:t xml:space="preserve">6 </w:t>
            </w:r>
            <w:r w:rsidR="00E512F2" w:rsidRPr="00BF3624">
              <w:rPr>
                <w:b/>
                <w:lang w:val="fr-FR"/>
              </w:rPr>
              <w:t>mars</w:t>
            </w:r>
            <w:r w:rsidR="002A2188" w:rsidRPr="00BF3624">
              <w:rPr>
                <w:b/>
                <w:lang w:val="fr-FR"/>
              </w:rPr>
              <w:t xml:space="preserve"> 20</w:t>
            </w:r>
            <w:r w:rsidR="004A1B8B" w:rsidRPr="00BF3624">
              <w:rPr>
                <w:b/>
                <w:lang w:val="fr-FR"/>
              </w:rPr>
              <w:t>2</w:t>
            </w:r>
            <w:r w:rsidR="00B10AD8" w:rsidRPr="00BF3624">
              <w:rPr>
                <w:b/>
                <w:lang w:val="fr-FR"/>
              </w:rPr>
              <w:t>2</w:t>
            </w:r>
          </w:p>
        </w:tc>
      </w:tr>
      <w:tr w:rsidR="002A2188" w:rsidRPr="00BF3624" w14:paraId="11B4FEEA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67455ED" w14:textId="77777777" w:rsidR="002A2188" w:rsidRPr="00BF3624" w:rsidRDefault="002A2188">
            <w:pPr>
              <w:tabs>
                <w:tab w:val="left" w:pos="851"/>
              </w:tabs>
              <w:rPr>
                <w:b/>
                <w:lang w:val="fr-FR"/>
              </w:rPr>
              <w:pPrChange w:id="6" w:author="French" w:date="2022-03-18T15:22:00Z">
                <w:pPr>
                  <w:framePr w:hSpace="180" w:wrap="around" w:hAnchor="margin" w:y="-675"/>
                  <w:tabs>
                    <w:tab w:val="left" w:pos="851"/>
                  </w:tabs>
                  <w:spacing w:line="240" w:lineRule="atLeast"/>
                </w:pPr>
              </w:pPrChange>
            </w:pPr>
            <w:bookmarkStart w:id="7" w:name="dorlang" w:colFirst="1" w:colLast="1"/>
            <w:bookmarkEnd w:id="5"/>
          </w:p>
        </w:tc>
        <w:tc>
          <w:tcPr>
            <w:tcW w:w="3120" w:type="dxa"/>
          </w:tcPr>
          <w:p w14:paraId="0811108F" w14:textId="511BD94E" w:rsidR="002A2188" w:rsidRPr="00BF3624" w:rsidRDefault="002A2188" w:rsidP="00EC43CF">
            <w:pPr>
              <w:tabs>
                <w:tab w:val="left" w:pos="993"/>
              </w:tabs>
              <w:spacing w:before="0"/>
              <w:rPr>
                <w:b/>
                <w:lang w:val="fr-FR"/>
              </w:rPr>
            </w:pPr>
            <w:r w:rsidRPr="00BF3624">
              <w:rPr>
                <w:b/>
                <w:lang w:val="fr-FR"/>
              </w:rPr>
              <w:t xml:space="preserve">Original: </w:t>
            </w:r>
            <w:r w:rsidR="00E512F2" w:rsidRPr="00BF3624">
              <w:rPr>
                <w:b/>
                <w:lang w:val="fr-FR"/>
              </w:rPr>
              <w:t>russe</w:t>
            </w:r>
          </w:p>
        </w:tc>
      </w:tr>
      <w:tr w:rsidR="002A2188" w:rsidRPr="004E0BE7" w14:paraId="1DF908C7" w14:textId="77777777" w:rsidTr="00464B6C">
        <w:trPr>
          <w:cantSplit/>
        </w:trPr>
        <w:tc>
          <w:tcPr>
            <w:tcW w:w="10031" w:type="dxa"/>
            <w:gridSpan w:val="2"/>
          </w:tcPr>
          <w:p w14:paraId="67A41CFD" w14:textId="29E7974E" w:rsidR="002A2188" w:rsidRPr="00BF3624" w:rsidRDefault="00B513D6" w:rsidP="00EC43CF">
            <w:pPr>
              <w:pStyle w:val="Source"/>
              <w:rPr>
                <w:lang w:val="fr-FR"/>
              </w:rPr>
            </w:pPr>
            <w:bookmarkStart w:id="8" w:name="dsource" w:colFirst="0" w:colLast="0"/>
            <w:bookmarkStart w:id="9" w:name="_Hlk98674725"/>
            <w:bookmarkStart w:id="10" w:name="_GoBack" w:colFirst="0" w:colLast="0"/>
            <w:bookmarkEnd w:id="7"/>
            <w:r w:rsidRPr="00BF3624">
              <w:rPr>
                <w:lang w:val="fr-FR"/>
              </w:rPr>
              <w:t xml:space="preserve">Contribution </w:t>
            </w:r>
            <w:r w:rsidR="00E512F2" w:rsidRPr="00BF3624">
              <w:rPr>
                <w:lang w:val="fr-FR"/>
              </w:rPr>
              <w:t>de la Fédération de Russie</w:t>
            </w:r>
          </w:p>
        </w:tc>
      </w:tr>
      <w:tr w:rsidR="002A2188" w:rsidRPr="004E0BE7" w14:paraId="2767B21B" w14:textId="77777777" w:rsidTr="00464B6C">
        <w:trPr>
          <w:cantSplit/>
        </w:trPr>
        <w:tc>
          <w:tcPr>
            <w:tcW w:w="10031" w:type="dxa"/>
            <w:gridSpan w:val="2"/>
          </w:tcPr>
          <w:p w14:paraId="75D27F39" w14:textId="7278E588" w:rsidR="002A2188" w:rsidRPr="00BF3624" w:rsidRDefault="00951A4A" w:rsidP="00EC43CF">
            <w:pPr>
              <w:pStyle w:val="Title1"/>
              <w:rPr>
                <w:lang w:val="fr-FR"/>
              </w:rPr>
            </w:pPr>
            <w:bookmarkStart w:id="11" w:name="dtitle1" w:colFirst="0" w:colLast="0"/>
            <w:bookmarkEnd w:id="8"/>
            <w:r w:rsidRPr="00BF3624">
              <w:rPr>
                <w:lang w:val="fr-FR"/>
              </w:rPr>
              <w:t>TRAVAUX PRÉPARATOIRES EN VUE DE</w:t>
            </w:r>
            <w:r w:rsidR="007C2DB9" w:rsidRPr="00BF3624">
              <w:rPr>
                <w:lang w:val="fr-FR"/>
              </w:rPr>
              <w:t xml:space="preserve"> </w:t>
            </w:r>
            <w:r w:rsidRPr="00BF3624">
              <w:rPr>
                <w:lang w:val="fr-FR"/>
              </w:rPr>
              <w:t xml:space="preserve">LA CONFÉRENCE DE PLÉNIPOTENTIAIRES </w:t>
            </w:r>
            <w:r w:rsidR="007C2DB9" w:rsidRPr="00BF3624">
              <w:rPr>
                <w:lang w:val="fr-FR"/>
              </w:rPr>
              <w:br/>
            </w:r>
            <w:r w:rsidRPr="00BF3624">
              <w:rPr>
                <w:lang w:val="fr-FR"/>
              </w:rPr>
              <w:t>DE 2022 ET DE</w:t>
            </w:r>
            <w:r w:rsidR="007C2DB9" w:rsidRPr="00BF3624">
              <w:rPr>
                <w:lang w:val="fr-FR"/>
              </w:rPr>
              <w:t xml:space="preserve"> </w:t>
            </w:r>
            <w:r w:rsidRPr="00BF3624">
              <w:rPr>
                <w:caps w:val="0"/>
                <w:lang w:val="fr-FR"/>
              </w:rPr>
              <w:t>L</w:t>
            </w:r>
            <w:r w:rsidR="007941E0" w:rsidRPr="00BF3624">
              <w:rPr>
                <w:caps w:val="0"/>
                <w:lang w:val="fr-FR"/>
              </w:rPr>
              <w:t>'</w:t>
            </w:r>
            <w:r w:rsidRPr="00BF3624">
              <w:rPr>
                <w:caps w:val="0"/>
                <w:lang w:val="fr-FR"/>
              </w:rPr>
              <w:t>EXAMEN D</w:t>
            </w:r>
            <w:r w:rsidR="007941E0" w:rsidRPr="00BF3624">
              <w:rPr>
                <w:caps w:val="0"/>
                <w:lang w:val="fr-FR"/>
              </w:rPr>
              <w:t>'</w:t>
            </w:r>
            <w:r w:rsidRPr="00BF3624">
              <w:rPr>
                <w:caps w:val="0"/>
                <w:lang w:val="fr-FR"/>
              </w:rPr>
              <w:t xml:space="preserve">ENSEMBLE DE LA MISE EN </w:t>
            </w:r>
            <w:r w:rsidR="007C2DB9" w:rsidRPr="00BF3624">
              <w:rPr>
                <w:caps w:val="0"/>
                <w:lang w:val="fr-FR"/>
              </w:rPr>
              <w:t>Œ</w:t>
            </w:r>
            <w:r w:rsidRPr="00BF3624">
              <w:rPr>
                <w:caps w:val="0"/>
                <w:lang w:val="fr-FR"/>
              </w:rPr>
              <w:t xml:space="preserve">UVRE </w:t>
            </w:r>
            <w:r w:rsidR="007C2DB9" w:rsidRPr="00BF3624">
              <w:rPr>
                <w:caps w:val="0"/>
                <w:lang w:val="fr-FR"/>
              </w:rPr>
              <w:br/>
            </w:r>
            <w:r w:rsidRPr="00BF3624">
              <w:rPr>
                <w:caps w:val="0"/>
                <w:lang w:val="fr-FR"/>
              </w:rPr>
              <w:t xml:space="preserve">DES </w:t>
            </w:r>
            <w:r w:rsidR="00510C0C" w:rsidRPr="00BF3624">
              <w:rPr>
                <w:caps w:val="0"/>
                <w:lang w:val="fr-FR"/>
              </w:rPr>
              <w:t>RÉSULTATS</w:t>
            </w:r>
            <w:r w:rsidRPr="00BF3624">
              <w:rPr>
                <w:caps w:val="0"/>
                <w:lang w:val="fr-FR"/>
              </w:rPr>
              <w:t xml:space="preserve"> DU SMSI EN 2025</w:t>
            </w:r>
          </w:p>
        </w:tc>
      </w:tr>
      <w:bookmarkEnd w:id="11"/>
      <w:bookmarkEnd w:id="9"/>
      <w:bookmarkEnd w:id="10"/>
    </w:tbl>
    <w:p w14:paraId="50288E26" w14:textId="77777777" w:rsidR="002A2188" w:rsidRPr="00BF3624" w:rsidRDefault="002A2188" w:rsidP="00EC43CF">
      <w:pPr>
        <w:rPr>
          <w:lang w:val="fr-FR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4E0BE7" w14:paraId="6D313D78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22790" w14:textId="061E5CD8" w:rsidR="002A2188" w:rsidRPr="00BF3624" w:rsidRDefault="00834471" w:rsidP="00EC43CF">
            <w:pPr>
              <w:pStyle w:val="Headingb"/>
              <w:rPr>
                <w:lang w:val="fr-FR"/>
              </w:rPr>
            </w:pPr>
            <w:r w:rsidRPr="00BF3624">
              <w:rPr>
                <w:lang w:val="fr-FR"/>
              </w:rPr>
              <w:t>Résumé</w:t>
            </w:r>
          </w:p>
          <w:p w14:paraId="05149E67" w14:textId="72FDD40C" w:rsidR="002A2188" w:rsidRPr="00BF3624" w:rsidRDefault="00951A4A" w:rsidP="00EC43CF">
            <w:pPr>
              <w:rPr>
                <w:lang w:val="fr-FR"/>
              </w:rPr>
            </w:pPr>
            <w:r w:rsidRPr="00BF3624">
              <w:rPr>
                <w:lang w:val="fr-FR"/>
              </w:rPr>
              <w:t>Il est proposé d</w:t>
            </w:r>
            <w:r w:rsidR="007941E0" w:rsidRPr="00BF3624">
              <w:rPr>
                <w:lang w:val="fr-FR"/>
              </w:rPr>
              <w:t>'</w:t>
            </w:r>
            <w:r w:rsidRPr="00BF3624">
              <w:rPr>
                <w:lang w:val="fr-FR"/>
              </w:rPr>
              <w:t xml:space="preserve">examiner les </w:t>
            </w:r>
            <w:r w:rsidR="00376E32" w:rsidRPr="00BF3624">
              <w:rPr>
                <w:lang w:val="fr-FR"/>
              </w:rPr>
              <w:t xml:space="preserve">futurs </w:t>
            </w:r>
            <w:r w:rsidRPr="00BF3624">
              <w:rPr>
                <w:lang w:val="fr-FR"/>
              </w:rPr>
              <w:t>travaux</w:t>
            </w:r>
            <w:r w:rsidR="00405706" w:rsidRPr="00BF3624">
              <w:rPr>
                <w:lang w:val="fr-FR"/>
              </w:rPr>
              <w:t xml:space="preserve"> </w:t>
            </w:r>
            <w:r w:rsidRPr="00BF3624">
              <w:rPr>
                <w:lang w:val="fr-FR"/>
              </w:rPr>
              <w:t xml:space="preserve">liés à la mise en œuvre des </w:t>
            </w:r>
            <w:r w:rsidR="00510C0C" w:rsidRPr="00BF3624">
              <w:rPr>
                <w:lang w:val="fr-FR"/>
              </w:rPr>
              <w:t>résultats</w:t>
            </w:r>
            <w:r w:rsidRPr="00BF3624">
              <w:rPr>
                <w:lang w:val="fr-FR"/>
              </w:rPr>
              <w:t xml:space="preserve"> du SMSI </w:t>
            </w:r>
            <w:r w:rsidR="00CC06B1" w:rsidRPr="00BF3624">
              <w:rPr>
                <w:lang w:val="fr-FR"/>
              </w:rPr>
              <w:t xml:space="preserve">et à la </w:t>
            </w:r>
            <w:r w:rsidR="00331180" w:rsidRPr="00BF3624">
              <w:rPr>
                <w:lang w:val="fr-FR"/>
              </w:rPr>
              <w:t>réalisation</w:t>
            </w:r>
            <w:r w:rsidR="00CC06B1" w:rsidRPr="00BF3624">
              <w:rPr>
                <w:lang w:val="fr-FR"/>
              </w:rPr>
              <w:t xml:space="preserve"> des ODD, ainsi que les travaux préparatoires </w:t>
            </w:r>
            <w:r w:rsidR="00A57A4E" w:rsidRPr="00BF3624">
              <w:rPr>
                <w:lang w:val="fr-FR"/>
              </w:rPr>
              <w:t>en vue de la Conférence de plénipotentiaires et de la réunion de haut niveau sur l</w:t>
            </w:r>
            <w:r w:rsidR="007941E0" w:rsidRPr="00BF3624">
              <w:rPr>
                <w:lang w:val="fr-FR"/>
              </w:rPr>
              <w:t>'</w:t>
            </w:r>
            <w:r w:rsidR="00A57A4E" w:rsidRPr="00BF3624">
              <w:rPr>
                <w:lang w:val="fr-FR"/>
              </w:rPr>
              <w:t>examen d</w:t>
            </w:r>
            <w:r w:rsidR="007941E0" w:rsidRPr="00BF3624">
              <w:rPr>
                <w:lang w:val="fr-FR"/>
              </w:rPr>
              <w:t>'</w:t>
            </w:r>
            <w:r w:rsidR="00A57A4E" w:rsidRPr="00BF3624">
              <w:rPr>
                <w:lang w:val="fr-FR"/>
              </w:rPr>
              <w:t xml:space="preserve">ensemble de la mise en œuvre des </w:t>
            </w:r>
            <w:r w:rsidR="00510C0C" w:rsidRPr="00BF3624">
              <w:rPr>
                <w:lang w:val="fr-FR"/>
              </w:rPr>
              <w:t>résultats</w:t>
            </w:r>
            <w:r w:rsidR="00A57A4E" w:rsidRPr="00BF3624">
              <w:rPr>
                <w:lang w:val="fr-FR"/>
              </w:rPr>
              <w:t xml:space="preserve"> d</w:t>
            </w:r>
            <w:r w:rsidR="004D4FF6" w:rsidRPr="00BF3624">
              <w:rPr>
                <w:lang w:val="fr-FR"/>
              </w:rPr>
              <w:t>u</w:t>
            </w:r>
            <w:r w:rsidR="00A57A4E" w:rsidRPr="00BF3624">
              <w:rPr>
                <w:lang w:val="fr-FR"/>
              </w:rPr>
              <w:t xml:space="preserve"> SMSI en 2025. </w:t>
            </w:r>
            <w:r w:rsidR="00A517CE" w:rsidRPr="00BF3624">
              <w:rPr>
                <w:lang w:val="fr-FR"/>
              </w:rPr>
              <w:t>Il est également proposé d</w:t>
            </w:r>
            <w:r w:rsidR="007941E0" w:rsidRPr="00BF3624">
              <w:rPr>
                <w:lang w:val="fr-FR"/>
              </w:rPr>
              <w:t>'</w:t>
            </w:r>
            <w:r w:rsidR="00A517CE" w:rsidRPr="00BF3624">
              <w:rPr>
                <w:lang w:val="fr-FR"/>
              </w:rPr>
              <w:t xml:space="preserve">établir un projet de feuille de route </w:t>
            </w:r>
            <w:r w:rsidR="00F04931" w:rsidRPr="00BF3624">
              <w:rPr>
                <w:lang w:val="fr-FR"/>
              </w:rPr>
              <w:t>de l</w:t>
            </w:r>
            <w:r w:rsidR="007941E0" w:rsidRPr="00BF3624">
              <w:rPr>
                <w:lang w:val="fr-FR"/>
              </w:rPr>
              <w:t>'</w:t>
            </w:r>
            <w:r w:rsidR="00F04931" w:rsidRPr="00BF3624">
              <w:rPr>
                <w:lang w:val="fr-FR"/>
              </w:rPr>
              <w:t>UIT sur le SMSI+20</w:t>
            </w:r>
            <w:r w:rsidR="00DA6DCA" w:rsidRPr="00BF3624">
              <w:rPr>
                <w:lang w:val="fr-FR"/>
              </w:rPr>
              <w:t xml:space="preserve">, </w:t>
            </w:r>
            <w:r w:rsidR="00F04931" w:rsidRPr="00BF3624">
              <w:rPr>
                <w:lang w:val="fr-FR"/>
              </w:rPr>
              <w:t>pour faire en sorte que l</w:t>
            </w:r>
            <w:r w:rsidR="007941E0" w:rsidRPr="00BF3624">
              <w:rPr>
                <w:lang w:val="fr-FR"/>
              </w:rPr>
              <w:t>'</w:t>
            </w:r>
            <w:r w:rsidR="00F04931" w:rsidRPr="00BF3624">
              <w:rPr>
                <w:lang w:val="fr-FR"/>
              </w:rPr>
              <w:t xml:space="preserve">UIT continue de jouer un rôle de premier plan dans la mise en œuvre des </w:t>
            </w:r>
            <w:r w:rsidR="00510C0C" w:rsidRPr="00BF3624">
              <w:rPr>
                <w:lang w:val="fr-FR"/>
              </w:rPr>
              <w:t>résultats</w:t>
            </w:r>
            <w:r w:rsidR="00F04931" w:rsidRPr="00BF3624">
              <w:rPr>
                <w:lang w:val="fr-FR"/>
              </w:rPr>
              <w:t xml:space="preserve"> du SMSI </w:t>
            </w:r>
            <w:r w:rsidR="00515A9E" w:rsidRPr="00BF3624">
              <w:rPr>
                <w:lang w:val="fr-FR"/>
              </w:rPr>
              <w:t xml:space="preserve">et la </w:t>
            </w:r>
            <w:r w:rsidR="004C4473" w:rsidRPr="00BF3624">
              <w:rPr>
                <w:lang w:val="fr-FR"/>
              </w:rPr>
              <w:t xml:space="preserve">réalisation </w:t>
            </w:r>
            <w:r w:rsidR="00515A9E" w:rsidRPr="00BF3624">
              <w:rPr>
                <w:lang w:val="fr-FR"/>
              </w:rPr>
              <w:t xml:space="preserve">des ODD </w:t>
            </w:r>
            <w:r w:rsidR="00DA6DCA" w:rsidRPr="00BF3624">
              <w:rPr>
                <w:lang w:val="fr-FR"/>
              </w:rPr>
              <w:t>après</w:t>
            </w:r>
            <w:r w:rsidR="00F04931" w:rsidRPr="00BF3624">
              <w:rPr>
                <w:lang w:val="fr-FR"/>
              </w:rPr>
              <w:t xml:space="preserve"> 2025, en étroite collaboration avec </w:t>
            </w:r>
            <w:r w:rsidR="00A03F27" w:rsidRPr="00BF3624">
              <w:rPr>
                <w:lang w:val="fr-FR"/>
              </w:rPr>
              <w:t>d</w:t>
            </w:r>
            <w:r w:rsidR="007941E0" w:rsidRPr="00BF3624">
              <w:rPr>
                <w:lang w:val="fr-FR"/>
              </w:rPr>
              <w:t>'</w:t>
            </w:r>
            <w:r w:rsidR="00A03F27" w:rsidRPr="00BF3624">
              <w:rPr>
                <w:lang w:val="fr-FR"/>
              </w:rPr>
              <w:t>autres</w:t>
            </w:r>
            <w:r w:rsidR="00F04931" w:rsidRPr="00BF3624">
              <w:rPr>
                <w:lang w:val="fr-FR"/>
              </w:rPr>
              <w:t xml:space="preserve"> institutions du système des Nations Unies</w:t>
            </w:r>
            <w:r w:rsidR="00A03F27" w:rsidRPr="00BF3624">
              <w:rPr>
                <w:lang w:val="fr-FR"/>
              </w:rPr>
              <w:t xml:space="preserve">, </w:t>
            </w:r>
            <w:r w:rsidR="00215879" w:rsidRPr="00BF3624">
              <w:rPr>
                <w:lang w:val="fr-FR"/>
              </w:rPr>
              <w:t>et d</w:t>
            </w:r>
            <w:r w:rsidR="007941E0" w:rsidRPr="00BF3624">
              <w:rPr>
                <w:lang w:val="fr-FR"/>
              </w:rPr>
              <w:t>'</w:t>
            </w:r>
            <w:r w:rsidR="00215879" w:rsidRPr="00BF3624">
              <w:rPr>
                <w:lang w:val="fr-FR"/>
              </w:rPr>
              <w:t xml:space="preserve">organiser en outre une </w:t>
            </w:r>
            <w:r w:rsidR="00DA6DCA" w:rsidRPr="00BF3624">
              <w:rPr>
                <w:lang w:val="fr-FR"/>
              </w:rPr>
              <w:t xml:space="preserve">séance </w:t>
            </w:r>
            <w:r w:rsidR="00215879" w:rsidRPr="00BF3624">
              <w:rPr>
                <w:lang w:val="fr-FR"/>
              </w:rPr>
              <w:t>spéciale</w:t>
            </w:r>
            <w:r w:rsidR="00DA6DCA" w:rsidRPr="00BF3624">
              <w:rPr>
                <w:lang w:val="fr-FR"/>
              </w:rPr>
              <w:t>,</w:t>
            </w:r>
            <w:r w:rsidR="00215879" w:rsidRPr="00BF3624">
              <w:rPr>
                <w:lang w:val="fr-FR"/>
              </w:rPr>
              <w:t xml:space="preserve"> au cours </w:t>
            </w:r>
            <w:r w:rsidR="00DA6DCA" w:rsidRPr="00BF3624">
              <w:rPr>
                <w:lang w:val="fr-FR"/>
              </w:rPr>
              <w:t>de la session</w:t>
            </w:r>
            <w:r w:rsidR="00E944FB" w:rsidRPr="00BF3624">
              <w:rPr>
                <w:lang w:val="fr-FR"/>
              </w:rPr>
              <w:t xml:space="preserve"> de</w:t>
            </w:r>
            <w:r w:rsidR="00EC43CF" w:rsidRPr="00BF3624">
              <w:rPr>
                <w:lang w:val="fr-FR"/>
              </w:rPr>
              <w:t> </w:t>
            </w:r>
            <w:r w:rsidR="00215879" w:rsidRPr="00BF3624">
              <w:rPr>
                <w:lang w:val="fr-FR"/>
              </w:rPr>
              <w:t xml:space="preserve">2022 </w:t>
            </w:r>
            <w:r w:rsidR="00E944FB" w:rsidRPr="00BF3624">
              <w:rPr>
                <w:lang w:val="fr-FR"/>
              </w:rPr>
              <w:t>du Conseil</w:t>
            </w:r>
            <w:r w:rsidR="00DA6DCA" w:rsidRPr="00BF3624">
              <w:rPr>
                <w:lang w:val="fr-FR"/>
              </w:rPr>
              <w:t>,</w:t>
            </w:r>
            <w:r w:rsidR="00E944FB" w:rsidRPr="00BF3624">
              <w:rPr>
                <w:lang w:val="fr-FR"/>
              </w:rPr>
              <w:t xml:space="preserve"> </w:t>
            </w:r>
            <w:r w:rsidR="00215879" w:rsidRPr="00BF3624">
              <w:rPr>
                <w:lang w:val="fr-FR"/>
              </w:rPr>
              <w:t>pour</w:t>
            </w:r>
            <w:r w:rsidR="00DA6DCA" w:rsidRPr="00BF3624">
              <w:rPr>
                <w:lang w:val="fr-FR"/>
              </w:rPr>
              <w:t xml:space="preserve"> étudier</w:t>
            </w:r>
            <w:r w:rsidR="00215879" w:rsidRPr="00BF3624">
              <w:rPr>
                <w:lang w:val="fr-FR"/>
              </w:rPr>
              <w:t xml:space="preserve"> la feuille de route </w:t>
            </w:r>
            <w:r w:rsidR="00CB701A" w:rsidRPr="00BF3624">
              <w:rPr>
                <w:lang w:val="fr-FR"/>
              </w:rPr>
              <w:t>du</w:t>
            </w:r>
            <w:r w:rsidR="00215879" w:rsidRPr="00BF3624">
              <w:rPr>
                <w:lang w:val="fr-FR"/>
              </w:rPr>
              <w:t xml:space="preserve"> SMSI+20.</w:t>
            </w:r>
          </w:p>
          <w:p w14:paraId="030D75CB" w14:textId="1F77A190" w:rsidR="002A2188" w:rsidRPr="00BF3624" w:rsidRDefault="00834471" w:rsidP="00EC43CF">
            <w:pPr>
              <w:pStyle w:val="Headingb"/>
              <w:rPr>
                <w:lang w:val="fr-FR"/>
              </w:rPr>
            </w:pPr>
            <w:r w:rsidRPr="00BF3624">
              <w:rPr>
                <w:lang w:val="fr-FR"/>
              </w:rPr>
              <w:t>Suite à donner</w:t>
            </w:r>
          </w:p>
          <w:p w14:paraId="366C8BD8" w14:textId="2C96626B" w:rsidR="002A2188" w:rsidRPr="00BF3624" w:rsidRDefault="004A5C43" w:rsidP="00EC43CF">
            <w:pPr>
              <w:rPr>
                <w:lang w:val="fr-FR"/>
              </w:rPr>
            </w:pPr>
            <w:r w:rsidRPr="00BF3624">
              <w:rPr>
                <w:lang w:val="fr-FR"/>
              </w:rPr>
              <w:t xml:space="preserve">Le Conseil est invité à </w:t>
            </w:r>
            <w:r w:rsidRPr="00BF3624">
              <w:rPr>
                <w:b/>
                <w:bCs/>
                <w:lang w:val="fr-FR"/>
              </w:rPr>
              <w:t>examiner</w:t>
            </w:r>
            <w:r w:rsidR="00EC43CF" w:rsidRPr="00BF3624">
              <w:rPr>
                <w:lang w:val="fr-FR"/>
              </w:rPr>
              <w:t xml:space="preserve"> </w:t>
            </w:r>
            <w:r w:rsidR="00DA6DCA" w:rsidRPr="00BF3624">
              <w:rPr>
                <w:lang w:val="fr-FR"/>
              </w:rPr>
              <w:t xml:space="preserve">le présent </w:t>
            </w:r>
            <w:r w:rsidRPr="00BF3624">
              <w:rPr>
                <w:lang w:val="fr-FR"/>
              </w:rPr>
              <w:t>document et à</w:t>
            </w:r>
            <w:r w:rsidR="00EC43CF" w:rsidRPr="00BF3624">
              <w:rPr>
                <w:lang w:val="fr-FR"/>
              </w:rPr>
              <w:t xml:space="preserve"> </w:t>
            </w:r>
            <w:r w:rsidR="00DA6DCA" w:rsidRPr="00BF3624">
              <w:rPr>
                <w:lang w:val="fr-FR"/>
              </w:rPr>
              <w:t>lui</w:t>
            </w:r>
            <w:r w:rsidR="00DA6DCA" w:rsidRPr="00BF3624">
              <w:rPr>
                <w:b/>
                <w:bCs/>
                <w:lang w:val="fr-FR"/>
              </w:rPr>
              <w:t xml:space="preserve"> donner</w:t>
            </w:r>
            <w:r w:rsidR="00DA6DCA" w:rsidRPr="00BF3624">
              <w:rPr>
                <w:lang w:val="fr-FR"/>
              </w:rPr>
              <w:t xml:space="preserve"> la suite voulue</w:t>
            </w:r>
            <w:r w:rsidRPr="00BF3624">
              <w:rPr>
                <w:lang w:val="fr-FR"/>
              </w:rPr>
              <w:t>.</w:t>
            </w:r>
          </w:p>
          <w:p w14:paraId="7D3D9F8E" w14:textId="77777777" w:rsidR="002A2188" w:rsidRPr="00BF3624" w:rsidRDefault="002A2188" w:rsidP="00EC43CF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BF3624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401F035F" w14:textId="334F46EB" w:rsidR="002A2188" w:rsidRPr="00BF3624" w:rsidRDefault="00834471" w:rsidP="00EC43CF">
            <w:pPr>
              <w:pStyle w:val="Headingb"/>
              <w:rPr>
                <w:lang w:val="fr-FR"/>
              </w:rPr>
            </w:pPr>
            <w:r w:rsidRPr="00BF3624">
              <w:rPr>
                <w:lang w:val="fr-FR"/>
              </w:rPr>
              <w:t>Références</w:t>
            </w:r>
          </w:p>
          <w:p w14:paraId="72A6344C" w14:textId="52D979B1" w:rsidR="002A2188" w:rsidRPr="00BF3624" w:rsidRDefault="003651AF" w:rsidP="00EC43CF">
            <w:pPr>
              <w:rPr>
                <w:i/>
                <w:iCs/>
                <w:lang w:val="fr-FR"/>
              </w:rPr>
            </w:pPr>
            <w:r w:rsidRPr="00BF3624">
              <w:rPr>
                <w:i/>
                <w:iCs/>
                <w:lang w:val="fr-FR"/>
              </w:rPr>
              <w:t xml:space="preserve">Résolutions </w:t>
            </w:r>
            <w:hyperlink r:id="rId9" w:history="1">
              <w:r w:rsidR="002F7ABF" w:rsidRPr="00BF3624">
                <w:rPr>
                  <w:rStyle w:val="Hyperlink"/>
                  <w:i/>
                  <w:iCs/>
                  <w:lang w:val="fr-FR"/>
                </w:rPr>
                <w:t>70/1</w:t>
              </w:r>
            </w:hyperlink>
            <w:r w:rsidR="002F7ABF" w:rsidRPr="00BF3624">
              <w:rPr>
                <w:i/>
                <w:iCs/>
                <w:lang w:val="fr-FR"/>
              </w:rPr>
              <w:t xml:space="preserve">, </w:t>
            </w:r>
            <w:hyperlink r:id="rId10" w:history="1">
              <w:r w:rsidR="002F7ABF" w:rsidRPr="00BF3624">
                <w:rPr>
                  <w:rStyle w:val="Hyperlink"/>
                  <w:i/>
                  <w:iCs/>
                  <w:lang w:val="fr-FR"/>
                </w:rPr>
                <w:t>70/125</w:t>
              </w:r>
            </w:hyperlink>
            <w:r w:rsidR="002F7ABF" w:rsidRPr="00BF3624">
              <w:rPr>
                <w:i/>
                <w:iCs/>
                <w:lang w:val="fr-FR"/>
              </w:rPr>
              <w:t xml:space="preserve">, </w:t>
            </w:r>
            <w:hyperlink r:id="rId11" w:history="1">
              <w:r w:rsidR="002F7ABF" w:rsidRPr="00BF3624">
                <w:rPr>
                  <w:rStyle w:val="Hyperlink"/>
                  <w:i/>
                  <w:iCs/>
                  <w:lang w:val="fr-FR"/>
                </w:rPr>
                <w:t>75/202</w:t>
              </w:r>
            </w:hyperlink>
            <w:r w:rsidR="002F7ABF" w:rsidRPr="00BF3624">
              <w:rPr>
                <w:i/>
                <w:iCs/>
                <w:lang w:val="fr-FR"/>
              </w:rPr>
              <w:t xml:space="preserve">, </w:t>
            </w:r>
            <w:hyperlink r:id="rId12" w:history="1">
              <w:r w:rsidR="002F7ABF" w:rsidRPr="00BF3624">
                <w:rPr>
                  <w:rStyle w:val="Hyperlink"/>
                  <w:i/>
                  <w:iCs/>
                  <w:lang w:val="fr-FR"/>
                </w:rPr>
                <w:t>76/189</w:t>
              </w:r>
            </w:hyperlink>
            <w:r w:rsidR="00187368" w:rsidRPr="00BF3624">
              <w:rPr>
                <w:rStyle w:val="Hyperlink"/>
                <w:i/>
                <w:iCs/>
                <w:u w:val="none"/>
                <w:lang w:val="fr-FR"/>
              </w:rPr>
              <w:t xml:space="preserve"> </w:t>
            </w:r>
            <w:r w:rsidR="00187368" w:rsidRPr="00BF3624">
              <w:rPr>
                <w:i/>
                <w:iCs/>
                <w:lang w:val="fr-FR"/>
              </w:rPr>
              <w:t>de l</w:t>
            </w:r>
            <w:r w:rsidR="007941E0" w:rsidRPr="00BF3624">
              <w:rPr>
                <w:i/>
                <w:iCs/>
                <w:lang w:val="fr-FR"/>
              </w:rPr>
              <w:t>'</w:t>
            </w:r>
            <w:r w:rsidR="00187368" w:rsidRPr="00BF3624">
              <w:rPr>
                <w:i/>
                <w:iCs/>
                <w:lang w:val="fr-FR"/>
              </w:rPr>
              <w:t>Assemblée générale des Nations Unies</w:t>
            </w:r>
            <w:r w:rsidR="00570E58" w:rsidRPr="00BF3624">
              <w:rPr>
                <w:i/>
                <w:iCs/>
                <w:lang w:val="fr-FR"/>
              </w:rPr>
              <w:t xml:space="preserve">; </w:t>
            </w:r>
            <w:r w:rsidRPr="00BF3624">
              <w:rPr>
                <w:i/>
                <w:iCs/>
                <w:lang w:val="fr-FR"/>
              </w:rPr>
              <w:t>Résolution</w:t>
            </w:r>
            <w:r w:rsidR="00187368" w:rsidRPr="00BF3624">
              <w:rPr>
                <w:i/>
                <w:iCs/>
                <w:lang w:val="fr-FR"/>
              </w:rPr>
              <w:t xml:space="preserve"> </w:t>
            </w:r>
            <w:hyperlink r:id="rId13" w:history="1">
              <w:r w:rsidR="00187368" w:rsidRPr="00BF3624">
                <w:rPr>
                  <w:rStyle w:val="Hyperlink"/>
                  <w:i/>
                  <w:iCs/>
                  <w:lang w:val="fr-FR"/>
                </w:rPr>
                <w:t>2021/28</w:t>
              </w:r>
            </w:hyperlink>
            <w:r w:rsidRPr="00BF3624">
              <w:rPr>
                <w:i/>
                <w:iCs/>
                <w:lang w:val="fr-FR"/>
              </w:rPr>
              <w:t xml:space="preserve"> du Conseil économique et social des Nations Unies</w:t>
            </w:r>
            <w:r w:rsidR="00AA3E50" w:rsidRPr="00BF3624">
              <w:rPr>
                <w:i/>
                <w:iCs/>
                <w:lang w:val="fr-FR"/>
              </w:rPr>
              <w:t xml:space="preserve">; </w:t>
            </w:r>
            <w:r w:rsidRPr="00BF3624">
              <w:rPr>
                <w:i/>
                <w:iCs/>
                <w:lang w:val="fr-FR"/>
              </w:rPr>
              <w:t>Résolution</w:t>
            </w:r>
            <w:r w:rsidR="00187368" w:rsidRPr="00BF3624">
              <w:rPr>
                <w:i/>
                <w:iCs/>
                <w:lang w:val="fr-FR"/>
              </w:rPr>
              <w:t xml:space="preserve"> </w:t>
            </w:r>
            <w:hyperlink r:id="rId14" w:history="1">
              <w:r w:rsidR="00187368" w:rsidRPr="00BF3624">
                <w:rPr>
                  <w:rStyle w:val="Hyperlink"/>
                  <w:i/>
                  <w:iCs/>
                  <w:lang w:val="fr-FR"/>
                </w:rPr>
                <w:t>41 C/27</w:t>
              </w:r>
            </w:hyperlink>
            <w:r w:rsidRPr="00BF3624">
              <w:rPr>
                <w:i/>
                <w:iCs/>
                <w:lang w:val="fr-FR"/>
              </w:rPr>
              <w:t xml:space="preserve"> de l</w:t>
            </w:r>
            <w:r w:rsidR="007941E0" w:rsidRPr="00BF3624">
              <w:rPr>
                <w:i/>
                <w:iCs/>
                <w:lang w:val="fr-FR"/>
              </w:rPr>
              <w:t>'</w:t>
            </w:r>
            <w:r w:rsidRPr="00BF3624">
              <w:rPr>
                <w:i/>
                <w:iCs/>
                <w:lang w:val="fr-FR"/>
              </w:rPr>
              <w:t>Organisation des Nations Unies pour l</w:t>
            </w:r>
            <w:r w:rsidR="007941E0" w:rsidRPr="00BF3624">
              <w:rPr>
                <w:i/>
                <w:iCs/>
                <w:lang w:val="fr-FR"/>
              </w:rPr>
              <w:t>'</w:t>
            </w:r>
            <w:r w:rsidRPr="00BF3624">
              <w:rPr>
                <w:i/>
                <w:iCs/>
                <w:lang w:val="fr-FR"/>
              </w:rPr>
              <w:t>éducation, la science et la culture</w:t>
            </w:r>
            <w:r w:rsidR="00570E58" w:rsidRPr="00BF3624">
              <w:rPr>
                <w:i/>
                <w:iCs/>
                <w:lang w:val="fr-FR"/>
              </w:rPr>
              <w:t xml:space="preserve">; </w:t>
            </w:r>
            <w:r w:rsidRPr="00BF3624">
              <w:rPr>
                <w:i/>
                <w:iCs/>
                <w:lang w:val="fr-FR"/>
              </w:rPr>
              <w:t>Résolution</w:t>
            </w:r>
            <w:r w:rsidR="00AA3E50" w:rsidRPr="00BF3624">
              <w:rPr>
                <w:i/>
                <w:iCs/>
                <w:lang w:val="fr-FR"/>
              </w:rPr>
              <w:t xml:space="preserve"> </w:t>
            </w:r>
            <w:hyperlink r:id="rId15" w:history="1">
              <w:r w:rsidR="00AA3E50" w:rsidRPr="00BF3624">
                <w:rPr>
                  <w:rStyle w:val="Hyperlink"/>
                  <w:i/>
                  <w:iCs/>
                  <w:lang w:val="fr-FR"/>
                </w:rPr>
                <w:t>140</w:t>
              </w:r>
              <w:r w:rsidR="004754A2" w:rsidRPr="00BF3624">
                <w:rPr>
                  <w:rStyle w:val="Hyperlink"/>
                  <w:i/>
                  <w:iCs/>
                  <w:lang w:val="fr-FR"/>
                </w:rPr>
                <w:t xml:space="preserve"> (R</w:t>
              </w:r>
              <w:r w:rsidRPr="00BF3624">
                <w:rPr>
                  <w:rStyle w:val="Hyperlink"/>
                  <w:i/>
                  <w:iCs/>
                  <w:lang w:val="fr-FR"/>
                </w:rPr>
                <w:t>é</w:t>
              </w:r>
              <w:r w:rsidR="004754A2" w:rsidRPr="00BF3624">
                <w:rPr>
                  <w:rStyle w:val="Hyperlink"/>
                  <w:i/>
                  <w:iCs/>
                  <w:lang w:val="fr-FR"/>
                </w:rPr>
                <w:t>v. Duba</w:t>
              </w:r>
              <w:r w:rsidRPr="00BF3624">
                <w:rPr>
                  <w:rStyle w:val="Hyperlink"/>
                  <w:i/>
                  <w:iCs/>
                  <w:lang w:val="fr-FR"/>
                </w:rPr>
                <w:t>ï</w:t>
              </w:r>
              <w:r w:rsidR="004754A2" w:rsidRPr="00BF3624">
                <w:rPr>
                  <w:rStyle w:val="Hyperlink"/>
                  <w:i/>
                  <w:iCs/>
                  <w:lang w:val="fr-FR"/>
                </w:rPr>
                <w:t>, 2018)</w:t>
              </w:r>
            </w:hyperlink>
            <w:r w:rsidR="0039405C" w:rsidRPr="00BF3624">
              <w:rPr>
                <w:i/>
                <w:iCs/>
                <w:lang w:val="fr-FR"/>
              </w:rPr>
              <w:t xml:space="preserve"> </w:t>
            </w:r>
            <w:r w:rsidRPr="00BF3624">
              <w:rPr>
                <w:i/>
                <w:iCs/>
                <w:lang w:val="fr-FR"/>
              </w:rPr>
              <w:t>de la Conférence de plénipotentiaires</w:t>
            </w:r>
            <w:r w:rsidR="0039405C" w:rsidRPr="00BF3624">
              <w:rPr>
                <w:i/>
                <w:iCs/>
                <w:lang w:val="fr-FR"/>
              </w:rPr>
              <w:t>,</w:t>
            </w:r>
            <w:r w:rsidR="00570E58" w:rsidRPr="00BF3624">
              <w:rPr>
                <w:i/>
                <w:iCs/>
                <w:lang w:val="fr-FR"/>
              </w:rPr>
              <w:t xml:space="preserve"> </w:t>
            </w:r>
            <w:r w:rsidRPr="00BF3624">
              <w:rPr>
                <w:i/>
                <w:iCs/>
                <w:lang w:val="fr-FR"/>
              </w:rPr>
              <w:t xml:space="preserve">Résolution </w:t>
            </w:r>
            <w:hyperlink r:id="rId16" w:history="1">
              <w:r w:rsidR="001B555C" w:rsidRPr="00BF3624">
                <w:rPr>
                  <w:rStyle w:val="Hyperlink"/>
                  <w:i/>
                  <w:iCs/>
                  <w:lang w:val="fr-FR"/>
                </w:rPr>
                <w:t>1332 (</w:t>
              </w:r>
              <w:r w:rsidRPr="00BF3624">
                <w:rPr>
                  <w:rStyle w:val="Hyperlink"/>
                  <w:i/>
                  <w:iCs/>
                  <w:lang w:val="fr-FR"/>
                </w:rPr>
                <w:t>modifiée en</w:t>
              </w:r>
              <w:r w:rsidR="001B555C" w:rsidRPr="00BF3624">
                <w:rPr>
                  <w:rStyle w:val="Hyperlink"/>
                  <w:i/>
                  <w:iCs/>
                  <w:lang w:val="fr-FR"/>
                </w:rPr>
                <w:t xml:space="preserve"> 2019)</w:t>
              </w:r>
            </w:hyperlink>
            <w:r w:rsidR="000227AF" w:rsidRPr="00BF3624">
              <w:rPr>
                <w:i/>
                <w:iCs/>
                <w:lang w:val="fr-FR"/>
              </w:rPr>
              <w:t xml:space="preserve"> du Conseil</w:t>
            </w:r>
            <w:r w:rsidR="00570E58" w:rsidRPr="00BF3624">
              <w:rPr>
                <w:i/>
                <w:iCs/>
                <w:lang w:val="fr-FR"/>
              </w:rPr>
              <w:t>; Documents</w:t>
            </w:r>
            <w:r w:rsidR="007C2DB9" w:rsidRPr="00BF3624">
              <w:rPr>
                <w:i/>
                <w:iCs/>
                <w:lang w:val="fr-FR"/>
              </w:rPr>
              <w:t> </w:t>
            </w:r>
            <w:hyperlink r:id="rId17" w:history="1">
              <w:r w:rsidR="00A86D77" w:rsidRPr="00BF3624">
                <w:rPr>
                  <w:rStyle w:val="Hyperlink"/>
                  <w:i/>
                  <w:iCs/>
                  <w:lang w:val="fr-FR"/>
                </w:rPr>
                <w:t>C22/8</w:t>
              </w:r>
            </w:hyperlink>
            <w:r w:rsidR="00A86D77" w:rsidRPr="00BF3624">
              <w:rPr>
                <w:i/>
                <w:iCs/>
                <w:lang w:val="fr-FR"/>
              </w:rPr>
              <w:t xml:space="preserve">, </w:t>
            </w:r>
            <w:hyperlink r:id="rId18" w:history="1">
              <w:r w:rsidR="00A86D77" w:rsidRPr="00BF3624">
                <w:rPr>
                  <w:rStyle w:val="Hyperlink"/>
                  <w:i/>
                  <w:iCs/>
                  <w:lang w:val="fr-FR"/>
                </w:rPr>
                <w:t>C22/59</w:t>
              </w:r>
            </w:hyperlink>
          </w:p>
        </w:tc>
      </w:tr>
    </w:tbl>
    <w:p w14:paraId="091AC8B0" w14:textId="77777777" w:rsidR="00EC43CF" w:rsidRPr="00BF3624" w:rsidRDefault="00EC43C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fr-FR"/>
        </w:rPr>
      </w:pPr>
      <w:bookmarkStart w:id="12" w:name="dstart"/>
      <w:bookmarkStart w:id="13" w:name="dbreak"/>
      <w:bookmarkEnd w:id="12"/>
      <w:bookmarkEnd w:id="13"/>
      <w:r w:rsidRPr="00BF3624">
        <w:rPr>
          <w:lang w:val="fr-FR"/>
        </w:rPr>
        <w:br w:type="page"/>
      </w:r>
    </w:p>
    <w:p w14:paraId="151025B3" w14:textId="3198E96C" w:rsidR="004A1B8B" w:rsidRPr="00BF3624" w:rsidRDefault="00B06419" w:rsidP="00EC43CF">
      <w:pPr>
        <w:pStyle w:val="Heading1"/>
        <w:rPr>
          <w:lang w:val="fr-FR"/>
        </w:rPr>
      </w:pPr>
      <w:r w:rsidRPr="00BF3624">
        <w:rPr>
          <w:lang w:val="fr-FR"/>
        </w:rPr>
        <w:lastRenderedPageBreak/>
        <w:t>I</w:t>
      </w:r>
      <w:r w:rsidRPr="00BF3624">
        <w:rPr>
          <w:lang w:val="fr-FR"/>
        </w:rPr>
        <w:tab/>
        <w:t>Introduction</w:t>
      </w:r>
    </w:p>
    <w:p w14:paraId="4C49CB34" w14:textId="3C10A968" w:rsidR="00B06419" w:rsidRPr="00BF3624" w:rsidRDefault="002F390E" w:rsidP="00EC43CF">
      <w:pPr>
        <w:rPr>
          <w:lang w:val="fr-FR"/>
        </w:rPr>
      </w:pPr>
      <w:r w:rsidRPr="00BF3624">
        <w:rPr>
          <w:lang w:val="fr-FR"/>
        </w:rPr>
        <w:t>La</w:t>
      </w:r>
      <w:r w:rsidR="00EC43CF" w:rsidRPr="00BF3624">
        <w:rPr>
          <w:lang w:val="fr-FR"/>
        </w:rPr>
        <w:t xml:space="preserve"> </w:t>
      </w:r>
      <w:r w:rsidR="002138CF" w:rsidRPr="00BF3624">
        <w:rPr>
          <w:lang w:val="fr-FR"/>
        </w:rPr>
        <w:t>PP-22</w:t>
      </w:r>
      <w:r w:rsidRPr="00BF3624">
        <w:rPr>
          <w:lang w:val="fr-FR"/>
        </w:rPr>
        <w:t xml:space="preserve"> est la seule </w:t>
      </w:r>
      <w:r w:rsidR="002138CF" w:rsidRPr="00BF3624">
        <w:rPr>
          <w:lang w:val="fr-FR"/>
        </w:rPr>
        <w:t xml:space="preserve">Conférence </w:t>
      </w:r>
      <w:r w:rsidRPr="00BF3624">
        <w:rPr>
          <w:lang w:val="fr-FR"/>
        </w:rPr>
        <w:t>de plénipotentiaires organisée avant la réunion de haut niveau de l</w:t>
      </w:r>
      <w:r w:rsidR="007941E0" w:rsidRPr="00BF3624">
        <w:rPr>
          <w:lang w:val="fr-FR"/>
        </w:rPr>
        <w:t>'</w:t>
      </w:r>
      <w:r w:rsidRPr="00BF3624">
        <w:rPr>
          <w:lang w:val="fr-FR"/>
        </w:rPr>
        <w:t xml:space="preserve">Assemblée générale des Nations Unies </w:t>
      </w:r>
      <w:r w:rsidR="001C6D79" w:rsidRPr="00BF3624">
        <w:rPr>
          <w:lang w:val="fr-FR"/>
        </w:rPr>
        <w:t>sur l</w:t>
      </w:r>
      <w:r w:rsidR="007941E0" w:rsidRPr="00BF3624">
        <w:rPr>
          <w:lang w:val="fr-FR"/>
        </w:rPr>
        <w:t>'</w:t>
      </w:r>
      <w:r w:rsidR="001C6D79" w:rsidRPr="00BF3624">
        <w:rPr>
          <w:lang w:val="fr-FR"/>
        </w:rPr>
        <w:t>examen d</w:t>
      </w:r>
      <w:r w:rsidR="007941E0" w:rsidRPr="00BF3624">
        <w:rPr>
          <w:lang w:val="fr-FR"/>
        </w:rPr>
        <w:t>'</w:t>
      </w:r>
      <w:r w:rsidR="001C6D79" w:rsidRPr="00BF3624">
        <w:rPr>
          <w:lang w:val="fr-FR"/>
        </w:rPr>
        <w:t xml:space="preserve">ensemble de la mise en œuvre des </w:t>
      </w:r>
      <w:r w:rsidR="00510C0C" w:rsidRPr="00BF3624">
        <w:rPr>
          <w:lang w:val="fr-FR"/>
        </w:rPr>
        <w:t>résultats</w:t>
      </w:r>
      <w:r w:rsidR="001C6D79" w:rsidRPr="00BF3624">
        <w:rPr>
          <w:lang w:val="fr-FR"/>
        </w:rPr>
        <w:t xml:space="preserve"> d</w:t>
      </w:r>
      <w:r w:rsidR="004D4FF6" w:rsidRPr="00BF3624">
        <w:rPr>
          <w:lang w:val="fr-FR"/>
        </w:rPr>
        <w:t>u</w:t>
      </w:r>
      <w:r w:rsidR="001C6D79" w:rsidRPr="00BF3624">
        <w:rPr>
          <w:lang w:val="fr-FR"/>
        </w:rPr>
        <w:t xml:space="preserve"> </w:t>
      </w:r>
      <w:r w:rsidR="004D4FF6" w:rsidRPr="00BF3624">
        <w:rPr>
          <w:lang w:val="fr-FR"/>
        </w:rPr>
        <w:t>Sommet mondial sur la société de l</w:t>
      </w:r>
      <w:r w:rsidR="007941E0" w:rsidRPr="00BF3624">
        <w:rPr>
          <w:lang w:val="fr-FR"/>
        </w:rPr>
        <w:t>'</w:t>
      </w:r>
      <w:r w:rsidR="004D4FF6" w:rsidRPr="00BF3624">
        <w:rPr>
          <w:lang w:val="fr-FR"/>
        </w:rPr>
        <w:t xml:space="preserve">information (SMSI) </w:t>
      </w:r>
      <w:r w:rsidR="00427A78" w:rsidRPr="00BF3624">
        <w:rPr>
          <w:lang w:val="fr-FR"/>
        </w:rPr>
        <w:t>en 2025</w:t>
      </w:r>
      <w:r w:rsidR="00B94446" w:rsidRPr="00BF3624">
        <w:rPr>
          <w:lang w:val="fr-FR"/>
        </w:rPr>
        <w:t xml:space="preserve">. </w:t>
      </w:r>
      <w:r w:rsidR="002138CF" w:rsidRPr="00BF3624">
        <w:rPr>
          <w:lang w:val="fr-FR"/>
        </w:rPr>
        <w:t>La PP-22</w:t>
      </w:r>
      <w:r w:rsidR="00EC43CF" w:rsidRPr="00BF3624">
        <w:rPr>
          <w:lang w:val="fr-FR"/>
        </w:rPr>
        <w:t xml:space="preserve"> </w:t>
      </w:r>
      <w:r w:rsidR="00B94446" w:rsidRPr="00BF3624">
        <w:rPr>
          <w:lang w:val="fr-FR"/>
        </w:rPr>
        <w:t xml:space="preserve">devrait </w:t>
      </w:r>
      <w:r w:rsidR="00215607" w:rsidRPr="00BF3624">
        <w:rPr>
          <w:lang w:val="fr-FR"/>
        </w:rPr>
        <w:t>définir des méthodes et des tâches permettant à l</w:t>
      </w:r>
      <w:r w:rsidR="007941E0" w:rsidRPr="00BF3624">
        <w:rPr>
          <w:lang w:val="fr-FR"/>
        </w:rPr>
        <w:t>'</w:t>
      </w:r>
      <w:r w:rsidR="00215607" w:rsidRPr="00BF3624">
        <w:rPr>
          <w:lang w:val="fr-FR"/>
        </w:rPr>
        <w:t>UIT de se préparer à cette réunion de haut niveau</w:t>
      </w:r>
      <w:r w:rsidR="00EC43CF" w:rsidRPr="00BF3624">
        <w:rPr>
          <w:lang w:val="fr-FR"/>
        </w:rPr>
        <w:t xml:space="preserve"> </w:t>
      </w:r>
      <w:r w:rsidR="00215607" w:rsidRPr="00BF3624">
        <w:rPr>
          <w:lang w:val="fr-FR"/>
        </w:rPr>
        <w:t>et</w:t>
      </w:r>
      <w:r w:rsidR="00EC43CF" w:rsidRPr="00BF3624">
        <w:rPr>
          <w:lang w:val="fr-FR"/>
        </w:rPr>
        <w:t xml:space="preserve"> </w:t>
      </w:r>
      <w:r w:rsidR="00215607" w:rsidRPr="00BF3624">
        <w:rPr>
          <w:lang w:val="fr-FR"/>
        </w:rPr>
        <w:t>prendre des décisions quant aux travaux que l</w:t>
      </w:r>
      <w:r w:rsidR="007941E0" w:rsidRPr="00BF3624">
        <w:rPr>
          <w:lang w:val="fr-FR"/>
        </w:rPr>
        <w:t>'</w:t>
      </w:r>
      <w:r w:rsidR="00215607" w:rsidRPr="00BF3624">
        <w:rPr>
          <w:lang w:val="fr-FR"/>
        </w:rPr>
        <w:t>Union devra effectuer pour s</w:t>
      </w:r>
      <w:r w:rsidR="007941E0" w:rsidRPr="00BF3624">
        <w:rPr>
          <w:lang w:val="fr-FR"/>
        </w:rPr>
        <w:t>'</w:t>
      </w:r>
      <w:r w:rsidR="00215607" w:rsidRPr="00BF3624">
        <w:rPr>
          <w:lang w:val="fr-FR"/>
        </w:rPr>
        <w:t xml:space="preserve">acquitter des tâches </w:t>
      </w:r>
      <w:r w:rsidR="009858CD" w:rsidRPr="00BF3624">
        <w:rPr>
          <w:lang w:val="fr-FR"/>
        </w:rPr>
        <w:t>définies</w:t>
      </w:r>
      <w:r w:rsidR="00215607" w:rsidRPr="00BF3624">
        <w:rPr>
          <w:lang w:val="fr-FR"/>
        </w:rPr>
        <w:t xml:space="preserve"> par le SMSI</w:t>
      </w:r>
      <w:r w:rsidR="002138CF" w:rsidRPr="00BF3624">
        <w:rPr>
          <w:lang w:val="fr-FR"/>
        </w:rPr>
        <w:t>, dans le cadre</w:t>
      </w:r>
      <w:r w:rsidR="008A2363" w:rsidRPr="00BF3624">
        <w:rPr>
          <w:lang w:val="fr-FR"/>
        </w:rPr>
        <w:t xml:space="preserve"> </w:t>
      </w:r>
      <w:r w:rsidR="00435779" w:rsidRPr="00BF3624">
        <w:rPr>
          <w:lang w:val="fr-FR"/>
        </w:rPr>
        <w:t>des</w:t>
      </w:r>
      <w:r w:rsidR="008A2363" w:rsidRPr="00BF3624">
        <w:rPr>
          <w:lang w:val="fr-FR"/>
        </w:rPr>
        <w:t xml:space="preserve"> responsabilité</w:t>
      </w:r>
      <w:r w:rsidR="00435779" w:rsidRPr="00BF3624">
        <w:rPr>
          <w:lang w:val="fr-FR"/>
        </w:rPr>
        <w:t>s</w:t>
      </w:r>
      <w:r w:rsidR="008A2363" w:rsidRPr="00BF3624">
        <w:rPr>
          <w:lang w:val="fr-FR"/>
        </w:rPr>
        <w:t xml:space="preserve"> et</w:t>
      </w:r>
      <w:r w:rsidR="00EC43CF" w:rsidRPr="00BF3624">
        <w:rPr>
          <w:lang w:val="fr-FR"/>
        </w:rPr>
        <w:t xml:space="preserve"> </w:t>
      </w:r>
      <w:r w:rsidR="002138CF" w:rsidRPr="00BF3624">
        <w:rPr>
          <w:lang w:val="fr-FR"/>
        </w:rPr>
        <w:t xml:space="preserve">du </w:t>
      </w:r>
      <w:r w:rsidR="008A2363" w:rsidRPr="00BF3624">
        <w:rPr>
          <w:lang w:val="fr-FR"/>
        </w:rPr>
        <w:t xml:space="preserve">mandat </w:t>
      </w:r>
      <w:r w:rsidR="002138CF" w:rsidRPr="00BF3624">
        <w:rPr>
          <w:lang w:val="fr-FR"/>
        </w:rPr>
        <w:t xml:space="preserve">qui sont les siens </w:t>
      </w:r>
      <w:r w:rsidR="008A2363" w:rsidRPr="00BF3624">
        <w:rPr>
          <w:lang w:val="fr-FR"/>
        </w:rPr>
        <w:t xml:space="preserve">pour mettre en œuvre les </w:t>
      </w:r>
      <w:r w:rsidR="00510C0C" w:rsidRPr="00BF3624">
        <w:rPr>
          <w:lang w:val="fr-FR"/>
        </w:rPr>
        <w:t>résultats</w:t>
      </w:r>
      <w:r w:rsidR="008A2363" w:rsidRPr="00BF3624">
        <w:rPr>
          <w:lang w:val="fr-FR"/>
        </w:rPr>
        <w:t xml:space="preserve"> du SMSI</w:t>
      </w:r>
      <w:r w:rsidR="002138CF" w:rsidRPr="00BF3624">
        <w:rPr>
          <w:lang w:val="fr-FR"/>
        </w:rPr>
        <w:t>,</w:t>
      </w:r>
      <w:r w:rsidR="008A2363" w:rsidRPr="00BF3624">
        <w:rPr>
          <w:lang w:val="fr-FR"/>
        </w:rPr>
        <w:t xml:space="preserve"> </w:t>
      </w:r>
      <w:r w:rsidR="00126B8D" w:rsidRPr="00BF3624">
        <w:rPr>
          <w:lang w:val="fr-FR"/>
        </w:rPr>
        <w:t>en</w:t>
      </w:r>
      <w:r w:rsidR="00EC43CF" w:rsidRPr="00BF3624">
        <w:rPr>
          <w:lang w:val="fr-FR"/>
        </w:rPr>
        <w:t xml:space="preserve"> </w:t>
      </w:r>
      <w:r w:rsidR="002138CF" w:rsidRPr="00BF3624">
        <w:rPr>
          <w:lang w:val="fr-FR"/>
        </w:rPr>
        <w:t>étroite coordination</w:t>
      </w:r>
      <w:r w:rsidR="00126B8D" w:rsidRPr="00BF3624">
        <w:rPr>
          <w:lang w:val="fr-FR"/>
        </w:rPr>
        <w:t xml:space="preserve"> avec la </w:t>
      </w:r>
      <w:r w:rsidR="00160BAC" w:rsidRPr="00BF3624">
        <w:rPr>
          <w:lang w:val="fr-FR"/>
        </w:rPr>
        <w:t xml:space="preserve">réalisation </w:t>
      </w:r>
      <w:r w:rsidR="00126B8D" w:rsidRPr="00BF3624">
        <w:rPr>
          <w:lang w:val="fr-FR"/>
        </w:rPr>
        <w:t>des Objectifs de développement durable (ODD).</w:t>
      </w:r>
    </w:p>
    <w:p w14:paraId="2F69211A" w14:textId="114CD045" w:rsidR="00160BAC" w:rsidRPr="00BF3624" w:rsidRDefault="001E5F9E" w:rsidP="00EC43CF">
      <w:pPr>
        <w:rPr>
          <w:lang w:val="fr-FR"/>
        </w:rPr>
      </w:pPr>
      <w:r w:rsidRPr="00BF3624">
        <w:rPr>
          <w:lang w:val="fr-FR"/>
        </w:rPr>
        <w:t xml:space="preserve">Comme pour les travaux préparatoires en vue du SMSI+10, il est </w:t>
      </w:r>
      <w:r w:rsidR="002138CF" w:rsidRPr="00BF3624">
        <w:rPr>
          <w:lang w:val="fr-FR"/>
        </w:rPr>
        <w:t>recommandé</w:t>
      </w:r>
      <w:r w:rsidR="00EC43CF" w:rsidRPr="00BF3624">
        <w:rPr>
          <w:lang w:val="fr-FR"/>
        </w:rPr>
        <w:t xml:space="preserve"> </w:t>
      </w:r>
      <w:r w:rsidR="00373099" w:rsidRPr="004E0BE7">
        <w:rPr>
          <w:color w:val="000000"/>
          <w:lang w:val="fr-FR"/>
        </w:rPr>
        <w:t>d</w:t>
      </w:r>
      <w:r w:rsidR="007941E0" w:rsidRPr="00BF3624">
        <w:rPr>
          <w:color w:val="000000"/>
          <w:lang w:val="fr-FR"/>
        </w:rPr>
        <w:t>'</w:t>
      </w:r>
      <w:r w:rsidR="00373099" w:rsidRPr="004E0BE7">
        <w:rPr>
          <w:color w:val="000000"/>
          <w:lang w:val="fr-FR"/>
        </w:rPr>
        <w:t>évaluer les progrès accomplis et les résultats obtenus</w:t>
      </w:r>
      <w:r w:rsidR="00EC43CF" w:rsidRPr="00BF3624">
        <w:rPr>
          <w:color w:val="000000"/>
          <w:lang w:val="fr-FR"/>
        </w:rPr>
        <w:t xml:space="preserve"> </w:t>
      </w:r>
      <w:r w:rsidRPr="00BF3624">
        <w:rPr>
          <w:lang w:val="fr-FR"/>
        </w:rPr>
        <w:t xml:space="preserve">ainsi que les difficultés et les problèmes rencontrés, compte tenu </w:t>
      </w:r>
      <w:r w:rsidR="00373099" w:rsidRPr="00BF3624">
        <w:rPr>
          <w:lang w:val="fr-FR"/>
        </w:rPr>
        <w:t xml:space="preserve">du développement et </w:t>
      </w:r>
      <w:r w:rsidRPr="00BF3624">
        <w:rPr>
          <w:lang w:val="fr-FR"/>
        </w:rPr>
        <w:t>de l</w:t>
      </w:r>
      <w:r w:rsidR="007941E0" w:rsidRPr="00BF3624">
        <w:rPr>
          <w:lang w:val="fr-FR"/>
        </w:rPr>
        <w:t>'</w:t>
      </w:r>
      <w:r w:rsidRPr="00BF3624">
        <w:rPr>
          <w:lang w:val="fr-FR"/>
        </w:rPr>
        <w:t xml:space="preserve">apparition de nouvelles technologies et </w:t>
      </w:r>
      <w:r w:rsidR="00373099" w:rsidRPr="00BF3624">
        <w:rPr>
          <w:lang w:val="fr-FR"/>
        </w:rPr>
        <w:t>de l</w:t>
      </w:r>
      <w:r w:rsidR="007941E0" w:rsidRPr="00BF3624">
        <w:rPr>
          <w:lang w:val="fr-FR"/>
        </w:rPr>
        <w:t>'</w:t>
      </w:r>
      <w:r w:rsidR="00373099" w:rsidRPr="00BF3624">
        <w:rPr>
          <w:lang w:val="fr-FR"/>
        </w:rPr>
        <w:t>évolution de l</w:t>
      </w:r>
      <w:r w:rsidR="007941E0" w:rsidRPr="00BF3624">
        <w:rPr>
          <w:lang w:val="fr-FR"/>
        </w:rPr>
        <w:t>'</w:t>
      </w:r>
      <w:r w:rsidR="00373099" w:rsidRPr="00BF3624">
        <w:rPr>
          <w:lang w:val="fr-FR"/>
        </w:rPr>
        <w:t>environnement</w:t>
      </w:r>
      <w:r w:rsidRPr="00BF3624">
        <w:rPr>
          <w:lang w:val="fr-FR"/>
        </w:rPr>
        <w:t xml:space="preserve">, en particulier </w:t>
      </w:r>
      <w:r w:rsidR="00373099" w:rsidRPr="00BF3624">
        <w:rPr>
          <w:lang w:val="fr-FR"/>
        </w:rPr>
        <w:t xml:space="preserve">des </w:t>
      </w:r>
      <w:r w:rsidRPr="00BF3624">
        <w:rPr>
          <w:lang w:val="fr-FR"/>
        </w:rPr>
        <w:t>difficultés découlant de la pandémie.</w:t>
      </w:r>
    </w:p>
    <w:p w14:paraId="32DFE673" w14:textId="0A834C1F" w:rsidR="00B06419" w:rsidRPr="00BF3624" w:rsidRDefault="002447FE" w:rsidP="00EC43CF">
      <w:pPr>
        <w:rPr>
          <w:lang w:val="fr-FR"/>
        </w:rPr>
      </w:pPr>
      <w:r w:rsidRPr="00BF3624">
        <w:rPr>
          <w:lang w:val="fr-FR"/>
        </w:rPr>
        <w:t>Il</w:t>
      </w:r>
      <w:r w:rsidR="00EC43CF" w:rsidRPr="00BF3624">
        <w:rPr>
          <w:lang w:val="fr-FR"/>
        </w:rPr>
        <w:t xml:space="preserve"> </w:t>
      </w:r>
      <w:r w:rsidR="00373099" w:rsidRPr="00BF3624">
        <w:rPr>
          <w:lang w:val="fr-FR"/>
        </w:rPr>
        <w:t>faut</w:t>
      </w:r>
      <w:r w:rsidR="00EC43CF" w:rsidRPr="00BF3624">
        <w:rPr>
          <w:lang w:val="fr-FR"/>
        </w:rPr>
        <w:t xml:space="preserve"> </w:t>
      </w:r>
      <w:r w:rsidR="00442384" w:rsidRPr="00BF3624">
        <w:rPr>
          <w:lang w:val="fr-FR"/>
        </w:rPr>
        <w:t>également</w:t>
      </w:r>
      <w:r w:rsidR="00373099" w:rsidRPr="00BF3624">
        <w:rPr>
          <w:lang w:val="fr-FR"/>
        </w:rPr>
        <w:t xml:space="preserve"> </w:t>
      </w:r>
      <w:r w:rsidRPr="00BF3624">
        <w:rPr>
          <w:lang w:val="fr-FR"/>
        </w:rPr>
        <w:t>examiner les</w:t>
      </w:r>
      <w:r w:rsidR="0078401A" w:rsidRPr="00BF3624">
        <w:rPr>
          <w:lang w:val="fr-FR"/>
        </w:rPr>
        <w:t xml:space="preserve"> </w:t>
      </w:r>
      <w:r w:rsidR="007105E9" w:rsidRPr="00BF3624">
        <w:rPr>
          <w:lang w:val="fr-FR"/>
        </w:rPr>
        <w:t xml:space="preserve">axes </w:t>
      </w:r>
      <w:r w:rsidR="002B4E6A" w:rsidRPr="00BF3624">
        <w:rPr>
          <w:lang w:val="fr-FR"/>
        </w:rPr>
        <w:t>du développement</w:t>
      </w:r>
      <w:r w:rsidR="00373099" w:rsidRPr="00BF3624">
        <w:rPr>
          <w:lang w:val="fr-FR"/>
        </w:rPr>
        <w:t xml:space="preserve"> futur</w:t>
      </w:r>
      <w:r w:rsidR="0078401A" w:rsidRPr="00BF3624">
        <w:rPr>
          <w:lang w:val="fr-FR"/>
        </w:rPr>
        <w:t xml:space="preserve">, </w:t>
      </w:r>
      <w:r w:rsidR="00373099" w:rsidRPr="00BF3624">
        <w:rPr>
          <w:lang w:val="fr-FR"/>
        </w:rPr>
        <w:t xml:space="preserve">les </w:t>
      </w:r>
      <w:r w:rsidRPr="00BF3624">
        <w:rPr>
          <w:lang w:val="fr-FR"/>
        </w:rPr>
        <w:t xml:space="preserve">perspectives </w:t>
      </w:r>
      <w:r w:rsidR="007941E0" w:rsidRPr="00BF3624">
        <w:rPr>
          <w:lang w:val="fr-FR"/>
        </w:rPr>
        <w:t>et la</w:t>
      </w:r>
      <w:r w:rsidR="0078401A" w:rsidRPr="00BF3624">
        <w:rPr>
          <w:lang w:val="fr-FR"/>
        </w:rPr>
        <w:t xml:space="preserve"> </w:t>
      </w:r>
      <w:r w:rsidR="00CD4175" w:rsidRPr="00BF3624">
        <w:rPr>
          <w:lang w:val="fr-FR"/>
        </w:rPr>
        <w:t>vision</w:t>
      </w:r>
      <w:r w:rsidR="002B4E6A" w:rsidRPr="00BF3624">
        <w:rPr>
          <w:lang w:val="fr-FR"/>
        </w:rPr>
        <w:t xml:space="preserve"> de la société de l</w:t>
      </w:r>
      <w:r w:rsidR="007941E0" w:rsidRPr="00BF3624">
        <w:rPr>
          <w:lang w:val="fr-FR"/>
        </w:rPr>
        <w:t>'</w:t>
      </w:r>
      <w:r w:rsidR="002B4E6A" w:rsidRPr="00BF3624">
        <w:rPr>
          <w:lang w:val="fr-FR"/>
        </w:rPr>
        <w:t>information</w:t>
      </w:r>
      <w:r w:rsidR="00EC43CF" w:rsidRPr="00BF3624">
        <w:rPr>
          <w:lang w:val="fr-FR"/>
        </w:rPr>
        <w:t xml:space="preserve"> </w:t>
      </w:r>
      <w:r w:rsidR="00373099" w:rsidRPr="00BF3624">
        <w:rPr>
          <w:lang w:val="fr-FR"/>
        </w:rPr>
        <w:t>après</w:t>
      </w:r>
      <w:r w:rsidR="002B4E6A" w:rsidRPr="00BF3624">
        <w:rPr>
          <w:lang w:val="fr-FR"/>
        </w:rPr>
        <w:t xml:space="preserve"> 2025.</w:t>
      </w:r>
      <w:r w:rsidR="00EC43CF" w:rsidRPr="00BF3624">
        <w:rPr>
          <w:lang w:val="fr-FR"/>
        </w:rPr>
        <w:t xml:space="preserve"> </w:t>
      </w:r>
      <w:r w:rsidR="00373099" w:rsidRPr="00BF3624">
        <w:rPr>
          <w:lang w:val="fr-FR"/>
        </w:rPr>
        <w:t xml:space="preserve">Ces </w:t>
      </w:r>
      <w:r w:rsidR="00DF36CC" w:rsidRPr="00BF3624">
        <w:rPr>
          <w:lang w:val="fr-FR"/>
        </w:rPr>
        <w:t xml:space="preserve">vingt dernières années, une nouvelle génération a </w:t>
      </w:r>
      <w:r w:rsidR="00373099" w:rsidRPr="00BF3624">
        <w:rPr>
          <w:lang w:val="fr-FR"/>
        </w:rPr>
        <w:t xml:space="preserve">vu le jour </w:t>
      </w:r>
      <w:r w:rsidR="00DF36CC" w:rsidRPr="00BF3624">
        <w:rPr>
          <w:lang w:val="fr-FR"/>
        </w:rPr>
        <w:t>et les technologies ont connu une croissance exponentielle</w:t>
      </w:r>
      <w:r w:rsidR="00373099" w:rsidRPr="00BF3624">
        <w:rPr>
          <w:lang w:val="fr-FR"/>
        </w:rPr>
        <w:t>, tandis que</w:t>
      </w:r>
      <w:r w:rsidR="00EC43CF" w:rsidRPr="00BF3624">
        <w:rPr>
          <w:lang w:val="fr-FR"/>
        </w:rPr>
        <w:t xml:space="preserve"> </w:t>
      </w:r>
      <w:r w:rsidR="00373099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373099" w:rsidRPr="00BF3624">
        <w:rPr>
          <w:lang w:val="fr-FR"/>
        </w:rPr>
        <w:t>adoption du</w:t>
      </w:r>
      <w:r w:rsidR="00EC43CF" w:rsidRPr="00BF3624">
        <w:rPr>
          <w:lang w:val="fr-FR"/>
        </w:rPr>
        <w:t xml:space="preserve"> </w:t>
      </w:r>
      <w:r w:rsidR="00DF36CC" w:rsidRPr="00BF3624">
        <w:rPr>
          <w:lang w:val="fr-FR"/>
        </w:rPr>
        <w:t>numérique s</w:t>
      </w:r>
      <w:r w:rsidR="007941E0" w:rsidRPr="00BF3624">
        <w:rPr>
          <w:lang w:val="fr-FR"/>
        </w:rPr>
        <w:t>'</w:t>
      </w:r>
      <w:r w:rsidR="00DF36CC" w:rsidRPr="00BF3624">
        <w:rPr>
          <w:lang w:val="fr-FR"/>
        </w:rPr>
        <w:t>est</w:t>
      </w:r>
      <w:r w:rsidR="00EC43CF" w:rsidRPr="00BF3624">
        <w:rPr>
          <w:lang w:val="fr-FR"/>
        </w:rPr>
        <w:t xml:space="preserve"> </w:t>
      </w:r>
      <w:r w:rsidR="00373099" w:rsidRPr="00BF3624">
        <w:rPr>
          <w:lang w:val="fr-FR"/>
        </w:rPr>
        <w:t>généralisée</w:t>
      </w:r>
      <w:r w:rsidR="000E6572" w:rsidRPr="00BF3624">
        <w:rPr>
          <w:lang w:val="fr-FR"/>
        </w:rPr>
        <w:t>, parallèlement au passage à</w:t>
      </w:r>
      <w:r w:rsidR="00EC43CF" w:rsidRPr="00BF3624">
        <w:rPr>
          <w:lang w:val="fr-FR"/>
        </w:rPr>
        <w:t xml:space="preserve"> </w:t>
      </w:r>
      <w:r w:rsidR="00DF36CC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DF36CC" w:rsidRPr="00BF3624">
        <w:rPr>
          <w:lang w:val="fr-FR"/>
        </w:rPr>
        <w:t>économie</w:t>
      </w:r>
      <w:r w:rsidR="000E6572" w:rsidRPr="00BF3624">
        <w:rPr>
          <w:lang w:val="fr-FR"/>
        </w:rPr>
        <w:t xml:space="preserve"> numérique</w:t>
      </w:r>
      <w:r w:rsidR="00EC43CF" w:rsidRPr="00BF3624">
        <w:rPr>
          <w:lang w:val="fr-FR"/>
        </w:rPr>
        <w:t xml:space="preserve"> </w:t>
      </w:r>
      <w:r w:rsidR="00DF36CC" w:rsidRPr="00BF3624">
        <w:rPr>
          <w:lang w:val="fr-FR"/>
        </w:rPr>
        <w:t xml:space="preserve">et </w:t>
      </w:r>
      <w:r w:rsidR="000E6572" w:rsidRPr="00BF3624">
        <w:rPr>
          <w:lang w:val="fr-FR"/>
        </w:rPr>
        <w:t xml:space="preserve">à </w:t>
      </w:r>
      <w:r w:rsidR="000E6572" w:rsidRPr="004E0BE7">
        <w:rPr>
          <w:color w:val="000000"/>
          <w:lang w:val="fr-FR"/>
        </w:rPr>
        <w:t xml:space="preserve">la transformation numérique de </w:t>
      </w:r>
      <w:r w:rsidR="00DF36CC" w:rsidRPr="00BF3624">
        <w:rPr>
          <w:lang w:val="fr-FR"/>
        </w:rPr>
        <w:t>la société.</w:t>
      </w:r>
    </w:p>
    <w:p w14:paraId="61B1647C" w14:textId="4F79C2AF" w:rsidR="00B06419" w:rsidRPr="00BF3624" w:rsidRDefault="00414929" w:rsidP="00EC43CF">
      <w:pPr>
        <w:rPr>
          <w:lang w:val="fr-FR"/>
        </w:rPr>
      </w:pPr>
      <w:r w:rsidRPr="00BF3624">
        <w:rPr>
          <w:lang w:val="fr-FR"/>
        </w:rPr>
        <w:t>Compte tenu du rôle que</w:t>
      </w:r>
      <w:r w:rsidR="000E6572" w:rsidRPr="00BF3624">
        <w:rPr>
          <w:lang w:val="fr-FR"/>
        </w:rPr>
        <w:t xml:space="preserve"> jouent</w:t>
      </w:r>
      <w:r w:rsidR="00EC43CF" w:rsidRPr="00BF3624">
        <w:rPr>
          <w:lang w:val="fr-FR"/>
        </w:rPr>
        <w:t xml:space="preserve"> </w:t>
      </w:r>
      <w:r w:rsidRPr="00BF3624">
        <w:rPr>
          <w:lang w:val="fr-FR"/>
        </w:rPr>
        <w:t>les télécommunications et les technologies de l</w:t>
      </w:r>
      <w:r w:rsidR="007941E0" w:rsidRPr="00BF3624">
        <w:rPr>
          <w:lang w:val="fr-FR"/>
        </w:rPr>
        <w:t>'</w:t>
      </w:r>
      <w:r w:rsidRPr="00BF3624">
        <w:rPr>
          <w:lang w:val="fr-FR"/>
        </w:rPr>
        <w:t xml:space="preserve">information et de la communication (TIC) </w:t>
      </w:r>
      <w:r w:rsidR="000E6572" w:rsidRPr="00BF3624">
        <w:rPr>
          <w:lang w:val="fr-FR"/>
        </w:rPr>
        <w:t>dans</w:t>
      </w:r>
      <w:r w:rsidR="00EC43CF" w:rsidRPr="00BF3624">
        <w:rPr>
          <w:lang w:val="fr-FR"/>
        </w:rPr>
        <w:t xml:space="preserve"> </w:t>
      </w:r>
      <w:r w:rsidRPr="00BF3624">
        <w:rPr>
          <w:lang w:val="fr-FR"/>
        </w:rPr>
        <w:t>la réalisation des ODD</w:t>
      </w:r>
      <w:r w:rsidR="00CE66B4" w:rsidRPr="00BF3624">
        <w:rPr>
          <w:lang w:val="fr-FR"/>
        </w:rPr>
        <w:t xml:space="preserve"> et </w:t>
      </w:r>
      <w:r w:rsidR="000E6572" w:rsidRPr="004E0BE7">
        <w:rPr>
          <w:color w:val="000000"/>
          <w:lang w:val="fr-FR"/>
        </w:rPr>
        <w:t>l</w:t>
      </w:r>
      <w:r w:rsidR="007941E0" w:rsidRPr="00BF3624">
        <w:rPr>
          <w:color w:val="000000"/>
          <w:lang w:val="fr-FR"/>
        </w:rPr>
        <w:t>'</w:t>
      </w:r>
      <w:r w:rsidR="000E6572" w:rsidRPr="004E0BE7">
        <w:rPr>
          <w:color w:val="000000"/>
          <w:lang w:val="fr-FR"/>
        </w:rPr>
        <w:t xml:space="preserve">élimination de </w:t>
      </w:r>
      <w:r w:rsidR="00CE66B4" w:rsidRPr="00BF3624">
        <w:rPr>
          <w:lang w:val="fr-FR"/>
        </w:rPr>
        <w:t xml:space="preserve">la pauvreté, </w:t>
      </w:r>
      <w:r w:rsidR="008316EF" w:rsidRPr="00BF3624">
        <w:rPr>
          <w:lang w:val="fr-FR"/>
        </w:rPr>
        <w:t>et</w:t>
      </w:r>
      <w:r w:rsidR="00EC43CF" w:rsidRPr="00BF3624">
        <w:rPr>
          <w:lang w:val="fr-FR"/>
        </w:rPr>
        <w:t xml:space="preserve"> </w:t>
      </w:r>
      <w:r w:rsidR="000E6572" w:rsidRPr="00BF3624">
        <w:rPr>
          <w:lang w:val="fr-FR"/>
        </w:rPr>
        <w:t xml:space="preserve">étant donné que </w:t>
      </w:r>
      <w:r w:rsidR="008316EF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8316EF" w:rsidRPr="00BF3624">
        <w:rPr>
          <w:lang w:val="fr-FR"/>
        </w:rPr>
        <w:t>accès aux TIC est lui</w:t>
      </w:r>
      <w:r w:rsidR="008316EF" w:rsidRPr="00BF3624">
        <w:rPr>
          <w:lang w:val="fr-FR"/>
        </w:rPr>
        <w:noBreakHyphen/>
        <w:t>même devenu un indicateur et un objectif de développement, il semble judicieux de poursuivre le processus du SMSI au moins jusqu</w:t>
      </w:r>
      <w:r w:rsidR="007941E0" w:rsidRPr="00BF3624">
        <w:rPr>
          <w:lang w:val="fr-FR"/>
        </w:rPr>
        <w:t>'</w:t>
      </w:r>
      <w:r w:rsidR="008316EF" w:rsidRPr="00BF3624">
        <w:rPr>
          <w:lang w:val="fr-FR"/>
        </w:rPr>
        <w:t>en 2030.</w:t>
      </w:r>
    </w:p>
    <w:p w14:paraId="51CEEEA7" w14:textId="5090BBCE" w:rsidR="00A57511" w:rsidRPr="00BF3624" w:rsidRDefault="00003E13" w:rsidP="00EC43CF">
      <w:pPr>
        <w:rPr>
          <w:lang w:val="fr-FR"/>
        </w:rPr>
      </w:pPr>
      <w:r w:rsidRPr="00BF3624">
        <w:rPr>
          <w:lang w:val="fr-FR"/>
        </w:rPr>
        <w:t>Eu égard aux</w:t>
      </w:r>
      <w:r w:rsidR="00A57511" w:rsidRPr="00BF3624">
        <w:rPr>
          <w:lang w:val="fr-FR"/>
        </w:rPr>
        <w:t xml:space="preserve"> bons résultats obtenus </w:t>
      </w:r>
      <w:r w:rsidR="00832474" w:rsidRPr="00BF3624">
        <w:rPr>
          <w:lang w:val="fr-FR"/>
        </w:rPr>
        <w:t>lors de</w:t>
      </w:r>
      <w:r w:rsidR="00A57511" w:rsidRPr="00BF3624">
        <w:rPr>
          <w:lang w:val="fr-FR"/>
        </w:rPr>
        <w:t xml:space="preserve"> l</w:t>
      </w:r>
      <w:r w:rsidR="00832474" w:rsidRPr="00BF3624">
        <w:rPr>
          <w:lang w:val="fr-FR"/>
        </w:rPr>
        <w:t>a préparation et</w:t>
      </w:r>
      <w:r w:rsidR="005A7416" w:rsidRPr="00BF3624">
        <w:rPr>
          <w:lang w:val="fr-FR"/>
        </w:rPr>
        <w:t xml:space="preserve"> de</w:t>
      </w:r>
      <w:r w:rsidR="00832474" w:rsidRPr="00BF3624">
        <w:rPr>
          <w:lang w:val="fr-FR"/>
        </w:rPr>
        <w:t xml:space="preserve"> la tenue de la Manifestation de haut niveau du SMSI+10, </w:t>
      </w:r>
      <w:r w:rsidR="000E6572" w:rsidRPr="00BF3624">
        <w:rPr>
          <w:lang w:val="fr-FR"/>
        </w:rPr>
        <w:t>dans le cadre</w:t>
      </w:r>
      <w:r w:rsidR="00EC43CF" w:rsidRPr="00BF3624">
        <w:rPr>
          <w:lang w:val="fr-FR"/>
        </w:rPr>
        <w:t xml:space="preserve"> </w:t>
      </w:r>
      <w:r w:rsidR="000E6572" w:rsidRPr="00BF3624">
        <w:rPr>
          <w:lang w:val="fr-FR"/>
        </w:rPr>
        <w:t xml:space="preserve">de </w:t>
      </w:r>
      <w:r w:rsidR="00A57511" w:rsidRPr="00BF3624">
        <w:rPr>
          <w:lang w:val="fr-FR"/>
        </w:rPr>
        <w:t>la plate-forme préparatoire multi-parties prenantes</w:t>
      </w:r>
      <w:r w:rsidRPr="00BF3624">
        <w:rPr>
          <w:lang w:val="fr-FR"/>
        </w:rPr>
        <w:t>,</w:t>
      </w:r>
      <w:r w:rsidR="00832474" w:rsidRPr="00BF3624">
        <w:rPr>
          <w:lang w:val="fr-FR"/>
        </w:rPr>
        <w:t xml:space="preserve"> </w:t>
      </w:r>
      <w:r w:rsidRPr="004E0BE7">
        <w:rPr>
          <w:color w:val="000000"/>
          <w:lang w:val="fr-FR"/>
        </w:rPr>
        <w:t>en tant que prolongement</w:t>
      </w:r>
      <w:r w:rsidR="00EC43CF" w:rsidRPr="00BF3624">
        <w:rPr>
          <w:color w:val="000000"/>
          <w:lang w:val="fr-FR"/>
        </w:rPr>
        <w:t xml:space="preserve"> </w:t>
      </w:r>
      <w:r w:rsidR="00A57511" w:rsidRPr="00BF3624">
        <w:rPr>
          <w:lang w:val="fr-FR"/>
        </w:rPr>
        <w:t xml:space="preserve">du Forum du SMSI </w:t>
      </w:r>
      <w:r w:rsidRPr="00BF3624">
        <w:rPr>
          <w:lang w:val="fr-FR"/>
        </w:rPr>
        <w:t xml:space="preserve">de </w:t>
      </w:r>
      <w:r w:rsidR="00A57511" w:rsidRPr="00BF3624">
        <w:rPr>
          <w:lang w:val="fr-FR"/>
        </w:rPr>
        <w:t>2014</w:t>
      </w:r>
      <w:r w:rsidRPr="00BF3624">
        <w:rPr>
          <w:lang w:val="fr-FR"/>
        </w:rPr>
        <w:t xml:space="preserve"> </w:t>
      </w:r>
      <w:r w:rsidR="00A57511" w:rsidRPr="00BF3624">
        <w:rPr>
          <w:lang w:val="fr-FR"/>
        </w:rPr>
        <w:t>en vue de la réunion de haut niveau de l</w:t>
      </w:r>
      <w:r w:rsidR="007941E0" w:rsidRPr="00BF3624">
        <w:rPr>
          <w:lang w:val="fr-FR"/>
        </w:rPr>
        <w:t>'</w:t>
      </w:r>
      <w:r w:rsidR="00A57511" w:rsidRPr="00BF3624">
        <w:rPr>
          <w:lang w:val="fr-FR"/>
        </w:rPr>
        <w:t>Assemblée générale des Nations Unies sur l</w:t>
      </w:r>
      <w:r w:rsidR="007941E0" w:rsidRPr="00BF3624">
        <w:rPr>
          <w:lang w:val="fr-FR"/>
        </w:rPr>
        <w:t>'</w:t>
      </w:r>
      <w:r w:rsidR="00A57511" w:rsidRPr="00BF3624">
        <w:rPr>
          <w:lang w:val="fr-FR"/>
        </w:rPr>
        <w:t>examen d</w:t>
      </w:r>
      <w:r w:rsidR="007941E0" w:rsidRPr="00BF3624">
        <w:rPr>
          <w:lang w:val="fr-FR"/>
        </w:rPr>
        <w:t>'</w:t>
      </w:r>
      <w:r w:rsidR="00A57511" w:rsidRPr="00BF3624">
        <w:rPr>
          <w:lang w:val="fr-FR"/>
        </w:rPr>
        <w:t xml:space="preserve">ensemble de la mise en œuvre des résultats du SMSI en 2015, </w:t>
      </w:r>
      <w:r w:rsidR="005D4654" w:rsidRPr="00BF3624">
        <w:rPr>
          <w:lang w:val="fr-FR"/>
        </w:rPr>
        <w:t xml:space="preserve">il </w:t>
      </w:r>
      <w:r w:rsidRPr="00BF3624">
        <w:rPr>
          <w:lang w:val="fr-FR"/>
        </w:rPr>
        <w:t xml:space="preserve">convient </w:t>
      </w:r>
      <w:r w:rsidR="005D4654" w:rsidRPr="00BF3624">
        <w:rPr>
          <w:lang w:val="fr-FR"/>
        </w:rPr>
        <w:t>d</w:t>
      </w:r>
      <w:r w:rsidR="007941E0" w:rsidRPr="00BF3624">
        <w:rPr>
          <w:lang w:val="fr-FR"/>
        </w:rPr>
        <w:t>'</w:t>
      </w:r>
      <w:r w:rsidR="00A57511" w:rsidRPr="00BF3624">
        <w:rPr>
          <w:lang w:val="fr-FR"/>
        </w:rPr>
        <w:t xml:space="preserve">envisager </w:t>
      </w:r>
      <w:r w:rsidRPr="00BF3624">
        <w:rPr>
          <w:lang w:val="fr-FR"/>
        </w:rPr>
        <w:t>d</w:t>
      </w:r>
      <w:r w:rsidR="007941E0" w:rsidRPr="00BF3624">
        <w:rPr>
          <w:lang w:val="fr-FR"/>
        </w:rPr>
        <w:t>'</w:t>
      </w:r>
      <w:r w:rsidRPr="00BF3624">
        <w:rPr>
          <w:lang w:val="fr-FR"/>
        </w:rPr>
        <w:t xml:space="preserve">adopter </w:t>
      </w:r>
      <w:r w:rsidR="005D4654" w:rsidRPr="00BF3624">
        <w:rPr>
          <w:lang w:val="fr-FR"/>
        </w:rPr>
        <w:t>la même</w:t>
      </w:r>
      <w:r w:rsidRPr="00BF3624">
        <w:rPr>
          <w:lang w:val="fr-FR"/>
        </w:rPr>
        <w:t xml:space="preserve"> approche</w:t>
      </w:r>
      <w:r w:rsidR="00EC43CF" w:rsidRPr="00BF3624">
        <w:rPr>
          <w:lang w:val="fr-FR"/>
        </w:rPr>
        <w:t xml:space="preserve"> </w:t>
      </w:r>
      <w:r w:rsidR="005D4654" w:rsidRPr="00BF3624">
        <w:rPr>
          <w:lang w:val="fr-FR"/>
        </w:rPr>
        <w:t>pour</w:t>
      </w:r>
      <w:r w:rsidR="00EC43CF" w:rsidRPr="00BF3624">
        <w:rPr>
          <w:lang w:val="fr-FR"/>
        </w:rPr>
        <w:t xml:space="preserve"> </w:t>
      </w:r>
      <w:r w:rsidRPr="00BF3624">
        <w:rPr>
          <w:lang w:val="fr-FR"/>
        </w:rPr>
        <w:t>le</w:t>
      </w:r>
      <w:r w:rsidR="00EC43CF" w:rsidRPr="00BF3624">
        <w:rPr>
          <w:lang w:val="fr-FR"/>
        </w:rPr>
        <w:t xml:space="preserve"> </w:t>
      </w:r>
      <w:r w:rsidR="005D4654" w:rsidRPr="00BF3624">
        <w:rPr>
          <w:lang w:val="fr-FR"/>
        </w:rPr>
        <w:t>SMSI+20 en</w:t>
      </w:r>
      <w:r w:rsidR="00A57511" w:rsidRPr="00BF3624">
        <w:rPr>
          <w:lang w:val="fr-FR"/>
        </w:rPr>
        <w:t xml:space="preserve"> 2025.</w:t>
      </w:r>
    </w:p>
    <w:p w14:paraId="55A2E3CF" w14:textId="692A55DF" w:rsidR="00B06419" w:rsidRPr="00BF3624" w:rsidRDefault="00003E13" w:rsidP="00EC43CF">
      <w:pPr>
        <w:rPr>
          <w:rFonts w:eastAsia="Arial"/>
          <w:lang w:val="fr-FR"/>
        </w:rPr>
      </w:pPr>
      <w:r w:rsidRPr="00BF3624">
        <w:rPr>
          <w:lang w:val="fr-FR"/>
        </w:rPr>
        <w:t xml:space="preserve">La </w:t>
      </w:r>
      <w:r w:rsidR="009C1AB7" w:rsidRPr="00BF3624">
        <w:rPr>
          <w:lang w:val="fr-FR"/>
        </w:rPr>
        <w:t>question est en cours d</w:t>
      </w:r>
      <w:r w:rsidR="007941E0" w:rsidRPr="00BF3624">
        <w:rPr>
          <w:lang w:val="fr-FR"/>
        </w:rPr>
        <w:t>'</w:t>
      </w:r>
      <w:r w:rsidR="009C1AB7" w:rsidRPr="00BF3624">
        <w:rPr>
          <w:lang w:val="fr-FR"/>
        </w:rPr>
        <w:t>examen dans d</w:t>
      </w:r>
      <w:r w:rsidR="007941E0" w:rsidRPr="00BF3624">
        <w:rPr>
          <w:lang w:val="fr-FR"/>
        </w:rPr>
        <w:t>'</w:t>
      </w:r>
      <w:r w:rsidR="009C1AB7" w:rsidRPr="00BF3624">
        <w:rPr>
          <w:lang w:val="fr-FR"/>
        </w:rPr>
        <w:t xml:space="preserve">autres organisations du système des Nations Unies. Lors de sa conférence générale de septembre 2021, </w:t>
      </w:r>
      <w:r w:rsidR="006D78DE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6D78DE" w:rsidRPr="00BF3624">
        <w:rPr>
          <w:lang w:val="fr-FR"/>
        </w:rPr>
        <w:t>Organisation des Nations Unies pour l</w:t>
      </w:r>
      <w:r w:rsidR="007941E0" w:rsidRPr="00BF3624">
        <w:rPr>
          <w:lang w:val="fr-FR"/>
        </w:rPr>
        <w:t>'</w:t>
      </w:r>
      <w:r w:rsidR="006D78DE" w:rsidRPr="00BF3624">
        <w:rPr>
          <w:lang w:val="fr-FR"/>
        </w:rPr>
        <w:t>éducation, la science et la culture (UNESCO)</w:t>
      </w:r>
      <w:r w:rsidR="00531147" w:rsidRPr="00BF3624">
        <w:rPr>
          <w:lang w:val="fr-FR"/>
        </w:rPr>
        <w:t xml:space="preserve"> a invité s</w:t>
      </w:r>
      <w:r w:rsidR="007E5A47" w:rsidRPr="00BF3624">
        <w:rPr>
          <w:lang w:val="fr-FR"/>
        </w:rPr>
        <w:t>a</w:t>
      </w:r>
      <w:r w:rsidR="00531147" w:rsidRPr="00BF3624">
        <w:rPr>
          <w:lang w:val="fr-FR"/>
        </w:rPr>
        <w:t xml:space="preserve"> Direct</w:t>
      </w:r>
      <w:r w:rsidR="007E5A47" w:rsidRPr="00BF3624">
        <w:rPr>
          <w:lang w:val="fr-FR"/>
        </w:rPr>
        <w:t>rice</w:t>
      </w:r>
      <w:r w:rsidR="00531147" w:rsidRPr="00BF3624">
        <w:rPr>
          <w:lang w:val="fr-FR"/>
        </w:rPr>
        <w:t xml:space="preserve"> général</w:t>
      </w:r>
      <w:r w:rsidR="007E5A47" w:rsidRPr="00BF3624">
        <w:rPr>
          <w:lang w:val="fr-FR"/>
        </w:rPr>
        <w:t>e</w:t>
      </w:r>
      <w:r w:rsidR="006D78DE" w:rsidRPr="00BF3624">
        <w:rPr>
          <w:lang w:val="fr-FR"/>
        </w:rPr>
        <w:t xml:space="preserve">, </w:t>
      </w:r>
      <w:r w:rsidR="00531147" w:rsidRPr="00BF3624">
        <w:rPr>
          <w:lang w:val="fr-FR"/>
        </w:rPr>
        <w:t>dans</w:t>
      </w:r>
      <w:r w:rsidR="006D78DE" w:rsidRPr="00BF3624">
        <w:rPr>
          <w:lang w:val="fr-FR"/>
        </w:rPr>
        <w:t xml:space="preserve"> </w:t>
      </w:r>
      <w:r w:rsidR="00531147" w:rsidRPr="00BF3624">
        <w:rPr>
          <w:lang w:val="fr-FR"/>
        </w:rPr>
        <w:t>l</w:t>
      </w:r>
      <w:r w:rsidR="006D78DE" w:rsidRPr="00BF3624">
        <w:rPr>
          <w:lang w:val="fr-FR"/>
        </w:rPr>
        <w:t xml:space="preserve">a </w:t>
      </w:r>
      <w:r w:rsidR="00531147" w:rsidRPr="00BF3624">
        <w:rPr>
          <w:lang w:val="fr-FR"/>
        </w:rPr>
        <w:t>Résolution </w:t>
      </w:r>
      <w:r w:rsidR="00531147" w:rsidRPr="00BF3624">
        <w:rPr>
          <w:rFonts w:eastAsia="Arial"/>
          <w:lang w:val="fr-FR"/>
        </w:rPr>
        <w:t xml:space="preserve">41 C/27, à </w:t>
      </w:r>
      <w:r w:rsidR="007E5A47" w:rsidRPr="00BF3624">
        <w:rPr>
          <w:rFonts w:eastAsia="Arial"/>
          <w:lang w:val="fr-FR"/>
        </w:rPr>
        <w:t>faire en sorte que l</w:t>
      </w:r>
      <w:r w:rsidR="007941E0" w:rsidRPr="00BF3624">
        <w:rPr>
          <w:rFonts w:eastAsia="Arial"/>
          <w:lang w:val="fr-FR"/>
        </w:rPr>
        <w:t>'</w:t>
      </w:r>
      <w:r w:rsidRPr="00BF3624">
        <w:rPr>
          <w:lang w:val="fr-FR"/>
        </w:rPr>
        <w:t>UNESCO</w:t>
      </w:r>
      <w:r w:rsidR="00EC43CF" w:rsidRPr="00BF3624">
        <w:rPr>
          <w:lang w:val="fr-FR"/>
        </w:rPr>
        <w:t xml:space="preserve"> </w:t>
      </w:r>
      <w:r w:rsidR="007E5A47" w:rsidRPr="00BF3624">
        <w:rPr>
          <w:rFonts w:eastAsia="Arial"/>
          <w:lang w:val="fr-FR"/>
        </w:rPr>
        <w:t>joue un rôle de premier plan dans l</w:t>
      </w:r>
      <w:r w:rsidR="007941E0" w:rsidRPr="00BF3624">
        <w:rPr>
          <w:rFonts w:eastAsia="Arial"/>
          <w:lang w:val="fr-FR"/>
        </w:rPr>
        <w:t>'</w:t>
      </w:r>
      <w:r w:rsidR="007E5A47" w:rsidRPr="00BF3624">
        <w:rPr>
          <w:rFonts w:eastAsia="Arial"/>
          <w:lang w:val="fr-FR"/>
        </w:rPr>
        <w:t>examen</w:t>
      </w:r>
      <w:r w:rsidR="00EC43CF" w:rsidRPr="00BF3624">
        <w:rPr>
          <w:rFonts w:eastAsia="Arial"/>
          <w:lang w:val="fr-FR"/>
        </w:rPr>
        <w:t xml:space="preserve"> </w:t>
      </w:r>
      <w:r w:rsidR="007E5A47" w:rsidRPr="00BF3624">
        <w:rPr>
          <w:rFonts w:eastAsia="Arial"/>
          <w:lang w:val="fr-FR"/>
        </w:rPr>
        <w:t>SMSI+20</w:t>
      </w:r>
      <w:r w:rsidR="00EC43CF" w:rsidRPr="00BF3624">
        <w:rPr>
          <w:rFonts w:eastAsia="Arial"/>
          <w:lang w:val="fr-FR"/>
        </w:rPr>
        <w:t xml:space="preserve"> </w:t>
      </w:r>
      <w:r w:rsidR="007E5A47" w:rsidRPr="00BF3624">
        <w:rPr>
          <w:rFonts w:eastAsia="Arial"/>
          <w:lang w:val="fr-FR"/>
        </w:rPr>
        <w:t>en mettant en œuvre la feuille de route correspondante</w:t>
      </w:r>
      <w:r w:rsidR="006861CA" w:rsidRPr="00BF3624">
        <w:rPr>
          <w:rFonts w:eastAsia="Arial"/>
          <w:lang w:val="fr-FR"/>
        </w:rPr>
        <w:t>,</w:t>
      </w:r>
      <w:r w:rsidR="007E5A47" w:rsidRPr="00BF3624">
        <w:rPr>
          <w:rFonts w:eastAsia="Arial"/>
          <w:lang w:val="fr-FR"/>
        </w:rPr>
        <w:t xml:space="preserve"> en adéquation avec les mécanismes adoptés par les Nations Unies pour rendre compte de la mise en œuvre des résultats du SMSI</w:t>
      </w:r>
      <w:r w:rsidR="00D17414" w:rsidRPr="00BF3624">
        <w:rPr>
          <w:rFonts w:eastAsia="Arial"/>
          <w:lang w:val="fr-FR"/>
        </w:rPr>
        <w:t xml:space="preserve">, et </w:t>
      </w:r>
      <w:r w:rsidR="005807D4" w:rsidRPr="00BF3624">
        <w:rPr>
          <w:rFonts w:eastAsia="Arial"/>
          <w:lang w:val="fr-FR"/>
        </w:rPr>
        <w:t>à</w:t>
      </w:r>
      <w:r w:rsidR="00D17414" w:rsidRPr="00BF3624">
        <w:rPr>
          <w:rFonts w:eastAsia="Arial"/>
          <w:lang w:val="fr-FR"/>
        </w:rPr>
        <w:t xml:space="preserve"> </w:t>
      </w:r>
      <w:r w:rsidR="00697904" w:rsidRPr="00BF3624">
        <w:rPr>
          <w:rFonts w:eastAsia="Arial"/>
          <w:lang w:val="fr-FR"/>
        </w:rPr>
        <w:t>lui présenter, à sa 42</w:t>
      </w:r>
      <w:r w:rsidR="00EC43CF" w:rsidRPr="00BF3624">
        <w:rPr>
          <w:rFonts w:eastAsia="Arial"/>
          <w:lang w:val="fr-FR"/>
        </w:rPr>
        <w:t>ème</w:t>
      </w:r>
      <w:r w:rsidR="00957577" w:rsidRPr="00BF3624">
        <w:rPr>
          <w:rFonts w:eastAsia="Arial"/>
          <w:lang w:val="fr-FR"/>
        </w:rPr>
        <w:t> </w:t>
      </w:r>
      <w:r w:rsidR="00697904" w:rsidRPr="00BF3624">
        <w:rPr>
          <w:rFonts w:eastAsia="Arial"/>
          <w:lang w:val="fr-FR"/>
        </w:rPr>
        <w:t xml:space="preserve">session, un rapport </w:t>
      </w:r>
      <w:r w:rsidR="006861CA" w:rsidRPr="00BF3624">
        <w:rPr>
          <w:rFonts w:eastAsia="Arial"/>
          <w:lang w:val="fr-FR"/>
        </w:rPr>
        <w:t>qui fera</w:t>
      </w:r>
      <w:r w:rsidR="00697904" w:rsidRPr="00BF3624">
        <w:rPr>
          <w:rFonts w:eastAsia="Arial"/>
          <w:lang w:val="fr-FR"/>
        </w:rPr>
        <w:t xml:space="preserve"> l</w:t>
      </w:r>
      <w:r w:rsidR="007941E0" w:rsidRPr="00BF3624">
        <w:rPr>
          <w:rFonts w:eastAsia="Arial"/>
          <w:lang w:val="fr-FR"/>
        </w:rPr>
        <w:t>'</w:t>
      </w:r>
      <w:r w:rsidR="00697904" w:rsidRPr="00BF3624">
        <w:rPr>
          <w:rFonts w:eastAsia="Arial"/>
          <w:lang w:val="fr-FR"/>
        </w:rPr>
        <w:t>objet d</w:t>
      </w:r>
      <w:r w:rsidR="007941E0" w:rsidRPr="00BF3624">
        <w:rPr>
          <w:rFonts w:eastAsia="Arial"/>
          <w:lang w:val="fr-FR"/>
        </w:rPr>
        <w:t>'</w:t>
      </w:r>
      <w:r w:rsidR="00697904" w:rsidRPr="00BF3624">
        <w:rPr>
          <w:rFonts w:eastAsia="Arial"/>
          <w:lang w:val="fr-FR"/>
        </w:rPr>
        <w:t>un débat sur la mise en œuvre des résultats du SMSI et sur la manière dont la vision du SMSI d</w:t>
      </w:r>
      <w:r w:rsidR="007941E0" w:rsidRPr="00BF3624">
        <w:rPr>
          <w:rFonts w:eastAsia="Arial"/>
          <w:lang w:val="fr-FR"/>
        </w:rPr>
        <w:t>'</w:t>
      </w:r>
      <w:r w:rsidR="00697904" w:rsidRPr="00BF3624">
        <w:rPr>
          <w:rFonts w:eastAsia="Arial"/>
          <w:lang w:val="fr-FR"/>
        </w:rPr>
        <w:t xml:space="preserve">une société </w:t>
      </w:r>
      <w:r w:rsidR="00A55425" w:rsidRPr="00BF3624">
        <w:rPr>
          <w:rFonts w:eastAsia="Arial"/>
          <w:lang w:val="fr-FR"/>
        </w:rPr>
        <w:t>"</w:t>
      </w:r>
      <w:r w:rsidR="00697904" w:rsidRPr="00BF3624">
        <w:rPr>
          <w:rFonts w:eastAsia="Arial"/>
          <w:lang w:val="fr-FR"/>
        </w:rPr>
        <w:t>à dimension humaine, inclusive et privilégiant le développement</w:t>
      </w:r>
      <w:r w:rsidR="00A55425" w:rsidRPr="00BF3624">
        <w:rPr>
          <w:rFonts w:eastAsia="Arial"/>
          <w:lang w:val="fr-FR"/>
        </w:rPr>
        <w:t>"</w:t>
      </w:r>
      <w:r w:rsidR="00697904" w:rsidRPr="00BF3624">
        <w:rPr>
          <w:rFonts w:eastAsia="Arial"/>
          <w:lang w:val="fr-FR"/>
        </w:rPr>
        <w:t xml:space="preserve"> peut être réalisée au mieux, en tenant compte des réalités et des défis technologiques actuels et futurs, ainsi qu</w:t>
      </w:r>
      <w:r w:rsidR="007941E0" w:rsidRPr="00BF3624">
        <w:rPr>
          <w:rFonts w:eastAsia="Arial"/>
          <w:lang w:val="fr-FR"/>
        </w:rPr>
        <w:t>'</w:t>
      </w:r>
      <w:r w:rsidR="00697904" w:rsidRPr="00BF3624">
        <w:rPr>
          <w:rFonts w:eastAsia="Arial"/>
          <w:lang w:val="fr-FR"/>
        </w:rPr>
        <w:t>un projet de résolution concernant la feuille de route consolidée que suivra l</w:t>
      </w:r>
      <w:r w:rsidR="007941E0" w:rsidRPr="00BF3624">
        <w:rPr>
          <w:rFonts w:eastAsia="Arial"/>
          <w:lang w:val="fr-FR"/>
        </w:rPr>
        <w:t>'</w:t>
      </w:r>
      <w:r w:rsidR="00697904" w:rsidRPr="00BF3624">
        <w:rPr>
          <w:rFonts w:eastAsia="Arial"/>
          <w:lang w:val="fr-FR"/>
        </w:rPr>
        <w:t>Organisation pour l</w:t>
      </w:r>
      <w:r w:rsidR="007941E0" w:rsidRPr="00BF3624">
        <w:rPr>
          <w:rFonts w:eastAsia="Arial"/>
          <w:lang w:val="fr-FR"/>
        </w:rPr>
        <w:t>'</w:t>
      </w:r>
      <w:r w:rsidR="00697904" w:rsidRPr="00BF3624">
        <w:rPr>
          <w:rFonts w:eastAsia="Arial"/>
          <w:lang w:val="fr-FR"/>
        </w:rPr>
        <w:t>examen du SMSI+20 en 2025.</w:t>
      </w:r>
    </w:p>
    <w:p w14:paraId="182D32D1" w14:textId="1903377F" w:rsidR="00F52675" w:rsidRPr="00BF3624" w:rsidRDefault="00F52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Arial"/>
          <w:lang w:val="fr-FR"/>
        </w:rPr>
      </w:pPr>
      <w:r w:rsidRPr="00BF3624">
        <w:rPr>
          <w:rFonts w:eastAsia="Arial"/>
          <w:lang w:val="fr-FR"/>
        </w:rPr>
        <w:br w:type="page"/>
      </w:r>
    </w:p>
    <w:p w14:paraId="3A2EB6C5" w14:textId="0D8602E9" w:rsidR="00906DBB" w:rsidRPr="00BF3624" w:rsidRDefault="00E55575" w:rsidP="00EC43CF">
      <w:pPr>
        <w:rPr>
          <w:rFonts w:eastAsia="SimSun"/>
          <w:lang w:val="fr-FR"/>
        </w:rPr>
      </w:pPr>
      <w:r w:rsidRPr="00BF3624">
        <w:rPr>
          <w:rFonts w:eastAsia="SimSun"/>
          <w:lang w:val="fr-FR"/>
        </w:rPr>
        <w:lastRenderedPageBreak/>
        <w:t>En tant qu</w:t>
      </w:r>
      <w:r w:rsidR="007941E0" w:rsidRPr="00BF3624">
        <w:rPr>
          <w:rFonts w:eastAsia="SimSun"/>
          <w:lang w:val="fr-FR"/>
        </w:rPr>
        <w:t>'</w:t>
      </w:r>
      <w:r w:rsidRPr="00BF3624">
        <w:rPr>
          <w:rFonts w:eastAsia="SimSun"/>
          <w:lang w:val="fr-FR"/>
        </w:rPr>
        <w:t>organisme</w:t>
      </w:r>
      <w:r w:rsidR="006B099C" w:rsidRPr="00BF3624">
        <w:rPr>
          <w:rFonts w:eastAsia="SimSun"/>
          <w:lang w:val="fr-FR"/>
        </w:rPr>
        <w:t xml:space="preserve"> chef de file</w:t>
      </w:r>
      <w:r w:rsidR="00EC43CF" w:rsidRPr="00BF3624">
        <w:rPr>
          <w:rFonts w:eastAsia="SimSun"/>
          <w:lang w:val="fr-FR"/>
        </w:rPr>
        <w:t xml:space="preserve"> </w:t>
      </w:r>
      <w:r w:rsidR="006B099C" w:rsidRPr="00BF3624">
        <w:rPr>
          <w:rFonts w:eastAsia="SimSun"/>
          <w:lang w:val="fr-FR"/>
        </w:rPr>
        <w:t>à l</w:t>
      </w:r>
      <w:r w:rsidR="007941E0" w:rsidRPr="00BF3624">
        <w:rPr>
          <w:rFonts w:eastAsia="SimSun"/>
          <w:lang w:val="fr-FR"/>
        </w:rPr>
        <w:t>'</w:t>
      </w:r>
      <w:r w:rsidR="006B099C" w:rsidRPr="00BF3624">
        <w:rPr>
          <w:rFonts w:eastAsia="SimSun"/>
          <w:lang w:val="fr-FR"/>
        </w:rPr>
        <w:t>origine</w:t>
      </w:r>
      <w:r w:rsidR="00EC43CF" w:rsidRPr="00BF3624">
        <w:rPr>
          <w:rFonts w:eastAsia="SimSun"/>
          <w:lang w:val="fr-FR"/>
        </w:rPr>
        <w:t xml:space="preserve"> </w:t>
      </w:r>
      <w:r w:rsidRPr="00BF3624">
        <w:rPr>
          <w:rFonts w:eastAsia="SimSun"/>
          <w:lang w:val="fr-FR"/>
        </w:rPr>
        <w:t>du processus du SMSI, conjointement avec l</w:t>
      </w:r>
      <w:r w:rsidR="007941E0" w:rsidRPr="00BF3624">
        <w:rPr>
          <w:rFonts w:eastAsia="SimSun"/>
          <w:lang w:val="fr-FR"/>
        </w:rPr>
        <w:t>'</w:t>
      </w:r>
      <w:r w:rsidRPr="00BF3624">
        <w:rPr>
          <w:rFonts w:eastAsia="SimSun"/>
          <w:lang w:val="fr-FR"/>
        </w:rPr>
        <w:t xml:space="preserve">UNESCO, </w:t>
      </w:r>
      <w:r w:rsidR="001E711E" w:rsidRPr="00BF3624">
        <w:rPr>
          <w:rFonts w:eastAsia="SimSun"/>
          <w:lang w:val="fr-FR"/>
        </w:rPr>
        <w:t>la Conférence des Nations Unies sur le commerce et le développement (CNUCED) et d</w:t>
      </w:r>
      <w:r w:rsidR="007941E0" w:rsidRPr="00BF3624">
        <w:rPr>
          <w:rFonts w:eastAsia="SimSun"/>
          <w:lang w:val="fr-FR"/>
        </w:rPr>
        <w:t>'</w:t>
      </w:r>
      <w:r w:rsidR="001E711E" w:rsidRPr="00BF3624">
        <w:rPr>
          <w:rFonts w:eastAsia="SimSun"/>
          <w:lang w:val="fr-FR"/>
        </w:rPr>
        <w:t>autres organisations, l</w:t>
      </w:r>
      <w:r w:rsidR="007941E0" w:rsidRPr="00BF3624">
        <w:rPr>
          <w:rFonts w:eastAsia="SimSun"/>
          <w:lang w:val="fr-FR"/>
        </w:rPr>
        <w:t>'</w:t>
      </w:r>
      <w:r w:rsidR="001E711E" w:rsidRPr="00BF3624">
        <w:rPr>
          <w:rFonts w:eastAsia="SimSun"/>
          <w:lang w:val="fr-FR"/>
        </w:rPr>
        <w:t xml:space="preserve">UIT </w:t>
      </w:r>
      <w:r w:rsidR="004A697F" w:rsidRPr="00BF3624">
        <w:rPr>
          <w:rFonts w:eastAsia="SimSun"/>
          <w:lang w:val="fr-FR"/>
        </w:rPr>
        <w:t xml:space="preserve">devrait </w:t>
      </w:r>
      <w:r w:rsidR="006B099C" w:rsidRPr="00BF3624">
        <w:rPr>
          <w:rFonts w:eastAsia="SimSun"/>
          <w:lang w:val="fr-FR"/>
        </w:rPr>
        <w:t>elle aussi</w:t>
      </w:r>
      <w:r w:rsidR="00EC43CF" w:rsidRPr="00BF3624">
        <w:rPr>
          <w:rFonts w:eastAsia="SimSun"/>
          <w:lang w:val="fr-FR"/>
        </w:rPr>
        <w:t xml:space="preserve"> </w:t>
      </w:r>
      <w:r w:rsidR="004A697F" w:rsidRPr="00BF3624">
        <w:rPr>
          <w:rFonts w:eastAsia="SimSun"/>
          <w:lang w:val="fr-FR"/>
        </w:rPr>
        <w:t>participer activement aux préparatifs du SMSI+20</w:t>
      </w:r>
      <w:r w:rsidR="006B099C" w:rsidRPr="00BF3624">
        <w:rPr>
          <w:rFonts w:eastAsia="SimSun"/>
          <w:lang w:val="fr-FR"/>
        </w:rPr>
        <w:t>,</w:t>
      </w:r>
      <w:r w:rsidR="004A697F" w:rsidRPr="00BF3624">
        <w:rPr>
          <w:rFonts w:eastAsia="SimSun"/>
          <w:lang w:val="fr-FR"/>
        </w:rPr>
        <w:t xml:space="preserve"> en étroite coordination avec d</w:t>
      </w:r>
      <w:r w:rsidR="007941E0" w:rsidRPr="00BF3624">
        <w:rPr>
          <w:rFonts w:eastAsia="SimSun"/>
          <w:lang w:val="fr-FR"/>
        </w:rPr>
        <w:t>'</w:t>
      </w:r>
      <w:r w:rsidR="004A697F" w:rsidRPr="00BF3624">
        <w:rPr>
          <w:rFonts w:eastAsia="SimSun"/>
          <w:lang w:val="fr-FR"/>
        </w:rPr>
        <w:t xml:space="preserve">autres </w:t>
      </w:r>
      <w:r w:rsidR="006B099C" w:rsidRPr="00BF3624">
        <w:rPr>
          <w:rFonts w:eastAsia="SimSun"/>
          <w:lang w:val="fr-FR"/>
        </w:rPr>
        <w:t>entités</w:t>
      </w:r>
      <w:r w:rsidR="00EC43CF" w:rsidRPr="00BF3624">
        <w:rPr>
          <w:rFonts w:eastAsia="SimSun"/>
          <w:lang w:val="fr-FR"/>
        </w:rPr>
        <w:t xml:space="preserve"> </w:t>
      </w:r>
      <w:r w:rsidR="004A697F" w:rsidRPr="00BF3624">
        <w:rPr>
          <w:rFonts w:eastAsia="SimSun"/>
          <w:lang w:val="fr-FR"/>
        </w:rPr>
        <w:t xml:space="preserve">du </w:t>
      </w:r>
      <w:r w:rsidR="00446AA6" w:rsidRPr="00BF3624">
        <w:rPr>
          <w:rFonts w:eastAsia="SimSun"/>
          <w:lang w:val="fr-FR"/>
        </w:rPr>
        <w:t>Groupe des Nations Unies sur la société de l</w:t>
      </w:r>
      <w:r w:rsidR="007941E0" w:rsidRPr="00BF3624">
        <w:rPr>
          <w:rFonts w:eastAsia="SimSun"/>
          <w:lang w:val="fr-FR"/>
        </w:rPr>
        <w:t>'</w:t>
      </w:r>
      <w:r w:rsidR="00446AA6" w:rsidRPr="00BF3624">
        <w:rPr>
          <w:rFonts w:eastAsia="SimSun"/>
          <w:lang w:val="fr-FR"/>
        </w:rPr>
        <w:t>information (UNGIS).</w:t>
      </w:r>
      <w:r w:rsidR="00F52675" w:rsidRPr="00BF3624">
        <w:rPr>
          <w:rFonts w:eastAsia="SimSun"/>
          <w:lang w:val="fr-FR"/>
        </w:rPr>
        <w:t xml:space="preserve"> </w:t>
      </w:r>
      <w:r w:rsidR="00A01EC9" w:rsidRPr="00BF3624">
        <w:rPr>
          <w:rFonts w:eastAsia="SimSun"/>
          <w:lang w:val="fr-FR"/>
        </w:rPr>
        <w:t>Le processus du SMSI, coordonné par l</w:t>
      </w:r>
      <w:r w:rsidR="007941E0" w:rsidRPr="00BF3624">
        <w:rPr>
          <w:rFonts w:eastAsia="SimSun"/>
          <w:lang w:val="fr-FR"/>
        </w:rPr>
        <w:t>'</w:t>
      </w:r>
      <w:r w:rsidR="00A01EC9" w:rsidRPr="00BF3624">
        <w:rPr>
          <w:rFonts w:eastAsia="SimSun"/>
          <w:lang w:val="fr-FR"/>
        </w:rPr>
        <w:t>UIT, s</w:t>
      </w:r>
      <w:r w:rsidR="007941E0" w:rsidRPr="00BF3624">
        <w:rPr>
          <w:rFonts w:eastAsia="SimSun"/>
          <w:lang w:val="fr-FR"/>
        </w:rPr>
        <w:t>'</w:t>
      </w:r>
      <w:r w:rsidR="00A01EC9" w:rsidRPr="00BF3624">
        <w:rPr>
          <w:rFonts w:eastAsia="SimSun"/>
          <w:lang w:val="fr-FR"/>
        </w:rPr>
        <w:t>est révélé être un mécanisme</w:t>
      </w:r>
      <w:r w:rsidR="006B099C" w:rsidRPr="004E0BE7">
        <w:rPr>
          <w:color w:val="000000"/>
          <w:lang w:val="fr-FR"/>
        </w:rPr>
        <w:t xml:space="preserve"> interinstitutions</w:t>
      </w:r>
      <w:r w:rsidR="00A01EC9" w:rsidRPr="00BF3624">
        <w:rPr>
          <w:rFonts w:eastAsia="SimSun"/>
          <w:lang w:val="fr-FR"/>
        </w:rPr>
        <w:t xml:space="preserve"> efficace et </w:t>
      </w:r>
      <w:r w:rsidR="007941E0" w:rsidRPr="00BF3624">
        <w:rPr>
          <w:rFonts w:eastAsia="SimSun"/>
          <w:lang w:val="fr-FR"/>
        </w:rPr>
        <w:t>de qualité</w:t>
      </w:r>
      <w:r w:rsidR="00EC43CF" w:rsidRPr="00BF3624">
        <w:rPr>
          <w:rFonts w:eastAsia="SimSun"/>
          <w:lang w:val="fr-FR"/>
        </w:rPr>
        <w:t xml:space="preserve"> </w:t>
      </w:r>
      <w:r w:rsidR="006B099C" w:rsidRPr="00BF3624">
        <w:rPr>
          <w:rFonts w:eastAsia="SimSun"/>
          <w:lang w:val="fr-FR"/>
        </w:rPr>
        <w:t>pour la</w:t>
      </w:r>
      <w:r w:rsidR="00EC43CF" w:rsidRPr="00BF3624">
        <w:rPr>
          <w:rFonts w:eastAsia="SimSun"/>
          <w:lang w:val="fr-FR"/>
        </w:rPr>
        <w:t xml:space="preserve"> </w:t>
      </w:r>
      <w:r w:rsidR="00A01EC9" w:rsidRPr="00BF3624">
        <w:rPr>
          <w:rFonts w:eastAsia="SimSun"/>
          <w:lang w:val="fr-FR"/>
        </w:rPr>
        <w:t>coopération</w:t>
      </w:r>
      <w:r w:rsidR="006B099C" w:rsidRPr="00BF3624">
        <w:rPr>
          <w:rFonts w:eastAsia="SimSun"/>
          <w:lang w:val="fr-FR"/>
        </w:rPr>
        <w:t xml:space="preserve"> dans le domaine du</w:t>
      </w:r>
      <w:r w:rsidR="00A01EC9" w:rsidRPr="00BF3624">
        <w:rPr>
          <w:rFonts w:eastAsia="SimSun"/>
          <w:lang w:val="fr-FR"/>
        </w:rPr>
        <w:t xml:space="preserve"> numérique</w:t>
      </w:r>
      <w:r w:rsidR="00EC43CF" w:rsidRPr="00BF3624">
        <w:rPr>
          <w:rFonts w:eastAsia="SimSun"/>
          <w:lang w:val="fr-FR"/>
        </w:rPr>
        <w:t>,</w:t>
      </w:r>
      <w:r w:rsidR="00C25B70" w:rsidRPr="00BF3624">
        <w:rPr>
          <w:rFonts w:eastAsia="SimSun"/>
          <w:lang w:val="fr-FR"/>
        </w:rPr>
        <w:t xml:space="preserve"> qui regroupe</w:t>
      </w:r>
      <w:r w:rsidR="00610D11" w:rsidRPr="00BF3624">
        <w:rPr>
          <w:rFonts w:eastAsia="SimSun"/>
          <w:lang w:val="fr-FR"/>
        </w:rPr>
        <w:t xml:space="preserve"> </w:t>
      </w:r>
      <w:r w:rsidR="00961E25" w:rsidRPr="00BF3624">
        <w:rPr>
          <w:rFonts w:eastAsia="SimSun"/>
          <w:lang w:val="fr-FR"/>
        </w:rPr>
        <w:t>plus de 30 institutions du système des Nations Unies</w:t>
      </w:r>
      <w:r w:rsidR="00610D11" w:rsidRPr="00BF3624">
        <w:rPr>
          <w:rFonts w:eastAsia="SimSun"/>
          <w:lang w:val="fr-FR"/>
        </w:rPr>
        <w:t xml:space="preserve"> et </w:t>
      </w:r>
      <w:r w:rsidR="00C25B70" w:rsidRPr="00BF3624">
        <w:rPr>
          <w:rFonts w:eastAsia="SimSun"/>
          <w:lang w:val="fr-FR"/>
        </w:rPr>
        <w:t>d</w:t>
      </w:r>
      <w:r w:rsidR="007941E0" w:rsidRPr="00BF3624">
        <w:rPr>
          <w:rFonts w:eastAsia="SimSun"/>
          <w:lang w:val="fr-FR"/>
        </w:rPr>
        <w:t>'</w:t>
      </w:r>
      <w:r w:rsidR="00961E25" w:rsidRPr="00BF3624">
        <w:rPr>
          <w:rFonts w:eastAsia="SimSun"/>
          <w:lang w:val="fr-FR"/>
        </w:rPr>
        <w:t xml:space="preserve">autres </w:t>
      </w:r>
      <w:r w:rsidR="00C25B70" w:rsidRPr="00BF3624">
        <w:rPr>
          <w:rFonts w:eastAsia="SimSun"/>
          <w:lang w:val="fr-FR"/>
        </w:rPr>
        <w:t>acteurs</w:t>
      </w:r>
      <w:r w:rsidR="00EC43CF" w:rsidRPr="00BF3624">
        <w:rPr>
          <w:rFonts w:eastAsia="SimSun"/>
          <w:lang w:val="fr-FR"/>
        </w:rPr>
        <w:t>.</w:t>
      </w:r>
    </w:p>
    <w:p w14:paraId="06B03052" w14:textId="6F38E550" w:rsidR="00D12324" w:rsidRPr="00BF3624" w:rsidRDefault="00C25B70" w:rsidP="00EC43CF">
      <w:pPr>
        <w:rPr>
          <w:lang w:val="fr-FR"/>
        </w:rPr>
      </w:pPr>
      <w:r w:rsidRPr="00BF3624">
        <w:rPr>
          <w:lang w:val="fr-FR"/>
        </w:rPr>
        <w:t>Les participants à</w:t>
      </w:r>
      <w:r w:rsidR="00EC43CF" w:rsidRPr="00BF3624">
        <w:rPr>
          <w:lang w:val="fr-FR"/>
        </w:rPr>
        <w:t xml:space="preserve"> </w:t>
      </w:r>
      <w:r w:rsidR="00DF2DBC" w:rsidRPr="00BF3624">
        <w:rPr>
          <w:rFonts w:cstheme="minorHAnsi"/>
          <w:szCs w:val="24"/>
          <w:lang w:val="fr-FR"/>
        </w:rPr>
        <w:t>la 38</w:t>
      </w:r>
      <w:r w:rsidR="00F52675" w:rsidRPr="00BF3624">
        <w:rPr>
          <w:rFonts w:cstheme="minorHAnsi"/>
          <w:szCs w:val="24"/>
          <w:lang w:val="fr-FR"/>
        </w:rPr>
        <w:t>ème</w:t>
      </w:r>
      <w:r w:rsidR="00DF2DBC" w:rsidRPr="00BF3624">
        <w:rPr>
          <w:rFonts w:cstheme="minorHAnsi"/>
          <w:szCs w:val="24"/>
          <w:lang w:val="fr-FR"/>
        </w:rPr>
        <w:t> réunion du</w:t>
      </w:r>
      <w:r w:rsidR="00EC43CF" w:rsidRPr="00BF3624">
        <w:rPr>
          <w:rFonts w:cstheme="minorHAnsi"/>
          <w:szCs w:val="24"/>
          <w:lang w:val="fr-FR"/>
        </w:rPr>
        <w:t xml:space="preserve"> </w:t>
      </w:r>
      <w:r w:rsidR="00D12324" w:rsidRPr="00BF3624">
        <w:rPr>
          <w:rFonts w:cstheme="minorHAnsi"/>
          <w:szCs w:val="24"/>
          <w:lang w:val="fr-FR"/>
        </w:rPr>
        <w:t xml:space="preserve">Groupe de travail du Conseil sur la mise en œuvre des résultats du SMSI et la réalisation des ODD </w:t>
      </w:r>
      <w:r w:rsidR="00563E91" w:rsidRPr="00BF3624">
        <w:rPr>
          <w:lang w:val="fr-FR"/>
        </w:rPr>
        <w:t>(</w:t>
      </w:r>
      <w:r w:rsidR="00D12324" w:rsidRPr="00BF3624">
        <w:rPr>
          <w:lang w:val="fr-FR"/>
        </w:rPr>
        <w:t>GTC-SMSI&amp;ODD</w:t>
      </w:r>
      <w:r w:rsidRPr="00BF3624">
        <w:rPr>
          <w:lang w:val="fr-FR"/>
        </w:rPr>
        <w:t xml:space="preserve">) </w:t>
      </w:r>
      <w:r w:rsidR="00D12324" w:rsidRPr="00BF3624">
        <w:rPr>
          <w:lang w:val="fr-FR"/>
        </w:rPr>
        <w:t>ont débattu du rôle de l</w:t>
      </w:r>
      <w:r w:rsidR="007941E0" w:rsidRPr="00BF3624">
        <w:rPr>
          <w:lang w:val="fr-FR"/>
        </w:rPr>
        <w:t>'</w:t>
      </w:r>
      <w:r w:rsidR="00D12324" w:rsidRPr="00BF3624">
        <w:rPr>
          <w:lang w:val="fr-FR"/>
        </w:rPr>
        <w:t xml:space="preserve">UIT dans </w:t>
      </w:r>
      <w:r w:rsidRPr="00BF3624">
        <w:rPr>
          <w:lang w:val="fr-FR"/>
        </w:rPr>
        <w:t xml:space="preserve">la </w:t>
      </w:r>
      <w:r w:rsidR="00D12324" w:rsidRPr="00BF3624">
        <w:rPr>
          <w:lang w:val="fr-FR"/>
        </w:rPr>
        <w:t>préparati</w:t>
      </w:r>
      <w:r w:rsidRPr="00BF3624">
        <w:rPr>
          <w:lang w:val="fr-FR"/>
        </w:rPr>
        <w:t>on</w:t>
      </w:r>
      <w:r w:rsidR="00EC43CF" w:rsidRPr="00BF3624">
        <w:rPr>
          <w:lang w:val="fr-FR"/>
        </w:rPr>
        <w:t xml:space="preserve"> </w:t>
      </w:r>
      <w:r w:rsidR="00D12324" w:rsidRPr="00BF3624">
        <w:rPr>
          <w:lang w:val="fr-FR"/>
        </w:rPr>
        <w:t>de la réunion de haut niveau de l</w:t>
      </w:r>
      <w:r w:rsidR="007941E0" w:rsidRPr="00BF3624">
        <w:rPr>
          <w:lang w:val="fr-FR"/>
        </w:rPr>
        <w:t>'</w:t>
      </w:r>
      <w:r w:rsidR="00D12324" w:rsidRPr="00BF3624">
        <w:rPr>
          <w:lang w:val="fr-FR"/>
        </w:rPr>
        <w:t>Assemblée générale des Nations Unies</w:t>
      </w:r>
      <w:r w:rsidRPr="00BF3624">
        <w:rPr>
          <w:lang w:val="fr-FR"/>
        </w:rPr>
        <w:t xml:space="preserve"> sur</w:t>
      </w:r>
      <w:r w:rsidR="00EC43CF" w:rsidRPr="00BF3624">
        <w:rPr>
          <w:lang w:val="fr-FR"/>
        </w:rPr>
        <w:t xml:space="preserve"> </w:t>
      </w:r>
      <w:r w:rsidR="00833BA9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833BA9" w:rsidRPr="00BF3624">
        <w:rPr>
          <w:lang w:val="fr-FR"/>
        </w:rPr>
        <w:t>examen d</w:t>
      </w:r>
      <w:r w:rsidR="007941E0" w:rsidRPr="00BF3624">
        <w:rPr>
          <w:lang w:val="fr-FR"/>
        </w:rPr>
        <w:t>'</w:t>
      </w:r>
      <w:r w:rsidR="00833BA9" w:rsidRPr="00BF3624">
        <w:rPr>
          <w:lang w:val="fr-FR"/>
        </w:rPr>
        <w:t>ensemble de la mise en œuvre des résultats du SMSI en 2025</w:t>
      </w:r>
      <w:r w:rsidR="00692210" w:rsidRPr="00BF3624">
        <w:rPr>
          <w:lang w:val="fr-FR"/>
        </w:rPr>
        <w:t>, en collaboration avec l</w:t>
      </w:r>
      <w:r w:rsidR="007941E0" w:rsidRPr="00BF3624">
        <w:rPr>
          <w:lang w:val="fr-FR"/>
        </w:rPr>
        <w:t>'</w:t>
      </w:r>
      <w:r w:rsidR="00692210" w:rsidRPr="00BF3624">
        <w:rPr>
          <w:lang w:val="fr-FR"/>
        </w:rPr>
        <w:t>UNESCO et d</w:t>
      </w:r>
      <w:r w:rsidR="007941E0" w:rsidRPr="00BF3624">
        <w:rPr>
          <w:lang w:val="fr-FR"/>
        </w:rPr>
        <w:t>'</w:t>
      </w:r>
      <w:r w:rsidR="00692210" w:rsidRPr="00BF3624">
        <w:rPr>
          <w:lang w:val="fr-FR"/>
        </w:rPr>
        <w:t xml:space="preserve">autres </w:t>
      </w:r>
      <w:r w:rsidRPr="004E0BE7">
        <w:rPr>
          <w:color w:val="000000"/>
          <w:lang w:val="fr-FR"/>
        </w:rPr>
        <w:t xml:space="preserve">organismes </w:t>
      </w:r>
      <w:r w:rsidR="00692210" w:rsidRPr="00BF3624">
        <w:rPr>
          <w:lang w:val="fr-FR"/>
        </w:rPr>
        <w:t>du système des Nations Unies participant</w:t>
      </w:r>
      <w:r w:rsidRPr="00BF3624">
        <w:rPr>
          <w:lang w:val="fr-FR"/>
        </w:rPr>
        <w:t>s</w:t>
      </w:r>
      <w:r w:rsidR="00EC43CF" w:rsidRPr="00BF3624">
        <w:rPr>
          <w:lang w:val="fr-FR"/>
        </w:rPr>
        <w:t xml:space="preserve"> </w:t>
      </w:r>
      <w:r w:rsidRPr="00BF3624">
        <w:rPr>
          <w:lang w:val="fr-FR"/>
        </w:rPr>
        <w:t>et</w:t>
      </w:r>
      <w:r w:rsidR="00EC43CF" w:rsidRPr="00BF3624">
        <w:rPr>
          <w:lang w:val="fr-FR"/>
        </w:rPr>
        <w:t xml:space="preserve"> </w:t>
      </w:r>
      <w:r w:rsidR="00712E8C" w:rsidRPr="00BF3624">
        <w:rPr>
          <w:lang w:val="fr-FR"/>
        </w:rPr>
        <w:t xml:space="preserve">ont demandé au </w:t>
      </w:r>
      <w:r w:rsidRPr="00BF3624">
        <w:rPr>
          <w:lang w:val="fr-FR"/>
        </w:rPr>
        <w:t xml:space="preserve">secrétariat </w:t>
      </w:r>
      <w:r w:rsidR="00712E8C" w:rsidRPr="00BF3624">
        <w:rPr>
          <w:lang w:val="fr-FR"/>
        </w:rPr>
        <w:t xml:space="preserve">de leur fournir </w:t>
      </w:r>
      <w:r w:rsidRPr="004E0BE7">
        <w:rPr>
          <w:color w:val="000000"/>
          <w:lang w:val="fr-FR"/>
        </w:rPr>
        <w:t>davantage d</w:t>
      </w:r>
      <w:r w:rsidR="007941E0" w:rsidRPr="00BF3624">
        <w:rPr>
          <w:color w:val="000000"/>
          <w:lang w:val="fr-FR"/>
        </w:rPr>
        <w:t>'</w:t>
      </w:r>
      <w:r w:rsidRPr="004E0BE7">
        <w:rPr>
          <w:color w:val="000000"/>
          <w:lang w:val="fr-FR"/>
        </w:rPr>
        <w:t>informations</w:t>
      </w:r>
      <w:r w:rsidR="00EC43CF" w:rsidRPr="00BF3624">
        <w:rPr>
          <w:lang w:val="fr-FR"/>
        </w:rPr>
        <w:t xml:space="preserve"> </w:t>
      </w:r>
      <w:r w:rsidRPr="00BF3624">
        <w:rPr>
          <w:lang w:val="fr-FR"/>
        </w:rPr>
        <w:t xml:space="preserve">émanant </w:t>
      </w:r>
      <w:r w:rsidR="00712E8C" w:rsidRPr="00BF3624">
        <w:rPr>
          <w:lang w:val="fr-FR"/>
        </w:rPr>
        <w:t>d</w:t>
      </w:r>
      <w:r w:rsidR="007941E0" w:rsidRPr="00BF3624">
        <w:rPr>
          <w:lang w:val="fr-FR"/>
        </w:rPr>
        <w:t>'</w:t>
      </w:r>
      <w:r w:rsidR="00712E8C" w:rsidRPr="00BF3624">
        <w:rPr>
          <w:lang w:val="fr-FR"/>
        </w:rPr>
        <w:t>autres entités du système des Nations Unies</w:t>
      </w:r>
      <w:r w:rsidRPr="00BF3624">
        <w:rPr>
          <w:lang w:val="fr-FR"/>
        </w:rPr>
        <w:t xml:space="preserve"> concernant</w:t>
      </w:r>
      <w:r w:rsidR="00EC43CF" w:rsidRPr="00BF3624">
        <w:rPr>
          <w:lang w:val="fr-FR"/>
        </w:rPr>
        <w:t xml:space="preserve"> </w:t>
      </w:r>
      <w:r w:rsidR="00712E8C" w:rsidRPr="00BF3624">
        <w:rPr>
          <w:lang w:val="fr-FR"/>
        </w:rPr>
        <w:t xml:space="preserve">les </w:t>
      </w:r>
      <w:r w:rsidRPr="004E0BE7">
        <w:rPr>
          <w:color w:val="000000"/>
          <w:lang w:val="fr-FR"/>
        </w:rPr>
        <w:t xml:space="preserve">préparatifs </w:t>
      </w:r>
      <w:r w:rsidR="00712E8C" w:rsidRPr="00BF3624">
        <w:rPr>
          <w:lang w:val="fr-FR"/>
        </w:rPr>
        <w:t xml:space="preserve">du SMSI+20 et les processus connexes </w:t>
      </w:r>
      <w:r w:rsidR="00FF7C9F" w:rsidRPr="00BF3624">
        <w:rPr>
          <w:color w:val="000000"/>
          <w:lang w:val="fr-FR"/>
        </w:rPr>
        <w:t>de l</w:t>
      </w:r>
      <w:r w:rsidR="007941E0" w:rsidRPr="00BF3624">
        <w:rPr>
          <w:color w:val="000000"/>
          <w:lang w:val="fr-FR"/>
        </w:rPr>
        <w:t>'</w:t>
      </w:r>
      <w:r w:rsidR="00FF7C9F" w:rsidRPr="00BF3624">
        <w:rPr>
          <w:color w:val="000000"/>
          <w:lang w:val="fr-FR"/>
        </w:rPr>
        <w:t>ONU</w:t>
      </w:r>
      <w:r w:rsidR="00712E8C" w:rsidRPr="00BF3624">
        <w:rPr>
          <w:lang w:val="fr-FR"/>
        </w:rPr>
        <w:t xml:space="preserve">, </w:t>
      </w:r>
      <w:r w:rsidR="00BD0404" w:rsidRPr="00BF3624">
        <w:rPr>
          <w:lang w:val="fr-FR"/>
        </w:rPr>
        <w:t>notamment</w:t>
      </w:r>
      <w:r w:rsidR="00EC43CF" w:rsidRPr="00BF3624">
        <w:rPr>
          <w:lang w:val="fr-FR"/>
        </w:rPr>
        <w:t xml:space="preserve"> </w:t>
      </w:r>
      <w:r w:rsidR="00712E8C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712E8C" w:rsidRPr="00BF3624">
        <w:rPr>
          <w:lang w:val="fr-FR"/>
        </w:rPr>
        <w:t>Assemblée générale des Nations Unies,</w:t>
      </w:r>
      <w:r w:rsidR="00EC43CF" w:rsidRPr="00BF3624">
        <w:rPr>
          <w:lang w:val="fr-FR"/>
        </w:rPr>
        <w:t xml:space="preserve"> </w:t>
      </w:r>
      <w:r w:rsidR="00712E8C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712E8C" w:rsidRPr="00BF3624">
        <w:rPr>
          <w:lang w:val="fr-FR"/>
        </w:rPr>
        <w:t>UNESCO,</w:t>
      </w:r>
      <w:r w:rsidR="00BD0404" w:rsidRPr="00BF3624">
        <w:rPr>
          <w:lang w:val="fr-FR"/>
        </w:rPr>
        <w:t xml:space="preserve"> l</w:t>
      </w:r>
      <w:r w:rsidR="007941E0" w:rsidRPr="00BF3624">
        <w:rPr>
          <w:lang w:val="fr-FR"/>
        </w:rPr>
        <w:t>'</w:t>
      </w:r>
      <w:r w:rsidR="009A7F44" w:rsidRPr="00BF3624">
        <w:rPr>
          <w:lang w:val="fr-FR"/>
        </w:rPr>
        <w:t>UNGIS,</w:t>
      </w:r>
      <w:r w:rsidR="00EC43CF" w:rsidRPr="00BF3624">
        <w:rPr>
          <w:lang w:val="fr-FR"/>
        </w:rPr>
        <w:t xml:space="preserve"> </w:t>
      </w:r>
      <w:r w:rsidR="00BD0404" w:rsidRPr="00BF3624">
        <w:rPr>
          <w:lang w:val="fr-FR"/>
        </w:rPr>
        <w:t xml:space="preserve">le </w:t>
      </w:r>
      <w:r w:rsidR="007763CA" w:rsidRPr="00BF3624">
        <w:rPr>
          <w:lang w:val="fr-FR"/>
        </w:rPr>
        <w:t>Conseil économique et social des Nations Unies (ECOSOC),</w:t>
      </w:r>
      <w:r w:rsidR="00EC43CF" w:rsidRPr="00BF3624">
        <w:rPr>
          <w:lang w:val="fr-FR"/>
        </w:rPr>
        <w:t xml:space="preserve"> </w:t>
      </w:r>
      <w:r w:rsidR="00315B19" w:rsidRPr="00BF3624">
        <w:rPr>
          <w:lang w:val="fr-FR"/>
        </w:rPr>
        <w:t>la Commission de la science et de la technique au service du développement (CSTD) et d</w:t>
      </w:r>
      <w:r w:rsidR="007941E0" w:rsidRPr="00BF3624">
        <w:rPr>
          <w:lang w:val="fr-FR"/>
        </w:rPr>
        <w:t>'</w:t>
      </w:r>
      <w:r w:rsidR="00315B19" w:rsidRPr="00BF3624">
        <w:rPr>
          <w:lang w:val="fr-FR"/>
        </w:rPr>
        <w:t>autres organismes</w:t>
      </w:r>
      <w:r w:rsidR="00544478" w:rsidRPr="00BF3624">
        <w:rPr>
          <w:lang w:val="fr-FR"/>
        </w:rPr>
        <w:t>,</w:t>
      </w:r>
      <w:r w:rsidR="00315B19" w:rsidRPr="00BF3624">
        <w:rPr>
          <w:lang w:val="fr-FR"/>
        </w:rPr>
        <w:t xml:space="preserve"> </w:t>
      </w:r>
      <w:r w:rsidR="00BD0404" w:rsidRPr="004E0BE7">
        <w:rPr>
          <w:color w:val="000000"/>
          <w:lang w:val="fr-FR"/>
        </w:rPr>
        <w:t>afin de tenir</w:t>
      </w:r>
      <w:r w:rsidR="00BD0404" w:rsidRPr="00BF3624" w:rsidDel="00BD0404">
        <w:rPr>
          <w:lang w:val="fr-FR"/>
        </w:rPr>
        <w:t xml:space="preserve"> </w:t>
      </w:r>
      <w:r w:rsidR="00315B19" w:rsidRPr="00BF3624">
        <w:rPr>
          <w:lang w:val="fr-FR"/>
        </w:rPr>
        <w:t>les États Membres</w:t>
      </w:r>
      <w:r w:rsidR="00EC43CF" w:rsidRPr="00BF3624">
        <w:rPr>
          <w:lang w:val="fr-FR"/>
        </w:rPr>
        <w:t xml:space="preserve"> </w:t>
      </w:r>
      <w:r w:rsidR="00315B19" w:rsidRPr="00BF3624">
        <w:rPr>
          <w:lang w:val="fr-FR"/>
        </w:rPr>
        <w:t xml:space="preserve">informés de </w:t>
      </w:r>
      <w:r w:rsidR="00BD0404" w:rsidRPr="004E0BE7">
        <w:rPr>
          <w:color w:val="000000"/>
          <w:lang w:val="fr-FR"/>
        </w:rPr>
        <w:t>la préparation</w:t>
      </w:r>
      <w:r w:rsidR="00BD0404" w:rsidRPr="00BF3624" w:rsidDel="00BD0404">
        <w:rPr>
          <w:lang w:val="fr-FR"/>
        </w:rPr>
        <w:t xml:space="preserve"> </w:t>
      </w:r>
      <w:r w:rsidR="00BD0404" w:rsidRPr="00BF3624">
        <w:rPr>
          <w:lang w:val="fr-FR"/>
        </w:rPr>
        <w:t xml:space="preserve">de </w:t>
      </w:r>
      <w:r w:rsidR="00315B19" w:rsidRPr="00BF3624">
        <w:rPr>
          <w:lang w:val="fr-FR"/>
        </w:rPr>
        <w:t>la Conférence de plénipotentiaires de 2022.</w:t>
      </w:r>
    </w:p>
    <w:p w14:paraId="24871359" w14:textId="74C20DBE" w:rsidR="00B06419" w:rsidRPr="00BF3624" w:rsidRDefault="00CB6FD7" w:rsidP="00EC43CF">
      <w:pPr>
        <w:rPr>
          <w:lang w:val="fr-FR"/>
        </w:rPr>
      </w:pPr>
      <w:r w:rsidRPr="00BF3624">
        <w:rPr>
          <w:lang w:val="fr-FR"/>
        </w:rPr>
        <w:t>Certains membres du GTC-SMSI&amp;ODD ont demandé au Secrétaire général de l</w:t>
      </w:r>
      <w:r w:rsidR="007941E0" w:rsidRPr="00BF3624">
        <w:rPr>
          <w:lang w:val="fr-FR"/>
        </w:rPr>
        <w:t>'</w:t>
      </w:r>
      <w:r w:rsidRPr="00BF3624">
        <w:rPr>
          <w:lang w:val="fr-FR"/>
        </w:rPr>
        <w:t xml:space="preserve">UIT de présenter un projet de feuille de route </w:t>
      </w:r>
      <w:r w:rsidR="00FF7C9F" w:rsidRPr="00BF3624">
        <w:rPr>
          <w:lang w:val="fr-FR"/>
        </w:rPr>
        <w:t>de l</w:t>
      </w:r>
      <w:r w:rsidR="007941E0" w:rsidRPr="00BF3624">
        <w:rPr>
          <w:lang w:val="fr-FR"/>
        </w:rPr>
        <w:t>'</w:t>
      </w:r>
      <w:r w:rsidR="00FF7C9F" w:rsidRPr="00BF3624">
        <w:rPr>
          <w:lang w:val="fr-FR"/>
        </w:rPr>
        <w:t xml:space="preserve">UIT </w:t>
      </w:r>
      <w:r w:rsidRPr="00BF3624">
        <w:rPr>
          <w:lang w:val="fr-FR"/>
        </w:rPr>
        <w:t xml:space="preserve">sur le SMSI+20 </w:t>
      </w:r>
      <w:r w:rsidR="00BD0404" w:rsidRPr="004E0BE7">
        <w:rPr>
          <w:color w:val="000000"/>
          <w:lang w:val="fr-FR"/>
        </w:rPr>
        <w:t>à la session de 2022 du</w:t>
      </w:r>
      <w:r w:rsidR="00EC43CF" w:rsidRPr="00BF3624">
        <w:rPr>
          <w:color w:val="000000"/>
          <w:lang w:val="fr-FR"/>
        </w:rPr>
        <w:t xml:space="preserve"> </w:t>
      </w:r>
      <w:r w:rsidRPr="00BF3624">
        <w:rPr>
          <w:lang w:val="fr-FR"/>
        </w:rPr>
        <w:t xml:space="preserve">Conseil 2022 de </w:t>
      </w:r>
      <w:r w:rsidR="00BD0404" w:rsidRPr="004E0BE7">
        <w:rPr>
          <w:color w:val="000000"/>
          <w:lang w:val="fr-FR"/>
        </w:rPr>
        <w:t>l</w:t>
      </w:r>
      <w:r w:rsidR="007941E0" w:rsidRPr="00BF3624">
        <w:rPr>
          <w:color w:val="000000"/>
          <w:lang w:val="fr-FR"/>
        </w:rPr>
        <w:t>'</w:t>
      </w:r>
      <w:r w:rsidR="00BD0404" w:rsidRPr="004E0BE7">
        <w:rPr>
          <w:color w:val="000000"/>
          <w:lang w:val="fr-FR"/>
        </w:rPr>
        <w:t>UIT,</w:t>
      </w:r>
      <w:r w:rsidR="00EC43CF" w:rsidRPr="00BF3624">
        <w:rPr>
          <w:color w:val="000000"/>
          <w:lang w:val="fr-FR"/>
        </w:rPr>
        <w:t xml:space="preserve"> </w:t>
      </w:r>
      <w:r w:rsidR="00BD0404" w:rsidRPr="00BF3624">
        <w:rPr>
          <w:lang w:val="fr-FR"/>
        </w:rPr>
        <w:t>afin de</w:t>
      </w:r>
      <w:r w:rsidRPr="00BF3624">
        <w:rPr>
          <w:lang w:val="fr-FR"/>
        </w:rPr>
        <w:t xml:space="preserve"> </w:t>
      </w:r>
      <w:r w:rsidR="00FF7C9F" w:rsidRPr="00BF3624">
        <w:rPr>
          <w:lang w:val="fr-FR"/>
        </w:rPr>
        <w:t>veiller à ce que l</w:t>
      </w:r>
      <w:r w:rsidR="007941E0" w:rsidRPr="00BF3624">
        <w:rPr>
          <w:lang w:val="fr-FR"/>
        </w:rPr>
        <w:t>'</w:t>
      </w:r>
      <w:r w:rsidR="00FF7C9F" w:rsidRPr="00BF3624">
        <w:rPr>
          <w:lang w:val="fr-FR"/>
        </w:rPr>
        <w:t xml:space="preserve">Union </w:t>
      </w:r>
      <w:r w:rsidRPr="00BF3624">
        <w:rPr>
          <w:lang w:val="fr-FR"/>
        </w:rPr>
        <w:t>continue</w:t>
      </w:r>
      <w:r w:rsidR="00EC43CF" w:rsidRPr="00BF3624">
        <w:rPr>
          <w:lang w:val="fr-FR"/>
        </w:rPr>
        <w:t xml:space="preserve"> </w:t>
      </w:r>
      <w:r w:rsidRPr="00BF3624">
        <w:rPr>
          <w:lang w:val="fr-FR"/>
        </w:rPr>
        <w:t xml:space="preserve">de jouer un rôle de premier plan dans la mise en œuvre des résultats du SMSI </w:t>
      </w:r>
      <w:r w:rsidR="00BD0404" w:rsidRPr="00BF3624">
        <w:rPr>
          <w:lang w:val="fr-FR"/>
        </w:rPr>
        <w:t>après</w:t>
      </w:r>
      <w:r w:rsidR="00EC43CF" w:rsidRPr="00BF3624">
        <w:rPr>
          <w:lang w:val="fr-FR"/>
        </w:rPr>
        <w:t xml:space="preserve"> </w:t>
      </w:r>
      <w:r w:rsidRPr="00BF3624">
        <w:rPr>
          <w:lang w:val="fr-FR"/>
        </w:rPr>
        <w:t>2025, en étroite collaboration avec d</w:t>
      </w:r>
      <w:r w:rsidR="007941E0" w:rsidRPr="00BF3624">
        <w:rPr>
          <w:lang w:val="fr-FR"/>
        </w:rPr>
        <w:t>'</w:t>
      </w:r>
      <w:r w:rsidRPr="00BF3624">
        <w:rPr>
          <w:lang w:val="fr-FR"/>
        </w:rPr>
        <w:t>autres institutions du système des Nations Unies</w:t>
      </w:r>
      <w:r w:rsidR="00B701A6" w:rsidRPr="00BF3624">
        <w:rPr>
          <w:lang w:val="fr-FR"/>
        </w:rPr>
        <w:t>. Ils ont aussi proposé</w:t>
      </w:r>
      <w:r w:rsidR="00EC43CF" w:rsidRPr="00BF3624">
        <w:rPr>
          <w:lang w:val="fr-FR"/>
        </w:rPr>
        <w:t xml:space="preserve"> </w:t>
      </w:r>
      <w:r w:rsidR="00BD0404" w:rsidRPr="00BF3624">
        <w:rPr>
          <w:lang w:val="fr-FR"/>
        </w:rPr>
        <w:t>de tenir</w:t>
      </w:r>
      <w:r w:rsidR="00EC43CF" w:rsidRPr="00BF3624">
        <w:rPr>
          <w:lang w:val="fr-FR"/>
        </w:rPr>
        <w:t xml:space="preserve"> </w:t>
      </w:r>
      <w:r w:rsidRPr="00BF3624">
        <w:rPr>
          <w:lang w:val="fr-FR"/>
        </w:rPr>
        <w:t>une</w:t>
      </w:r>
      <w:r w:rsidR="00EC43CF" w:rsidRPr="00BF3624">
        <w:rPr>
          <w:lang w:val="fr-FR"/>
        </w:rPr>
        <w:t xml:space="preserve"> </w:t>
      </w:r>
      <w:r w:rsidR="00BD0404" w:rsidRPr="00BF3624">
        <w:rPr>
          <w:lang w:val="fr-FR"/>
        </w:rPr>
        <w:t xml:space="preserve">séance </w:t>
      </w:r>
      <w:r w:rsidRPr="00BF3624">
        <w:rPr>
          <w:lang w:val="fr-FR"/>
        </w:rPr>
        <w:t xml:space="preserve">spéciale </w:t>
      </w:r>
      <w:r w:rsidR="00BD0404" w:rsidRPr="004E0BE7">
        <w:rPr>
          <w:color w:val="000000"/>
          <w:lang w:val="fr-FR"/>
        </w:rPr>
        <w:t>pendant la session de 2022 du</w:t>
      </w:r>
      <w:r w:rsidR="00EC43CF" w:rsidRPr="00BF3624">
        <w:rPr>
          <w:color w:val="000000"/>
          <w:lang w:val="fr-FR"/>
        </w:rPr>
        <w:t xml:space="preserve"> </w:t>
      </w:r>
      <w:r w:rsidRPr="00BF3624">
        <w:rPr>
          <w:lang w:val="fr-FR"/>
        </w:rPr>
        <w:t>Conseil pour</w:t>
      </w:r>
      <w:r w:rsidR="00EC43CF" w:rsidRPr="00BF3624">
        <w:rPr>
          <w:lang w:val="fr-FR"/>
        </w:rPr>
        <w:t xml:space="preserve"> </w:t>
      </w:r>
      <w:r w:rsidR="00FF7C9F" w:rsidRPr="00BF3624">
        <w:rPr>
          <w:lang w:val="fr-FR"/>
        </w:rPr>
        <w:t xml:space="preserve">étudier </w:t>
      </w:r>
      <w:r w:rsidR="00B701A6" w:rsidRPr="00BF3624">
        <w:rPr>
          <w:lang w:val="fr-FR"/>
        </w:rPr>
        <w:t>cette</w:t>
      </w:r>
      <w:r w:rsidRPr="00BF3624">
        <w:rPr>
          <w:lang w:val="fr-FR"/>
        </w:rPr>
        <w:t xml:space="preserve"> feuille de route</w:t>
      </w:r>
      <w:r w:rsidR="00FF7C9F" w:rsidRPr="00BF3624">
        <w:rPr>
          <w:lang w:val="fr-FR"/>
        </w:rPr>
        <w:t xml:space="preserve"> sur le SMSI+20</w:t>
      </w:r>
      <w:r w:rsidR="00B701A6" w:rsidRPr="00BF3624">
        <w:rPr>
          <w:lang w:val="fr-FR"/>
        </w:rPr>
        <w:t>.</w:t>
      </w:r>
    </w:p>
    <w:p w14:paraId="1CF5455E" w14:textId="03D90CE6" w:rsidR="00B06419" w:rsidRPr="00BF3624" w:rsidRDefault="00B701A6" w:rsidP="00EC43CF">
      <w:pPr>
        <w:rPr>
          <w:lang w:val="fr-FR"/>
        </w:rPr>
      </w:pPr>
      <w:r w:rsidRPr="00BF3624">
        <w:rPr>
          <w:lang w:val="fr-FR"/>
        </w:rPr>
        <w:t>Le GTC-SMSI&amp;ODD joue un rôle important à cet égard et devrait poursuivre ses travaux.</w:t>
      </w:r>
    </w:p>
    <w:p w14:paraId="38D081C9" w14:textId="2839F838" w:rsidR="00685830" w:rsidRPr="00BF3624" w:rsidRDefault="00685830" w:rsidP="00EC43CF">
      <w:pPr>
        <w:rPr>
          <w:lang w:val="fr-FR"/>
        </w:rPr>
      </w:pPr>
      <w:r w:rsidRPr="00BF3624">
        <w:rPr>
          <w:lang w:val="fr-FR"/>
        </w:rPr>
        <w:t>Il semble judicieux d</w:t>
      </w:r>
      <w:r w:rsidR="007941E0" w:rsidRPr="00BF3624">
        <w:rPr>
          <w:lang w:val="fr-FR"/>
        </w:rPr>
        <w:t>'</w:t>
      </w:r>
      <w:r w:rsidRPr="00BF3624">
        <w:rPr>
          <w:lang w:val="fr-FR"/>
        </w:rPr>
        <w:t>examiner</w:t>
      </w:r>
      <w:r w:rsidR="00EC43CF" w:rsidRPr="00BF3624">
        <w:rPr>
          <w:lang w:val="fr-FR"/>
        </w:rPr>
        <w:t xml:space="preserve"> </w:t>
      </w:r>
      <w:r w:rsidR="00FF7C9F" w:rsidRPr="00BF3624">
        <w:rPr>
          <w:lang w:val="fr-FR"/>
        </w:rPr>
        <w:t xml:space="preserve">les </w:t>
      </w:r>
      <w:r w:rsidRPr="00BF3624">
        <w:rPr>
          <w:lang w:val="fr-FR"/>
        </w:rPr>
        <w:t>questions</w:t>
      </w:r>
      <w:r w:rsidR="00FF7C9F" w:rsidRPr="00BF3624">
        <w:rPr>
          <w:lang w:val="fr-FR"/>
        </w:rPr>
        <w:t xml:space="preserve"> </w:t>
      </w:r>
      <w:r w:rsidR="007941E0" w:rsidRPr="00BF3624">
        <w:rPr>
          <w:lang w:val="fr-FR"/>
        </w:rPr>
        <w:t>soulevées lors</w:t>
      </w:r>
      <w:r w:rsidR="00EC43CF" w:rsidRPr="00BF3624">
        <w:rPr>
          <w:lang w:val="fr-FR"/>
        </w:rPr>
        <w:t xml:space="preserve"> </w:t>
      </w:r>
      <w:r w:rsidRPr="00BF3624">
        <w:rPr>
          <w:lang w:val="fr-FR"/>
        </w:rPr>
        <w:t>de la Conférence de plénipotentiaires de 2022.</w:t>
      </w:r>
    </w:p>
    <w:p w14:paraId="30E18967" w14:textId="43D26FAA" w:rsidR="00B06419" w:rsidRPr="00BF3624" w:rsidRDefault="002C584F" w:rsidP="00EC43CF">
      <w:pPr>
        <w:rPr>
          <w:lang w:val="fr-FR"/>
        </w:rPr>
      </w:pPr>
      <w:r w:rsidRPr="00BF3624">
        <w:rPr>
          <w:lang w:val="fr-FR"/>
        </w:rPr>
        <w:t>Pour élaborer le projet de révision de la Résolution 140 (Rév. Dubaï, 2018) de la Conférence de plénipotentiaires relative au rôle de l</w:t>
      </w:r>
      <w:r w:rsidR="007941E0" w:rsidRPr="00BF3624">
        <w:rPr>
          <w:lang w:val="fr-FR"/>
        </w:rPr>
        <w:t>'</w:t>
      </w:r>
      <w:r w:rsidRPr="00BF3624">
        <w:rPr>
          <w:lang w:val="fr-FR"/>
        </w:rPr>
        <w:t xml:space="preserve">UIT dans la mise en œuvre des </w:t>
      </w:r>
      <w:r w:rsidR="00933368" w:rsidRPr="00BF3624">
        <w:rPr>
          <w:lang w:val="fr-FR"/>
        </w:rPr>
        <w:t>résultats du SMSI et du Programme de développement durable à l</w:t>
      </w:r>
      <w:r w:rsidR="007941E0" w:rsidRPr="00BF3624">
        <w:rPr>
          <w:lang w:val="fr-FR"/>
        </w:rPr>
        <w:t>'</w:t>
      </w:r>
      <w:r w:rsidR="00933368" w:rsidRPr="00BF3624">
        <w:rPr>
          <w:lang w:val="fr-FR"/>
        </w:rPr>
        <w:t xml:space="preserve">horizon 2030, </w:t>
      </w:r>
      <w:r w:rsidR="00977174" w:rsidRPr="00BF3624">
        <w:rPr>
          <w:lang w:val="fr-FR"/>
        </w:rPr>
        <w:t>et dans le cadre de</w:t>
      </w:r>
      <w:r w:rsidR="00FF7C9F" w:rsidRPr="00BF3624">
        <w:rPr>
          <w:lang w:val="fr-FR"/>
        </w:rPr>
        <w:t>s</w:t>
      </w:r>
      <w:r w:rsidR="00EC43CF" w:rsidRPr="00BF3624">
        <w:rPr>
          <w:lang w:val="fr-FR"/>
        </w:rPr>
        <w:t xml:space="preserve"> </w:t>
      </w:r>
      <w:r w:rsidR="00977174" w:rsidRPr="00BF3624">
        <w:rPr>
          <w:lang w:val="fr-FR"/>
        </w:rPr>
        <w:t>processus de suivi et d</w:t>
      </w:r>
      <w:r w:rsidR="007941E0" w:rsidRPr="00BF3624">
        <w:rPr>
          <w:lang w:val="fr-FR"/>
        </w:rPr>
        <w:t>'</w:t>
      </w:r>
      <w:r w:rsidR="00977174" w:rsidRPr="00BF3624">
        <w:rPr>
          <w:lang w:val="fr-FR"/>
        </w:rPr>
        <w:t>examen</w:t>
      </w:r>
      <w:r w:rsidR="00FF7C9F" w:rsidRPr="00BF3624">
        <w:rPr>
          <w:lang w:val="fr-FR"/>
        </w:rPr>
        <w:t xml:space="preserve"> connexes</w:t>
      </w:r>
      <w:r w:rsidR="00977174" w:rsidRPr="00BF3624">
        <w:rPr>
          <w:lang w:val="fr-FR"/>
        </w:rPr>
        <w:t xml:space="preserve">, il semble </w:t>
      </w:r>
      <w:r w:rsidR="00712C62" w:rsidRPr="00BF3624">
        <w:rPr>
          <w:lang w:val="fr-FR"/>
        </w:rPr>
        <w:t>utile</w:t>
      </w:r>
      <w:r w:rsidR="00977174" w:rsidRPr="00BF3624">
        <w:rPr>
          <w:lang w:val="fr-FR"/>
        </w:rPr>
        <w:t xml:space="preserve"> de rappeler que la Conférence de plénipotentiaires (Dubaï,</w:t>
      </w:r>
      <w:r w:rsidR="00EC43CF" w:rsidRPr="00BF3624">
        <w:rPr>
          <w:lang w:val="fr-FR"/>
        </w:rPr>
        <w:t> </w:t>
      </w:r>
      <w:r w:rsidR="00977174" w:rsidRPr="00BF3624">
        <w:rPr>
          <w:lang w:val="fr-FR"/>
        </w:rPr>
        <w:t xml:space="preserve">2018) a reconnu la nécessité </w:t>
      </w:r>
      <w:r w:rsidR="00FF7C9F" w:rsidRPr="004E0BE7">
        <w:rPr>
          <w:color w:val="000000"/>
          <w:lang w:val="fr-FR"/>
        </w:rPr>
        <w:t>de rationaliser</w:t>
      </w:r>
      <w:r w:rsidR="00EC43CF" w:rsidRPr="00BF3624">
        <w:rPr>
          <w:color w:val="000000"/>
          <w:lang w:val="fr-FR"/>
        </w:rPr>
        <w:t xml:space="preserve"> </w:t>
      </w:r>
      <w:r w:rsidR="00FF7C9F" w:rsidRPr="00BF3624">
        <w:rPr>
          <w:lang w:val="fr-FR"/>
        </w:rPr>
        <w:t>les</w:t>
      </w:r>
      <w:r w:rsidR="0063437C" w:rsidRPr="00BF3624">
        <w:rPr>
          <w:lang w:val="fr-FR"/>
        </w:rPr>
        <w:t xml:space="preserve"> résolutions </w:t>
      </w:r>
      <w:r w:rsidR="00FF7C9F" w:rsidRPr="00BF3624">
        <w:rPr>
          <w:lang w:val="fr-FR"/>
        </w:rPr>
        <w:t xml:space="preserve">de la PP </w:t>
      </w:r>
      <w:r w:rsidR="0063437C" w:rsidRPr="00BF3624">
        <w:rPr>
          <w:lang w:val="fr-FR"/>
        </w:rPr>
        <w:t>ainsi que les résolutions pertinentes de l</w:t>
      </w:r>
      <w:r w:rsidR="007941E0" w:rsidRPr="00BF3624">
        <w:rPr>
          <w:lang w:val="fr-FR"/>
        </w:rPr>
        <w:t>'</w:t>
      </w:r>
      <w:r w:rsidR="0063437C" w:rsidRPr="00BF3624">
        <w:rPr>
          <w:lang w:val="fr-FR"/>
        </w:rPr>
        <w:t>UIT</w:t>
      </w:r>
      <w:r w:rsidR="0063437C" w:rsidRPr="00BF3624">
        <w:rPr>
          <w:lang w:val="fr-FR"/>
        </w:rPr>
        <w:noBreakHyphen/>
        <w:t xml:space="preserve">R, </w:t>
      </w:r>
      <w:r w:rsidR="00FF7C9F" w:rsidRPr="00BF3624">
        <w:rPr>
          <w:lang w:val="fr-FR"/>
        </w:rPr>
        <w:t xml:space="preserve">de </w:t>
      </w:r>
      <w:r w:rsidR="0063437C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63437C" w:rsidRPr="00BF3624">
        <w:rPr>
          <w:lang w:val="fr-FR"/>
        </w:rPr>
        <w:t>UIT</w:t>
      </w:r>
      <w:r w:rsidR="0063437C" w:rsidRPr="00BF3624">
        <w:rPr>
          <w:lang w:val="fr-FR"/>
        </w:rPr>
        <w:noBreakHyphen/>
        <w:t xml:space="preserve">T et </w:t>
      </w:r>
      <w:r w:rsidR="00FF7C9F" w:rsidRPr="00BF3624">
        <w:rPr>
          <w:lang w:val="fr-FR"/>
        </w:rPr>
        <w:t xml:space="preserve">de </w:t>
      </w:r>
      <w:r w:rsidR="0063437C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63437C" w:rsidRPr="00BF3624">
        <w:rPr>
          <w:lang w:val="fr-FR"/>
        </w:rPr>
        <w:t>UIT</w:t>
      </w:r>
      <w:r w:rsidR="0063437C" w:rsidRPr="00BF3624">
        <w:rPr>
          <w:lang w:val="fr-FR"/>
        </w:rPr>
        <w:noBreakHyphen/>
        <w:t xml:space="preserve">D. </w:t>
      </w:r>
      <w:r w:rsidR="00812FA7" w:rsidRPr="00BF3624">
        <w:rPr>
          <w:lang w:val="fr-FR"/>
        </w:rPr>
        <w:t xml:space="preserve">Le rôle et les contributions des Secteurs dans la mise en œuvre des résultats du SMSI et la réalisation des ODD </w:t>
      </w:r>
      <w:r w:rsidR="007941E0" w:rsidRPr="00BF3624">
        <w:rPr>
          <w:lang w:val="fr-FR"/>
        </w:rPr>
        <w:t>sont définis</w:t>
      </w:r>
      <w:r w:rsidR="00812FA7" w:rsidRPr="00BF3624">
        <w:rPr>
          <w:lang w:val="fr-FR"/>
        </w:rPr>
        <w:t xml:space="preserve"> dans la </w:t>
      </w:r>
      <w:r w:rsidR="00B92E9B" w:rsidRPr="00BF3624">
        <w:rPr>
          <w:lang w:val="fr-FR"/>
        </w:rPr>
        <w:t>R</w:t>
      </w:r>
      <w:r w:rsidR="00812FA7" w:rsidRPr="00BF3624">
        <w:rPr>
          <w:lang w:val="fr-FR"/>
        </w:rPr>
        <w:t>é</w:t>
      </w:r>
      <w:r w:rsidR="00B92E9B" w:rsidRPr="00BF3624">
        <w:rPr>
          <w:lang w:val="fr-FR"/>
        </w:rPr>
        <w:t xml:space="preserve">solution </w:t>
      </w:r>
      <w:r w:rsidR="00812FA7" w:rsidRPr="00BF3624">
        <w:rPr>
          <w:lang w:val="fr-FR"/>
        </w:rPr>
        <w:t>UIT</w:t>
      </w:r>
      <w:r w:rsidR="00812FA7" w:rsidRPr="00BF3624">
        <w:rPr>
          <w:lang w:val="fr-FR"/>
        </w:rPr>
        <w:noBreakHyphen/>
      </w:r>
      <w:r w:rsidR="00B92E9B" w:rsidRPr="00BF3624">
        <w:rPr>
          <w:lang w:val="fr-FR"/>
        </w:rPr>
        <w:t>R 61</w:t>
      </w:r>
      <w:r w:rsidR="00812FA7" w:rsidRPr="00BF3624">
        <w:rPr>
          <w:lang w:val="fr-FR"/>
        </w:rPr>
        <w:noBreakHyphen/>
      </w:r>
      <w:r w:rsidR="00B92E9B" w:rsidRPr="00BF3624">
        <w:rPr>
          <w:lang w:val="fr-FR"/>
        </w:rPr>
        <w:t>2 (</w:t>
      </w:r>
      <w:r w:rsidR="00C56DC5" w:rsidRPr="00BF3624">
        <w:rPr>
          <w:lang w:val="fr-FR"/>
        </w:rPr>
        <w:t>R</w:t>
      </w:r>
      <w:r w:rsidR="00812FA7" w:rsidRPr="00BF3624">
        <w:rPr>
          <w:lang w:val="fr-FR"/>
        </w:rPr>
        <w:t>é</w:t>
      </w:r>
      <w:r w:rsidR="00C56DC5" w:rsidRPr="00BF3624">
        <w:rPr>
          <w:lang w:val="fr-FR"/>
        </w:rPr>
        <w:t>v.</w:t>
      </w:r>
      <w:r w:rsidR="001018CF" w:rsidRPr="00BF3624">
        <w:rPr>
          <w:lang w:val="fr-FR"/>
        </w:rPr>
        <w:t> </w:t>
      </w:r>
      <w:r w:rsidR="00B92E9B" w:rsidRPr="00BF3624">
        <w:rPr>
          <w:lang w:val="fr-FR"/>
        </w:rPr>
        <w:t>Duba</w:t>
      </w:r>
      <w:r w:rsidR="00812FA7" w:rsidRPr="00BF3624">
        <w:rPr>
          <w:lang w:val="fr-FR"/>
        </w:rPr>
        <w:t>ï</w:t>
      </w:r>
      <w:r w:rsidR="00B92E9B" w:rsidRPr="00BF3624">
        <w:rPr>
          <w:lang w:val="fr-FR"/>
        </w:rPr>
        <w:t xml:space="preserve">, 2019) </w:t>
      </w:r>
      <w:r w:rsidR="00812FA7" w:rsidRPr="00BF3624">
        <w:rPr>
          <w:lang w:val="fr-FR"/>
        </w:rPr>
        <w:t>de l</w:t>
      </w:r>
      <w:r w:rsidR="007941E0" w:rsidRPr="00BF3624">
        <w:rPr>
          <w:lang w:val="fr-FR"/>
        </w:rPr>
        <w:t>'</w:t>
      </w:r>
      <w:r w:rsidR="00812FA7" w:rsidRPr="00BF3624">
        <w:rPr>
          <w:lang w:val="fr-FR"/>
        </w:rPr>
        <w:t>Assemblée des radiocommunications</w:t>
      </w:r>
      <w:r w:rsidR="00B92E9B" w:rsidRPr="00BF3624">
        <w:rPr>
          <w:lang w:val="fr-FR"/>
        </w:rPr>
        <w:t>,</w:t>
      </w:r>
      <w:r w:rsidR="00812FA7" w:rsidRPr="00BF3624">
        <w:rPr>
          <w:lang w:val="fr-FR"/>
        </w:rPr>
        <w:t xml:space="preserve"> la</w:t>
      </w:r>
      <w:r w:rsidR="00B92E9B" w:rsidRPr="00BF3624">
        <w:rPr>
          <w:lang w:val="fr-FR"/>
        </w:rPr>
        <w:t xml:space="preserve"> R</w:t>
      </w:r>
      <w:r w:rsidR="00812FA7" w:rsidRPr="00BF3624">
        <w:rPr>
          <w:lang w:val="fr-FR"/>
        </w:rPr>
        <w:t>é</w:t>
      </w:r>
      <w:r w:rsidR="00B92E9B" w:rsidRPr="00BF3624">
        <w:rPr>
          <w:lang w:val="fr-FR"/>
        </w:rPr>
        <w:t>solution</w:t>
      </w:r>
      <w:r w:rsidR="00EC43CF" w:rsidRPr="00BF3624">
        <w:rPr>
          <w:lang w:val="fr-FR"/>
        </w:rPr>
        <w:t> </w:t>
      </w:r>
      <w:r w:rsidR="00B92E9B" w:rsidRPr="00BF3624">
        <w:rPr>
          <w:lang w:val="fr-FR"/>
        </w:rPr>
        <w:t>75 (R</w:t>
      </w:r>
      <w:r w:rsidR="00812FA7" w:rsidRPr="00BF3624">
        <w:rPr>
          <w:lang w:val="fr-FR"/>
        </w:rPr>
        <w:t>é</w:t>
      </w:r>
      <w:r w:rsidR="00B92E9B" w:rsidRPr="00BF3624">
        <w:rPr>
          <w:lang w:val="fr-FR"/>
        </w:rPr>
        <w:t xml:space="preserve">v. </w:t>
      </w:r>
      <w:r w:rsidR="000939F5" w:rsidRPr="00BF3624">
        <w:rPr>
          <w:lang w:val="fr-FR"/>
        </w:rPr>
        <w:t>Gen</w:t>
      </w:r>
      <w:r w:rsidR="00812FA7" w:rsidRPr="00BF3624">
        <w:rPr>
          <w:lang w:val="fr-FR"/>
        </w:rPr>
        <w:t>ève</w:t>
      </w:r>
      <w:r w:rsidR="00B92E9B" w:rsidRPr="00BF3624">
        <w:rPr>
          <w:lang w:val="fr-FR"/>
        </w:rPr>
        <w:t>, 20</w:t>
      </w:r>
      <w:r w:rsidR="000939F5" w:rsidRPr="00BF3624">
        <w:rPr>
          <w:lang w:val="fr-FR"/>
        </w:rPr>
        <w:t>22</w:t>
      </w:r>
      <w:r w:rsidR="00B92E9B" w:rsidRPr="00BF3624">
        <w:rPr>
          <w:lang w:val="fr-FR"/>
        </w:rPr>
        <w:t xml:space="preserve">) </w:t>
      </w:r>
      <w:r w:rsidR="00812FA7" w:rsidRPr="00BF3624">
        <w:rPr>
          <w:lang w:val="fr-FR"/>
        </w:rPr>
        <w:t>de l</w:t>
      </w:r>
      <w:r w:rsidR="007941E0" w:rsidRPr="00BF3624">
        <w:rPr>
          <w:lang w:val="fr-FR"/>
        </w:rPr>
        <w:t>'</w:t>
      </w:r>
      <w:r w:rsidR="00812FA7" w:rsidRPr="00BF3624">
        <w:rPr>
          <w:lang w:val="fr-FR"/>
        </w:rPr>
        <w:t xml:space="preserve">Assemblée mondiale de normalisation des télécommunications et la </w:t>
      </w:r>
      <w:r w:rsidR="00B92E9B" w:rsidRPr="00BF3624">
        <w:rPr>
          <w:lang w:val="fr-FR"/>
        </w:rPr>
        <w:t>R</w:t>
      </w:r>
      <w:r w:rsidR="00812FA7" w:rsidRPr="00BF3624">
        <w:rPr>
          <w:lang w:val="fr-FR"/>
        </w:rPr>
        <w:t>é</w:t>
      </w:r>
      <w:r w:rsidR="00B92E9B" w:rsidRPr="00BF3624">
        <w:rPr>
          <w:lang w:val="fr-FR"/>
        </w:rPr>
        <w:t>solution</w:t>
      </w:r>
      <w:r w:rsidR="007A1059" w:rsidRPr="00BF3624">
        <w:rPr>
          <w:lang w:val="fr-FR"/>
        </w:rPr>
        <w:t> </w:t>
      </w:r>
      <w:r w:rsidR="00B92E9B" w:rsidRPr="00BF3624">
        <w:rPr>
          <w:lang w:val="fr-FR"/>
        </w:rPr>
        <w:t>30</w:t>
      </w:r>
      <w:r w:rsidR="00173926" w:rsidRPr="00BF3624">
        <w:rPr>
          <w:lang w:val="fr-FR"/>
        </w:rPr>
        <w:t xml:space="preserve"> (R</w:t>
      </w:r>
      <w:r w:rsidR="00812FA7" w:rsidRPr="00BF3624">
        <w:rPr>
          <w:lang w:val="fr-FR"/>
        </w:rPr>
        <w:t>é</w:t>
      </w:r>
      <w:r w:rsidR="00173926" w:rsidRPr="00BF3624">
        <w:rPr>
          <w:lang w:val="fr-FR"/>
        </w:rPr>
        <w:t>v.</w:t>
      </w:r>
      <w:r w:rsidR="00BE5232" w:rsidRPr="00BF3624">
        <w:rPr>
          <w:lang w:val="fr-FR"/>
        </w:rPr>
        <w:t> </w:t>
      </w:r>
      <w:r w:rsidR="00173926" w:rsidRPr="00BF3624">
        <w:rPr>
          <w:lang w:val="fr-FR"/>
        </w:rPr>
        <w:t xml:space="preserve">Buenos Aires, 2017) </w:t>
      </w:r>
      <w:r w:rsidR="00BE5232" w:rsidRPr="00BF3624">
        <w:rPr>
          <w:lang w:val="fr-FR"/>
        </w:rPr>
        <w:t xml:space="preserve">de la Conférence mondiale de développement des télécommunications. </w:t>
      </w:r>
      <w:r w:rsidR="00CD2C47" w:rsidRPr="00BF3624">
        <w:rPr>
          <w:lang w:val="fr-FR"/>
        </w:rPr>
        <w:t>Il pourrait être utile d</w:t>
      </w:r>
      <w:r w:rsidR="007941E0" w:rsidRPr="00BF3624">
        <w:rPr>
          <w:lang w:val="fr-FR"/>
        </w:rPr>
        <w:t>'</w:t>
      </w:r>
      <w:r w:rsidR="00111AFD" w:rsidRPr="00BF3624">
        <w:rPr>
          <w:lang w:val="fr-FR"/>
        </w:rPr>
        <w:t>apport</w:t>
      </w:r>
      <w:r w:rsidR="00CD2C47" w:rsidRPr="00BF3624">
        <w:rPr>
          <w:lang w:val="fr-FR"/>
        </w:rPr>
        <w:t>er</w:t>
      </w:r>
      <w:r w:rsidR="00EC43CF" w:rsidRPr="00BF3624">
        <w:rPr>
          <w:lang w:val="fr-FR"/>
        </w:rPr>
        <w:t xml:space="preserve"> </w:t>
      </w:r>
      <w:r w:rsidR="00111AFD" w:rsidRPr="00BF3624">
        <w:rPr>
          <w:lang w:val="fr-FR"/>
        </w:rPr>
        <w:t xml:space="preserve">quelques modifications </w:t>
      </w:r>
      <w:r w:rsidR="00592A9C" w:rsidRPr="00BF3624">
        <w:rPr>
          <w:lang w:val="fr-FR"/>
        </w:rPr>
        <w:t>à</w:t>
      </w:r>
      <w:r w:rsidR="00111AFD" w:rsidRPr="00BF3624">
        <w:rPr>
          <w:lang w:val="fr-FR"/>
        </w:rPr>
        <w:t xml:space="preserve"> la Résolution 140 (Rév. Dubaï, 2018)</w:t>
      </w:r>
      <w:r w:rsidR="00CD2C47" w:rsidRPr="00BF3624">
        <w:rPr>
          <w:lang w:val="fr-FR"/>
        </w:rPr>
        <w:t>,</w:t>
      </w:r>
      <w:r w:rsidR="00F52675" w:rsidRPr="00BF3624">
        <w:rPr>
          <w:lang w:val="fr-FR"/>
        </w:rPr>
        <w:t xml:space="preserve"> </w:t>
      </w:r>
      <w:r w:rsidR="00111AFD" w:rsidRPr="00BF3624">
        <w:rPr>
          <w:lang w:val="fr-FR"/>
        </w:rPr>
        <w:t>pour</w:t>
      </w:r>
      <w:r w:rsidR="00EC43CF" w:rsidRPr="00BF3624">
        <w:rPr>
          <w:lang w:val="fr-FR"/>
        </w:rPr>
        <w:t xml:space="preserve"> </w:t>
      </w:r>
      <w:r w:rsidR="00CD2C47" w:rsidRPr="00BF3624">
        <w:rPr>
          <w:lang w:val="fr-FR"/>
        </w:rPr>
        <w:t>ajouter</w:t>
      </w:r>
      <w:r w:rsidR="00EC43CF" w:rsidRPr="00BF3624">
        <w:rPr>
          <w:lang w:val="fr-FR"/>
        </w:rPr>
        <w:t xml:space="preserve"> </w:t>
      </w:r>
      <w:r w:rsidR="00111AFD" w:rsidRPr="00BF3624">
        <w:rPr>
          <w:lang w:val="fr-FR"/>
        </w:rPr>
        <w:t>des</w:t>
      </w:r>
      <w:r w:rsidR="00EC43CF" w:rsidRPr="00BF3624">
        <w:rPr>
          <w:lang w:val="fr-FR"/>
        </w:rPr>
        <w:t xml:space="preserve"> </w:t>
      </w:r>
      <w:r w:rsidR="00CD2C47" w:rsidRPr="00BF3624">
        <w:rPr>
          <w:lang w:val="fr-FR"/>
        </w:rPr>
        <w:t xml:space="preserve">paragraphes </w:t>
      </w:r>
      <w:r w:rsidR="00111AFD" w:rsidRPr="00BF3624">
        <w:rPr>
          <w:lang w:val="fr-FR"/>
        </w:rPr>
        <w:t>communs à tous les Secteurs,</w:t>
      </w:r>
      <w:r w:rsidR="00EC43CF" w:rsidRPr="00BF3624">
        <w:rPr>
          <w:lang w:val="fr-FR"/>
        </w:rPr>
        <w:t xml:space="preserve"> </w:t>
      </w:r>
      <w:r w:rsidR="00CD2C47" w:rsidRPr="00BF3624">
        <w:rPr>
          <w:lang w:val="fr-FR"/>
        </w:rPr>
        <w:t>de façon à</w:t>
      </w:r>
      <w:r w:rsidR="00EC43CF" w:rsidRPr="00BF3624">
        <w:rPr>
          <w:lang w:val="fr-FR"/>
        </w:rPr>
        <w:t xml:space="preserve"> </w:t>
      </w:r>
      <w:r w:rsidR="00111AFD" w:rsidRPr="00BF3624">
        <w:rPr>
          <w:lang w:val="fr-FR"/>
        </w:rPr>
        <w:t>raccourcir considérablement les résolutions pertinentes des Secteurs.</w:t>
      </w:r>
    </w:p>
    <w:p w14:paraId="1A5C7683" w14:textId="683B4EA3" w:rsidR="00F52675" w:rsidRPr="00BF3624" w:rsidRDefault="00F52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BF3624">
        <w:rPr>
          <w:lang w:val="fr-FR"/>
        </w:rPr>
        <w:br w:type="page"/>
      </w:r>
    </w:p>
    <w:p w14:paraId="22B5DB33" w14:textId="00A2FB49" w:rsidR="00B06419" w:rsidRPr="00BF3624" w:rsidRDefault="00B06419" w:rsidP="00EC43CF">
      <w:pPr>
        <w:pStyle w:val="Heading1"/>
        <w:rPr>
          <w:lang w:val="fr-FR"/>
        </w:rPr>
      </w:pPr>
      <w:r w:rsidRPr="00BF3624">
        <w:rPr>
          <w:lang w:val="fr-FR"/>
        </w:rPr>
        <w:lastRenderedPageBreak/>
        <w:t>II</w:t>
      </w:r>
      <w:r w:rsidRPr="00BF3624">
        <w:rPr>
          <w:lang w:val="fr-FR"/>
        </w:rPr>
        <w:tab/>
        <w:t>Propos</w:t>
      </w:r>
      <w:r w:rsidR="008B78D9" w:rsidRPr="00BF3624">
        <w:rPr>
          <w:lang w:val="fr-FR"/>
        </w:rPr>
        <w:t>ition</w:t>
      </w:r>
    </w:p>
    <w:p w14:paraId="618F28DE" w14:textId="70E3C070" w:rsidR="00B06419" w:rsidRPr="00BF3624" w:rsidRDefault="00B06419" w:rsidP="00EC43CF">
      <w:pPr>
        <w:rPr>
          <w:lang w:val="fr-FR"/>
        </w:rPr>
      </w:pPr>
      <w:r w:rsidRPr="00BF3624">
        <w:rPr>
          <w:lang w:val="fr-FR"/>
        </w:rPr>
        <w:t>2.1</w:t>
      </w:r>
      <w:r w:rsidRPr="00BF3624">
        <w:rPr>
          <w:lang w:val="fr-FR"/>
        </w:rPr>
        <w:tab/>
      </w:r>
      <w:r w:rsidR="00D1259C" w:rsidRPr="00BF3624">
        <w:rPr>
          <w:lang w:val="fr-FR"/>
        </w:rPr>
        <w:t>Appuyer les propositions des membres du GTC-SMSI&amp;ODD visant à établir un projet de feuille de route de l</w:t>
      </w:r>
      <w:r w:rsidR="007941E0" w:rsidRPr="00BF3624">
        <w:rPr>
          <w:lang w:val="fr-FR"/>
        </w:rPr>
        <w:t>'</w:t>
      </w:r>
      <w:r w:rsidR="00D1259C" w:rsidRPr="00BF3624">
        <w:rPr>
          <w:lang w:val="fr-FR"/>
        </w:rPr>
        <w:t>UIT sur le SMSI+20</w:t>
      </w:r>
      <w:r w:rsidR="00CD2C47" w:rsidRPr="00BF3624">
        <w:rPr>
          <w:lang w:val="fr-FR"/>
        </w:rPr>
        <w:t>,</w:t>
      </w:r>
      <w:r w:rsidR="00D1259C" w:rsidRPr="00BF3624">
        <w:rPr>
          <w:lang w:val="fr-FR"/>
        </w:rPr>
        <w:t xml:space="preserve"> pour faire en sorte que l</w:t>
      </w:r>
      <w:r w:rsidR="007941E0" w:rsidRPr="00BF3624">
        <w:rPr>
          <w:lang w:val="fr-FR"/>
        </w:rPr>
        <w:t>'</w:t>
      </w:r>
      <w:r w:rsidR="00D1259C" w:rsidRPr="00BF3624">
        <w:rPr>
          <w:lang w:val="fr-FR"/>
        </w:rPr>
        <w:t xml:space="preserve">Union continue de jouer un rôle de </w:t>
      </w:r>
      <w:r w:rsidR="00CD2C47" w:rsidRPr="00BF3624">
        <w:rPr>
          <w:lang w:val="fr-FR"/>
        </w:rPr>
        <w:t>chef de file</w:t>
      </w:r>
      <w:r w:rsidR="00EC43CF" w:rsidRPr="00BF3624">
        <w:rPr>
          <w:lang w:val="fr-FR"/>
        </w:rPr>
        <w:t xml:space="preserve"> </w:t>
      </w:r>
      <w:r w:rsidR="00D1259C" w:rsidRPr="00BF3624">
        <w:rPr>
          <w:lang w:val="fr-FR"/>
        </w:rPr>
        <w:t>dans la mise en œuvre des résultats du SMSI</w:t>
      </w:r>
      <w:r w:rsidR="00EC43CF" w:rsidRPr="00BF3624">
        <w:rPr>
          <w:lang w:val="fr-FR"/>
        </w:rPr>
        <w:t xml:space="preserve"> </w:t>
      </w:r>
      <w:r w:rsidR="00CD2C47" w:rsidRPr="00BF3624">
        <w:rPr>
          <w:lang w:val="fr-FR"/>
        </w:rPr>
        <w:t>après</w:t>
      </w:r>
      <w:r w:rsidR="00EC43CF" w:rsidRPr="00BF3624">
        <w:rPr>
          <w:lang w:val="fr-FR"/>
        </w:rPr>
        <w:t xml:space="preserve"> </w:t>
      </w:r>
      <w:r w:rsidR="00D1259C" w:rsidRPr="00BF3624">
        <w:rPr>
          <w:lang w:val="fr-FR"/>
        </w:rPr>
        <w:t>2025</w:t>
      </w:r>
      <w:r w:rsidR="00CD2C47" w:rsidRPr="00BF3624">
        <w:rPr>
          <w:lang w:val="fr-FR"/>
        </w:rPr>
        <w:t>,</w:t>
      </w:r>
      <w:r w:rsidR="00EC43CF" w:rsidRPr="00BF3624">
        <w:rPr>
          <w:lang w:val="fr-FR"/>
        </w:rPr>
        <w:t xml:space="preserve"> </w:t>
      </w:r>
      <w:r w:rsidR="009F4972" w:rsidRPr="00BF3624">
        <w:rPr>
          <w:lang w:val="fr-FR"/>
        </w:rPr>
        <w:t xml:space="preserve">et favoriser la réalisation </w:t>
      </w:r>
      <w:r w:rsidR="006F0419" w:rsidRPr="00BF3624">
        <w:rPr>
          <w:lang w:val="fr-FR"/>
        </w:rPr>
        <w:t>du Programme de développement durable à l</w:t>
      </w:r>
      <w:r w:rsidR="007941E0" w:rsidRPr="00BF3624">
        <w:rPr>
          <w:lang w:val="fr-FR"/>
        </w:rPr>
        <w:t>'</w:t>
      </w:r>
      <w:r w:rsidR="006F0419" w:rsidRPr="00BF3624">
        <w:rPr>
          <w:lang w:val="fr-FR"/>
        </w:rPr>
        <w:t>horizon 2030</w:t>
      </w:r>
      <w:r w:rsidR="00164669" w:rsidRPr="00BF3624">
        <w:rPr>
          <w:lang w:val="fr-FR"/>
        </w:rPr>
        <w:t xml:space="preserve"> ainsi que le processus d</w:t>
      </w:r>
      <w:r w:rsidR="007941E0" w:rsidRPr="00BF3624">
        <w:rPr>
          <w:lang w:val="fr-FR"/>
        </w:rPr>
        <w:t>'</w:t>
      </w:r>
      <w:r w:rsidR="00164669" w:rsidRPr="00BF3624">
        <w:rPr>
          <w:lang w:val="fr-FR"/>
        </w:rPr>
        <w:t>examen connexe, en étroite coordination avec d</w:t>
      </w:r>
      <w:r w:rsidR="007941E0" w:rsidRPr="00BF3624">
        <w:rPr>
          <w:lang w:val="fr-FR"/>
        </w:rPr>
        <w:t>'</w:t>
      </w:r>
      <w:r w:rsidR="00164669" w:rsidRPr="00BF3624">
        <w:rPr>
          <w:lang w:val="fr-FR"/>
        </w:rPr>
        <w:t>autres institutions du système des Nations Unies.</w:t>
      </w:r>
    </w:p>
    <w:p w14:paraId="55FA11FB" w14:textId="325F7911" w:rsidR="00164669" w:rsidRPr="00BF3624" w:rsidRDefault="00B06419" w:rsidP="00F52675">
      <w:pPr>
        <w:rPr>
          <w:lang w:val="fr-FR"/>
        </w:rPr>
      </w:pPr>
      <w:r w:rsidRPr="00BF3624">
        <w:rPr>
          <w:lang w:val="fr-FR"/>
        </w:rPr>
        <w:t>2.2</w:t>
      </w:r>
      <w:r w:rsidRPr="00BF3624">
        <w:rPr>
          <w:lang w:val="fr-FR"/>
        </w:rPr>
        <w:tab/>
      </w:r>
      <w:r w:rsidR="003203E4" w:rsidRPr="00BF3624">
        <w:rPr>
          <w:lang w:val="fr-FR"/>
        </w:rPr>
        <w:t>Appuyer le projet de feuille de route de l</w:t>
      </w:r>
      <w:r w:rsidR="007941E0" w:rsidRPr="00BF3624">
        <w:rPr>
          <w:lang w:val="fr-FR"/>
        </w:rPr>
        <w:t>'</w:t>
      </w:r>
      <w:r w:rsidR="003203E4" w:rsidRPr="00BF3624">
        <w:rPr>
          <w:lang w:val="fr-FR"/>
        </w:rPr>
        <w:t>UIT sur le SMSI+20 dans son ensemble</w:t>
      </w:r>
      <w:r w:rsidR="00CD2C47" w:rsidRPr="00BF3624">
        <w:rPr>
          <w:lang w:val="fr-FR"/>
        </w:rPr>
        <w:t>, en</w:t>
      </w:r>
      <w:r w:rsidR="00EC43CF" w:rsidRPr="00BF3624">
        <w:rPr>
          <w:lang w:val="fr-FR"/>
        </w:rPr>
        <w:t xml:space="preserve"> </w:t>
      </w:r>
      <w:r w:rsidR="00CD2C47" w:rsidRPr="00BF3624">
        <w:rPr>
          <w:lang w:val="fr-FR"/>
        </w:rPr>
        <w:t>ajoutant</w:t>
      </w:r>
      <w:r w:rsidR="00EC43CF" w:rsidRPr="00BF3624">
        <w:rPr>
          <w:lang w:val="fr-FR"/>
        </w:rPr>
        <w:t xml:space="preserve"> </w:t>
      </w:r>
      <w:r w:rsidR="00415F4B" w:rsidRPr="00BF3624">
        <w:rPr>
          <w:lang w:val="fr-FR"/>
        </w:rPr>
        <w:t>une vision du SMSI+20</w:t>
      </w:r>
      <w:r w:rsidR="00EC43CF" w:rsidRPr="00BF3624">
        <w:rPr>
          <w:lang w:val="fr-FR"/>
        </w:rPr>
        <w:t xml:space="preserve"> </w:t>
      </w:r>
      <w:r w:rsidR="00CD2C47" w:rsidRPr="00BF3624">
        <w:rPr>
          <w:lang w:val="fr-FR"/>
        </w:rPr>
        <w:t>pour l</w:t>
      </w:r>
      <w:r w:rsidR="007941E0" w:rsidRPr="00BF3624">
        <w:rPr>
          <w:lang w:val="fr-FR"/>
        </w:rPr>
        <w:t>'</w:t>
      </w:r>
      <w:r w:rsidR="00CD2C47" w:rsidRPr="00BF3624">
        <w:rPr>
          <w:lang w:val="fr-FR"/>
        </w:rPr>
        <w:t>après</w:t>
      </w:r>
      <w:r w:rsidR="00415F4B" w:rsidRPr="00BF3624">
        <w:rPr>
          <w:lang w:val="fr-FR"/>
        </w:rPr>
        <w:t xml:space="preserve"> 2025 et au moins jusqu</w:t>
      </w:r>
      <w:r w:rsidR="007941E0" w:rsidRPr="00BF3624">
        <w:rPr>
          <w:lang w:val="fr-FR"/>
        </w:rPr>
        <w:t>'</w:t>
      </w:r>
      <w:r w:rsidR="00415F4B" w:rsidRPr="00BF3624">
        <w:rPr>
          <w:lang w:val="fr-FR"/>
        </w:rPr>
        <w:t>en 2030</w:t>
      </w:r>
      <w:r w:rsidR="00055D97" w:rsidRPr="00BF3624">
        <w:rPr>
          <w:lang w:val="fr-FR"/>
        </w:rPr>
        <w:t xml:space="preserve"> </w:t>
      </w:r>
      <w:r w:rsidR="00CD2C47" w:rsidRPr="00BF3624">
        <w:rPr>
          <w:lang w:val="fr-FR"/>
        </w:rPr>
        <w:t>(vision du SMSI+20</w:t>
      </w:r>
      <w:r w:rsidR="00EC43CF" w:rsidRPr="00BF3624">
        <w:rPr>
          <w:lang w:val="fr-FR"/>
        </w:rPr>
        <w:t xml:space="preserve"> </w:t>
      </w:r>
      <w:r w:rsidR="00CD2C47" w:rsidRPr="00BF3624">
        <w:rPr>
          <w:lang w:val="fr-FR"/>
        </w:rPr>
        <w:t>pour l</w:t>
      </w:r>
      <w:r w:rsidR="007941E0" w:rsidRPr="00BF3624">
        <w:rPr>
          <w:lang w:val="fr-FR"/>
        </w:rPr>
        <w:t>'</w:t>
      </w:r>
      <w:r w:rsidR="00CD2C47" w:rsidRPr="00BF3624">
        <w:rPr>
          <w:lang w:val="fr-FR"/>
        </w:rPr>
        <w:t>après 2025)</w:t>
      </w:r>
      <w:r w:rsidR="00EC43CF" w:rsidRPr="00BF3624">
        <w:rPr>
          <w:lang w:val="fr-FR"/>
        </w:rPr>
        <w:t xml:space="preserve"> </w:t>
      </w:r>
      <w:r w:rsidR="00055D97" w:rsidRPr="00BF3624">
        <w:rPr>
          <w:lang w:val="fr-FR"/>
        </w:rPr>
        <w:t>dans la partie intitulée "Rapport sur les activités du SMSI+20</w:t>
      </w:r>
      <w:r w:rsidR="00604404" w:rsidRPr="00BF3624">
        <w:rPr>
          <w:lang w:val="fr-FR"/>
        </w:rPr>
        <w:t>", et</w:t>
      </w:r>
      <w:r w:rsidR="00EC43CF" w:rsidRPr="00BF3624">
        <w:rPr>
          <w:lang w:val="fr-FR"/>
        </w:rPr>
        <w:t xml:space="preserve"> </w:t>
      </w:r>
      <w:r w:rsidR="00604404" w:rsidRPr="00BF3624">
        <w:rPr>
          <w:lang w:val="fr-FR"/>
        </w:rPr>
        <w:t>faire état,</w:t>
      </w:r>
      <w:r w:rsidR="007941E0" w:rsidRPr="00BF3624">
        <w:rPr>
          <w:lang w:val="fr-FR"/>
        </w:rPr>
        <w:t xml:space="preserve"> </w:t>
      </w:r>
      <w:r w:rsidR="00463C33" w:rsidRPr="00BF3624">
        <w:rPr>
          <w:lang w:val="fr-FR"/>
        </w:rPr>
        <w:t>dans la feuille de route</w:t>
      </w:r>
      <w:r w:rsidR="00604404" w:rsidRPr="00BF3624">
        <w:rPr>
          <w:lang w:val="fr-FR"/>
        </w:rPr>
        <w:t>, de</w:t>
      </w:r>
      <w:r w:rsidR="00EC43CF" w:rsidRPr="00BF3624">
        <w:rPr>
          <w:lang w:val="fr-FR"/>
        </w:rPr>
        <w:t xml:space="preserve"> </w:t>
      </w:r>
      <w:r w:rsidR="00463C33" w:rsidRPr="00BF3624">
        <w:rPr>
          <w:lang w:val="fr-FR"/>
        </w:rPr>
        <w:t xml:space="preserve">la nécessité </w:t>
      </w:r>
      <w:r w:rsidR="00604404" w:rsidRPr="00BF3624">
        <w:rPr>
          <w:lang w:val="fr-FR"/>
        </w:rPr>
        <w:t>d</w:t>
      </w:r>
      <w:r w:rsidR="007941E0" w:rsidRPr="00BF3624">
        <w:rPr>
          <w:lang w:val="fr-FR"/>
        </w:rPr>
        <w:t>'</w:t>
      </w:r>
      <w:r w:rsidR="00604404" w:rsidRPr="00BF3624">
        <w:rPr>
          <w:lang w:val="fr-FR"/>
        </w:rPr>
        <w:t>assurer</w:t>
      </w:r>
      <w:r w:rsidR="00EC43CF" w:rsidRPr="00BF3624">
        <w:rPr>
          <w:lang w:val="fr-FR"/>
        </w:rPr>
        <w:t xml:space="preserve"> </w:t>
      </w:r>
      <w:r w:rsidR="00463C33" w:rsidRPr="00BF3624">
        <w:rPr>
          <w:lang w:val="fr-FR"/>
        </w:rPr>
        <w:t>une coordination étroite avec l</w:t>
      </w:r>
      <w:r w:rsidR="007941E0" w:rsidRPr="00BF3624">
        <w:rPr>
          <w:lang w:val="fr-FR"/>
        </w:rPr>
        <w:t>'</w:t>
      </w:r>
      <w:r w:rsidR="00463C33" w:rsidRPr="00BF3624">
        <w:rPr>
          <w:lang w:val="fr-FR"/>
        </w:rPr>
        <w:t>UNGIS, d</w:t>
      </w:r>
      <w:r w:rsidR="007941E0" w:rsidRPr="00BF3624">
        <w:rPr>
          <w:lang w:val="fr-FR"/>
        </w:rPr>
        <w:t>'</w:t>
      </w:r>
      <w:r w:rsidR="00463C33" w:rsidRPr="00BF3624">
        <w:rPr>
          <w:lang w:val="fr-FR"/>
        </w:rPr>
        <w:t xml:space="preserve">autres institutions du système des Nations Unies et des parties prenantes </w:t>
      </w:r>
      <w:r w:rsidR="00800A11" w:rsidRPr="00BF3624">
        <w:rPr>
          <w:lang w:val="fr-FR"/>
        </w:rPr>
        <w:t>participant au processus du SMSI,</w:t>
      </w:r>
      <w:r w:rsidR="00EC43CF" w:rsidRPr="00BF3624">
        <w:rPr>
          <w:lang w:val="fr-FR"/>
        </w:rPr>
        <w:t xml:space="preserve"> </w:t>
      </w:r>
      <w:r w:rsidR="00604404" w:rsidRPr="00BF3624">
        <w:rPr>
          <w:lang w:val="fr-FR"/>
        </w:rPr>
        <w:t xml:space="preserve">en particulier </w:t>
      </w:r>
      <w:r w:rsidR="00800A11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800A11" w:rsidRPr="00BF3624">
        <w:rPr>
          <w:lang w:val="fr-FR"/>
        </w:rPr>
        <w:t>UNESCO et la CSTD.</w:t>
      </w:r>
    </w:p>
    <w:p w14:paraId="6AE6E48D" w14:textId="0A6EDAC0" w:rsidR="00B06419" w:rsidRPr="00BF3624" w:rsidRDefault="00B06419" w:rsidP="00EC43CF">
      <w:pPr>
        <w:rPr>
          <w:lang w:val="fr-FR"/>
        </w:rPr>
      </w:pPr>
      <w:r w:rsidRPr="00BF3624">
        <w:rPr>
          <w:lang w:val="fr-FR"/>
        </w:rPr>
        <w:t>2.3</w:t>
      </w:r>
      <w:r w:rsidRPr="00BF3624">
        <w:rPr>
          <w:lang w:val="fr-FR"/>
        </w:rPr>
        <w:tab/>
      </w:r>
      <w:r w:rsidR="00593589" w:rsidRPr="00BF3624">
        <w:rPr>
          <w:lang w:val="fr-FR"/>
        </w:rPr>
        <w:t xml:space="preserve">Renforcer les liens entre les </w:t>
      </w:r>
      <w:r w:rsidR="0083362C" w:rsidRPr="00BF3624">
        <w:rPr>
          <w:lang w:val="fr-FR"/>
        </w:rPr>
        <w:t xml:space="preserve">grandes orientations du SMSI et les ODD, et </w:t>
      </w:r>
      <w:r w:rsidR="00604404" w:rsidRPr="00BF3624">
        <w:rPr>
          <w:lang w:val="fr-FR"/>
        </w:rPr>
        <w:t>faire clairement ressortir</w:t>
      </w:r>
      <w:r w:rsidR="00EC43CF" w:rsidRPr="00BF3624">
        <w:rPr>
          <w:lang w:val="fr-FR"/>
        </w:rPr>
        <w:t xml:space="preserve"> </w:t>
      </w:r>
      <w:r w:rsidR="0083362C" w:rsidRPr="00BF3624">
        <w:rPr>
          <w:lang w:val="fr-FR"/>
        </w:rPr>
        <w:t xml:space="preserve">les </w:t>
      </w:r>
      <w:r w:rsidR="00604404" w:rsidRPr="004E0BE7">
        <w:rPr>
          <w:color w:val="000000"/>
          <w:lang w:val="fr-FR"/>
        </w:rPr>
        <w:t>résultats accomplis dans le cadre</w:t>
      </w:r>
      <w:r w:rsidR="00EC43CF" w:rsidRPr="00BF3624">
        <w:rPr>
          <w:color w:val="000000"/>
          <w:lang w:val="fr-FR"/>
        </w:rPr>
        <w:t xml:space="preserve"> </w:t>
      </w:r>
      <w:r w:rsidR="0083362C" w:rsidRPr="00BF3624">
        <w:rPr>
          <w:lang w:val="fr-FR"/>
        </w:rPr>
        <w:t>du processus du SMSI et ses</w:t>
      </w:r>
      <w:r w:rsidR="00604404" w:rsidRPr="00BF3624">
        <w:rPr>
          <w:lang w:val="fr-FR"/>
        </w:rPr>
        <w:t xml:space="preserve"> incidences</w:t>
      </w:r>
      <w:r w:rsidR="0083362C" w:rsidRPr="00BF3624">
        <w:rPr>
          <w:lang w:val="fr-FR"/>
        </w:rPr>
        <w:t xml:space="preserve"> positi</w:t>
      </w:r>
      <w:r w:rsidR="00604404" w:rsidRPr="00BF3624">
        <w:rPr>
          <w:lang w:val="fr-FR"/>
        </w:rPr>
        <w:t>ve</w:t>
      </w:r>
      <w:r w:rsidR="0083362C" w:rsidRPr="00BF3624">
        <w:rPr>
          <w:lang w:val="fr-FR"/>
        </w:rPr>
        <w:t xml:space="preserve">s dans le contexte des difficultés récemment rencontrées à </w:t>
      </w:r>
      <w:r w:rsidR="00604404" w:rsidRPr="00BF3624">
        <w:rPr>
          <w:lang w:val="fr-FR"/>
        </w:rPr>
        <w:t>dans le monde</w:t>
      </w:r>
      <w:r w:rsidR="0083362C" w:rsidRPr="00BF3624">
        <w:rPr>
          <w:lang w:val="fr-FR"/>
        </w:rPr>
        <w:t>,</w:t>
      </w:r>
      <w:r w:rsidR="00EC43CF" w:rsidRPr="00BF3624">
        <w:rPr>
          <w:lang w:val="fr-FR"/>
        </w:rPr>
        <w:t xml:space="preserve"> </w:t>
      </w:r>
      <w:r w:rsidR="00277668" w:rsidRPr="00BF3624">
        <w:rPr>
          <w:lang w:val="fr-FR"/>
        </w:rPr>
        <w:t>par exemple</w:t>
      </w:r>
      <w:r w:rsidR="00EC43CF" w:rsidRPr="00BF3624">
        <w:rPr>
          <w:lang w:val="fr-FR"/>
        </w:rPr>
        <w:t xml:space="preserve"> </w:t>
      </w:r>
      <w:r w:rsidR="0083362C" w:rsidRPr="00BF3624">
        <w:rPr>
          <w:lang w:val="fr-FR"/>
        </w:rPr>
        <w:t>la lutte contre le COVID</w:t>
      </w:r>
      <w:r w:rsidR="0083362C" w:rsidRPr="00BF3624">
        <w:rPr>
          <w:lang w:val="fr-FR"/>
        </w:rPr>
        <w:noBreakHyphen/>
        <w:t>19, l</w:t>
      </w:r>
      <w:r w:rsidR="007941E0" w:rsidRPr="00BF3624">
        <w:rPr>
          <w:lang w:val="fr-FR"/>
        </w:rPr>
        <w:t>'</w:t>
      </w:r>
      <w:r w:rsidR="0083362C" w:rsidRPr="00BF3624">
        <w:rPr>
          <w:lang w:val="fr-FR"/>
        </w:rPr>
        <w:t>inclusion numérique et le</w:t>
      </w:r>
      <w:r w:rsidR="00277668" w:rsidRPr="00BF3624">
        <w:rPr>
          <w:lang w:val="fr-FR"/>
        </w:rPr>
        <w:t>s</w:t>
      </w:r>
      <w:r w:rsidR="0083362C" w:rsidRPr="00BF3624">
        <w:rPr>
          <w:lang w:val="fr-FR"/>
        </w:rPr>
        <w:t xml:space="preserve"> changement</w:t>
      </w:r>
      <w:r w:rsidR="00277668" w:rsidRPr="00BF3624">
        <w:rPr>
          <w:lang w:val="fr-FR"/>
        </w:rPr>
        <w:t>s</w:t>
      </w:r>
      <w:r w:rsidR="0083362C" w:rsidRPr="00BF3624">
        <w:rPr>
          <w:lang w:val="fr-FR"/>
        </w:rPr>
        <w:t xml:space="preserve"> climatique</w:t>
      </w:r>
      <w:r w:rsidR="00277668" w:rsidRPr="00BF3624">
        <w:rPr>
          <w:lang w:val="fr-FR"/>
        </w:rPr>
        <w:t>s</w:t>
      </w:r>
      <w:r w:rsidR="0083362C" w:rsidRPr="00BF3624">
        <w:rPr>
          <w:lang w:val="fr-FR"/>
        </w:rPr>
        <w:t xml:space="preserve">. </w:t>
      </w:r>
      <w:r w:rsidR="00277668" w:rsidRPr="00BF3624">
        <w:rPr>
          <w:lang w:val="fr-FR"/>
        </w:rPr>
        <w:t>Autant de résultats</w:t>
      </w:r>
      <w:r w:rsidR="0083362C" w:rsidRPr="00BF3624">
        <w:rPr>
          <w:lang w:val="fr-FR"/>
        </w:rPr>
        <w:t xml:space="preserve"> qui ont fait du Forum </w:t>
      </w:r>
      <w:r w:rsidR="001F1E30" w:rsidRPr="00BF3624">
        <w:rPr>
          <w:lang w:val="fr-FR"/>
        </w:rPr>
        <w:t xml:space="preserve">du </w:t>
      </w:r>
      <w:r w:rsidR="0083362C" w:rsidRPr="00BF3624">
        <w:rPr>
          <w:lang w:val="fr-FR"/>
        </w:rPr>
        <w:t>SMSI</w:t>
      </w:r>
      <w:r w:rsidR="001F1E30" w:rsidRPr="00BF3624">
        <w:rPr>
          <w:lang w:val="fr-FR"/>
        </w:rPr>
        <w:t xml:space="preserve"> un mécanisme efficace pour </w:t>
      </w:r>
      <w:r w:rsidR="00277668" w:rsidRPr="00BF3624">
        <w:rPr>
          <w:lang w:val="fr-FR"/>
        </w:rPr>
        <w:t>l</w:t>
      </w:r>
      <w:r w:rsidR="007941E0" w:rsidRPr="00BF3624">
        <w:rPr>
          <w:lang w:val="fr-FR"/>
        </w:rPr>
        <w:t>'</w:t>
      </w:r>
      <w:r w:rsidR="00277668" w:rsidRPr="00BF3624">
        <w:rPr>
          <w:lang w:val="fr-FR"/>
        </w:rPr>
        <w:t>échange de</w:t>
      </w:r>
      <w:r w:rsidR="001F1E30" w:rsidRPr="00BF3624">
        <w:rPr>
          <w:lang w:val="fr-FR"/>
        </w:rPr>
        <w:t xml:space="preserve"> connaissances </w:t>
      </w:r>
      <w:r w:rsidR="00277668" w:rsidRPr="004E0BE7">
        <w:rPr>
          <w:color w:val="000000"/>
          <w:lang w:val="fr-FR"/>
        </w:rPr>
        <w:t>multi</w:t>
      </w:r>
      <w:r w:rsidR="007941E0" w:rsidRPr="00BF3624">
        <w:rPr>
          <w:color w:val="000000"/>
          <w:lang w:val="fr-FR"/>
        </w:rPr>
        <w:noBreakHyphen/>
      </w:r>
      <w:r w:rsidR="00277668" w:rsidRPr="004E0BE7">
        <w:rPr>
          <w:color w:val="000000"/>
          <w:lang w:val="fr-FR"/>
        </w:rPr>
        <w:t xml:space="preserve">parties prenantes </w:t>
      </w:r>
      <w:r w:rsidR="001F1E30" w:rsidRPr="00BF3624">
        <w:rPr>
          <w:lang w:val="fr-FR"/>
        </w:rPr>
        <w:t>et</w:t>
      </w:r>
      <w:r w:rsidR="00EC43CF" w:rsidRPr="00BF3624">
        <w:rPr>
          <w:lang w:val="fr-FR"/>
        </w:rPr>
        <w:t xml:space="preserve"> </w:t>
      </w:r>
      <w:r w:rsidR="00277668" w:rsidRPr="00BF3624">
        <w:rPr>
          <w:lang w:val="fr-FR"/>
        </w:rPr>
        <w:t>les réunions entre</w:t>
      </w:r>
      <w:r w:rsidR="001F1E30" w:rsidRPr="00BF3624">
        <w:rPr>
          <w:lang w:val="fr-FR"/>
        </w:rPr>
        <w:t xml:space="preserve"> spécialistes </w:t>
      </w:r>
      <w:r w:rsidR="007941E0" w:rsidRPr="00BF3624">
        <w:rPr>
          <w:lang w:val="fr-FR"/>
        </w:rPr>
        <w:t>et partenaires</w:t>
      </w:r>
      <w:r w:rsidR="001F1E30" w:rsidRPr="00BF3624">
        <w:rPr>
          <w:lang w:val="fr-FR"/>
        </w:rPr>
        <w:t>.</w:t>
      </w:r>
    </w:p>
    <w:p w14:paraId="05DD0524" w14:textId="36033168" w:rsidR="00B06419" w:rsidRPr="00BF3624" w:rsidRDefault="00B06419" w:rsidP="00EC43CF">
      <w:pPr>
        <w:rPr>
          <w:lang w:val="fr-FR"/>
        </w:rPr>
      </w:pPr>
      <w:r w:rsidRPr="00BF3624">
        <w:rPr>
          <w:lang w:val="fr-FR"/>
        </w:rPr>
        <w:t>2.4</w:t>
      </w:r>
      <w:r w:rsidRPr="00BF3624">
        <w:rPr>
          <w:lang w:val="fr-FR"/>
        </w:rPr>
        <w:tab/>
      </w:r>
      <w:r w:rsidR="004C5016" w:rsidRPr="00BF3624">
        <w:rPr>
          <w:lang w:val="fr-FR"/>
        </w:rPr>
        <w:t>Poursuivre les travaux du GTC-SMSI&amp;ODD au cours de la prochaine période.</w:t>
      </w:r>
    </w:p>
    <w:p w14:paraId="799A6683" w14:textId="4E88221E" w:rsidR="00B06419" w:rsidRPr="00BF3624" w:rsidRDefault="00B06419" w:rsidP="00EC43CF">
      <w:pPr>
        <w:rPr>
          <w:lang w:val="fr-FR"/>
        </w:rPr>
      </w:pPr>
      <w:r w:rsidRPr="00BF3624">
        <w:rPr>
          <w:lang w:val="fr-FR"/>
        </w:rPr>
        <w:t>2.5</w:t>
      </w:r>
      <w:r w:rsidRPr="00BF3624">
        <w:rPr>
          <w:lang w:val="fr-FR"/>
        </w:rPr>
        <w:tab/>
      </w:r>
      <w:r w:rsidR="007941E0" w:rsidRPr="00BF3624">
        <w:rPr>
          <w:lang w:val="fr-FR"/>
        </w:rPr>
        <w:t>R</w:t>
      </w:r>
      <w:r w:rsidR="00277668" w:rsidRPr="00BF3624">
        <w:rPr>
          <w:lang w:val="fr-FR"/>
        </w:rPr>
        <w:t>ecommander aux États Membres,</w:t>
      </w:r>
      <w:r w:rsidR="007941E0" w:rsidRPr="00BF3624">
        <w:rPr>
          <w:lang w:val="fr-FR"/>
        </w:rPr>
        <w:t xml:space="preserve"> </w:t>
      </w:r>
      <w:r w:rsidR="00277668" w:rsidRPr="00BF3624">
        <w:rPr>
          <w:lang w:val="fr-FR"/>
        </w:rPr>
        <w:t xml:space="preserve">dans </w:t>
      </w:r>
      <w:r w:rsidR="001564A2" w:rsidRPr="00BF3624">
        <w:rPr>
          <w:lang w:val="fr-FR"/>
        </w:rPr>
        <w:t xml:space="preserve">le cadre </w:t>
      </w:r>
      <w:r w:rsidR="00277668" w:rsidRPr="00BF3624">
        <w:rPr>
          <w:lang w:val="fr-FR"/>
        </w:rPr>
        <w:t>de la préparation de</w:t>
      </w:r>
      <w:r w:rsidR="00EC43CF" w:rsidRPr="00BF3624">
        <w:rPr>
          <w:lang w:val="fr-FR"/>
        </w:rPr>
        <w:t xml:space="preserve"> </w:t>
      </w:r>
      <w:r w:rsidR="001564A2" w:rsidRPr="00BF3624">
        <w:rPr>
          <w:lang w:val="fr-FR"/>
        </w:rPr>
        <w:t>la révision de la Résolution 140 (Rév. Dubaï, 2018)</w:t>
      </w:r>
      <w:r w:rsidR="00AC37E2" w:rsidRPr="00BF3624">
        <w:rPr>
          <w:lang w:val="fr-FR"/>
        </w:rPr>
        <w:t xml:space="preserve"> de la Conférence de plénipotentiaires</w:t>
      </w:r>
      <w:r w:rsidR="001564A2" w:rsidRPr="00BF3624">
        <w:rPr>
          <w:lang w:val="fr-FR"/>
        </w:rPr>
        <w:t xml:space="preserve">, </w:t>
      </w:r>
      <w:r w:rsidR="00277668" w:rsidRPr="00BF3624">
        <w:rPr>
          <w:lang w:val="fr-FR"/>
        </w:rPr>
        <w:t>d</w:t>
      </w:r>
      <w:r w:rsidR="007941E0" w:rsidRPr="00BF3624">
        <w:rPr>
          <w:lang w:val="fr-FR"/>
        </w:rPr>
        <w:t>'</w:t>
      </w:r>
      <w:r w:rsidR="00277668" w:rsidRPr="00BF3624">
        <w:rPr>
          <w:lang w:val="fr-FR"/>
        </w:rPr>
        <w:t>ajouter un texte</w:t>
      </w:r>
      <w:r w:rsidR="0083432B" w:rsidRPr="00BF3624">
        <w:rPr>
          <w:lang w:val="fr-FR"/>
        </w:rPr>
        <w:t xml:space="preserve"> </w:t>
      </w:r>
      <w:r w:rsidR="00277668" w:rsidRPr="00BF3624">
        <w:rPr>
          <w:lang w:val="fr-FR"/>
        </w:rPr>
        <w:t>commun</w:t>
      </w:r>
      <w:r w:rsidR="00EC43CF" w:rsidRPr="00BF3624">
        <w:rPr>
          <w:lang w:val="fr-FR"/>
        </w:rPr>
        <w:t xml:space="preserve"> </w:t>
      </w:r>
      <w:r w:rsidR="0083432B" w:rsidRPr="00BF3624">
        <w:rPr>
          <w:lang w:val="fr-FR"/>
        </w:rPr>
        <w:t>à tous les Secteurs, ce qui pourrait contribuer à raccourcir considérablement les résolutions pertinentes des Secteurs.</w:t>
      </w:r>
    </w:p>
    <w:p w14:paraId="53E65769" w14:textId="23527C22" w:rsidR="009B6EBE" w:rsidRPr="00BF3624" w:rsidRDefault="00C06D1C" w:rsidP="00EC43CF">
      <w:pPr>
        <w:jc w:val="center"/>
        <w:rPr>
          <w:lang w:val="fr-FR"/>
        </w:rPr>
      </w:pPr>
      <w:r w:rsidRPr="00BF3624">
        <w:rPr>
          <w:lang w:val="fr-FR"/>
        </w:rPr>
        <w:t>______________</w:t>
      </w:r>
    </w:p>
    <w:sectPr w:rsidR="009B6EBE" w:rsidRPr="00BF3624" w:rsidSect="004D1851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B678D" w14:textId="77777777" w:rsidR="00572E79" w:rsidRDefault="00572E79">
      <w:r>
        <w:separator/>
      </w:r>
    </w:p>
  </w:endnote>
  <w:endnote w:type="continuationSeparator" w:id="0">
    <w:p w14:paraId="37676DD6" w14:textId="77777777" w:rsidR="00572E79" w:rsidRDefault="0057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AF056" w14:textId="029D37A5" w:rsidR="00CB18FF" w:rsidRPr="004E0BE7" w:rsidRDefault="00EC43CF" w:rsidP="00EC43CF">
    <w:pPr>
      <w:pStyle w:val="Footer"/>
      <w:rPr>
        <w:color w:val="F2F2F2" w:themeColor="background1" w:themeShade="F2"/>
        <w:lang w:val="fr-FR"/>
      </w:rPr>
    </w:pPr>
    <w:r w:rsidRPr="004E0BE7">
      <w:rPr>
        <w:color w:val="F2F2F2" w:themeColor="background1" w:themeShade="F2"/>
      </w:rPr>
      <w:fldChar w:fldCharType="begin"/>
    </w:r>
    <w:r w:rsidRPr="004E0BE7">
      <w:rPr>
        <w:color w:val="F2F2F2" w:themeColor="background1" w:themeShade="F2"/>
        <w:lang w:val="fr-FR"/>
      </w:rPr>
      <w:instrText xml:space="preserve"> FILENAME \p  \* MERGEFORMAT </w:instrText>
    </w:r>
    <w:r w:rsidRPr="004E0BE7">
      <w:rPr>
        <w:color w:val="F2F2F2" w:themeColor="background1" w:themeShade="F2"/>
      </w:rPr>
      <w:fldChar w:fldCharType="separate"/>
    </w:r>
    <w:r w:rsidR="00AB7C93" w:rsidRPr="004E0BE7">
      <w:rPr>
        <w:color w:val="F2F2F2" w:themeColor="background1" w:themeShade="F2"/>
        <w:lang w:val="fr-FR"/>
      </w:rPr>
      <w:t>P:\FRA\SG\CONSEIL\C22\000\074F.docx</w:t>
    </w:r>
    <w:r w:rsidRPr="004E0BE7">
      <w:rPr>
        <w:color w:val="F2F2F2" w:themeColor="background1" w:themeShade="F2"/>
      </w:rPr>
      <w:fldChar w:fldCharType="end"/>
    </w:r>
    <w:r w:rsidRPr="004E0BE7">
      <w:rPr>
        <w:color w:val="F2F2F2" w:themeColor="background1" w:themeShade="F2"/>
        <w:lang w:val="fr-CH"/>
      </w:rPr>
      <w:t xml:space="preserve"> </w:t>
    </w:r>
    <w:r w:rsidR="00B06419" w:rsidRPr="004E0BE7">
      <w:rPr>
        <w:color w:val="F2F2F2" w:themeColor="background1" w:themeShade="F2"/>
        <w:lang w:val="fr-CH"/>
      </w:rPr>
      <w:t>(50245</w:t>
    </w:r>
    <w:r w:rsidRPr="004E0BE7">
      <w:rPr>
        <w:color w:val="F2F2F2" w:themeColor="background1" w:themeShade="F2"/>
        <w:lang w:val="fr-CH"/>
      </w:rPr>
      <w:t>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52AF" w14:textId="7D7F3538" w:rsidR="00A045E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65C6" w14:textId="77777777" w:rsidR="00572E79" w:rsidRDefault="00572E79">
      <w:r>
        <w:t>____________________</w:t>
      </w:r>
    </w:p>
  </w:footnote>
  <w:footnote w:type="continuationSeparator" w:id="0">
    <w:p w14:paraId="0881FB56" w14:textId="77777777" w:rsidR="00572E79" w:rsidRDefault="0057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8CBB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06C7D451" w14:textId="14CD10FF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B10AD8">
      <w:rPr>
        <w:bCs/>
      </w:rPr>
      <w:t>2</w:t>
    </w:r>
    <w:r w:rsidRPr="00623AE3">
      <w:rPr>
        <w:bCs/>
      </w:rPr>
      <w:t>/</w:t>
    </w:r>
    <w:r w:rsidR="00B06419">
      <w:rPr>
        <w:bCs/>
      </w:rPr>
      <w:t>74</w:t>
    </w:r>
    <w:r w:rsidRPr="00623AE3">
      <w:rPr>
        <w:bCs/>
      </w:rPr>
      <w:t>-</w:t>
    </w:r>
    <w:r w:rsidR="00FC51E5">
      <w:rPr>
        <w:bCs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94F54"/>
    <w:multiLevelType w:val="hybridMultilevel"/>
    <w:tmpl w:val="6D4428CE"/>
    <w:lvl w:ilvl="0" w:tplc="A9103F18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CD613DE">
      <w:start w:val="1"/>
      <w:numFmt w:val="decimal"/>
      <w:lvlText w:val="%2.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9432E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7CA12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690CCB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32982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A2207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6B000E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2BAE95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D8"/>
    <w:rsid w:val="00003E13"/>
    <w:rsid w:val="00011296"/>
    <w:rsid w:val="00017054"/>
    <w:rsid w:val="000210D4"/>
    <w:rsid w:val="000227AF"/>
    <w:rsid w:val="000434CB"/>
    <w:rsid w:val="00055D97"/>
    <w:rsid w:val="00056253"/>
    <w:rsid w:val="00063016"/>
    <w:rsid w:val="00066795"/>
    <w:rsid w:val="00076AF6"/>
    <w:rsid w:val="000810FC"/>
    <w:rsid w:val="000828C9"/>
    <w:rsid w:val="00085CF2"/>
    <w:rsid w:val="000939F5"/>
    <w:rsid w:val="000A2769"/>
    <w:rsid w:val="000B1705"/>
    <w:rsid w:val="000D75B2"/>
    <w:rsid w:val="000E6572"/>
    <w:rsid w:val="001018CF"/>
    <w:rsid w:val="00111AFD"/>
    <w:rsid w:val="001121F5"/>
    <w:rsid w:val="00122FEE"/>
    <w:rsid w:val="00126B8D"/>
    <w:rsid w:val="00135F5D"/>
    <w:rsid w:val="001400DC"/>
    <w:rsid w:val="00140CE1"/>
    <w:rsid w:val="00151019"/>
    <w:rsid w:val="001564A2"/>
    <w:rsid w:val="00160BAC"/>
    <w:rsid w:val="00164669"/>
    <w:rsid w:val="001668CC"/>
    <w:rsid w:val="00171CBB"/>
    <w:rsid w:val="00172F51"/>
    <w:rsid w:val="00173926"/>
    <w:rsid w:val="0017539C"/>
    <w:rsid w:val="00175AC2"/>
    <w:rsid w:val="0017609F"/>
    <w:rsid w:val="00187368"/>
    <w:rsid w:val="001B555C"/>
    <w:rsid w:val="001C2DBF"/>
    <w:rsid w:val="001C628E"/>
    <w:rsid w:val="001C6D79"/>
    <w:rsid w:val="001D292B"/>
    <w:rsid w:val="001D4D4F"/>
    <w:rsid w:val="001E0F7B"/>
    <w:rsid w:val="001E5F9E"/>
    <w:rsid w:val="001E711E"/>
    <w:rsid w:val="001F1E30"/>
    <w:rsid w:val="00207318"/>
    <w:rsid w:val="002119FD"/>
    <w:rsid w:val="00212C56"/>
    <w:rsid w:val="002130E0"/>
    <w:rsid w:val="002138CF"/>
    <w:rsid w:val="00215607"/>
    <w:rsid w:val="00215879"/>
    <w:rsid w:val="00221CE1"/>
    <w:rsid w:val="00226730"/>
    <w:rsid w:val="002335C9"/>
    <w:rsid w:val="0024043C"/>
    <w:rsid w:val="002447FE"/>
    <w:rsid w:val="00264425"/>
    <w:rsid w:val="00265875"/>
    <w:rsid w:val="0027303B"/>
    <w:rsid w:val="00277668"/>
    <w:rsid w:val="0028109B"/>
    <w:rsid w:val="002A2188"/>
    <w:rsid w:val="002B1F58"/>
    <w:rsid w:val="002B4E6A"/>
    <w:rsid w:val="002C1C7A"/>
    <w:rsid w:val="002C35AD"/>
    <w:rsid w:val="002C584F"/>
    <w:rsid w:val="002D2614"/>
    <w:rsid w:val="002F390E"/>
    <w:rsid w:val="002F7ABF"/>
    <w:rsid w:val="00300B50"/>
    <w:rsid w:val="0030160F"/>
    <w:rsid w:val="00301CDA"/>
    <w:rsid w:val="00315B19"/>
    <w:rsid w:val="00320223"/>
    <w:rsid w:val="003203E4"/>
    <w:rsid w:val="00321E1B"/>
    <w:rsid w:val="00322D0D"/>
    <w:rsid w:val="00331180"/>
    <w:rsid w:val="00345223"/>
    <w:rsid w:val="00345F00"/>
    <w:rsid w:val="003544DC"/>
    <w:rsid w:val="003651AF"/>
    <w:rsid w:val="00373099"/>
    <w:rsid w:val="00376E32"/>
    <w:rsid w:val="003920C4"/>
    <w:rsid w:val="0039405C"/>
    <w:rsid w:val="003942D4"/>
    <w:rsid w:val="003958A8"/>
    <w:rsid w:val="003B1F6D"/>
    <w:rsid w:val="003C2533"/>
    <w:rsid w:val="003D6451"/>
    <w:rsid w:val="0040435A"/>
    <w:rsid w:val="00405706"/>
    <w:rsid w:val="00414929"/>
    <w:rsid w:val="00415F4B"/>
    <w:rsid w:val="00416A24"/>
    <w:rsid w:val="00422B89"/>
    <w:rsid w:val="00427A78"/>
    <w:rsid w:val="0043126F"/>
    <w:rsid w:val="00431D9E"/>
    <w:rsid w:val="00433CE8"/>
    <w:rsid w:val="00434A5C"/>
    <w:rsid w:val="00435779"/>
    <w:rsid w:val="0044006D"/>
    <w:rsid w:val="00440CAB"/>
    <w:rsid w:val="00442384"/>
    <w:rsid w:val="00446AA6"/>
    <w:rsid w:val="004544D9"/>
    <w:rsid w:val="00463C33"/>
    <w:rsid w:val="00470330"/>
    <w:rsid w:val="004754A2"/>
    <w:rsid w:val="00490E72"/>
    <w:rsid w:val="00491157"/>
    <w:rsid w:val="004921C8"/>
    <w:rsid w:val="004A1B8B"/>
    <w:rsid w:val="004A5C43"/>
    <w:rsid w:val="004A697F"/>
    <w:rsid w:val="004A6AB1"/>
    <w:rsid w:val="004B6273"/>
    <w:rsid w:val="004C4473"/>
    <w:rsid w:val="004C5016"/>
    <w:rsid w:val="004D1851"/>
    <w:rsid w:val="004D4D35"/>
    <w:rsid w:val="004D4FF6"/>
    <w:rsid w:val="004D5143"/>
    <w:rsid w:val="004D599D"/>
    <w:rsid w:val="004E0BE7"/>
    <w:rsid w:val="004E2EA5"/>
    <w:rsid w:val="004E3AEB"/>
    <w:rsid w:val="004F135B"/>
    <w:rsid w:val="0050223C"/>
    <w:rsid w:val="00504564"/>
    <w:rsid w:val="00510C0C"/>
    <w:rsid w:val="00515A9E"/>
    <w:rsid w:val="005243FF"/>
    <w:rsid w:val="00531147"/>
    <w:rsid w:val="00536956"/>
    <w:rsid w:val="00544478"/>
    <w:rsid w:val="00551AF4"/>
    <w:rsid w:val="00563E91"/>
    <w:rsid w:val="00564FBC"/>
    <w:rsid w:val="00570E58"/>
    <w:rsid w:val="00572E79"/>
    <w:rsid w:val="00575C84"/>
    <w:rsid w:val="005807D4"/>
    <w:rsid w:val="00582442"/>
    <w:rsid w:val="00592A9C"/>
    <w:rsid w:val="00593589"/>
    <w:rsid w:val="005A7416"/>
    <w:rsid w:val="005B276B"/>
    <w:rsid w:val="005B59CD"/>
    <w:rsid w:val="005D0AE1"/>
    <w:rsid w:val="005D4654"/>
    <w:rsid w:val="005E35A6"/>
    <w:rsid w:val="005E70AB"/>
    <w:rsid w:val="005F0793"/>
    <w:rsid w:val="005F27EA"/>
    <w:rsid w:val="005F3269"/>
    <w:rsid w:val="00604404"/>
    <w:rsid w:val="00610D11"/>
    <w:rsid w:val="00612D44"/>
    <w:rsid w:val="00623AE3"/>
    <w:rsid w:val="0063255C"/>
    <w:rsid w:val="00633A8B"/>
    <w:rsid w:val="0063437C"/>
    <w:rsid w:val="0064412A"/>
    <w:rsid w:val="00646B5A"/>
    <w:rsid w:val="0064737F"/>
    <w:rsid w:val="006535F1"/>
    <w:rsid w:val="00654E36"/>
    <w:rsid w:val="0065557D"/>
    <w:rsid w:val="00662984"/>
    <w:rsid w:val="006716BB"/>
    <w:rsid w:val="00684943"/>
    <w:rsid w:val="0068569B"/>
    <w:rsid w:val="00685830"/>
    <w:rsid w:val="006861CA"/>
    <w:rsid w:val="006905F7"/>
    <w:rsid w:val="00692210"/>
    <w:rsid w:val="00697904"/>
    <w:rsid w:val="006B099C"/>
    <w:rsid w:val="006B6680"/>
    <w:rsid w:val="006B6DCC"/>
    <w:rsid w:val="006D474B"/>
    <w:rsid w:val="006D78DE"/>
    <w:rsid w:val="006E039C"/>
    <w:rsid w:val="006F0419"/>
    <w:rsid w:val="00702DEF"/>
    <w:rsid w:val="00706861"/>
    <w:rsid w:val="007105E9"/>
    <w:rsid w:val="00712C62"/>
    <w:rsid w:val="00712E8C"/>
    <w:rsid w:val="00741087"/>
    <w:rsid w:val="00750044"/>
    <w:rsid w:val="0075051B"/>
    <w:rsid w:val="00764020"/>
    <w:rsid w:val="00773A68"/>
    <w:rsid w:val="007763CA"/>
    <w:rsid w:val="0078401A"/>
    <w:rsid w:val="00784114"/>
    <w:rsid w:val="00787B57"/>
    <w:rsid w:val="00793188"/>
    <w:rsid w:val="007941E0"/>
    <w:rsid w:val="00794D34"/>
    <w:rsid w:val="007950DB"/>
    <w:rsid w:val="007A1059"/>
    <w:rsid w:val="007A51EF"/>
    <w:rsid w:val="007C2DB9"/>
    <w:rsid w:val="007D5F7B"/>
    <w:rsid w:val="007E5A47"/>
    <w:rsid w:val="00800A11"/>
    <w:rsid w:val="00806E2D"/>
    <w:rsid w:val="00812FA7"/>
    <w:rsid w:val="00813E5E"/>
    <w:rsid w:val="008256B8"/>
    <w:rsid w:val="008316EF"/>
    <w:rsid w:val="00832474"/>
    <w:rsid w:val="0083362C"/>
    <w:rsid w:val="00833BA9"/>
    <w:rsid w:val="0083432B"/>
    <w:rsid w:val="00834471"/>
    <w:rsid w:val="0083581B"/>
    <w:rsid w:val="00851C87"/>
    <w:rsid w:val="008618C6"/>
    <w:rsid w:val="00864AFF"/>
    <w:rsid w:val="00876AA6"/>
    <w:rsid w:val="00882673"/>
    <w:rsid w:val="00890181"/>
    <w:rsid w:val="008A2363"/>
    <w:rsid w:val="008B4A6A"/>
    <w:rsid w:val="008B78D9"/>
    <w:rsid w:val="008C5C33"/>
    <w:rsid w:val="008C7E27"/>
    <w:rsid w:val="00906DBB"/>
    <w:rsid w:val="009173EF"/>
    <w:rsid w:val="0092181B"/>
    <w:rsid w:val="0092385E"/>
    <w:rsid w:val="009278A5"/>
    <w:rsid w:val="00932906"/>
    <w:rsid w:val="00933368"/>
    <w:rsid w:val="00946615"/>
    <w:rsid w:val="00951A4A"/>
    <w:rsid w:val="00955F22"/>
    <w:rsid w:val="00957577"/>
    <w:rsid w:val="00961B0B"/>
    <w:rsid w:val="00961E25"/>
    <w:rsid w:val="00962447"/>
    <w:rsid w:val="00977174"/>
    <w:rsid w:val="0098565E"/>
    <w:rsid w:val="009858CD"/>
    <w:rsid w:val="009A7F44"/>
    <w:rsid w:val="009B38C3"/>
    <w:rsid w:val="009B6EBE"/>
    <w:rsid w:val="009C1AB7"/>
    <w:rsid w:val="009C55DA"/>
    <w:rsid w:val="009C7CF1"/>
    <w:rsid w:val="009D25D6"/>
    <w:rsid w:val="009E17BD"/>
    <w:rsid w:val="009E485A"/>
    <w:rsid w:val="009E4E49"/>
    <w:rsid w:val="009F4972"/>
    <w:rsid w:val="00A01EC9"/>
    <w:rsid w:val="00A02F5D"/>
    <w:rsid w:val="00A03F27"/>
    <w:rsid w:val="00A045ED"/>
    <w:rsid w:val="00A04CEC"/>
    <w:rsid w:val="00A0540E"/>
    <w:rsid w:val="00A1603A"/>
    <w:rsid w:val="00A27F92"/>
    <w:rsid w:val="00A32257"/>
    <w:rsid w:val="00A35FA2"/>
    <w:rsid w:val="00A36D20"/>
    <w:rsid w:val="00A37287"/>
    <w:rsid w:val="00A517CE"/>
    <w:rsid w:val="00A54F75"/>
    <w:rsid w:val="00A55425"/>
    <w:rsid w:val="00A55622"/>
    <w:rsid w:val="00A57511"/>
    <w:rsid w:val="00A57A4E"/>
    <w:rsid w:val="00A67114"/>
    <w:rsid w:val="00A83502"/>
    <w:rsid w:val="00A86D77"/>
    <w:rsid w:val="00A95C8E"/>
    <w:rsid w:val="00A963C7"/>
    <w:rsid w:val="00AA3E50"/>
    <w:rsid w:val="00AB2D15"/>
    <w:rsid w:val="00AB7378"/>
    <w:rsid w:val="00AB7C93"/>
    <w:rsid w:val="00AC37E2"/>
    <w:rsid w:val="00AC4E1E"/>
    <w:rsid w:val="00AC55DD"/>
    <w:rsid w:val="00AD15B3"/>
    <w:rsid w:val="00AD50E0"/>
    <w:rsid w:val="00AD74C2"/>
    <w:rsid w:val="00AF3C3E"/>
    <w:rsid w:val="00AF6E49"/>
    <w:rsid w:val="00B022E3"/>
    <w:rsid w:val="00B04A67"/>
    <w:rsid w:val="00B0583C"/>
    <w:rsid w:val="00B06419"/>
    <w:rsid w:val="00B10AD8"/>
    <w:rsid w:val="00B27581"/>
    <w:rsid w:val="00B40A81"/>
    <w:rsid w:val="00B44910"/>
    <w:rsid w:val="00B513D6"/>
    <w:rsid w:val="00B701A6"/>
    <w:rsid w:val="00B72267"/>
    <w:rsid w:val="00B76EB6"/>
    <w:rsid w:val="00B7737B"/>
    <w:rsid w:val="00B824C8"/>
    <w:rsid w:val="00B84B9D"/>
    <w:rsid w:val="00B867C5"/>
    <w:rsid w:val="00B92E9B"/>
    <w:rsid w:val="00B94446"/>
    <w:rsid w:val="00BB111B"/>
    <w:rsid w:val="00BB6F2D"/>
    <w:rsid w:val="00BC0F1E"/>
    <w:rsid w:val="00BC251A"/>
    <w:rsid w:val="00BC3FF5"/>
    <w:rsid w:val="00BC5F8A"/>
    <w:rsid w:val="00BC78A6"/>
    <w:rsid w:val="00BD02B8"/>
    <w:rsid w:val="00BD032B"/>
    <w:rsid w:val="00BD0404"/>
    <w:rsid w:val="00BD05D8"/>
    <w:rsid w:val="00BD3C77"/>
    <w:rsid w:val="00BD4AB3"/>
    <w:rsid w:val="00BE11D0"/>
    <w:rsid w:val="00BE2640"/>
    <w:rsid w:val="00BE5232"/>
    <w:rsid w:val="00BE6B98"/>
    <w:rsid w:val="00BF3624"/>
    <w:rsid w:val="00BF65F9"/>
    <w:rsid w:val="00C01189"/>
    <w:rsid w:val="00C06D1C"/>
    <w:rsid w:val="00C25B70"/>
    <w:rsid w:val="00C35211"/>
    <w:rsid w:val="00C374DE"/>
    <w:rsid w:val="00C4424E"/>
    <w:rsid w:val="00C44C6D"/>
    <w:rsid w:val="00C47AD4"/>
    <w:rsid w:val="00C52D81"/>
    <w:rsid w:val="00C55198"/>
    <w:rsid w:val="00C56DC5"/>
    <w:rsid w:val="00C616F8"/>
    <w:rsid w:val="00C731A8"/>
    <w:rsid w:val="00C96031"/>
    <w:rsid w:val="00CA6393"/>
    <w:rsid w:val="00CA726F"/>
    <w:rsid w:val="00CB18FF"/>
    <w:rsid w:val="00CB6FD7"/>
    <w:rsid w:val="00CB701A"/>
    <w:rsid w:val="00CC06B1"/>
    <w:rsid w:val="00CD0C08"/>
    <w:rsid w:val="00CD10D8"/>
    <w:rsid w:val="00CD2C47"/>
    <w:rsid w:val="00CD4016"/>
    <w:rsid w:val="00CD4175"/>
    <w:rsid w:val="00CE03FB"/>
    <w:rsid w:val="00CE1024"/>
    <w:rsid w:val="00CE433C"/>
    <w:rsid w:val="00CE66B4"/>
    <w:rsid w:val="00CF33F3"/>
    <w:rsid w:val="00CF5CB2"/>
    <w:rsid w:val="00D06183"/>
    <w:rsid w:val="00D12324"/>
    <w:rsid w:val="00D1259C"/>
    <w:rsid w:val="00D1594C"/>
    <w:rsid w:val="00D17414"/>
    <w:rsid w:val="00D22C42"/>
    <w:rsid w:val="00D26E8B"/>
    <w:rsid w:val="00D26EA2"/>
    <w:rsid w:val="00D3208A"/>
    <w:rsid w:val="00D32580"/>
    <w:rsid w:val="00D4383B"/>
    <w:rsid w:val="00D65041"/>
    <w:rsid w:val="00D924D0"/>
    <w:rsid w:val="00D9250A"/>
    <w:rsid w:val="00DA6DCA"/>
    <w:rsid w:val="00DA7935"/>
    <w:rsid w:val="00DB3694"/>
    <w:rsid w:val="00DB384B"/>
    <w:rsid w:val="00DD1960"/>
    <w:rsid w:val="00DF09D2"/>
    <w:rsid w:val="00DF2DBC"/>
    <w:rsid w:val="00DF36CC"/>
    <w:rsid w:val="00E01B28"/>
    <w:rsid w:val="00E10E80"/>
    <w:rsid w:val="00E124F0"/>
    <w:rsid w:val="00E512F2"/>
    <w:rsid w:val="00E55575"/>
    <w:rsid w:val="00E60F04"/>
    <w:rsid w:val="00E854E4"/>
    <w:rsid w:val="00E91614"/>
    <w:rsid w:val="00E944FB"/>
    <w:rsid w:val="00E95065"/>
    <w:rsid w:val="00EA7C44"/>
    <w:rsid w:val="00EB0D6F"/>
    <w:rsid w:val="00EB2232"/>
    <w:rsid w:val="00EB3005"/>
    <w:rsid w:val="00EC43CF"/>
    <w:rsid w:val="00EC5337"/>
    <w:rsid w:val="00ED4B4B"/>
    <w:rsid w:val="00ED6EAA"/>
    <w:rsid w:val="00F04931"/>
    <w:rsid w:val="00F104EF"/>
    <w:rsid w:val="00F2150A"/>
    <w:rsid w:val="00F231D8"/>
    <w:rsid w:val="00F319A5"/>
    <w:rsid w:val="00F334FE"/>
    <w:rsid w:val="00F46C5F"/>
    <w:rsid w:val="00F51AF2"/>
    <w:rsid w:val="00F52675"/>
    <w:rsid w:val="00F656C7"/>
    <w:rsid w:val="00F803C9"/>
    <w:rsid w:val="00F8569F"/>
    <w:rsid w:val="00F94A63"/>
    <w:rsid w:val="00FA1C28"/>
    <w:rsid w:val="00FA2450"/>
    <w:rsid w:val="00FA645B"/>
    <w:rsid w:val="00FB0E73"/>
    <w:rsid w:val="00FB1279"/>
    <w:rsid w:val="00FB7596"/>
    <w:rsid w:val="00FC51E5"/>
    <w:rsid w:val="00FD6E48"/>
    <w:rsid w:val="00FE4077"/>
    <w:rsid w:val="00FE61AC"/>
    <w:rsid w:val="00FE77D2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C6A1F"/>
  <w15:docId w15:val="{3ADFCA60-2034-4904-B5DF-002D7156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2F7ABF"/>
    <w:rPr>
      <w:color w:val="605E5C"/>
      <w:shd w:val="clear" w:color="auto" w:fill="E1DFDD"/>
    </w:rPr>
  </w:style>
  <w:style w:type="character" w:customStyle="1" w:styleId="MargeChar">
    <w:name w:val="Marge Char"/>
    <w:link w:val="Marge"/>
    <w:locked/>
    <w:rsid w:val="00B06419"/>
    <w:rPr>
      <w:rFonts w:ascii="Arial" w:hAnsi="Arial" w:cs="Arial"/>
      <w:sz w:val="22"/>
      <w:szCs w:val="24"/>
      <w:lang w:val="fr-FR" w:eastAsia="en-US"/>
    </w:rPr>
  </w:style>
  <w:style w:type="paragraph" w:customStyle="1" w:styleId="Marge">
    <w:name w:val="Marge"/>
    <w:basedOn w:val="Normal"/>
    <w:link w:val="MargeChar"/>
    <w:rsid w:val="00B06419"/>
    <w:p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0" w:after="240"/>
      <w:jc w:val="both"/>
      <w:textAlignment w:val="auto"/>
    </w:pPr>
    <w:rPr>
      <w:rFonts w:ascii="Arial" w:hAnsi="Arial" w:cs="Arial"/>
      <w:sz w:val="22"/>
      <w:szCs w:val="24"/>
      <w:lang w:val="fr-FR"/>
    </w:rPr>
  </w:style>
  <w:style w:type="character" w:styleId="CommentReference">
    <w:name w:val="annotation reference"/>
    <w:basedOn w:val="DefaultParagraphFont"/>
    <w:semiHidden/>
    <w:unhideWhenUsed/>
    <w:rsid w:val="00806E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6E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E2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6E2D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A6DC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n.org/ga/search/view_doc.asp?symbol=E/RES/2021/28&amp;Lang=F" TargetMode="External"/><Relationship Id="rId18" Type="http://schemas.openxmlformats.org/officeDocument/2006/relationships/hyperlink" Target="https://www.itu.int/md/S21-CL-C-0059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cuments-dds-ny.un.org/doc/UNDOC/GEN/N21/406/01/PDF/N2140601.pdf?OpenElement" TargetMode="External"/><Relationship Id="rId17" Type="http://schemas.openxmlformats.org/officeDocument/2006/relationships/hyperlink" Target="https://www.itu.int/md/S21-CL-C-00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13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s-dds-ny.un.org/doc/UNDOC/GEN/N20/379/41/PDF/N2037941.pdf?OpenEleme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Documents/basic-texts/RES-140-F.pdf" TargetMode="External"/><Relationship Id="rId23" Type="http://schemas.microsoft.com/office/2011/relationships/people" Target="people.xml"/><Relationship Id="rId10" Type="http://schemas.openxmlformats.org/officeDocument/2006/relationships/hyperlink" Target="https://unctad.org/system/files/official-document/ares70d125_fr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en/development/desa/population/migration/generalassembly/docs/globalcompact/A_RES_70_1_E.pdf" TargetMode="External"/><Relationship Id="rId14" Type="http://schemas.openxmlformats.org/officeDocument/2006/relationships/hyperlink" Target="https://unesdoc.unesco.org/ark:/48223/pf0000379370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E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CAFA-9735-47E2-94CF-19BC0338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PE_C21.dotx</Template>
  <TotalTime>0</TotalTime>
  <Pages>4</Pages>
  <Words>1668</Words>
  <Characters>9613</Characters>
  <Application>Microsoft Office Word</Application>
  <DocSecurity>4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C2018, C18</vt:lpstr>
      <vt:lpstr>C2018, C18</vt:lpstr>
    </vt:vector>
  </TitlesOfParts>
  <Manager>General Secretariat - Pool</Manager>
  <Company>International Telecommunication Union (ITU)</Company>
  <LinksUpToDate>false</LinksUpToDate>
  <CharactersWithSpaces>11259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Fédération de Russie - Travaux préparatoires en vue de la conférence de Plénipotentiaires de 2022 et de l'examen d'ensemble de la mise en œuvre des résultats du SMSI en 2025</dc:title>
  <dc:subject>Council 2022</dc:subject>
  <dc:creator>English</dc:creator>
  <cp:keywords>C22, C2022, Council-22</cp:keywords>
  <dc:description/>
  <cp:lastModifiedBy>Xue, Kun</cp:lastModifiedBy>
  <cp:revision>2</cp:revision>
  <cp:lastPrinted>2000-07-18T13:30:00Z</cp:lastPrinted>
  <dcterms:created xsi:type="dcterms:W3CDTF">2022-03-20T12:19:00Z</dcterms:created>
  <dcterms:modified xsi:type="dcterms:W3CDTF">2022-03-20T12:19:00Z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