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AC83607" w14:textId="77777777" w:rsidTr="006C7CC0">
        <w:trPr>
          <w:cantSplit/>
          <w:trHeight w:val="20"/>
        </w:trPr>
        <w:tc>
          <w:tcPr>
            <w:tcW w:w="6620" w:type="dxa"/>
          </w:tcPr>
          <w:p w14:paraId="001F5AE0" w14:textId="22C83122" w:rsidR="00290728" w:rsidRPr="00290728" w:rsidRDefault="00955160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DEDE71E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CE59581" wp14:editId="0EA565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B0B4C3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DCD816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FE97A7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E79078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76D966" w14:textId="77777777" w:rsidR="00290728" w:rsidRPr="00290728" w:rsidRDefault="00290728" w:rsidP="00D918C8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97F29F3" w14:textId="77777777" w:rsidR="00290728" w:rsidRPr="00290728" w:rsidRDefault="00290728" w:rsidP="00D918C8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A110CE1" w14:textId="77777777" w:rsidTr="009F66A8">
        <w:trPr>
          <w:cantSplit/>
        </w:trPr>
        <w:tc>
          <w:tcPr>
            <w:tcW w:w="6620" w:type="dxa"/>
            <w:vMerge w:val="restart"/>
          </w:tcPr>
          <w:p w14:paraId="1E79AC6A" w14:textId="5ECAC9FF" w:rsidR="005805EA" w:rsidRPr="00D918C8" w:rsidRDefault="0015650C" w:rsidP="00D918C8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D918C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918C8">
              <w:rPr>
                <w:b/>
                <w:bCs/>
                <w:lang w:bidi="ar-EG"/>
              </w:rPr>
              <w:t>ADM </w:t>
            </w:r>
            <w:r w:rsidR="00D918C8" w:rsidRPr="00D918C8">
              <w:rPr>
                <w:b/>
                <w:bCs/>
                <w:lang w:bidi="ar-EG"/>
              </w:rPr>
              <w:t>26</w:t>
            </w:r>
          </w:p>
        </w:tc>
        <w:tc>
          <w:tcPr>
            <w:tcW w:w="3052" w:type="dxa"/>
            <w:vAlign w:val="center"/>
          </w:tcPr>
          <w:p w14:paraId="3CD81E59" w14:textId="1208D49F" w:rsidR="0015650C" w:rsidRPr="00D918C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D918C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D918C8">
              <w:rPr>
                <w:b/>
                <w:bCs/>
                <w:lang w:bidi="ar-SY"/>
              </w:rPr>
              <w:t>C2</w:t>
            </w:r>
            <w:r w:rsidR="00E10964" w:rsidRPr="00D918C8">
              <w:rPr>
                <w:b/>
                <w:bCs/>
                <w:lang w:bidi="ar-SY"/>
              </w:rPr>
              <w:t>2</w:t>
            </w:r>
            <w:r w:rsidRPr="00D918C8">
              <w:rPr>
                <w:b/>
                <w:bCs/>
                <w:lang w:bidi="ar-SY"/>
              </w:rPr>
              <w:t>/</w:t>
            </w:r>
            <w:r w:rsidR="00D918C8">
              <w:rPr>
                <w:b/>
                <w:bCs/>
                <w:lang w:bidi="ar-SY"/>
              </w:rPr>
              <w:t>73</w:t>
            </w:r>
            <w:r w:rsidRPr="00D918C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F223151" w14:textId="77777777" w:rsidTr="009F66A8">
        <w:trPr>
          <w:cantSplit/>
        </w:trPr>
        <w:tc>
          <w:tcPr>
            <w:tcW w:w="6620" w:type="dxa"/>
            <w:vMerge/>
          </w:tcPr>
          <w:p w14:paraId="0B27F7B2" w14:textId="77777777" w:rsidR="0015650C" w:rsidRPr="00D918C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75626FB" w14:textId="2D7C175C" w:rsidR="0015650C" w:rsidRPr="00D918C8" w:rsidRDefault="00D918C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4050DF64" w14:textId="77777777" w:rsidTr="009F66A8">
        <w:trPr>
          <w:cantSplit/>
        </w:trPr>
        <w:tc>
          <w:tcPr>
            <w:tcW w:w="6620" w:type="dxa"/>
            <w:vMerge/>
          </w:tcPr>
          <w:p w14:paraId="3DCACADD" w14:textId="77777777" w:rsidR="0015650C" w:rsidRPr="00D918C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7D56358" w14:textId="409AD527" w:rsidR="0015650C" w:rsidRPr="00D918C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D918C8">
              <w:rPr>
                <w:b/>
                <w:bCs/>
                <w:rtl/>
                <w:lang w:bidi="ar-EG"/>
              </w:rPr>
              <w:t xml:space="preserve">الأصل: </w:t>
            </w:r>
            <w:r w:rsidRPr="00D918C8">
              <w:rPr>
                <w:rFonts w:hint="cs"/>
                <w:b/>
                <w:bCs/>
                <w:rtl/>
                <w:lang w:bidi="ar-EG"/>
              </w:rPr>
              <w:t>ب</w:t>
            </w:r>
            <w:r w:rsidR="00D918C8">
              <w:rPr>
                <w:rFonts w:hint="cs"/>
                <w:b/>
                <w:bCs/>
                <w:rtl/>
                <w:lang w:bidi="ar-EG"/>
              </w:rPr>
              <w:t>الصينية</w:t>
            </w:r>
          </w:p>
        </w:tc>
      </w:tr>
      <w:tr w:rsidR="00290728" w:rsidRPr="00290728" w14:paraId="29CB872B" w14:textId="77777777" w:rsidTr="009F66A8">
        <w:trPr>
          <w:cantSplit/>
        </w:trPr>
        <w:tc>
          <w:tcPr>
            <w:tcW w:w="9672" w:type="dxa"/>
            <w:gridSpan w:val="2"/>
          </w:tcPr>
          <w:p w14:paraId="7996D08C" w14:textId="1E5EEA95" w:rsidR="00290728" w:rsidRPr="00D918C8" w:rsidRDefault="00D918C8" w:rsidP="00D918C8">
            <w:pPr>
              <w:pStyle w:val="Source"/>
              <w:rPr>
                <w:rtl/>
              </w:rPr>
            </w:pPr>
            <w:r w:rsidRPr="000337B7">
              <w:rPr>
                <w:rFonts w:hint="cs"/>
                <w:rtl/>
              </w:rPr>
              <w:t>مقترح مقدم من جمهورية الصين الشعبية</w:t>
            </w:r>
          </w:p>
        </w:tc>
      </w:tr>
      <w:tr w:rsidR="00290728" w:rsidRPr="00290728" w14:paraId="16F4E9FF" w14:textId="77777777" w:rsidTr="009F66A8">
        <w:trPr>
          <w:cantSplit/>
        </w:trPr>
        <w:tc>
          <w:tcPr>
            <w:tcW w:w="9672" w:type="dxa"/>
            <w:gridSpan w:val="2"/>
          </w:tcPr>
          <w:p w14:paraId="000D3D4A" w14:textId="63BEBFB0" w:rsidR="00290728" w:rsidRPr="00D918C8" w:rsidRDefault="00D918C8" w:rsidP="00D918C8">
            <w:pPr>
              <w:pStyle w:val="Title1"/>
              <w:rPr>
                <w:rtl/>
              </w:rPr>
            </w:pPr>
            <w:r w:rsidRPr="00D918C8">
              <w:rPr>
                <w:rFonts w:hint="cs"/>
                <w:rtl/>
              </w:rPr>
              <w:t>تحسينات إضافية مقترحة بشأن المشاركة عن بُعد في اجتماعات الاتحاد</w:t>
            </w:r>
          </w:p>
        </w:tc>
      </w:tr>
      <w:tr w:rsidR="00DC5FB0" w:rsidRPr="00290728" w14:paraId="3914E56F" w14:textId="77777777" w:rsidTr="009F66A8">
        <w:trPr>
          <w:cantSplit/>
        </w:trPr>
        <w:tc>
          <w:tcPr>
            <w:tcW w:w="9672" w:type="dxa"/>
            <w:gridSpan w:val="2"/>
          </w:tcPr>
          <w:p w14:paraId="4CC19243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1B29376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0BADAA7" w14:textId="77777777" w:rsidTr="00952F86">
        <w:trPr>
          <w:jc w:val="center"/>
        </w:trPr>
        <w:tc>
          <w:tcPr>
            <w:tcW w:w="8080" w:type="dxa"/>
          </w:tcPr>
          <w:p w14:paraId="6AD00249" w14:textId="77777777" w:rsidR="00290728" w:rsidRPr="005F5432" w:rsidRDefault="00290728" w:rsidP="00706D7A">
            <w:pPr>
              <w:rPr>
                <w:b/>
                <w:bCs/>
                <w:rtl/>
                <w:lang w:bidi="ar-SY"/>
              </w:rPr>
            </w:pPr>
            <w:r w:rsidRPr="005F5432">
              <w:rPr>
                <w:b/>
                <w:bCs/>
                <w:rtl/>
                <w:lang w:bidi="ar-SY"/>
              </w:rPr>
              <w:t>ملخص</w:t>
            </w:r>
          </w:p>
          <w:p w14:paraId="48F4A46D" w14:textId="67A84206" w:rsidR="00290728" w:rsidRPr="005F5432" w:rsidRDefault="000337B7" w:rsidP="00706D7A">
            <w:pPr>
              <w:rPr>
                <w:rtl/>
                <w:lang w:bidi="ar-SY"/>
              </w:rPr>
            </w:pPr>
            <w:r w:rsidRPr="005F5432">
              <w:rPr>
                <w:rtl/>
                <w:lang w:bidi="ar-SY"/>
              </w:rPr>
              <w:t xml:space="preserve">تعرض هذه الوثيقة </w:t>
            </w:r>
            <w:r w:rsidR="000E129F" w:rsidRPr="005F5432">
              <w:rPr>
                <w:rtl/>
                <w:lang w:bidi="ar-SY"/>
              </w:rPr>
              <w:t xml:space="preserve">آراء مقدمة من الصين بشأن زيادة تحسين </w:t>
            </w:r>
            <w:r w:rsidR="00865995" w:rsidRPr="005F5432">
              <w:rPr>
                <w:rtl/>
                <w:lang w:bidi="ar-SY"/>
              </w:rPr>
              <w:t>المشاركة عن بُعد في اجتماعات الاتحاد</w:t>
            </w:r>
            <w:r w:rsidR="00D918C8" w:rsidRPr="005F5432">
              <w:rPr>
                <w:rtl/>
                <w:lang w:bidi="ar-SY"/>
              </w:rPr>
              <w:t xml:space="preserve">. </w:t>
            </w:r>
          </w:p>
          <w:p w14:paraId="6C54D7D1" w14:textId="77777777" w:rsidR="00290728" w:rsidRPr="005F5432" w:rsidRDefault="00290728" w:rsidP="00706D7A">
            <w:pPr>
              <w:rPr>
                <w:b/>
                <w:bCs/>
                <w:rtl/>
                <w:lang w:bidi="ar-SY"/>
              </w:rPr>
            </w:pPr>
            <w:r w:rsidRPr="005F5432">
              <w:rPr>
                <w:b/>
                <w:bCs/>
                <w:rtl/>
                <w:lang w:bidi="ar-SY"/>
              </w:rPr>
              <w:t>الإجراء المطلوب</w:t>
            </w:r>
          </w:p>
          <w:p w14:paraId="0DE84E30" w14:textId="2B9ED236" w:rsidR="00290728" w:rsidRPr="005F5432" w:rsidRDefault="00865995" w:rsidP="00706D7A">
            <w:pPr>
              <w:rPr>
                <w:rtl/>
                <w:lang w:bidi="ar-SY"/>
              </w:rPr>
            </w:pPr>
            <w:r w:rsidRPr="005F5432">
              <w:rPr>
                <w:rtl/>
                <w:lang w:bidi="ar-SY"/>
              </w:rPr>
              <w:t>يدعى المجلس إلى مناقشة الآراء المقدمة من الصين بشأن زيادة تحسين المشاركة عن بُعد في اجتماعات الاتحاد</w:t>
            </w:r>
            <w:r w:rsidR="00D57A19" w:rsidRPr="005F5432">
              <w:rPr>
                <w:rtl/>
                <w:lang w:bidi="ar-SY"/>
              </w:rPr>
              <w:t>، والنظر فيها</w:t>
            </w:r>
            <w:r w:rsidR="00D918C8" w:rsidRPr="005F5432">
              <w:rPr>
                <w:rtl/>
                <w:lang w:bidi="ar-SY"/>
              </w:rPr>
              <w:t xml:space="preserve">. </w:t>
            </w:r>
          </w:p>
          <w:p w14:paraId="240C3239" w14:textId="620CE2BC" w:rsidR="00290728" w:rsidRPr="005F5432" w:rsidRDefault="005F5432" w:rsidP="005F5432">
            <w:pPr>
              <w:spacing w:before="24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</w:t>
            </w:r>
          </w:p>
          <w:p w14:paraId="02EF83AF" w14:textId="77777777" w:rsidR="00290728" w:rsidRPr="005F5432" w:rsidRDefault="00290728" w:rsidP="00290728">
            <w:pPr>
              <w:rPr>
                <w:b/>
                <w:bCs/>
                <w:rtl/>
                <w:lang w:bidi="ar-SY"/>
              </w:rPr>
            </w:pPr>
            <w:r w:rsidRPr="005F5432">
              <w:rPr>
                <w:b/>
                <w:bCs/>
                <w:rtl/>
                <w:lang w:bidi="ar-SY"/>
              </w:rPr>
              <w:t>المراجع</w:t>
            </w:r>
          </w:p>
          <w:p w14:paraId="399B9549" w14:textId="418BF58E" w:rsidR="00290728" w:rsidRPr="00EE466D" w:rsidRDefault="00D918C8" w:rsidP="00D918C8">
            <w:pPr>
              <w:spacing w:after="120"/>
              <w:rPr>
                <w:i/>
                <w:iCs/>
                <w:lang w:bidi="ar-EG"/>
              </w:rPr>
            </w:pPr>
            <w:r w:rsidRPr="005F5432">
              <w:rPr>
                <w:i/>
                <w:iCs/>
                <w:rtl/>
                <w:lang w:bidi="ar-SY"/>
              </w:rPr>
              <w:t xml:space="preserve">الوثائق </w:t>
            </w:r>
            <w:hyperlink r:id="rId9" w:history="1">
              <w:r w:rsidRPr="005F5432">
                <w:rPr>
                  <w:rStyle w:val="Hyperlink"/>
                  <w:i/>
                  <w:iCs/>
                </w:rPr>
                <w:t>C22/65</w:t>
              </w:r>
            </w:hyperlink>
            <w:r w:rsidRPr="005F5432">
              <w:rPr>
                <w:i/>
                <w:iCs/>
                <w:rtl/>
              </w:rPr>
              <w:t xml:space="preserve">؛ </w:t>
            </w:r>
            <w:hyperlink r:id="rId10" w:history="1">
              <w:r w:rsidRPr="005F5432">
                <w:rPr>
                  <w:rStyle w:val="Hyperlink"/>
                  <w:i/>
                  <w:iCs/>
                </w:rPr>
                <w:t>CWG-FHR-15/19</w:t>
              </w:r>
            </w:hyperlink>
            <w:r w:rsidRPr="005F5432">
              <w:rPr>
                <w:i/>
                <w:iCs/>
                <w:rtl/>
              </w:rPr>
              <w:t xml:space="preserve">؛ </w:t>
            </w:r>
            <w:hyperlink r:id="rId11" w:history="1">
              <w:r w:rsidRPr="005F5432">
                <w:rPr>
                  <w:rStyle w:val="Hyperlink"/>
                  <w:i/>
                  <w:iCs/>
                  <w:rtl/>
                </w:rPr>
                <w:t xml:space="preserve">المقرر </w:t>
              </w:r>
              <w:r w:rsidRPr="005F5432">
                <w:rPr>
                  <w:rStyle w:val="Hyperlink"/>
                  <w:i/>
                  <w:iCs/>
                </w:rPr>
                <w:t>5</w:t>
              </w:r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Pr="005F5432">
                <w:rPr>
                  <w:rStyle w:val="Hyperlink"/>
                  <w:i/>
                  <w:iCs/>
                  <w:lang w:bidi="ar-EG"/>
                </w:rPr>
                <w:t>2018</w:t>
              </w:r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F404BB" w:rsidRPr="005F5432">
              <w:rPr>
                <w:rStyle w:val="Hyperlink"/>
                <w:i/>
                <w:iCs/>
                <w:rtl/>
                <w:lang w:bidi="ar-EG"/>
              </w:rPr>
              <w:t xml:space="preserve"> </w:t>
            </w:r>
            <w:r w:rsidR="00F404BB" w:rsidRPr="005F5432">
              <w:rPr>
                <w:i/>
                <w:iCs/>
                <w:rtl/>
                <w:lang w:bidi="ar-SY"/>
              </w:rPr>
              <w:t>و</w:t>
            </w:r>
            <w:hyperlink r:id="rId12" w:history="1"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 xml:space="preserve">القرار </w:t>
              </w:r>
              <w:r w:rsidRPr="005F5432">
                <w:rPr>
                  <w:rStyle w:val="Hyperlink"/>
                  <w:i/>
                  <w:iCs/>
                  <w:lang w:bidi="ar-EG"/>
                </w:rPr>
                <w:t>167</w:t>
              </w:r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Pr="005F5432">
                <w:rPr>
                  <w:rStyle w:val="Hyperlink"/>
                  <w:i/>
                  <w:iCs/>
                  <w:lang w:bidi="ar-EG"/>
                </w:rPr>
                <w:t>2018</w:t>
              </w:r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Pr="005F5432">
              <w:rPr>
                <w:i/>
                <w:iCs/>
                <w:rtl/>
                <w:lang w:bidi="ar-EG"/>
              </w:rPr>
              <w:t xml:space="preserve"> و</w:t>
            </w:r>
            <w:hyperlink r:id="rId13" w:history="1"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 xml:space="preserve">القرار </w:t>
              </w:r>
              <w:r w:rsidRPr="005F5432">
                <w:rPr>
                  <w:rStyle w:val="Hyperlink"/>
                  <w:i/>
                  <w:iCs/>
                  <w:lang w:bidi="ar-EG"/>
                </w:rPr>
                <w:t>213</w:t>
              </w:r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 xml:space="preserve"> (دبي، </w:t>
              </w:r>
              <w:r w:rsidRPr="005F5432">
                <w:rPr>
                  <w:rStyle w:val="Hyperlink"/>
                  <w:i/>
                  <w:iCs/>
                  <w:lang w:bidi="ar-EG"/>
                </w:rPr>
                <w:t>2018</w:t>
              </w:r>
              <w:r w:rsidRPr="005F5432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F404BB" w:rsidRPr="00214F85">
              <w:rPr>
                <w:rStyle w:val="Hyperlink"/>
                <w:i/>
                <w:iCs/>
                <w:u w:val="none"/>
                <w:rtl/>
                <w:lang w:bidi="ar-EG"/>
              </w:rPr>
              <w:t xml:space="preserve"> </w:t>
            </w:r>
            <w:r w:rsidR="00F404BB" w:rsidRPr="005F5432">
              <w:rPr>
                <w:i/>
                <w:iCs/>
                <w:rtl/>
                <w:lang w:bidi="ar-SY"/>
              </w:rPr>
              <w:t>لمؤتمر المندوبين المفوضين</w:t>
            </w:r>
            <w:r w:rsidR="00EE466D">
              <w:rPr>
                <w:rFonts w:hint="cs"/>
                <w:i/>
                <w:iCs/>
                <w:rtl/>
                <w:lang w:bidi="ar-EG"/>
              </w:rPr>
              <w:t xml:space="preserve"> لعام </w:t>
            </w:r>
            <w:r w:rsidR="00EE466D">
              <w:rPr>
                <w:i/>
                <w:iCs/>
                <w:lang w:bidi="ar-EG"/>
              </w:rPr>
              <w:t>2018</w:t>
            </w:r>
          </w:p>
        </w:tc>
      </w:tr>
    </w:tbl>
    <w:p w14:paraId="621A7EC9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2D7ED39D" w14:textId="2CFE58BB" w:rsidR="00840B10" w:rsidRDefault="00D918C8" w:rsidP="00D918C8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خلفية</w:t>
      </w:r>
    </w:p>
    <w:p w14:paraId="0BDBE227" w14:textId="3CDCADAA" w:rsidR="00D918C8" w:rsidRDefault="00F404BB" w:rsidP="00840B10">
      <w:pPr>
        <w:rPr>
          <w:lang w:bidi="ar-EG"/>
        </w:rPr>
      </w:pPr>
      <w:r>
        <w:rPr>
          <w:rFonts w:hint="cs"/>
          <w:rtl/>
          <w:lang w:bidi="ar-EG"/>
        </w:rPr>
        <w:t>نظراً ل</w:t>
      </w:r>
      <w:r w:rsidR="009D33A5">
        <w:rPr>
          <w:rFonts w:hint="cs"/>
          <w:rtl/>
          <w:lang w:bidi="ar-EG"/>
        </w:rPr>
        <w:t xml:space="preserve">ما ترتب عن </w:t>
      </w:r>
      <w:r w:rsidR="006E730D">
        <w:rPr>
          <w:rFonts w:hint="cs"/>
          <w:rtl/>
          <w:lang w:bidi="ar-EG"/>
        </w:rPr>
        <w:t xml:space="preserve">استمرار </w:t>
      </w:r>
      <w:r>
        <w:rPr>
          <w:rFonts w:hint="cs"/>
          <w:rtl/>
          <w:lang w:bidi="ar-EG"/>
        </w:rPr>
        <w:t xml:space="preserve">جائحة </w:t>
      </w:r>
      <w:r w:rsidR="006E730D">
        <w:rPr>
          <w:rFonts w:hint="cs"/>
          <w:rtl/>
          <w:lang w:bidi="ar-EG"/>
        </w:rPr>
        <w:t xml:space="preserve">كوفيد-19 وتقييد السفر الدولي </w:t>
      </w:r>
      <w:r w:rsidR="009D33A5">
        <w:rPr>
          <w:rFonts w:hint="cs"/>
          <w:rtl/>
          <w:lang w:bidi="ar-EG"/>
        </w:rPr>
        <w:t xml:space="preserve">من أثر كبير </w:t>
      </w:r>
      <w:r w:rsidR="006E730D">
        <w:rPr>
          <w:rFonts w:hint="cs"/>
          <w:rtl/>
          <w:lang w:bidi="ar-EG"/>
        </w:rPr>
        <w:t>على عمل الاتحاد وطرق مشاركة الدول الأعضاء في اجتماعاته، أصبح</w:t>
      </w:r>
      <w:r w:rsidR="009D33A5">
        <w:rPr>
          <w:rFonts w:hint="cs"/>
          <w:rtl/>
          <w:lang w:bidi="ar-EG"/>
        </w:rPr>
        <w:t>ت</w:t>
      </w:r>
      <w:r w:rsidR="006E730D">
        <w:rPr>
          <w:rFonts w:hint="cs"/>
          <w:rtl/>
          <w:lang w:bidi="ar-EG"/>
        </w:rPr>
        <w:t xml:space="preserve"> المشاركة عن بُعد </w:t>
      </w:r>
      <w:r w:rsidR="009D33A5">
        <w:rPr>
          <w:rFonts w:hint="cs"/>
          <w:rtl/>
          <w:lang w:bidi="ar-EG"/>
        </w:rPr>
        <w:t xml:space="preserve">طريقة مهمة </w:t>
      </w:r>
      <w:r w:rsidR="007E4198">
        <w:rPr>
          <w:rFonts w:hint="cs"/>
          <w:rtl/>
          <w:lang w:bidi="ar-EG"/>
        </w:rPr>
        <w:t>تشارك بها الدول الأعضاء في الاجتماعات</w:t>
      </w:r>
      <w:r w:rsidR="00D918C8">
        <w:rPr>
          <w:rFonts w:hint="cs"/>
          <w:rtl/>
          <w:lang w:bidi="ar-EG"/>
        </w:rPr>
        <w:t xml:space="preserve">. </w:t>
      </w:r>
    </w:p>
    <w:p w14:paraId="4B9C7D51" w14:textId="4C683964" w:rsidR="00D918C8" w:rsidRDefault="007E4198" w:rsidP="00840B1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وقبل </w:t>
      </w:r>
      <w:r w:rsidR="00CB0F5C">
        <w:rPr>
          <w:rFonts w:hint="cs"/>
          <w:rtl/>
          <w:lang w:bidi="ar-EG"/>
        </w:rPr>
        <w:t>تفشي</w:t>
      </w:r>
      <w:r>
        <w:rPr>
          <w:rFonts w:hint="cs"/>
          <w:rtl/>
          <w:lang w:bidi="ar-EG"/>
        </w:rPr>
        <w:t xml:space="preserve"> الجائحة بوقت طويل، </w:t>
      </w:r>
      <w:r w:rsidR="00802752">
        <w:rPr>
          <w:rFonts w:hint="cs"/>
          <w:rtl/>
          <w:lang w:bidi="ar-EG"/>
        </w:rPr>
        <w:t>أدرك</w:t>
      </w:r>
      <w:r w:rsidR="00CB0F5C">
        <w:rPr>
          <w:rFonts w:hint="cs"/>
          <w:rtl/>
          <w:lang w:bidi="ar-EG"/>
        </w:rPr>
        <w:t xml:space="preserve"> الاتحاد "</w:t>
      </w:r>
      <w:r w:rsidR="00802752">
        <w:rPr>
          <w:rFonts w:hint="cs"/>
          <w:rtl/>
          <w:lang w:bidi="ar-EG"/>
        </w:rPr>
        <w:t>الفوائد الكبيرة للمشاركة الإلكترونية لأعضاء الا</w:t>
      </w:r>
      <w:r w:rsidR="004765F5">
        <w:rPr>
          <w:rFonts w:hint="cs"/>
          <w:rtl/>
          <w:lang w:bidi="ar-EG"/>
        </w:rPr>
        <w:t>تحاد في الاجتماعات" ففي القرار</w:t>
      </w:r>
      <w:r w:rsidR="006D2784">
        <w:rPr>
          <w:rFonts w:hint="eastAsia"/>
          <w:rtl/>
          <w:lang w:bidi="ar-EG"/>
        </w:rPr>
        <w:t> </w:t>
      </w:r>
      <w:r w:rsidR="004765F5">
        <w:rPr>
          <w:lang w:bidi="ar-EG"/>
        </w:rPr>
        <w:t>167</w:t>
      </w:r>
      <w:r w:rsidR="004765F5">
        <w:rPr>
          <w:rFonts w:hint="cs"/>
          <w:rtl/>
          <w:lang w:bidi="ar-EG"/>
        </w:rPr>
        <w:t xml:space="preserve"> (المراجَع في دبي، </w:t>
      </w:r>
      <w:r w:rsidR="004765F5">
        <w:rPr>
          <w:lang w:bidi="ar-EG"/>
        </w:rPr>
        <w:t>2018</w:t>
      </w:r>
      <w:r w:rsidR="004765F5">
        <w:rPr>
          <w:rFonts w:hint="cs"/>
          <w:rtl/>
          <w:lang w:bidi="ar-EG"/>
        </w:rPr>
        <w:t xml:space="preserve">)، </w:t>
      </w:r>
      <w:r w:rsidR="0087127F">
        <w:rPr>
          <w:rFonts w:hint="cs"/>
          <w:rtl/>
          <w:lang w:bidi="ar-EG"/>
        </w:rPr>
        <w:t>قرر</w:t>
      </w:r>
      <w:r w:rsidR="004765F5">
        <w:rPr>
          <w:rFonts w:hint="cs"/>
          <w:rtl/>
          <w:lang w:bidi="ar-EG"/>
        </w:rPr>
        <w:t xml:space="preserve"> مؤتمر المندوبين المفوضين "</w:t>
      </w:r>
      <w:r w:rsidR="00330C8D">
        <w:rPr>
          <w:rFonts w:hint="cs"/>
          <w:rtl/>
          <w:lang w:bidi="ar-EG"/>
        </w:rPr>
        <w:t xml:space="preserve">أن يواصل </w:t>
      </w:r>
      <w:r w:rsidR="002537E0">
        <w:rPr>
          <w:rFonts w:hint="cs"/>
          <w:rtl/>
          <w:lang w:bidi="ar-EG"/>
        </w:rPr>
        <w:t xml:space="preserve">الاتحاد </w:t>
      </w:r>
      <w:r w:rsidR="00330C8D">
        <w:rPr>
          <w:rFonts w:hint="cs"/>
          <w:rtl/>
          <w:lang w:bidi="ar-EG"/>
        </w:rPr>
        <w:t xml:space="preserve">دراسة </w:t>
      </w:r>
      <w:r w:rsidR="0087127F">
        <w:rPr>
          <w:rFonts w:hint="cs"/>
          <w:rtl/>
          <w:lang w:bidi="ar-EG"/>
        </w:rPr>
        <w:t>آثار المشاركة عن ب</w:t>
      </w:r>
      <w:r w:rsidR="007C7EC3">
        <w:rPr>
          <w:rFonts w:hint="cs"/>
          <w:rtl/>
          <w:lang w:bidi="ar-EG"/>
        </w:rPr>
        <w:t>ُ</w:t>
      </w:r>
      <w:r w:rsidR="0087127F">
        <w:rPr>
          <w:rFonts w:hint="cs"/>
          <w:rtl/>
          <w:lang w:bidi="ar-EG"/>
        </w:rPr>
        <w:t>عد على النظام الداخلي الحالي"</w:t>
      </w:r>
      <w:r w:rsidR="00D918C8">
        <w:rPr>
          <w:rFonts w:hint="cs"/>
          <w:rtl/>
          <w:lang w:bidi="ar-EG"/>
        </w:rPr>
        <w:t xml:space="preserve">. </w:t>
      </w:r>
      <w:r w:rsidR="007C7EC3">
        <w:rPr>
          <w:rFonts w:hint="cs"/>
          <w:rtl/>
          <w:lang w:bidi="ar-EG"/>
        </w:rPr>
        <w:t xml:space="preserve">وفي </w:t>
      </w:r>
      <w:r w:rsidR="000B6AAA">
        <w:rPr>
          <w:rFonts w:hint="cs"/>
          <w:rtl/>
          <w:lang w:bidi="ar-EG"/>
        </w:rPr>
        <w:t>الوقت نفسه</w:t>
      </w:r>
      <w:r w:rsidR="007C7EC3">
        <w:rPr>
          <w:rFonts w:hint="cs"/>
          <w:rtl/>
          <w:lang w:bidi="ar-EG"/>
        </w:rPr>
        <w:t>، طرحت إجراءات المشاركة عن بُعد أيضاً بعض الصعوبات والتحديات لعمل الاتحاد و</w:t>
      </w:r>
      <w:r w:rsidR="00032EAD">
        <w:rPr>
          <w:rFonts w:hint="cs"/>
          <w:rtl/>
          <w:lang w:bidi="ar-EG"/>
        </w:rPr>
        <w:t>دوله ال</w:t>
      </w:r>
      <w:r w:rsidR="007C7EC3">
        <w:rPr>
          <w:rFonts w:hint="cs"/>
          <w:rtl/>
          <w:lang w:bidi="ar-EG"/>
        </w:rPr>
        <w:t>أعضا</w:t>
      </w:r>
      <w:r w:rsidR="00032EAD">
        <w:rPr>
          <w:rFonts w:hint="cs"/>
          <w:rtl/>
          <w:lang w:bidi="ar-EG"/>
        </w:rPr>
        <w:t>ء، مثل فارق التوقيت بين مختلف المناطق والتوصيل الشبكي غير المستقر</w:t>
      </w:r>
      <w:r w:rsidR="000B6AAA">
        <w:rPr>
          <w:rFonts w:hint="cs"/>
          <w:rtl/>
          <w:lang w:bidi="ar-EG"/>
        </w:rPr>
        <w:t xml:space="preserve">، </w:t>
      </w:r>
      <w:r w:rsidR="0087556A">
        <w:rPr>
          <w:rFonts w:hint="cs"/>
          <w:rtl/>
          <w:lang w:bidi="ar-EG"/>
        </w:rPr>
        <w:t>وتقييدات البنية التحتية للاتصالات في بعض الدول الأعضاء</w:t>
      </w:r>
      <w:r w:rsidR="000B6AAA">
        <w:rPr>
          <w:rFonts w:hint="cs"/>
          <w:rtl/>
          <w:lang w:bidi="ar-EG"/>
        </w:rPr>
        <w:t>،</w:t>
      </w:r>
      <w:r w:rsidR="0087556A">
        <w:rPr>
          <w:rFonts w:hint="cs"/>
          <w:rtl/>
          <w:lang w:bidi="ar-EG"/>
        </w:rPr>
        <w:t xml:space="preserve"> والاختلافات في إجراءات المشاركة وفعاليتها بين المشاركين عن بُعد والمشاركين </w:t>
      </w:r>
      <w:r w:rsidR="00064CCB">
        <w:rPr>
          <w:rFonts w:hint="cs"/>
          <w:rtl/>
          <w:lang w:bidi="ar-EG"/>
        </w:rPr>
        <w:t xml:space="preserve">في الموقع. </w:t>
      </w:r>
    </w:p>
    <w:p w14:paraId="75890BC4" w14:textId="760A3398" w:rsidR="0074420E" w:rsidRDefault="00064CCB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وترى الصين أن الاجتماعات غير المتعلقة </w:t>
      </w:r>
      <w:r w:rsidR="005551DF">
        <w:rPr>
          <w:rFonts w:hint="cs"/>
          <w:rtl/>
          <w:lang w:bidi="ar-EG"/>
        </w:rPr>
        <w:t>بصنع القرار، من قبيل الدورات التدريبية واجتماعات لجان الدراسات،</w:t>
      </w:r>
      <w:r>
        <w:rPr>
          <w:rFonts w:hint="cs"/>
          <w:rtl/>
          <w:lang w:bidi="ar-EG"/>
        </w:rPr>
        <w:t xml:space="preserve"> </w:t>
      </w:r>
      <w:r w:rsidR="005551DF">
        <w:rPr>
          <w:rFonts w:hint="cs"/>
          <w:rtl/>
          <w:lang w:bidi="ar-EG"/>
        </w:rPr>
        <w:t xml:space="preserve">يمكن عقدها من خلال المشاركة عن بُعد، الأمر الذي لا يساعد </w:t>
      </w:r>
      <w:r w:rsidR="00C46D27">
        <w:rPr>
          <w:rFonts w:hint="cs"/>
          <w:rtl/>
          <w:lang w:bidi="ar-EG"/>
        </w:rPr>
        <w:t xml:space="preserve">فقط </w:t>
      </w:r>
      <w:r w:rsidR="005551DF">
        <w:rPr>
          <w:rFonts w:hint="cs"/>
          <w:rtl/>
          <w:lang w:bidi="ar-EG"/>
        </w:rPr>
        <w:t xml:space="preserve">على خفض نفقات السفر الدولي </w:t>
      </w:r>
      <w:r w:rsidR="00C46D27">
        <w:rPr>
          <w:rFonts w:hint="cs"/>
          <w:rtl/>
          <w:lang w:bidi="ar-EG"/>
        </w:rPr>
        <w:t xml:space="preserve">وتحقيق مزيد من الوفورات في نفقات الاتحاد، بل </w:t>
      </w:r>
      <w:r w:rsidR="00CE62DF">
        <w:rPr>
          <w:rFonts w:hint="cs"/>
          <w:rtl/>
          <w:lang w:bidi="ar-EG"/>
        </w:rPr>
        <w:t>يعزز أيضاً مشاركة البلدان النامية في عمل الاتحاد</w:t>
      </w:r>
      <w:r w:rsidR="00D918C8">
        <w:rPr>
          <w:rFonts w:hint="cs"/>
          <w:rtl/>
          <w:lang w:bidi="ar-EG"/>
        </w:rPr>
        <w:t xml:space="preserve">. </w:t>
      </w:r>
      <w:r w:rsidR="00CE62DF">
        <w:rPr>
          <w:rFonts w:hint="cs"/>
          <w:rtl/>
          <w:lang w:bidi="ar-EG"/>
        </w:rPr>
        <w:t xml:space="preserve">ومع ذلك، </w:t>
      </w:r>
      <w:r w:rsidR="004A447B">
        <w:rPr>
          <w:rFonts w:hint="cs"/>
          <w:rtl/>
          <w:lang w:bidi="ar-EG"/>
        </w:rPr>
        <w:t xml:space="preserve">فإن من الضروري، </w:t>
      </w:r>
      <w:r w:rsidR="00A14446">
        <w:rPr>
          <w:rFonts w:hint="cs"/>
          <w:rtl/>
          <w:lang w:bidi="ar-EG"/>
        </w:rPr>
        <w:t xml:space="preserve">فيما يتعلق بالاجتماعات المتعلقة بإبرام المعاهدات، </w:t>
      </w:r>
      <w:r w:rsidR="004A447B">
        <w:rPr>
          <w:rFonts w:hint="cs"/>
          <w:rtl/>
          <w:lang w:bidi="ar-EG"/>
        </w:rPr>
        <w:t xml:space="preserve">أن تحضر الدول الأعضاء الاجتماعات </w:t>
      </w:r>
      <w:r w:rsidR="005C4DBD">
        <w:rPr>
          <w:rFonts w:hint="cs"/>
          <w:rtl/>
          <w:lang w:bidi="ar-EG"/>
        </w:rPr>
        <w:t xml:space="preserve">التي تُعقد حضورياً لضمان الإنصاف </w:t>
      </w:r>
      <w:r w:rsidR="00DE7DC6">
        <w:rPr>
          <w:rFonts w:hint="cs"/>
          <w:rtl/>
          <w:lang w:bidi="ar-EG"/>
        </w:rPr>
        <w:t>والفعالية</w:t>
      </w:r>
      <w:r w:rsidR="005C4DBD">
        <w:rPr>
          <w:rFonts w:hint="cs"/>
          <w:rtl/>
          <w:lang w:bidi="ar-EG"/>
        </w:rPr>
        <w:t xml:space="preserve"> في </w:t>
      </w:r>
      <w:r w:rsidR="00DE7DC6">
        <w:rPr>
          <w:rFonts w:hint="cs"/>
          <w:rtl/>
          <w:lang w:bidi="ar-EG"/>
        </w:rPr>
        <w:t>عملية صنع القرار.</w:t>
      </w:r>
    </w:p>
    <w:p w14:paraId="76C2D710" w14:textId="25DA06F8" w:rsidR="00D918C8" w:rsidRDefault="00D918C8" w:rsidP="00D918C8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المقترح</w:t>
      </w:r>
    </w:p>
    <w:p w14:paraId="384A27D1" w14:textId="6C252DAE" w:rsidR="00D918C8" w:rsidRDefault="00DE7DC6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نظراً للفوائد والتحديات الكبيرة </w:t>
      </w:r>
      <w:r w:rsidR="00D809EB">
        <w:rPr>
          <w:rFonts w:hint="cs"/>
          <w:rtl/>
          <w:lang w:bidi="ar-EG"/>
        </w:rPr>
        <w:t xml:space="preserve">التي جلبتها المشاركة عن بُعد لأعضاء الاتحاد، ترى الصين أن الاتحاد </w:t>
      </w:r>
      <w:r w:rsidR="00DE65F6">
        <w:rPr>
          <w:rFonts w:hint="cs"/>
          <w:rtl/>
          <w:lang w:bidi="ar-EG"/>
        </w:rPr>
        <w:t xml:space="preserve">بحاجة </w:t>
      </w:r>
      <w:r w:rsidR="00D809EB">
        <w:rPr>
          <w:rFonts w:hint="cs"/>
          <w:rtl/>
          <w:lang w:bidi="ar-EG"/>
        </w:rPr>
        <w:t xml:space="preserve">إلى </w:t>
      </w:r>
      <w:r w:rsidR="00DE65F6">
        <w:rPr>
          <w:rFonts w:hint="cs"/>
          <w:rtl/>
          <w:lang w:bidi="ar-EG"/>
        </w:rPr>
        <w:t>أن ي</w:t>
      </w:r>
      <w:r w:rsidR="00D809EB">
        <w:rPr>
          <w:rFonts w:hint="cs"/>
          <w:rtl/>
          <w:lang w:bidi="ar-EG"/>
        </w:rPr>
        <w:t>ضع إجراءات ومبادئ توجيهية</w:t>
      </w:r>
      <w:r w:rsidR="009D6725">
        <w:rPr>
          <w:rFonts w:hint="cs"/>
          <w:rtl/>
          <w:lang w:bidi="ar-EG"/>
        </w:rPr>
        <w:t xml:space="preserve"> سليمة</w:t>
      </w:r>
      <w:r w:rsidR="00D809EB">
        <w:rPr>
          <w:rFonts w:hint="cs"/>
          <w:rtl/>
          <w:lang w:bidi="ar-EG"/>
        </w:rPr>
        <w:t xml:space="preserve"> </w:t>
      </w:r>
      <w:r w:rsidR="009D6725">
        <w:rPr>
          <w:rFonts w:hint="cs"/>
          <w:rtl/>
          <w:lang w:bidi="ar-EG"/>
        </w:rPr>
        <w:t xml:space="preserve">وقواعد ذات صلة للمشاركة عن بُعد، </w:t>
      </w:r>
      <w:r w:rsidR="00DE65F6">
        <w:rPr>
          <w:rFonts w:hint="cs"/>
          <w:rtl/>
          <w:lang w:bidi="ar-EG"/>
        </w:rPr>
        <w:t>وأن يستخدم في الوقت نفسه</w:t>
      </w:r>
      <w:r w:rsidR="008B4867">
        <w:rPr>
          <w:rFonts w:hint="cs"/>
          <w:rtl/>
          <w:lang w:bidi="ar-EG"/>
        </w:rPr>
        <w:t xml:space="preserve"> الأموال لدعم البلدان النامية للمشاركة بشكل أفضل في الاجتماعات المتعلقة بإبرام المعاهدات والاجتماعات الرفيعة المستوى مثل اجتماعات المجلس. وتشمل التوصيات المحددة ما يلي:  </w:t>
      </w:r>
    </w:p>
    <w:p w14:paraId="25956753" w14:textId="1AEE9774" w:rsidR="0026373E" w:rsidRDefault="00FB5AEC" w:rsidP="00D918C8">
      <w:pPr>
        <w:pStyle w:val="enumlev1"/>
        <w:rPr>
          <w:rtl/>
        </w:rPr>
      </w:pPr>
      <w:r>
        <w:rPr>
          <w:rFonts w:ascii="Times New Roman" w:hAnsi="Times New Roman" w:cs="Times New Roman"/>
        </w:rPr>
        <w:sym w:font="Symbol" w:char="F0B7"/>
      </w:r>
      <w:r w:rsidR="00D918C8">
        <w:rPr>
          <w:rtl/>
        </w:rPr>
        <w:tab/>
      </w:r>
      <w:r w:rsidR="00AF2D07">
        <w:rPr>
          <w:rFonts w:hint="cs"/>
          <w:rtl/>
        </w:rPr>
        <w:t>تحديد</w:t>
      </w:r>
      <w:r w:rsidR="00321A87">
        <w:rPr>
          <w:rFonts w:hint="cs"/>
          <w:rtl/>
        </w:rPr>
        <w:t xml:space="preserve"> </w:t>
      </w:r>
      <w:r w:rsidR="00AF2D07">
        <w:rPr>
          <w:rFonts w:hint="cs"/>
          <w:rtl/>
        </w:rPr>
        <w:t>واضح</w:t>
      </w:r>
      <w:r w:rsidR="00321A87">
        <w:rPr>
          <w:rFonts w:hint="cs"/>
          <w:rtl/>
        </w:rPr>
        <w:t xml:space="preserve"> </w:t>
      </w:r>
      <w:r w:rsidR="00AF2D07">
        <w:rPr>
          <w:rFonts w:hint="cs"/>
          <w:rtl/>
        </w:rPr>
        <w:t>ل</w:t>
      </w:r>
      <w:r w:rsidR="00321A87">
        <w:rPr>
          <w:rFonts w:hint="cs"/>
          <w:rtl/>
        </w:rPr>
        <w:t xml:space="preserve">نطاق </w:t>
      </w:r>
      <w:r w:rsidR="00990DCB">
        <w:rPr>
          <w:rFonts w:hint="cs"/>
          <w:rtl/>
        </w:rPr>
        <w:t>وقائمة اجتماعات الاتحاد من أجل المشاركة عن بُعد والمشاركة الحضورية</w:t>
      </w:r>
      <w:r w:rsidR="00D918C8">
        <w:rPr>
          <w:rFonts w:hint="cs"/>
          <w:rtl/>
        </w:rPr>
        <w:t xml:space="preserve">؛ </w:t>
      </w:r>
    </w:p>
    <w:p w14:paraId="415A6B89" w14:textId="40B2F4A3" w:rsidR="00D918C8" w:rsidRDefault="00FB5AEC" w:rsidP="00D918C8">
      <w:pPr>
        <w:pStyle w:val="enumlev1"/>
        <w:rPr>
          <w:rtl/>
        </w:rPr>
      </w:pPr>
      <w:r>
        <w:rPr>
          <w:rFonts w:ascii="Times New Roman" w:hAnsi="Times New Roman" w:cs="Times New Roman"/>
        </w:rPr>
        <w:sym w:font="Symbol" w:char="F0B7"/>
      </w:r>
      <w:r w:rsidR="00D918C8">
        <w:rPr>
          <w:rtl/>
        </w:rPr>
        <w:tab/>
      </w:r>
      <w:r w:rsidR="00194B64">
        <w:rPr>
          <w:rFonts w:hint="cs"/>
          <w:rtl/>
        </w:rPr>
        <w:t xml:space="preserve">إجراء </w:t>
      </w:r>
      <w:r w:rsidR="00AF2D07">
        <w:rPr>
          <w:rFonts w:hint="cs"/>
          <w:rtl/>
        </w:rPr>
        <w:t xml:space="preserve">دراسة </w:t>
      </w:r>
      <w:r w:rsidR="00194B64">
        <w:rPr>
          <w:rFonts w:hint="cs"/>
          <w:rtl/>
        </w:rPr>
        <w:t>وإعداد مبادئ توجيهية للمشاركة عن بُعد في اجتماعات الاتحاد المهمة، خاص</w:t>
      </w:r>
      <w:r w:rsidR="00E471D2">
        <w:rPr>
          <w:rFonts w:hint="cs"/>
          <w:rtl/>
        </w:rPr>
        <w:t>ةً</w:t>
      </w:r>
      <w:r w:rsidR="00194B64">
        <w:rPr>
          <w:rFonts w:hint="cs"/>
          <w:rtl/>
        </w:rPr>
        <w:t xml:space="preserve"> الاجتماعات المختلطة وعملية </w:t>
      </w:r>
      <w:r w:rsidR="0022451E">
        <w:rPr>
          <w:rFonts w:hint="cs"/>
          <w:rtl/>
        </w:rPr>
        <w:t>صنع القرار، ودعوة قطاعات الاتصالات الراديوية وتقييس الاتصالات وتنمية الاتصالات إلى المشاركة في العمل ذي الصلة</w:t>
      </w:r>
      <w:r w:rsidR="00D918C8">
        <w:rPr>
          <w:rFonts w:hint="cs"/>
          <w:rtl/>
        </w:rPr>
        <w:t xml:space="preserve">؛ </w:t>
      </w:r>
    </w:p>
    <w:p w14:paraId="5F851007" w14:textId="3149E1F8" w:rsidR="00D918C8" w:rsidRDefault="00FB5AEC" w:rsidP="00D918C8">
      <w:pPr>
        <w:pStyle w:val="enumlev1"/>
        <w:rPr>
          <w:rtl/>
        </w:rPr>
      </w:pPr>
      <w:r>
        <w:rPr>
          <w:rFonts w:ascii="Times New Roman" w:hAnsi="Times New Roman" w:cs="Times New Roman"/>
        </w:rPr>
        <w:sym w:font="Symbol" w:char="F0B7"/>
      </w:r>
      <w:r w:rsidR="00D918C8">
        <w:rPr>
          <w:rtl/>
        </w:rPr>
        <w:tab/>
      </w:r>
      <w:r w:rsidR="0022451E">
        <w:rPr>
          <w:rFonts w:hint="cs"/>
          <w:rtl/>
        </w:rPr>
        <w:t>فيما يتعلق بالمِنح التي تم توفير</w:t>
      </w:r>
      <w:r w:rsidR="006E4B31">
        <w:rPr>
          <w:rFonts w:hint="cs"/>
          <w:rtl/>
        </w:rPr>
        <w:t xml:space="preserve">ها </w:t>
      </w:r>
      <w:r w:rsidR="0022451E">
        <w:rPr>
          <w:rFonts w:hint="cs"/>
          <w:rtl/>
        </w:rPr>
        <w:t xml:space="preserve">نتيجة المشاركة عن بُعد، </w:t>
      </w:r>
      <w:r w:rsidR="00091E29">
        <w:rPr>
          <w:rFonts w:hint="cs"/>
          <w:rtl/>
        </w:rPr>
        <w:t xml:space="preserve">يُقترح استخدام جزء من التكاليف الموفرة لدعم المؤتمرات الرفيعة المستوى التي تُعقد حضورياً، مثل </w:t>
      </w:r>
      <w:r w:rsidR="00365754">
        <w:rPr>
          <w:rFonts w:hint="cs"/>
          <w:rtl/>
        </w:rPr>
        <w:t>المؤتمرات المتعلقة بإبرام المعاهدات واجتماعات مجلس الاتحاد، ووضع قائمة بالمؤتمرات والدول الأعضاء التي تتلقى المِنح</w:t>
      </w:r>
      <w:r w:rsidR="00D918C8">
        <w:rPr>
          <w:rFonts w:hint="cs"/>
          <w:rtl/>
        </w:rPr>
        <w:t xml:space="preserve">؛ </w:t>
      </w:r>
    </w:p>
    <w:p w14:paraId="6E303900" w14:textId="03F83901" w:rsidR="00BB7213" w:rsidRDefault="00FB5AEC" w:rsidP="00D918C8">
      <w:pPr>
        <w:pStyle w:val="enumlev1"/>
        <w:rPr>
          <w:rtl/>
        </w:rPr>
      </w:pPr>
      <w:r>
        <w:rPr>
          <w:rFonts w:ascii="Times New Roman" w:hAnsi="Times New Roman" w:cs="Times New Roman"/>
        </w:rPr>
        <w:sym w:font="Symbol" w:char="F0B7"/>
      </w:r>
      <w:r w:rsidR="00D918C8">
        <w:rPr>
          <w:rtl/>
        </w:rPr>
        <w:tab/>
      </w:r>
      <w:r w:rsidR="00D918C8" w:rsidRPr="00D918C8">
        <w:rPr>
          <w:rFonts w:hint="cs"/>
          <w:rtl/>
          <w:lang w:bidi="ar"/>
        </w:rPr>
        <w:t xml:space="preserve">زيادة المدخلات المتعلقة </w:t>
      </w:r>
      <w:r w:rsidR="00CA59E2">
        <w:rPr>
          <w:rFonts w:hint="cs"/>
          <w:rtl/>
          <w:lang w:bidi="ar"/>
        </w:rPr>
        <w:t>بالتمويل</w:t>
      </w:r>
      <w:r w:rsidR="00D918C8" w:rsidRPr="00D918C8">
        <w:rPr>
          <w:rFonts w:hint="cs"/>
          <w:rtl/>
          <w:lang w:bidi="ar"/>
        </w:rPr>
        <w:t xml:space="preserve"> والتكنولوجيا، </w:t>
      </w:r>
      <w:r w:rsidR="00CA59E2">
        <w:rPr>
          <w:rFonts w:hint="cs"/>
          <w:rtl/>
          <w:lang w:bidi="ar"/>
        </w:rPr>
        <w:t>واستخدام</w:t>
      </w:r>
      <w:r w:rsidR="00D918C8" w:rsidRPr="00D918C8">
        <w:rPr>
          <w:rFonts w:hint="cs"/>
          <w:rtl/>
          <w:lang w:bidi="ar"/>
        </w:rPr>
        <w:t xml:space="preserve"> تكنولوجيات الجيل الخامس والواقع الافتراضي والذكاء الاصطناعي وغيرها من التكنولوجيات </w:t>
      </w:r>
      <w:r w:rsidR="002537E0">
        <w:rPr>
          <w:rFonts w:hint="cs"/>
          <w:rtl/>
          <w:lang w:bidi="ar"/>
        </w:rPr>
        <w:t>ل</w:t>
      </w:r>
      <w:r w:rsidR="00D918C8" w:rsidRPr="00D918C8">
        <w:rPr>
          <w:rFonts w:hint="cs"/>
          <w:rtl/>
          <w:lang w:bidi="ar"/>
        </w:rPr>
        <w:t xml:space="preserve">إثراء وسائل المشاركة، وتحسين أثر المشاركة، وضمان </w:t>
      </w:r>
      <w:r w:rsidR="002537E0">
        <w:rPr>
          <w:rFonts w:hint="cs"/>
          <w:rtl/>
          <w:lang w:bidi="ar"/>
        </w:rPr>
        <w:t>سلاسة عقد</w:t>
      </w:r>
      <w:r w:rsidR="00D918C8" w:rsidRPr="00D918C8">
        <w:rPr>
          <w:rFonts w:hint="cs"/>
          <w:rtl/>
          <w:lang w:bidi="ar"/>
        </w:rPr>
        <w:t xml:space="preserve"> الاجتماعات والأنشطة عن بُعد.</w:t>
      </w:r>
    </w:p>
    <w:p w14:paraId="4B0794D5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6A70" w14:textId="77777777" w:rsidR="00D918C8" w:rsidRDefault="00D918C8" w:rsidP="006C3242">
      <w:pPr>
        <w:spacing w:before="0" w:line="240" w:lineRule="auto"/>
      </w:pPr>
      <w:r>
        <w:separator/>
      </w:r>
    </w:p>
  </w:endnote>
  <w:endnote w:type="continuationSeparator" w:id="0">
    <w:p w14:paraId="44E5C67A" w14:textId="77777777" w:rsidR="00D918C8" w:rsidRDefault="00D918C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994F" w14:textId="31ED175E" w:rsidR="006C3242" w:rsidRPr="001213D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1213D6">
      <w:rPr>
        <w:color w:val="D9D9D9" w:themeColor="background1" w:themeShade="D9"/>
        <w:sz w:val="16"/>
        <w:szCs w:val="16"/>
        <w:lang w:val="fr-FR"/>
      </w:rPr>
      <w:fldChar w:fldCharType="begin"/>
    </w:r>
    <w:r w:rsidRPr="001213D6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1213D6">
      <w:rPr>
        <w:color w:val="D9D9D9" w:themeColor="background1" w:themeShade="D9"/>
        <w:sz w:val="16"/>
        <w:szCs w:val="16"/>
        <w:lang w:val="fr-FR"/>
      </w:rPr>
      <w:fldChar w:fldCharType="separate"/>
    </w:r>
    <w:r w:rsidR="00B23319" w:rsidRPr="001213D6">
      <w:rPr>
        <w:noProof/>
        <w:color w:val="D9D9D9" w:themeColor="background1" w:themeShade="D9"/>
        <w:sz w:val="16"/>
        <w:szCs w:val="16"/>
        <w:lang w:val="fr-FR"/>
      </w:rPr>
      <w:t>P:\ARA\SG\CONSEIL\C22\000\073A.docx</w:t>
    </w:r>
    <w:r w:rsidRPr="001213D6">
      <w:rPr>
        <w:color w:val="D9D9D9" w:themeColor="background1" w:themeShade="D9"/>
        <w:sz w:val="16"/>
        <w:szCs w:val="16"/>
      </w:rPr>
      <w:fldChar w:fldCharType="end"/>
    </w:r>
    <w:r w:rsidRPr="001213D6">
      <w:rPr>
        <w:color w:val="D9D9D9" w:themeColor="background1" w:themeShade="D9"/>
        <w:sz w:val="16"/>
        <w:szCs w:val="16"/>
        <w:lang w:val="fr-FR"/>
      </w:rPr>
      <w:t xml:space="preserve"> (</w:t>
    </w:r>
    <w:r w:rsidR="00814124" w:rsidRPr="001213D6">
      <w:rPr>
        <w:color w:val="D9D9D9" w:themeColor="background1" w:themeShade="D9"/>
        <w:sz w:val="16"/>
        <w:szCs w:val="16"/>
        <w:lang w:val="fr-FR"/>
      </w:rPr>
      <w:t>502440</w:t>
    </w:r>
    <w:r w:rsidRPr="001213D6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97E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780F" w14:textId="77777777" w:rsidR="00D918C8" w:rsidRDefault="00D918C8" w:rsidP="006C3242">
      <w:pPr>
        <w:spacing w:before="0" w:line="240" w:lineRule="auto"/>
      </w:pPr>
      <w:r>
        <w:separator/>
      </w:r>
    </w:p>
  </w:footnote>
  <w:footnote w:type="continuationSeparator" w:id="0">
    <w:p w14:paraId="1085A9DE" w14:textId="77777777" w:rsidR="00D918C8" w:rsidRDefault="00D918C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EF08" w14:textId="4F6B5525" w:rsidR="00447F32" w:rsidRPr="00447F32" w:rsidRDefault="001213D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918C8">
          <w:rPr>
            <w:rFonts w:cs="Calibri"/>
            <w:noProof/>
            <w:sz w:val="20"/>
            <w:szCs w:val="20"/>
          </w:rPr>
          <w:t>73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8"/>
    <w:rsid w:val="00032EAD"/>
    <w:rsid w:val="000337B7"/>
    <w:rsid w:val="00064CCB"/>
    <w:rsid w:val="00090574"/>
    <w:rsid w:val="00091E29"/>
    <w:rsid w:val="000B6AAA"/>
    <w:rsid w:val="000C1C0E"/>
    <w:rsid w:val="000C548A"/>
    <w:rsid w:val="000E129F"/>
    <w:rsid w:val="000F3B83"/>
    <w:rsid w:val="001213D6"/>
    <w:rsid w:val="0015650C"/>
    <w:rsid w:val="00194B64"/>
    <w:rsid w:val="001C0169"/>
    <w:rsid w:val="001D1D50"/>
    <w:rsid w:val="001D6745"/>
    <w:rsid w:val="001E446E"/>
    <w:rsid w:val="00214F85"/>
    <w:rsid w:val="002154EE"/>
    <w:rsid w:val="0022451E"/>
    <w:rsid w:val="002276D2"/>
    <w:rsid w:val="0023283D"/>
    <w:rsid w:val="002537E0"/>
    <w:rsid w:val="0026373E"/>
    <w:rsid w:val="00271C43"/>
    <w:rsid w:val="00290728"/>
    <w:rsid w:val="002978F4"/>
    <w:rsid w:val="002B028D"/>
    <w:rsid w:val="002E6541"/>
    <w:rsid w:val="002F71D8"/>
    <w:rsid w:val="00321A87"/>
    <w:rsid w:val="00330C8D"/>
    <w:rsid w:val="00333F54"/>
    <w:rsid w:val="00334924"/>
    <w:rsid w:val="003409BC"/>
    <w:rsid w:val="00357185"/>
    <w:rsid w:val="00365754"/>
    <w:rsid w:val="00383829"/>
    <w:rsid w:val="003C6B4F"/>
    <w:rsid w:val="003F4B29"/>
    <w:rsid w:val="0042686F"/>
    <w:rsid w:val="004317D8"/>
    <w:rsid w:val="00434183"/>
    <w:rsid w:val="00443869"/>
    <w:rsid w:val="00447F32"/>
    <w:rsid w:val="004765F5"/>
    <w:rsid w:val="004A447B"/>
    <w:rsid w:val="004E11DC"/>
    <w:rsid w:val="00501111"/>
    <w:rsid w:val="005409AC"/>
    <w:rsid w:val="0055516A"/>
    <w:rsid w:val="005551DF"/>
    <w:rsid w:val="005805EA"/>
    <w:rsid w:val="0058491B"/>
    <w:rsid w:val="00592EA5"/>
    <w:rsid w:val="005A3170"/>
    <w:rsid w:val="005B1652"/>
    <w:rsid w:val="005C4DBD"/>
    <w:rsid w:val="005D3D7C"/>
    <w:rsid w:val="005F5432"/>
    <w:rsid w:val="00614855"/>
    <w:rsid w:val="00677396"/>
    <w:rsid w:val="0069200F"/>
    <w:rsid w:val="006A65CB"/>
    <w:rsid w:val="006A793B"/>
    <w:rsid w:val="006C3242"/>
    <w:rsid w:val="006C7CC0"/>
    <w:rsid w:val="006D2784"/>
    <w:rsid w:val="006E4B31"/>
    <w:rsid w:val="006E730D"/>
    <w:rsid w:val="006F63F7"/>
    <w:rsid w:val="007025C7"/>
    <w:rsid w:val="00706D7A"/>
    <w:rsid w:val="00722F0D"/>
    <w:rsid w:val="0074420E"/>
    <w:rsid w:val="00783E26"/>
    <w:rsid w:val="007C3BC7"/>
    <w:rsid w:val="007C3BCD"/>
    <w:rsid w:val="007C7EC3"/>
    <w:rsid w:val="007D1C08"/>
    <w:rsid w:val="007D4ACF"/>
    <w:rsid w:val="007E4198"/>
    <w:rsid w:val="007F0787"/>
    <w:rsid w:val="00802752"/>
    <w:rsid w:val="00810B7B"/>
    <w:rsid w:val="00814124"/>
    <w:rsid w:val="0082358A"/>
    <w:rsid w:val="008235CD"/>
    <w:rsid w:val="008247DE"/>
    <w:rsid w:val="00840B10"/>
    <w:rsid w:val="008513CB"/>
    <w:rsid w:val="00865995"/>
    <w:rsid w:val="0087127F"/>
    <w:rsid w:val="0087556A"/>
    <w:rsid w:val="008A7F84"/>
    <w:rsid w:val="008B4867"/>
    <w:rsid w:val="0091702E"/>
    <w:rsid w:val="00923B0C"/>
    <w:rsid w:val="0094021C"/>
    <w:rsid w:val="00952F86"/>
    <w:rsid w:val="00955160"/>
    <w:rsid w:val="00982B28"/>
    <w:rsid w:val="00990DCB"/>
    <w:rsid w:val="009B209D"/>
    <w:rsid w:val="009D313F"/>
    <w:rsid w:val="009D33A5"/>
    <w:rsid w:val="009D6725"/>
    <w:rsid w:val="00A14446"/>
    <w:rsid w:val="00A47A5A"/>
    <w:rsid w:val="00A6683B"/>
    <w:rsid w:val="00A763D7"/>
    <w:rsid w:val="00A97F94"/>
    <w:rsid w:val="00AF2D07"/>
    <w:rsid w:val="00B03099"/>
    <w:rsid w:val="00B05BC8"/>
    <w:rsid w:val="00B23319"/>
    <w:rsid w:val="00B64B47"/>
    <w:rsid w:val="00BB7213"/>
    <w:rsid w:val="00C002DE"/>
    <w:rsid w:val="00C27AC0"/>
    <w:rsid w:val="00C46D27"/>
    <w:rsid w:val="00C53BF8"/>
    <w:rsid w:val="00C566BA"/>
    <w:rsid w:val="00C66157"/>
    <w:rsid w:val="00C674FE"/>
    <w:rsid w:val="00C67501"/>
    <w:rsid w:val="00C67A87"/>
    <w:rsid w:val="00C75633"/>
    <w:rsid w:val="00CA59E2"/>
    <w:rsid w:val="00CB0F5C"/>
    <w:rsid w:val="00CE2EE1"/>
    <w:rsid w:val="00CE3349"/>
    <w:rsid w:val="00CE36E5"/>
    <w:rsid w:val="00CE62DF"/>
    <w:rsid w:val="00CF27F5"/>
    <w:rsid w:val="00CF3FFD"/>
    <w:rsid w:val="00D10CCF"/>
    <w:rsid w:val="00D57A19"/>
    <w:rsid w:val="00D77D0F"/>
    <w:rsid w:val="00D809EB"/>
    <w:rsid w:val="00D918C8"/>
    <w:rsid w:val="00DA1CF0"/>
    <w:rsid w:val="00DC1E02"/>
    <w:rsid w:val="00DC24B4"/>
    <w:rsid w:val="00DC5FB0"/>
    <w:rsid w:val="00DE65F6"/>
    <w:rsid w:val="00DE7DC6"/>
    <w:rsid w:val="00DF16DC"/>
    <w:rsid w:val="00E10964"/>
    <w:rsid w:val="00E45211"/>
    <w:rsid w:val="00E471D2"/>
    <w:rsid w:val="00E473C5"/>
    <w:rsid w:val="00E92863"/>
    <w:rsid w:val="00EB796D"/>
    <w:rsid w:val="00EE466D"/>
    <w:rsid w:val="00F058DC"/>
    <w:rsid w:val="00F24FC4"/>
    <w:rsid w:val="00F2676C"/>
    <w:rsid w:val="00F404BB"/>
    <w:rsid w:val="00F84366"/>
    <w:rsid w:val="00F85089"/>
    <w:rsid w:val="00F974C5"/>
    <w:rsid w:val="00FA6F46"/>
    <w:rsid w:val="00FB5AEC"/>
    <w:rsid w:val="00FD191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0EF39"/>
  <w15:chartTrackingRefBased/>
  <w15:docId w15:val="{FC400E96-ADB7-4DE4-8714-D39BD9A7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213-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67-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CWGFHR15-C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65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further improvements on remote participation in ITU meetings</dc:title>
  <dc:subject>Council session 2022</dc:subject>
  <dc:creator>Almidani, Ahmad Alaa</dc:creator>
  <cp:keywords>C22, Council-22</cp:keywords>
  <dc:description/>
  <cp:lastModifiedBy>Brouard, Ricarda</cp:lastModifiedBy>
  <cp:revision>2</cp:revision>
  <dcterms:created xsi:type="dcterms:W3CDTF">2022-03-17T18:50:00Z</dcterms:created>
  <dcterms:modified xsi:type="dcterms:W3CDTF">2022-03-17T18:50:00Z</dcterms:modified>
</cp:coreProperties>
</file>