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4A6A" w:rsidRPr="00D67FA8" w14:paraId="6C9048FE" w14:textId="77777777">
        <w:trPr>
          <w:cantSplit/>
        </w:trPr>
        <w:tc>
          <w:tcPr>
            <w:tcW w:w="6911" w:type="dxa"/>
          </w:tcPr>
          <w:p w14:paraId="0E411CF3" w14:textId="77777777" w:rsidR="00BC7BC0" w:rsidRPr="00D67FA8" w:rsidRDefault="00116E48" w:rsidP="00005BE0">
            <w:pPr>
              <w:spacing w:before="360" w:after="48"/>
              <w:rPr>
                <w:position w:val="6"/>
                <w:szCs w:val="22"/>
                <w:lang w:val="ru-RU"/>
              </w:rPr>
            </w:pPr>
            <w:r w:rsidRPr="00D67FA8">
              <w:rPr>
                <w:rFonts w:eastAsia="Calibri"/>
                <w:b/>
                <w:bCs/>
                <w:smallCaps/>
                <w:sz w:val="28"/>
                <w:szCs w:val="28"/>
                <w:lang w:val="ru-RU"/>
              </w:rPr>
              <w:t>СОВЕТ 2022</w:t>
            </w:r>
            <w:r w:rsidRPr="00D67FA8">
              <w:rPr>
                <w:rFonts w:eastAsia="Calibri"/>
                <w:b/>
                <w:bCs/>
                <w:smallCaps/>
                <w:sz w:val="24"/>
                <w:szCs w:val="24"/>
                <w:lang w:val="ru-RU"/>
              </w:rPr>
              <w:br/>
            </w:r>
            <w:r w:rsidRPr="00D67FA8">
              <w:rPr>
                <w:rFonts w:eastAsia="Calibri"/>
                <w:b/>
                <w:bCs/>
                <w:szCs w:val="22"/>
                <w:lang w:val="ru-RU"/>
              </w:rPr>
              <w:t>Женева, 21–31</w:t>
            </w:r>
            <w:r w:rsidRPr="00D67FA8">
              <w:rPr>
                <w:rFonts w:ascii="Verdana" w:eastAsia="Verdana" w:hAnsi="Verdana"/>
                <w:b/>
                <w:bCs/>
                <w:sz w:val="16"/>
                <w:szCs w:val="16"/>
                <w:lang w:val="ru-RU"/>
              </w:rPr>
              <w:t xml:space="preserve"> </w:t>
            </w:r>
            <w:r w:rsidRPr="00D67FA8">
              <w:rPr>
                <w:rFonts w:eastAsia="Calibri"/>
                <w:b/>
                <w:bCs/>
                <w:szCs w:val="22"/>
                <w:lang w:val="ru-RU"/>
              </w:rPr>
              <w:t>марта 2022 года</w:t>
            </w:r>
          </w:p>
        </w:tc>
        <w:tc>
          <w:tcPr>
            <w:tcW w:w="3120" w:type="dxa"/>
          </w:tcPr>
          <w:p w14:paraId="73004627" w14:textId="77777777" w:rsidR="00BC7BC0" w:rsidRPr="00D67FA8" w:rsidRDefault="00116E48" w:rsidP="00442515">
            <w:pPr>
              <w:spacing w:before="0" w:line="240" w:lineRule="atLeast"/>
              <w:rPr>
                <w:szCs w:val="22"/>
                <w:lang w:val="ru-RU"/>
              </w:rPr>
            </w:pPr>
            <w:bookmarkStart w:id="0" w:name="ditulogo"/>
            <w:bookmarkEnd w:id="0"/>
            <w:r w:rsidRPr="00D67FA8">
              <w:rPr>
                <w:noProof/>
                <w:lang w:val="ru-RU" w:eastAsia="zh-CN"/>
              </w:rPr>
              <w:drawing>
                <wp:inline distT="0" distB="0" distL="0" distR="0" wp14:anchorId="730B23E7" wp14:editId="0D6D38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3101"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4A6A" w:rsidRPr="00D67FA8" w14:paraId="70447E47" w14:textId="77777777">
        <w:trPr>
          <w:cantSplit/>
        </w:trPr>
        <w:tc>
          <w:tcPr>
            <w:tcW w:w="6911" w:type="dxa"/>
            <w:tcBorders>
              <w:bottom w:val="single" w:sz="12" w:space="0" w:color="auto"/>
            </w:tcBorders>
          </w:tcPr>
          <w:p w14:paraId="764D17CE" w14:textId="77777777" w:rsidR="00BC7BC0" w:rsidRPr="00D67FA8" w:rsidRDefault="00BC7BC0" w:rsidP="00BC7BC0">
            <w:pPr>
              <w:spacing w:before="0" w:after="48" w:line="240" w:lineRule="atLeast"/>
              <w:rPr>
                <w:b/>
                <w:smallCaps/>
                <w:szCs w:val="22"/>
                <w:lang w:val="ru-RU"/>
              </w:rPr>
            </w:pPr>
          </w:p>
        </w:tc>
        <w:tc>
          <w:tcPr>
            <w:tcW w:w="3120" w:type="dxa"/>
            <w:tcBorders>
              <w:bottom w:val="single" w:sz="12" w:space="0" w:color="auto"/>
            </w:tcBorders>
          </w:tcPr>
          <w:p w14:paraId="06972A75" w14:textId="77777777" w:rsidR="00BC7BC0" w:rsidRPr="00D67FA8" w:rsidRDefault="00BC7BC0" w:rsidP="00BC7BC0">
            <w:pPr>
              <w:spacing w:before="0" w:line="240" w:lineRule="atLeast"/>
              <w:rPr>
                <w:szCs w:val="22"/>
                <w:lang w:val="ru-RU"/>
              </w:rPr>
            </w:pPr>
          </w:p>
        </w:tc>
      </w:tr>
      <w:tr w:rsidR="002A4A6A" w:rsidRPr="00D67FA8" w14:paraId="3107CA0E" w14:textId="77777777">
        <w:trPr>
          <w:cantSplit/>
        </w:trPr>
        <w:tc>
          <w:tcPr>
            <w:tcW w:w="6911" w:type="dxa"/>
            <w:tcBorders>
              <w:top w:val="single" w:sz="12" w:space="0" w:color="auto"/>
            </w:tcBorders>
          </w:tcPr>
          <w:p w14:paraId="0EAD5757" w14:textId="77777777" w:rsidR="00BC7BC0" w:rsidRPr="00D67FA8" w:rsidRDefault="00BC7BC0" w:rsidP="004D0129">
            <w:pPr>
              <w:spacing w:before="0" w:line="240" w:lineRule="atLeast"/>
              <w:rPr>
                <w:b/>
                <w:smallCaps/>
                <w:szCs w:val="22"/>
                <w:lang w:val="ru-RU"/>
              </w:rPr>
            </w:pPr>
          </w:p>
        </w:tc>
        <w:tc>
          <w:tcPr>
            <w:tcW w:w="3120" w:type="dxa"/>
            <w:tcBorders>
              <w:top w:val="single" w:sz="12" w:space="0" w:color="auto"/>
            </w:tcBorders>
          </w:tcPr>
          <w:p w14:paraId="2AFC6DAA" w14:textId="77777777" w:rsidR="00BC7BC0" w:rsidRPr="00D67FA8" w:rsidRDefault="00BC7BC0" w:rsidP="004D0129">
            <w:pPr>
              <w:spacing w:before="0" w:line="240" w:lineRule="atLeast"/>
              <w:rPr>
                <w:szCs w:val="22"/>
                <w:lang w:val="ru-RU"/>
              </w:rPr>
            </w:pPr>
          </w:p>
        </w:tc>
      </w:tr>
      <w:tr w:rsidR="002A4A6A" w:rsidRPr="00D67FA8" w14:paraId="39DAF51D" w14:textId="77777777">
        <w:trPr>
          <w:cantSplit/>
          <w:trHeight w:val="23"/>
        </w:trPr>
        <w:tc>
          <w:tcPr>
            <w:tcW w:w="6911" w:type="dxa"/>
            <w:vMerge w:val="restart"/>
          </w:tcPr>
          <w:p w14:paraId="12DF56E0" w14:textId="77777777" w:rsidR="00BC7BC0" w:rsidRPr="00D67FA8" w:rsidRDefault="00116E48" w:rsidP="008D2D7B">
            <w:pPr>
              <w:tabs>
                <w:tab w:val="left" w:pos="851"/>
              </w:tabs>
              <w:spacing w:before="0" w:line="240" w:lineRule="atLeast"/>
              <w:rPr>
                <w:b/>
                <w:szCs w:val="22"/>
                <w:lang w:val="ru-RU"/>
              </w:rPr>
            </w:pPr>
            <w:r w:rsidRPr="00D67FA8">
              <w:rPr>
                <w:rFonts w:eastAsia="Calibri"/>
                <w:b/>
                <w:bCs/>
                <w:szCs w:val="22"/>
                <w:lang w:val="ru-RU"/>
              </w:rPr>
              <w:t>Пункт повестки дня:</w:t>
            </w:r>
            <w:r w:rsidRPr="00D67FA8">
              <w:rPr>
                <w:rFonts w:eastAsia="Calibri"/>
                <w:b/>
                <w:bCs/>
                <w:caps/>
                <w:szCs w:val="22"/>
                <w:lang w:val="ru-RU"/>
              </w:rPr>
              <w:t xml:space="preserve"> </w:t>
            </w:r>
            <w:r w:rsidRPr="00D67FA8">
              <w:rPr>
                <w:rFonts w:eastAsia="Calibri"/>
                <w:b/>
                <w:bCs/>
                <w:szCs w:val="22"/>
                <w:lang w:val="ru-RU"/>
              </w:rPr>
              <w:t>ADM 27</w:t>
            </w:r>
          </w:p>
        </w:tc>
        <w:tc>
          <w:tcPr>
            <w:tcW w:w="3120" w:type="dxa"/>
          </w:tcPr>
          <w:p w14:paraId="1D149669" w14:textId="77777777" w:rsidR="00BC7BC0" w:rsidRPr="00D67FA8" w:rsidRDefault="00116E48" w:rsidP="005B3DEC">
            <w:pPr>
              <w:tabs>
                <w:tab w:val="left" w:pos="851"/>
              </w:tabs>
              <w:spacing w:before="0" w:line="240" w:lineRule="atLeast"/>
              <w:rPr>
                <w:b/>
                <w:bCs/>
                <w:szCs w:val="22"/>
                <w:lang w:val="ru-RU"/>
              </w:rPr>
            </w:pPr>
            <w:r w:rsidRPr="00D67FA8">
              <w:rPr>
                <w:rFonts w:eastAsia="Calibri"/>
                <w:b/>
                <w:bCs/>
                <w:szCs w:val="22"/>
                <w:lang w:val="ru-RU"/>
              </w:rPr>
              <w:t>Документ C22/61-R</w:t>
            </w:r>
          </w:p>
        </w:tc>
      </w:tr>
      <w:tr w:rsidR="002A4A6A" w:rsidRPr="00D67FA8" w14:paraId="18F46BFC" w14:textId="77777777">
        <w:trPr>
          <w:cantSplit/>
          <w:trHeight w:val="23"/>
        </w:trPr>
        <w:tc>
          <w:tcPr>
            <w:tcW w:w="6911" w:type="dxa"/>
            <w:vMerge/>
          </w:tcPr>
          <w:p w14:paraId="1FFA3181" w14:textId="77777777" w:rsidR="00BC7BC0" w:rsidRPr="00D67FA8" w:rsidRDefault="00BC7BC0" w:rsidP="00BC7BC0">
            <w:pPr>
              <w:tabs>
                <w:tab w:val="left" w:pos="851"/>
              </w:tabs>
              <w:spacing w:line="240" w:lineRule="atLeast"/>
              <w:rPr>
                <w:b/>
                <w:szCs w:val="22"/>
                <w:lang w:val="ru-RU"/>
              </w:rPr>
            </w:pPr>
          </w:p>
        </w:tc>
        <w:tc>
          <w:tcPr>
            <w:tcW w:w="3120" w:type="dxa"/>
          </w:tcPr>
          <w:p w14:paraId="5C49DEC7" w14:textId="0A7117EA" w:rsidR="00BC7BC0" w:rsidRPr="00D67FA8" w:rsidRDefault="00116E48" w:rsidP="005B3DEC">
            <w:pPr>
              <w:tabs>
                <w:tab w:val="left" w:pos="993"/>
              </w:tabs>
              <w:spacing w:before="0"/>
              <w:rPr>
                <w:b/>
                <w:bCs/>
                <w:szCs w:val="22"/>
                <w:lang w:val="ru-RU"/>
              </w:rPr>
            </w:pPr>
            <w:r w:rsidRPr="00D67FA8">
              <w:rPr>
                <w:rFonts w:eastAsia="Calibri"/>
                <w:b/>
                <w:bCs/>
                <w:szCs w:val="22"/>
                <w:lang w:val="ru-RU"/>
              </w:rPr>
              <w:t>1</w:t>
            </w:r>
            <w:r w:rsidR="00125D6D" w:rsidRPr="00125D6D">
              <w:rPr>
                <w:rFonts w:eastAsia="Calibri" w:hint="eastAsia"/>
                <w:b/>
                <w:bCs/>
                <w:szCs w:val="22"/>
                <w:lang w:val="ru-RU"/>
              </w:rPr>
              <w:t>8</w:t>
            </w:r>
            <w:r w:rsidRPr="00D67FA8">
              <w:rPr>
                <w:rFonts w:eastAsia="Calibri"/>
                <w:b/>
                <w:bCs/>
                <w:szCs w:val="22"/>
                <w:lang w:val="ru-RU"/>
              </w:rPr>
              <w:t xml:space="preserve"> февраля 2022 года</w:t>
            </w:r>
          </w:p>
        </w:tc>
      </w:tr>
      <w:tr w:rsidR="002A4A6A" w:rsidRPr="00D67FA8" w14:paraId="6EFB7C5E" w14:textId="77777777">
        <w:trPr>
          <w:cantSplit/>
          <w:trHeight w:val="23"/>
        </w:trPr>
        <w:tc>
          <w:tcPr>
            <w:tcW w:w="6911" w:type="dxa"/>
            <w:vMerge/>
          </w:tcPr>
          <w:p w14:paraId="73DF6767" w14:textId="77777777" w:rsidR="00BC7BC0" w:rsidRPr="00D67FA8" w:rsidRDefault="00BC7BC0" w:rsidP="00BC7BC0">
            <w:pPr>
              <w:tabs>
                <w:tab w:val="left" w:pos="851"/>
              </w:tabs>
              <w:spacing w:line="240" w:lineRule="atLeast"/>
              <w:rPr>
                <w:b/>
                <w:szCs w:val="22"/>
                <w:lang w:val="ru-RU"/>
              </w:rPr>
            </w:pPr>
          </w:p>
        </w:tc>
        <w:tc>
          <w:tcPr>
            <w:tcW w:w="3120" w:type="dxa"/>
          </w:tcPr>
          <w:p w14:paraId="5C8ED7D9" w14:textId="77777777" w:rsidR="00BC7BC0" w:rsidRPr="00D67FA8" w:rsidRDefault="00116E48" w:rsidP="00BC7BC0">
            <w:pPr>
              <w:tabs>
                <w:tab w:val="left" w:pos="993"/>
              </w:tabs>
              <w:spacing w:before="0"/>
              <w:rPr>
                <w:b/>
                <w:bCs/>
                <w:szCs w:val="22"/>
                <w:lang w:val="ru-RU"/>
              </w:rPr>
            </w:pPr>
            <w:r w:rsidRPr="00D67FA8">
              <w:rPr>
                <w:rFonts w:eastAsia="Calibri"/>
                <w:b/>
                <w:bCs/>
                <w:szCs w:val="22"/>
                <w:lang w:val="ru-RU"/>
              </w:rPr>
              <w:t>Оригинал: английский</w:t>
            </w:r>
          </w:p>
        </w:tc>
      </w:tr>
      <w:tr w:rsidR="002A4A6A" w:rsidRPr="00D67FA8" w14:paraId="4755F522" w14:textId="77777777">
        <w:trPr>
          <w:cantSplit/>
        </w:trPr>
        <w:tc>
          <w:tcPr>
            <w:tcW w:w="10031" w:type="dxa"/>
            <w:gridSpan w:val="2"/>
          </w:tcPr>
          <w:p w14:paraId="40DF0880" w14:textId="77777777" w:rsidR="00BC7BC0" w:rsidRPr="00D67FA8" w:rsidRDefault="00116E48" w:rsidP="00A71773">
            <w:pPr>
              <w:pStyle w:val="Source"/>
              <w:rPr>
                <w:szCs w:val="22"/>
                <w:lang w:val="ru-RU"/>
              </w:rPr>
            </w:pPr>
            <w:bookmarkStart w:id="1" w:name="dtitle2"/>
            <w:r w:rsidRPr="00D67FA8">
              <w:rPr>
                <w:rFonts w:eastAsia="Calibri"/>
                <w:bCs/>
                <w:szCs w:val="26"/>
                <w:lang w:val="ru-RU"/>
              </w:rPr>
              <w:t>Отчет Генерального секретаря</w:t>
            </w:r>
          </w:p>
        </w:tc>
      </w:tr>
      <w:tr w:rsidR="002A4A6A" w:rsidRPr="00D67FA8" w14:paraId="6041F52F" w14:textId="77777777">
        <w:trPr>
          <w:cantSplit/>
        </w:trPr>
        <w:tc>
          <w:tcPr>
            <w:tcW w:w="10031" w:type="dxa"/>
            <w:gridSpan w:val="2"/>
          </w:tcPr>
          <w:p w14:paraId="47AA0300" w14:textId="3F0E9351" w:rsidR="00BC7BC0" w:rsidRPr="00D67FA8" w:rsidRDefault="00D970ED" w:rsidP="00A71773">
            <w:pPr>
              <w:pStyle w:val="Title1"/>
              <w:rPr>
                <w:szCs w:val="22"/>
                <w:lang w:val="ru-RU"/>
              </w:rPr>
            </w:pPr>
            <w:bookmarkStart w:id="2" w:name="dtitle3"/>
            <w:bookmarkEnd w:id="1"/>
            <w:r w:rsidRPr="00D67FA8">
              <w:rPr>
                <w:lang w:val="ru-RU"/>
              </w:rPr>
              <w:t>доклады оиг</w:t>
            </w:r>
            <w:r w:rsidRPr="00D67FA8">
              <w:rPr>
                <w:color w:val="000000"/>
                <w:lang w:val="ru-RU"/>
              </w:rPr>
              <w:t xml:space="preserve"> по вопросам, касающимся всей системы Организации Объединенных Наций, за </w:t>
            </w:r>
            <w:r w:rsidRPr="00D67FA8">
              <w:rPr>
                <w:lang w:val="ru-RU"/>
              </w:rPr>
              <w:t xml:space="preserve">2020−2021 годы и рекомендации </w:t>
            </w:r>
            <w:r w:rsidRPr="00D67FA8">
              <w:rPr>
                <w:color w:val="000000"/>
                <w:lang w:val="ru-RU"/>
              </w:rPr>
              <w:t>административным руководителям и директивным органам</w:t>
            </w:r>
          </w:p>
        </w:tc>
      </w:tr>
      <w:bookmarkEnd w:id="2"/>
    </w:tbl>
    <w:p w14:paraId="5D67F246" w14:textId="77777777" w:rsidR="002D2F57" w:rsidRPr="00D67FA8"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4A6A" w:rsidRPr="00125D6D" w14:paraId="54E311A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7C65E56" w14:textId="77777777" w:rsidR="002D2F57" w:rsidRPr="00D67FA8" w:rsidRDefault="00116E48">
            <w:pPr>
              <w:pStyle w:val="Headingb"/>
              <w:rPr>
                <w:szCs w:val="22"/>
                <w:lang w:val="ru-RU"/>
              </w:rPr>
            </w:pPr>
            <w:r w:rsidRPr="00D67FA8">
              <w:rPr>
                <w:rFonts w:eastAsia="Calibri"/>
                <w:bCs/>
                <w:szCs w:val="22"/>
                <w:lang w:val="ru-RU"/>
              </w:rPr>
              <w:t>Резюме</w:t>
            </w:r>
          </w:p>
          <w:p w14:paraId="101E1390" w14:textId="00029C8F" w:rsidR="0060775D" w:rsidRPr="00D67FA8" w:rsidRDefault="00116E48" w:rsidP="0060775D">
            <w:pPr>
              <w:spacing w:after="120"/>
              <w:rPr>
                <w:rFonts w:cstheme="majorBidi"/>
                <w:szCs w:val="24"/>
                <w:lang w:val="ru-RU"/>
              </w:rPr>
            </w:pPr>
            <w:r w:rsidRPr="00D67FA8">
              <w:rPr>
                <w:rFonts w:eastAsia="Calibri"/>
                <w:szCs w:val="22"/>
                <w:lang w:val="ru-RU"/>
              </w:rPr>
              <w:t xml:space="preserve">В настоящем документе представлены оставшиеся доклады Объединенной инспекционной группы по программе работы на 2020 год, а также доклады по программе работы на 2021 год, опубликованные в этом году, </w:t>
            </w:r>
            <w:r w:rsidR="00810A9E" w:rsidRPr="00D67FA8">
              <w:rPr>
                <w:rFonts w:eastAsia="Calibri"/>
                <w:szCs w:val="22"/>
                <w:lang w:val="ru-RU"/>
              </w:rPr>
              <w:t xml:space="preserve">которые </w:t>
            </w:r>
            <w:r w:rsidRPr="00D67FA8">
              <w:rPr>
                <w:rFonts w:eastAsia="Calibri"/>
                <w:szCs w:val="22"/>
                <w:lang w:val="ru-RU"/>
              </w:rPr>
              <w:t>перечислен</w:t>
            </w:r>
            <w:r w:rsidR="00810A9E" w:rsidRPr="00D67FA8">
              <w:rPr>
                <w:rFonts w:eastAsia="Calibri"/>
                <w:szCs w:val="22"/>
                <w:lang w:val="ru-RU"/>
              </w:rPr>
              <w:t>ы</w:t>
            </w:r>
            <w:r w:rsidRPr="00D67FA8">
              <w:rPr>
                <w:rFonts w:eastAsia="Calibri"/>
                <w:szCs w:val="22"/>
                <w:lang w:val="ru-RU"/>
              </w:rPr>
              <w:t xml:space="preserve"> в таблице 1. </w:t>
            </w:r>
          </w:p>
          <w:p w14:paraId="6CE13AC6" w14:textId="77777777" w:rsidR="0060775D" w:rsidRPr="00D67FA8" w:rsidRDefault="00116E48" w:rsidP="0060775D">
            <w:pPr>
              <w:spacing w:after="120"/>
              <w:rPr>
                <w:rFonts w:cstheme="majorBidi"/>
                <w:szCs w:val="24"/>
                <w:lang w:val="ru-RU"/>
              </w:rPr>
            </w:pPr>
            <w:r w:rsidRPr="00D67FA8">
              <w:rPr>
                <w:rFonts w:eastAsia="Calibri"/>
                <w:szCs w:val="22"/>
                <w:lang w:val="ru-RU"/>
              </w:rPr>
              <w:t xml:space="preserve">Полный перечень рекомендаций и ссылки на доклады, а также комментарии Координационного совета руководителей (при наличии) и Секретариата МСЭ представлены в таблице 2. </w:t>
            </w:r>
          </w:p>
          <w:p w14:paraId="1798B85E" w14:textId="6DCEC935" w:rsidR="0060775D" w:rsidRPr="00D67FA8" w:rsidRDefault="00116E48" w:rsidP="0060775D">
            <w:pPr>
              <w:spacing w:after="120"/>
              <w:rPr>
                <w:rFonts w:eastAsia="Calibri"/>
                <w:szCs w:val="22"/>
                <w:lang w:val="ru-RU"/>
              </w:rPr>
            </w:pPr>
            <w:r w:rsidRPr="00D67FA8">
              <w:rPr>
                <w:rFonts w:eastAsia="Calibri"/>
                <w:szCs w:val="22"/>
                <w:lang w:val="ru-RU"/>
              </w:rPr>
              <w:t xml:space="preserve">Рабочая группа Совета по финансовым и людским ресурсам, рассмотрев </w:t>
            </w:r>
            <w:r w:rsidR="00810A9E" w:rsidRPr="00D67FA8">
              <w:rPr>
                <w:rFonts w:eastAsia="Calibri"/>
                <w:szCs w:val="22"/>
                <w:lang w:val="ru-RU"/>
              </w:rPr>
              <w:t xml:space="preserve">на своем 15-м собрании (11−12 января 2022 года) </w:t>
            </w:r>
            <w:r w:rsidRPr="00D67FA8">
              <w:rPr>
                <w:rFonts w:eastAsia="Calibri"/>
                <w:szCs w:val="22"/>
                <w:lang w:val="ru-RU"/>
              </w:rPr>
              <w:t xml:space="preserve">документ </w:t>
            </w:r>
            <w:hyperlink r:id="rId8" w:history="1">
              <w:r w:rsidR="00D970ED" w:rsidRPr="00D67FA8">
                <w:rPr>
                  <w:rStyle w:val="Hyperlink"/>
                  <w:rFonts w:cs="Calibri"/>
                  <w:b/>
                  <w:bCs/>
                  <w:lang w:val="ru-RU"/>
                </w:rPr>
                <w:t>CWG-FHR-15/2</w:t>
              </w:r>
            </w:hyperlink>
            <w:r w:rsidR="00D970ED" w:rsidRPr="00D67FA8">
              <w:rPr>
                <w:rFonts w:eastAsia="Calibri"/>
                <w:szCs w:val="22"/>
                <w:lang w:val="ru-RU"/>
              </w:rPr>
              <w:t xml:space="preserve"> "</w:t>
            </w:r>
            <w:r w:rsidRPr="00D67FA8">
              <w:rPr>
                <w:rFonts w:eastAsia="Calibri"/>
                <w:szCs w:val="22"/>
                <w:lang w:val="ru-RU"/>
              </w:rPr>
              <w:t xml:space="preserve">Доклады ОИГ по </w:t>
            </w:r>
            <w:r w:rsidR="00D970ED" w:rsidRPr="00D67FA8">
              <w:rPr>
                <w:rFonts w:eastAsia="Calibri"/>
                <w:szCs w:val="22"/>
                <w:lang w:val="ru-RU"/>
              </w:rPr>
              <w:t xml:space="preserve">вопросам, касающимся всей системы </w:t>
            </w:r>
            <w:r w:rsidRPr="00D67FA8">
              <w:rPr>
                <w:rFonts w:eastAsia="Calibri"/>
                <w:szCs w:val="22"/>
                <w:lang w:val="ru-RU"/>
              </w:rPr>
              <w:t>Организации Объединенных Наций</w:t>
            </w:r>
            <w:r w:rsidR="00D970ED" w:rsidRPr="00D67FA8">
              <w:rPr>
                <w:rFonts w:eastAsia="Calibri"/>
                <w:szCs w:val="22"/>
                <w:lang w:val="ru-RU"/>
              </w:rPr>
              <w:t>,</w:t>
            </w:r>
            <w:r w:rsidRPr="00D67FA8">
              <w:rPr>
                <w:rFonts w:eastAsia="Calibri"/>
                <w:szCs w:val="22"/>
                <w:lang w:val="ru-RU"/>
              </w:rPr>
              <w:t xml:space="preserve"> за 2020−2021 годы и рекомендации </w:t>
            </w:r>
            <w:r w:rsidR="00D970ED" w:rsidRPr="00D67FA8">
              <w:rPr>
                <w:rFonts w:eastAsia="Calibri"/>
                <w:szCs w:val="22"/>
                <w:lang w:val="ru-RU"/>
              </w:rPr>
              <w:t>административным</w:t>
            </w:r>
            <w:r w:rsidRPr="00D67FA8">
              <w:rPr>
                <w:rFonts w:eastAsia="Calibri"/>
                <w:szCs w:val="22"/>
                <w:lang w:val="ru-RU"/>
              </w:rPr>
              <w:t xml:space="preserve"> руководител</w:t>
            </w:r>
            <w:r w:rsidR="00D970ED" w:rsidRPr="00D67FA8">
              <w:rPr>
                <w:rFonts w:eastAsia="Calibri"/>
                <w:szCs w:val="22"/>
                <w:lang w:val="ru-RU"/>
              </w:rPr>
              <w:t>ям</w:t>
            </w:r>
            <w:r w:rsidRPr="00D67FA8">
              <w:rPr>
                <w:rFonts w:eastAsia="Calibri"/>
                <w:szCs w:val="22"/>
                <w:lang w:val="ru-RU"/>
              </w:rPr>
              <w:t xml:space="preserve"> и </w:t>
            </w:r>
            <w:r w:rsidR="00D970ED" w:rsidRPr="00D67FA8">
              <w:rPr>
                <w:rFonts w:eastAsia="Calibri"/>
                <w:szCs w:val="22"/>
                <w:lang w:val="ru-RU"/>
              </w:rPr>
              <w:t xml:space="preserve">директивным </w:t>
            </w:r>
            <w:r w:rsidRPr="00D67FA8">
              <w:rPr>
                <w:rFonts w:eastAsia="Calibri"/>
                <w:szCs w:val="22"/>
                <w:lang w:val="ru-RU"/>
              </w:rPr>
              <w:t>орган</w:t>
            </w:r>
            <w:r w:rsidR="00D970ED" w:rsidRPr="00D67FA8">
              <w:rPr>
                <w:rFonts w:eastAsia="Calibri"/>
                <w:szCs w:val="22"/>
                <w:lang w:val="ru-RU"/>
              </w:rPr>
              <w:t>ам</w:t>
            </w:r>
            <w:r w:rsidRPr="00D67FA8">
              <w:rPr>
                <w:rFonts w:eastAsia="Calibri"/>
                <w:szCs w:val="22"/>
                <w:lang w:val="ru-RU"/>
              </w:rPr>
              <w:t>", отметила, что возражений против документа не было, и попросила добавить информацию о финансовых последствиях, если таковые имеются, в обновленный документ для представления и рассмотрения Советом с целью его одобрения.</w:t>
            </w:r>
          </w:p>
          <w:p w14:paraId="58E59A21" w14:textId="62817592" w:rsidR="002D2F57" w:rsidRPr="00D67FA8" w:rsidRDefault="00116E48" w:rsidP="0060775D">
            <w:pPr>
              <w:rPr>
                <w:szCs w:val="22"/>
                <w:lang w:val="ru-RU"/>
              </w:rPr>
            </w:pPr>
            <w:r w:rsidRPr="00D67FA8">
              <w:rPr>
                <w:rFonts w:eastAsia="Calibri"/>
                <w:szCs w:val="22"/>
                <w:lang w:val="ru-RU"/>
              </w:rPr>
              <w:t>В настоящий документ была включена дополнительная информация, запрошенная РГС-ФЛР, в отношении актуальности и последствий для финансовых и людских ресурсов, если таковые имеются.</w:t>
            </w:r>
          </w:p>
          <w:p w14:paraId="7B56D5BA" w14:textId="77777777" w:rsidR="002D2F57" w:rsidRPr="00D67FA8" w:rsidRDefault="00116E48" w:rsidP="0060775D">
            <w:pPr>
              <w:pStyle w:val="Headingb"/>
              <w:rPr>
                <w:lang w:val="ru-RU"/>
              </w:rPr>
            </w:pPr>
            <w:r w:rsidRPr="00D67FA8">
              <w:rPr>
                <w:rFonts w:eastAsia="Calibri"/>
                <w:bCs/>
                <w:szCs w:val="22"/>
                <w:lang w:val="ru-RU"/>
              </w:rPr>
              <w:t>Необходимые действия</w:t>
            </w:r>
          </w:p>
          <w:p w14:paraId="4D52366F" w14:textId="58B34854" w:rsidR="002D2F57" w:rsidRPr="00D67FA8" w:rsidRDefault="00116E48" w:rsidP="0060775D">
            <w:pPr>
              <w:rPr>
                <w:szCs w:val="22"/>
                <w:lang w:val="ru-RU"/>
              </w:rPr>
            </w:pPr>
            <w:r w:rsidRPr="00D67FA8">
              <w:rPr>
                <w:rFonts w:eastAsia="Calibri"/>
                <w:szCs w:val="22"/>
                <w:lang w:val="ru-RU"/>
              </w:rPr>
              <w:t xml:space="preserve">Совету предлагается </w:t>
            </w:r>
            <w:r w:rsidRPr="00D67FA8">
              <w:rPr>
                <w:rFonts w:eastAsia="Calibri"/>
                <w:b/>
                <w:bCs/>
                <w:szCs w:val="22"/>
                <w:lang w:val="ru-RU"/>
              </w:rPr>
              <w:t>принять к сведению</w:t>
            </w:r>
            <w:r w:rsidRPr="00D67FA8">
              <w:rPr>
                <w:rFonts w:eastAsia="Calibri"/>
                <w:szCs w:val="22"/>
                <w:lang w:val="ru-RU"/>
              </w:rPr>
              <w:t xml:space="preserve"> общ</w:t>
            </w:r>
            <w:r w:rsidR="001A73C2" w:rsidRPr="00D67FA8">
              <w:rPr>
                <w:rFonts w:eastAsia="Calibri"/>
                <w:szCs w:val="22"/>
                <w:lang w:val="ru-RU"/>
              </w:rPr>
              <w:t xml:space="preserve">ее положение дел в отношении </w:t>
            </w:r>
            <w:r w:rsidRPr="00D67FA8">
              <w:rPr>
                <w:rFonts w:eastAsia="Calibri"/>
                <w:szCs w:val="22"/>
                <w:lang w:val="ru-RU"/>
              </w:rPr>
              <w:t xml:space="preserve">принятия и выполнения рекомендаций из </w:t>
            </w:r>
            <w:r w:rsidR="001A73C2" w:rsidRPr="00D67FA8">
              <w:rPr>
                <w:rFonts w:eastAsia="Calibri"/>
                <w:szCs w:val="22"/>
                <w:lang w:val="ru-RU"/>
              </w:rPr>
              <w:t>докладов</w:t>
            </w:r>
            <w:r w:rsidRPr="00D67FA8">
              <w:rPr>
                <w:rFonts w:eastAsia="Calibri"/>
                <w:szCs w:val="22"/>
                <w:lang w:val="ru-RU"/>
              </w:rPr>
              <w:t xml:space="preserve"> ОИГ</w:t>
            </w:r>
            <w:r w:rsidR="001A73C2" w:rsidRPr="00D67FA8">
              <w:rPr>
                <w:rFonts w:eastAsia="Calibri"/>
                <w:szCs w:val="22"/>
                <w:lang w:val="ru-RU"/>
              </w:rPr>
              <w:t xml:space="preserve"> по общесистемным вопросам</w:t>
            </w:r>
            <w:r w:rsidRPr="00D67FA8">
              <w:rPr>
                <w:rFonts w:eastAsia="Calibri"/>
                <w:szCs w:val="22"/>
                <w:lang w:val="ru-RU"/>
              </w:rPr>
              <w:t xml:space="preserve">, </w:t>
            </w:r>
            <w:r w:rsidR="001A73C2" w:rsidRPr="00D67FA8">
              <w:rPr>
                <w:rFonts w:eastAsia="Calibri"/>
                <w:szCs w:val="22"/>
                <w:lang w:val="ru-RU"/>
              </w:rPr>
              <w:t>касающихся</w:t>
            </w:r>
            <w:r w:rsidRPr="00D67FA8">
              <w:rPr>
                <w:rFonts w:eastAsia="Calibri"/>
                <w:szCs w:val="22"/>
                <w:lang w:val="ru-RU"/>
              </w:rPr>
              <w:t xml:space="preserve"> МСЭ, и </w:t>
            </w:r>
            <w:r w:rsidRPr="00D67FA8">
              <w:rPr>
                <w:rFonts w:eastAsia="Calibri"/>
                <w:b/>
                <w:bCs/>
                <w:szCs w:val="22"/>
                <w:lang w:val="ru-RU"/>
              </w:rPr>
              <w:t>одобрить</w:t>
            </w:r>
            <w:r w:rsidRPr="00D67FA8">
              <w:rPr>
                <w:rFonts w:eastAsia="Calibri"/>
                <w:szCs w:val="22"/>
                <w:lang w:val="ru-RU"/>
              </w:rPr>
              <w:t xml:space="preserve"> рекомендации, </w:t>
            </w:r>
            <w:r w:rsidR="001A73C2" w:rsidRPr="00D67FA8">
              <w:rPr>
                <w:rFonts w:eastAsia="Calibri"/>
                <w:szCs w:val="22"/>
                <w:lang w:val="ru-RU"/>
              </w:rPr>
              <w:t>касающиеся</w:t>
            </w:r>
            <w:r w:rsidRPr="00D67FA8">
              <w:rPr>
                <w:rFonts w:eastAsia="Calibri"/>
                <w:szCs w:val="22"/>
                <w:lang w:val="ru-RU"/>
              </w:rPr>
              <w:t xml:space="preserve"> </w:t>
            </w:r>
            <w:r w:rsidR="00A2431B" w:rsidRPr="00D67FA8">
              <w:rPr>
                <w:rFonts w:eastAsia="Calibri"/>
                <w:szCs w:val="22"/>
                <w:lang w:val="ru-RU"/>
              </w:rPr>
              <w:t>директивных</w:t>
            </w:r>
            <w:r w:rsidRPr="00D67FA8">
              <w:rPr>
                <w:rFonts w:eastAsia="Calibri"/>
                <w:szCs w:val="22"/>
                <w:lang w:val="ru-RU"/>
              </w:rPr>
              <w:t xml:space="preserve"> орган</w:t>
            </w:r>
            <w:r w:rsidR="001A73C2" w:rsidRPr="00D67FA8">
              <w:rPr>
                <w:rFonts w:eastAsia="Calibri"/>
                <w:szCs w:val="22"/>
                <w:lang w:val="ru-RU"/>
              </w:rPr>
              <w:t>ов</w:t>
            </w:r>
            <w:r w:rsidRPr="00D67FA8">
              <w:rPr>
                <w:rFonts w:eastAsia="Calibri"/>
                <w:szCs w:val="22"/>
                <w:lang w:val="ru-RU"/>
              </w:rPr>
              <w:t>, которые представлены в таблице 2.</w:t>
            </w:r>
          </w:p>
          <w:p w14:paraId="65FF0F85" w14:textId="77777777" w:rsidR="002D2F57" w:rsidRPr="00D67FA8" w:rsidRDefault="00116E48" w:rsidP="0060775D">
            <w:pPr>
              <w:jc w:val="center"/>
              <w:rPr>
                <w:caps/>
                <w:szCs w:val="22"/>
                <w:lang w:val="ru-RU"/>
              </w:rPr>
            </w:pPr>
            <w:r w:rsidRPr="00D67FA8">
              <w:rPr>
                <w:caps/>
                <w:szCs w:val="22"/>
                <w:lang w:val="ru-RU"/>
              </w:rPr>
              <w:t>____________</w:t>
            </w:r>
          </w:p>
          <w:p w14:paraId="0503614C" w14:textId="77777777" w:rsidR="002D2F57" w:rsidRPr="00D67FA8" w:rsidRDefault="00116E48">
            <w:pPr>
              <w:pStyle w:val="Headingb"/>
              <w:rPr>
                <w:szCs w:val="22"/>
                <w:lang w:val="ru-RU"/>
              </w:rPr>
            </w:pPr>
            <w:r w:rsidRPr="00D67FA8">
              <w:rPr>
                <w:rFonts w:eastAsia="Calibri"/>
                <w:bCs/>
                <w:szCs w:val="22"/>
                <w:lang w:val="ru-RU"/>
              </w:rPr>
              <w:t>Справочные материалы</w:t>
            </w:r>
          </w:p>
          <w:p w14:paraId="6DB85D60" w14:textId="6D10700D" w:rsidR="002D2F57" w:rsidRPr="00D67FA8" w:rsidRDefault="00125D6D" w:rsidP="00AE3951">
            <w:pPr>
              <w:spacing w:after="120"/>
              <w:rPr>
                <w:rFonts w:eastAsia="Calibri"/>
                <w:i/>
                <w:iCs/>
                <w:color w:val="0000FF"/>
                <w:szCs w:val="22"/>
                <w:lang w:val="ru-RU"/>
              </w:rPr>
            </w:pPr>
            <w:hyperlink r:id="rId9" w:history="1">
              <w:r w:rsidR="00116E48" w:rsidRPr="00D67FA8">
                <w:rPr>
                  <w:rFonts w:eastAsia="Calibri"/>
                  <w:color w:val="0000FF"/>
                  <w:szCs w:val="22"/>
                  <w:u w:val="single"/>
                  <w:lang w:val="ru-RU"/>
                </w:rPr>
                <w:t>Доклады ОИГ за 2019–2020 годы</w:t>
              </w:r>
              <w:r w:rsidR="00116E48" w:rsidRPr="00D67FA8">
                <w:rPr>
                  <w:rFonts w:eastAsia="Calibri"/>
                  <w:color w:val="0000FF"/>
                  <w:szCs w:val="22"/>
                  <w:lang w:val="ru-RU"/>
                </w:rPr>
                <w:t xml:space="preserve"> </w:t>
              </w:r>
            </w:hyperlink>
          </w:p>
        </w:tc>
      </w:tr>
    </w:tbl>
    <w:p w14:paraId="26281ABE" w14:textId="77777777" w:rsidR="0060775D" w:rsidRPr="00D67FA8" w:rsidRDefault="0060775D" w:rsidP="00F55BE8">
      <w:pPr>
        <w:rPr>
          <w:lang w:val="ru-RU"/>
        </w:rPr>
      </w:pPr>
    </w:p>
    <w:p w14:paraId="6B96A8E9" w14:textId="77777777" w:rsidR="0060775D" w:rsidRPr="00D67FA8" w:rsidRDefault="0060775D" w:rsidP="00F55BE8">
      <w:pPr>
        <w:rPr>
          <w:lang w:val="ru-RU"/>
        </w:rPr>
        <w:sectPr w:rsidR="0060775D" w:rsidRPr="00D67FA8" w:rsidSect="001E4730">
          <w:headerReference w:type="default" r:id="rId10"/>
          <w:footerReference w:type="default" r:id="rId11"/>
          <w:footerReference w:type="first" r:id="rId12"/>
          <w:pgSz w:w="11907" w:h="16834" w:code="9"/>
          <w:pgMar w:top="1418" w:right="1134" w:bottom="1418" w:left="1134" w:header="567" w:footer="567" w:gutter="0"/>
          <w:paperSrc w:first="15" w:other="15"/>
          <w:cols w:space="720"/>
          <w:titlePg/>
        </w:sectPr>
      </w:pPr>
    </w:p>
    <w:p w14:paraId="0DDAF433" w14:textId="77777777" w:rsidR="0060775D" w:rsidRPr="00D67FA8" w:rsidRDefault="00116E48" w:rsidP="0060775D">
      <w:pPr>
        <w:pStyle w:val="Annextitle"/>
        <w:rPr>
          <w:lang w:val="ru-RU"/>
        </w:rPr>
      </w:pPr>
      <w:r w:rsidRPr="00D67FA8">
        <w:rPr>
          <w:rFonts w:eastAsia="Calibri"/>
          <w:bCs/>
          <w:szCs w:val="26"/>
          <w:lang w:val="ru-RU"/>
        </w:rPr>
        <w:lastRenderedPageBreak/>
        <w:t>Доклады ОИГ по общесистемным вопросам ООН за 2020–2021 годы</w:t>
      </w:r>
    </w:p>
    <w:p w14:paraId="23D6FE41" w14:textId="4B7BD359" w:rsidR="0060775D" w:rsidRPr="00D67FA8" w:rsidRDefault="001A73C2" w:rsidP="0060775D">
      <w:pPr>
        <w:pStyle w:val="Annextitle"/>
        <w:rPr>
          <w:lang w:val="ru-RU"/>
        </w:rPr>
      </w:pPr>
      <w:r w:rsidRPr="00D67FA8">
        <w:rPr>
          <w:rFonts w:eastAsia="Calibri"/>
          <w:szCs w:val="22"/>
          <w:lang w:val="ru-RU"/>
        </w:rPr>
        <w:t xml:space="preserve">Положение дел в отношении </w:t>
      </w:r>
      <w:r w:rsidRPr="00D67FA8">
        <w:rPr>
          <w:rFonts w:eastAsia="Calibri"/>
          <w:bCs/>
          <w:szCs w:val="26"/>
          <w:lang w:val="ru-RU"/>
        </w:rPr>
        <w:t>принятия и выполнения рекомендаций</w:t>
      </w:r>
    </w:p>
    <w:p w14:paraId="09E4C029" w14:textId="77777777" w:rsidR="0060775D" w:rsidRPr="00D67FA8" w:rsidRDefault="00116E48" w:rsidP="0060775D">
      <w:pPr>
        <w:pStyle w:val="TableNo"/>
        <w:rPr>
          <w:lang w:val="ru-RU"/>
        </w:rPr>
      </w:pPr>
      <w:r w:rsidRPr="00D67FA8">
        <w:rPr>
          <w:rFonts w:eastAsia="Calibri"/>
          <w:szCs w:val="22"/>
          <w:lang w:val="ru-RU"/>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8637"/>
        <w:gridCol w:w="4078"/>
      </w:tblGrid>
      <w:tr w:rsidR="002A4A6A" w:rsidRPr="00D67FA8" w14:paraId="721DD51F" w14:textId="77777777" w:rsidTr="00810E6E">
        <w:trPr>
          <w:jc w:val="center"/>
        </w:trPr>
        <w:tc>
          <w:tcPr>
            <w:tcW w:w="1843" w:type="dxa"/>
            <w:shd w:val="clear" w:color="auto" w:fill="DAEEF3" w:themeFill="accent5" w:themeFillTint="33"/>
          </w:tcPr>
          <w:p w14:paraId="27AC8F61" w14:textId="77777777" w:rsidR="0060775D" w:rsidRPr="00D67FA8" w:rsidRDefault="00116E48" w:rsidP="00182223">
            <w:pPr>
              <w:pStyle w:val="Tablehead"/>
              <w:rPr>
                <w:lang w:val="ru-RU"/>
              </w:rPr>
            </w:pPr>
            <w:r w:rsidRPr="00D67FA8">
              <w:rPr>
                <w:rFonts w:eastAsia="Calibri"/>
                <w:bCs/>
                <w:lang w:val="ru-RU"/>
              </w:rPr>
              <w:t>УСЛОВНОЕ ОБОЗНАЧЕНИЕ ДОКЛАДА</w:t>
            </w:r>
          </w:p>
        </w:tc>
        <w:tc>
          <w:tcPr>
            <w:tcW w:w="8647" w:type="dxa"/>
            <w:shd w:val="clear" w:color="auto" w:fill="DAEEF3" w:themeFill="accent5" w:themeFillTint="33"/>
          </w:tcPr>
          <w:p w14:paraId="220555B4" w14:textId="77777777" w:rsidR="0060775D" w:rsidRPr="00D67FA8" w:rsidRDefault="00116E48" w:rsidP="0060775D">
            <w:pPr>
              <w:pStyle w:val="Tablehead"/>
              <w:rPr>
                <w:lang w:val="ru-RU"/>
              </w:rPr>
            </w:pPr>
            <w:r w:rsidRPr="00D67FA8">
              <w:rPr>
                <w:rFonts w:eastAsia="Calibri"/>
                <w:bCs/>
                <w:lang w:val="ru-RU"/>
              </w:rPr>
              <w:t>НАЗВАНИЕ ДОКЛАДА</w:t>
            </w:r>
          </w:p>
        </w:tc>
        <w:tc>
          <w:tcPr>
            <w:tcW w:w="4082" w:type="dxa"/>
            <w:shd w:val="clear" w:color="auto" w:fill="DAEEF3" w:themeFill="accent5" w:themeFillTint="33"/>
          </w:tcPr>
          <w:p w14:paraId="41B5AF96" w14:textId="110B32C3" w:rsidR="0060775D" w:rsidRPr="00D67FA8" w:rsidRDefault="00116E48" w:rsidP="0060775D">
            <w:pPr>
              <w:pStyle w:val="Tablehead"/>
              <w:rPr>
                <w:lang w:val="ru-RU"/>
              </w:rPr>
            </w:pPr>
            <w:r w:rsidRPr="00D67FA8">
              <w:rPr>
                <w:rFonts w:eastAsia="Calibri"/>
                <w:bCs/>
                <w:lang w:val="ru-RU"/>
              </w:rPr>
              <w:t>КООРДИНАТОР</w:t>
            </w:r>
            <w:r w:rsidR="00A94AEB" w:rsidRPr="00D67FA8">
              <w:rPr>
                <w:rFonts w:eastAsia="Calibri"/>
                <w:bCs/>
                <w:lang w:val="ru-RU"/>
              </w:rPr>
              <w:t>Ы</w:t>
            </w:r>
            <w:r w:rsidRPr="00D67FA8">
              <w:rPr>
                <w:rFonts w:eastAsia="Calibri"/>
                <w:bCs/>
                <w:lang w:val="ru-RU"/>
              </w:rPr>
              <w:t xml:space="preserve"> МСЭ</w:t>
            </w:r>
          </w:p>
        </w:tc>
      </w:tr>
      <w:tr w:rsidR="002A4A6A" w:rsidRPr="00125D6D" w14:paraId="038E3931" w14:textId="77777777" w:rsidTr="00810E6E">
        <w:trPr>
          <w:jc w:val="center"/>
        </w:trPr>
        <w:tc>
          <w:tcPr>
            <w:tcW w:w="1843" w:type="dxa"/>
            <w:shd w:val="clear" w:color="auto" w:fill="auto"/>
          </w:tcPr>
          <w:p w14:paraId="7D85F8F9" w14:textId="77777777" w:rsidR="0060775D" w:rsidRPr="00D67FA8" w:rsidRDefault="00116E48" w:rsidP="00720A82">
            <w:pPr>
              <w:pStyle w:val="Tabletext"/>
              <w:jc w:val="center"/>
              <w:rPr>
                <w:color w:val="333333"/>
                <w:lang w:val="ru-RU" w:eastAsia="en-GB"/>
              </w:rPr>
            </w:pPr>
            <w:r w:rsidRPr="00D67FA8">
              <w:rPr>
                <w:rFonts w:eastAsia="Calibri"/>
                <w:color w:val="333333"/>
                <w:lang w:val="ru-RU" w:eastAsia="en-GB"/>
              </w:rPr>
              <w:t>JIU/REP/2021/3</w:t>
            </w:r>
          </w:p>
        </w:tc>
        <w:tc>
          <w:tcPr>
            <w:tcW w:w="8647" w:type="dxa"/>
            <w:shd w:val="clear" w:color="auto" w:fill="auto"/>
          </w:tcPr>
          <w:p w14:paraId="17AD6C42" w14:textId="098F9077" w:rsidR="0060775D" w:rsidRPr="00D67FA8" w:rsidRDefault="00125D6D" w:rsidP="00720A82">
            <w:pPr>
              <w:pStyle w:val="Tabletext"/>
              <w:rPr>
                <w:rFonts w:eastAsia="Calibri"/>
                <w:color w:val="4BACC6" w:themeColor="accent5"/>
                <w:lang w:val="ru-RU"/>
              </w:rPr>
            </w:pPr>
            <w:hyperlink w:anchor="cyber" w:history="1">
              <w:r w:rsidR="00116E48" w:rsidRPr="00D67FA8">
                <w:rPr>
                  <w:rFonts w:eastAsia="Calibri"/>
                  <w:color w:val="0000FF"/>
                  <w:u w:val="single"/>
                  <w:lang w:val="ru-RU"/>
                </w:rPr>
                <w:t>Кибербезопасность в организациях системы Организации Объединенных Наций</w:t>
              </w:r>
            </w:hyperlink>
          </w:p>
        </w:tc>
        <w:tc>
          <w:tcPr>
            <w:tcW w:w="4082" w:type="dxa"/>
            <w:shd w:val="clear" w:color="auto" w:fill="auto"/>
          </w:tcPr>
          <w:p w14:paraId="731EE6EE" w14:textId="72DBE854" w:rsidR="0060775D" w:rsidRPr="00D67FA8" w:rsidRDefault="00116E48" w:rsidP="00720A82">
            <w:pPr>
              <w:pStyle w:val="Tabletext"/>
              <w:rPr>
                <w:color w:val="000000" w:themeColor="text1"/>
                <w:lang w:val="ru-RU"/>
              </w:rPr>
            </w:pPr>
            <w:r w:rsidRPr="00D67FA8">
              <w:rPr>
                <w:rFonts w:eastAsia="Calibri"/>
                <w:color w:val="000000"/>
                <w:lang w:val="ru-RU"/>
              </w:rPr>
              <w:t>Г-н Андерс Норскер (</w:t>
            </w:r>
            <w:r w:rsidR="001A73C2" w:rsidRPr="00D67FA8">
              <w:rPr>
                <w:rFonts w:eastAsia="Calibri"/>
                <w:color w:val="000000"/>
                <w:lang w:val="ru-RU"/>
              </w:rPr>
              <w:t>ГС</w:t>
            </w:r>
            <w:r w:rsidRPr="00D67FA8">
              <w:rPr>
                <w:rFonts w:eastAsia="Calibri"/>
                <w:color w:val="000000"/>
                <w:lang w:val="ru-RU"/>
              </w:rPr>
              <w:t>/</w:t>
            </w:r>
            <w:r w:rsidR="009A5381" w:rsidRPr="00D67FA8">
              <w:rPr>
                <w:rFonts w:eastAsia="Calibri"/>
                <w:color w:val="000000"/>
                <w:lang w:val="ru-RU"/>
              </w:rPr>
              <w:t>ДИС</w:t>
            </w:r>
            <w:r w:rsidRPr="00D67FA8">
              <w:rPr>
                <w:rFonts w:eastAsia="Calibri"/>
                <w:color w:val="000000"/>
                <w:lang w:val="ru-RU"/>
              </w:rPr>
              <w:t>) и г-н Притам Малур (</w:t>
            </w:r>
            <w:r w:rsidR="001A73C2" w:rsidRPr="00D67FA8">
              <w:rPr>
                <w:rFonts w:eastAsia="Calibri"/>
                <w:color w:val="000000"/>
                <w:lang w:val="ru-RU"/>
              </w:rPr>
              <w:t>ГС</w:t>
            </w:r>
            <w:r w:rsidRPr="00D67FA8">
              <w:rPr>
                <w:rFonts w:eastAsia="Calibri"/>
                <w:color w:val="000000"/>
                <w:lang w:val="ru-RU"/>
              </w:rPr>
              <w:t>/</w:t>
            </w:r>
            <w:r w:rsidR="00530B52" w:rsidRPr="00D67FA8">
              <w:rPr>
                <w:rFonts w:eastAsia="Calibri"/>
                <w:color w:val="000000"/>
                <w:lang w:val="ru-RU"/>
              </w:rPr>
              <w:t>ДСПСЧ</w:t>
            </w:r>
            <w:r w:rsidRPr="00D67FA8">
              <w:rPr>
                <w:rFonts w:eastAsia="Calibri"/>
                <w:color w:val="000000"/>
                <w:lang w:val="ru-RU"/>
              </w:rPr>
              <w:t>)</w:t>
            </w:r>
          </w:p>
        </w:tc>
      </w:tr>
      <w:tr w:rsidR="002A4A6A" w:rsidRPr="00125D6D" w14:paraId="4F7B927A" w14:textId="77777777" w:rsidTr="00810E6E">
        <w:trPr>
          <w:jc w:val="center"/>
        </w:trPr>
        <w:tc>
          <w:tcPr>
            <w:tcW w:w="1843" w:type="dxa"/>
            <w:shd w:val="clear" w:color="auto" w:fill="auto"/>
          </w:tcPr>
          <w:p w14:paraId="0234C2AE" w14:textId="77777777" w:rsidR="0060775D" w:rsidRPr="00D67FA8" w:rsidRDefault="00116E48" w:rsidP="00720A82">
            <w:pPr>
              <w:pStyle w:val="Tabletext"/>
              <w:jc w:val="center"/>
              <w:rPr>
                <w:lang w:val="ru-RU"/>
              </w:rPr>
            </w:pPr>
            <w:r w:rsidRPr="00D67FA8">
              <w:rPr>
                <w:rFonts w:eastAsia="Calibri"/>
                <w:color w:val="333333"/>
                <w:lang w:val="ru-RU" w:eastAsia="en-GB"/>
              </w:rPr>
              <w:t>JIU/REP/2021/2</w:t>
            </w:r>
          </w:p>
        </w:tc>
        <w:tc>
          <w:tcPr>
            <w:tcW w:w="8647" w:type="dxa"/>
            <w:shd w:val="clear" w:color="auto" w:fill="auto"/>
          </w:tcPr>
          <w:p w14:paraId="3D1D3154" w14:textId="63A5E837" w:rsidR="0060775D" w:rsidRPr="00D67FA8" w:rsidRDefault="00125D6D" w:rsidP="00720A82">
            <w:pPr>
              <w:pStyle w:val="Tabletext"/>
              <w:rPr>
                <w:rFonts w:eastAsia="Calibri"/>
                <w:color w:val="4BACC6" w:themeColor="accent5"/>
                <w:lang w:val="ru-RU"/>
              </w:rPr>
            </w:pPr>
            <w:hyperlink w:anchor="landlocked" w:history="1">
              <w:r w:rsidR="00116E48" w:rsidRPr="00D67FA8">
                <w:rPr>
                  <w:rFonts w:eastAsia="Calibri"/>
                  <w:color w:val="0000FF"/>
                  <w:u w:val="single"/>
                  <w:lang w:val="ru-RU"/>
                </w:rPr>
                <w:t>Обзор поддержки, оказываемой системой Организации Объединенных Наций развивающимся странам, не имеющим выхода к морю, в осуществлении Венской программы действий</w:t>
              </w:r>
            </w:hyperlink>
          </w:p>
        </w:tc>
        <w:tc>
          <w:tcPr>
            <w:tcW w:w="4082" w:type="dxa"/>
            <w:shd w:val="clear" w:color="auto" w:fill="auto"/>
          </w:tcPr>
          <w:p w14:paraId="23FA2C20" w14:textId="77777777" w:rsidR="0060775D" w:rsidRPr="00D67FA8" w:rsidRDefault="00116E48" w:rsidP="00720A82">
            <w:pPr>
              <w:pStyle w:val="Tabletext"/>
              <w:rPr>
                <w:color w:val="000000" w:themeColor="text1"/>
                <w:lang w:val="ru-RU"/>
              </w:rPr>
            </w:pPr>
            <w:r w:rsidRPr="00D67FA8">
              <w:rPr>
                <w:rFonts w:eastAsia="Calibri"/>
                <w:color w:val="000000"/>
                <w:lang w:val="ru-RU"/>
              </w:rPr>
              <w:t>Г-н Космас Завазава (БРЭ)</w:t>
            </w:r>
          </w:p>
        </w:tc>
      </w:tr>
      <w:tr w:rsidR="002A4A6A" w:rsidRPr="00125D6D" w14:paraId="26F1C00E" w14:textId="77777777" w:rsidTr="00810E6E">
        <w:trPr>
          <w:jc w:val="center"/>
        </w:trPr>
        <w:tc>
          <w:tcPr>
            <w:tcW w:w="1843" w:type="dxa"/>
            <w:shd w:val="clear" w:color="auto" w:fill="EAF1DD" w:themeFill="accent3" w:themeFillTint="33"/>
          </w:tcPr>
          <w:p w14:paraId="52AF3DC4" w14:textId="77777777" w:rsidR="0060775D" w:rsidRPr="00D67FA8" w:rsidRDefault="00116E48" w:rsidP="00720A82">
            <w:pPr>
              <w:pStyle w:val="Tabletext"/>
              <w:jc w:val="center"/>
              <w:rPr>
                <w:lang w:val="ru-RU"/>
              </w:rPr>
            </w:pPr>
            <w:r w:rsidRPr="00D67FA8">
              <w:rPr>
                <w:rFonts w:eastAsia="Calibri"/>
                <w:lang w:val="ru-RU"/>
              </w:rPr>
              <w:t>JIU/REP/2020/8</w:t>
            </w:r>
          </w:p>
        </w:tc>
        <w:tc>
          <w:tcPr>
            <w:tcW w:w="8647" w:type="dxa"/>
            <w:shd w:val="clear" w:color="auto" w:fill="EAF1DD" w:themeFill="accent3" w:themeFillTint="33"/>
          </w:tcPr>
          <w:p w14:paraId="27E1742D" w14:textId="6ECA6EA7" w:rsidR="0060775D" w:rsidRPr="00D67FA8" w:rsidRDefault="00125D6D" w:rsidP="00720A82">
            <w:pPr>
              <w:pStyle w:val="Tabletext"/>
              <w:rPr>
                <w:rFonts w:eastAsia="Calibri"/>
                <w:color w:val="4BACC6" w:themeColor="accent5"/>
                <w:lang w:val="ru-RU"/>
              </w:rPr>
            </w:pPr>
            <w:hyperlink w:anchor="enviornment" w:history="1">
              <w:r w:rsidR="00116E48" w:rsidRPr="00D67FA8">
                <w:rPr>
                  <w:rFonts w:eastAsia="Calibri"/>
                  <w:color w:val="0000FF"/>
                  <w:u w:val="single"/>
                  <w:lang w:val="ru-RU"/>
                </w:rPr>
                <w:t>Обзор всестороннего учета факторов экологической устойчивости во всех организациях системы Организации Объединенных Наций</w:t>
              </w:r>
            </w:hyperlink>
          </w:p>
        </w:tc>
        <w:tc>
          <w:tcPr>
            <w:tcW w:w="4082" w:type="dxa"/>
            <w:shd w:val="clear" w:color="auto" w:fill="EAF1DD" w:themeFill="accent3" w:themeFillTint="33"/>
          </w:tcPr>
          <w:p w14:paraId="0F32B260" w14:textId="247B759B" w:rsidR="0060775D" w:rsidRPr="00D67FA8" w:rsidRDefault="00116E48" w:rsidP="00720A82">
            <w:pPr>
              <w:pStyle w:val="Tabletext"/>
              <w:rPr>
                <w:color w:val="000000" w:themeColor="text1"/>
                <w:lang w:val="ru-RU"/>
              </w:rPr>
            </w:pPr>
            <w:r w:rsidRPr="00D67FA8">
              <w:rPr>
                <w:rFonts w:eastAsia="Calibri"/>
                <w:color w:val="000000"/>
                <w:lang w:val="ru-RU"/>
              </w:rPr>
              <w:t>Г-жа Робин Цюрхер (</w:t>
            </w:r>
            <w:r w:rsidR="009A5381" w:rsidRPr="00D67FA8">
              <w:rPr>
                <w:rFonts w:eastAsia="Calibri"/>
                <w:color w:val="000000"/>
                <w:lang w:val="ru-RU"/>
              </w:rPr>
              <w:t>ОСП</w:t>
            </w:r>
            <w:r w:rsidRPr="00D67FA8">
              <w:rPr>
                <w:rFonts w:eastAsia="Calibri"/>
                <w:color w:val="000000"/>
                <w:lang w:val="ru-RU"/>
              </w:rPr>
              <w:t>/</w:t>
            </w:r>
            <w:r w:rsidR="001A73C2" w:rsidRPr="00D67FA8">
              <w:rPr>
                <w:rFonts w:eastAsia="Calibri"/>
                <w:color w:val="000000"/>
                <w:lang w:val="ru-RU"/>
              </w:rPr>
              <w:t>ГС</w:t>
            </w:r>
            <w:r w:rsidRPr="00D67FA8">
              <w:rPr>
                <w:rFonts w:eastAsia="Calibri"/>
                <w:color w:val="000000"/>
                <w:lang w:val="ru-RU"/>
              </w:rPr>
              <w:t>)</w:t>
            </w:r>
          </w:p>
        </w:tc>
      </w:tr>
      <w:tr w:rsidR="002A4A6A" w:rsidRPr="00125D6D" w14:paraId="3DD330B3" w14:textId="77777777" w:rsidTr="00810E6E">
        <w:trPr>
          <w:jc w:val="center"/>
        </w:trPr>
        <w:tc>
          <w:tcPr>
            <w:tcW w:w="1843" w:type="dxa"/>
            <w:shd w:val="clear" w:color="auto" w:fill="EAF1DD" w:themeFill="accent3" w:themeFillTint="33"/>
          </w:tcPr>
          <w:p w14:paraId="23618EE3" w14:textId="77777777" w:rsidR="0060775D" w:rsidRPr="00D67FA8" w:rsidRDefault="00116E48" w:rsidP="00720A82">
            <w:pPr>
              <w:pStyle w:val="Tabletext"/>
              <w:jc w:val="center"/>
              <w:rPr>
                <w:lang w:val="ru-RU"/>
              </w:rPr>
            </w:pPr>
            <w:r w:rsidRPr="00D67FA8">
              <w:rPr>
                <w:rFonts w:eastAsia="Calibri"/>
                <w:lang w:val="ru-RU"/>
              </w:rPr>
              <w:t>JIU/REP/2020/7</w:t>
            </w:r>
          </w:p>
        </w:tc>
        <w:tc>
          <w:tcPr>
            <w:tcW w:w="8647" w:type="dxa"/>
            <w:shd w:val="clear" w:color="auto" w:fill="EAF1DD" w:themeFill="accent3" w:themeFillTint="33"/>
          </w:tcPr>
          <w:p w14:paraId="70B35DF9" w14:textId="7A1932D9" w:rsidR="0060775D" w:rsidRPr="00D67FA8" w:rsidRDefault="00116E48" w:rsidP="00720A82">
            <w:pPr>
              <w:pStyle w:val="Tabletext"/>
              <w:rPr>
                <w:rStyle w:val="Hyperlink"/>
                <w:rFonts w:eastAsia="Calibri"/>
                <w:lang w:val="ru-RU"/>
              </w:rPr>
            </w:pPr>
            <w:r w:rsidRPr="00D67FA8">
              <w:rPr>
                <w:rFonts w:eastAsia="Calibri"/>
                <w:color w:val="0000FF"/>
                <w:u w:val="single"/>
                <w:lang w:val="ru-RU"/>
              </w:rPr>
              <w:t>Применение технологии блокчейн в системе Организации Объединенных Наций: на пути к состоянию готовности</w:t>
            </w:r>
          </w:p>
        </w:tc>
        <w:tc>
          <w:tcPr>
            <w:tcW w:w="4082" w:type="dxa"/>
            <w:shd w:val="clear" w:color="auto" w:fill="EAF1DD" w:themeFill="accent3" w:themeFillTint="33"/>
          </w:tcPr>
          <w:p w14:paraId="2C290C8C" w14:textId="77777777" w:rsidR="0060775D" w:rsidRPr="00D67FA8" w:rsidRDefault="00116E48" w:rsidP="00720A82">
            <w:pPr>
              <w:pStyle w:val="Tabletext"/>
              <w:rPr>
                <w:color w:val="000000" w:themeColor="text1"/>
                <w:lang w:val="ru-RU"/>
              </w:rPr>
            </w:pPr>
            <w:r w:rsidRPr="00D67FA8">
              <w:rPr>
                <w:rFonts w:eastAsia="Calibri"/>
                <w:color w:val="000000"/>
                <w:lang w:val="ru-RU"/>
              </w:rPr>
              <w:t>Г-н Мартин Адольф (БСЭ)</w:t>
            </w:r>
          </w:p>
        </w:tc>
      </w:tr>
    </w:tbl>
    <w:p w14:paraId="6A0014B2" w14:textId="77777777" w:rsidR="0060775D" w:rsidRPr="00D67FA8" w:rsidRDefault="00116E48">
      <w:pPr>
        <w:tabs>
          <w:tab w:val="clear" w:pos="794"/>
          <w:tab w:val="clear" w:pos="1191"/>
          <w:tab w:val="clear" w:pos="1588"/>
          <w:tab w:val="clear" w:pos="1985"/>
        </w:tabs>
        <w:overflowPunct/>
        <w:autoSpaceDE/>
        <w:autoSpaceDN/>
        <w:adjustRightInd/>
        <w:spacing w:before="0"/>
        <w:textAlignment w:val="auto"/>
        <w:rPr>
          <w:lang w:val="ru-RU"/>
        </w:rPr>
      </w:pPr>
      <w:r w:rsidRPr="00D67FA8">
        <w:rPr>
          <w:lang w:val="ru-RU"/>
        </w:rPr>
        <w:br w:type="page"/>
      </w:r>
    </w:p>
    <w:p w14:paraId="2026F06B" w14:textId="77777777" w:rsidR="0060775D" w:rsidRPr="00D67FA8" w:rsidRDefault="00116E48" w:rsidP="0060775D">
      <w:pPr>
        <w:pStyle w:val="TableNo"/>
        <w:rPr>
          <w:lang w:val="ru-RU"/>
        </w:rPr>
      </w:pPr>
      <w:r w:rsidRPr="00D67FA8">
        <w:rPr>
          <w:rFonts w:eastAsia="Calibri"/>
          <w:szCs w:val="22"/>
          <w:lang w:val="ru-RU"/>
        </w:rPr>
        <w:lastRenderedPageBreak/>
        <w:t>Таблица 2</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2693"/>
        <w:gridCol w:w="910"/>
        <w:gridCol w:w="933"/>
        <w:gridCol w:w="992"/>
        <w:gridCol w:w="1276"/>
        <w:gridCol w:w="992"/>
        <w:gridCol w:w="993"/>
        <w:gridCol w:w="992"/>
        <w:gridCol w:w="2977"/>
      </w:tblGrid>
      <w:tr w:rsidR="002A4A6A" w:rsidRPr="00D67FA8" w14:paraId="3E0339BA" w14:textId="77777777" w:rsidTr="00835FAE">
        <w:tc>
          <w:tcPr>
            <w:tcW w:w="14596" w:type="dxa"/>
            <w:gridSpan w:val="10"/>
            <w:tcBorders>
              <w:top w:val="single" w:sz="4" w:space="0" w:color="auto"/>
              <w:left w:val="single" w:sz="4" w:space="0" w:color="auto"/>
              <w:bottom w:val="single" w:sz="4" w:space="0" w:color="auto"/>
              <w:right w:val="single" w:sz="4" w:space="0" w:color="auto"/>
            </w:tcBorders>
            <w:shd w:val="clear" w:color="auto" w:fill="FFFF00"/>
          </w:tcPr>
          <w:p w14:paraId="10E20719" w14:textId="1383DD60" w:rsidR="0060775D" w:rsidRPr="00D67FA8" w:rsidRDefault="00116E48" w:rsidP="00182223">
            <w:pPr>
              <w:pStyle w:val="Tabletext"/>
              <w:spacing w:before="80" w:after="80"/>
              <w:jc w:val="center"/>
              <w:rPr>
                <w:rFonts w:eastAsia="Calibri" w:cs="Calibri"/>
                <w:b/>
                <w:bCs/>
                <w:color w:val="0000FF"/>
                <w:lang w:val="ru-RU"/>
              </w:rPr>
            </w:pPr>
            <w:r w:rsidRPr="00D67FA8">
              <w:rPr>
                <w:rFonts w:eastAsia="Calibri" w:cs="Calibri"/>
                <w:lang w:val="ru-RU"/>
              </w:rPr>
              <w:br w:type="page"/>
            </w:r>
            <w:r w:rsidRPr="00D67FA8">
              <w:rPr>
                <w:rFonts w:eastAsia="Calibri" w:cs="Calibri"/>
                <w:b/>
                <w:bCs/>
                <w:lang w:val="ru-RU"/>
              </w:rPr>
              <w:t xml:space="preserve">JIU/REP/2021/3 </w:t>
            </w:r>
            <w:hyperlink r:id="rId13" w:history="1">
              <w:r w:rsidRPr="00D67FA8">
                <w:rPr>
                  <w:rFonts w:eastAsia="Calibri" w:cs="Calibri"/>
                  <w:b/>
                  <w:bCs/>
                  <w:color w:val="0000FF"/>
                  <w:u w:val="single"/>
                  <w:lang w:val="ru-RU"/>
                </w:rPr>
                <w:t>Кибербезопасность в организациях системы Организации Объединенных Наций</w:t>
              </w:r>
            </w:hyperlink>
          </w:p>
          <w:p w14:paraId="4A3715D6" w14:textId="22617D28" w:rsidR="0060775D" w:rsidRPr="00D67FA8" w:rsidRDefault="00116E48" w:rsidP="00182223">
            <w:pPr>
              <w:pStyle w:val="Tabletext"/>
              <w:spacing w:before="80" w:after="80"/>
              <w:jc w:val="center"/>
              <w:rPr>
                <w:rFonts w:cstheme="minorHAnsi"/>
                <w:color w:val="FF0000"/>
                <w:lang w:val="ru-RU"/>
              </w:rPr>
            </w:pPr>
            <w:r w:rsidRPr="00D67FA8">
              <w:rPr>
                <w:rFonts w:eastAsia="Calibri" w:cs="Calibri"/>
                <w:b/>
                <w:bCs/>
                <w:color w:val="FF0000"/>
                <w:lang w:val="ru-RU"/>
              </w:rPr>
              <w:t>Координатор</w:t>
            </w:r>
            <w:r w:rsidR="00A94AEB" w:rsidRPr="00D67FA8">
              <w:rPr>
                <w:rFonts w:eastAsia="Calibri" w:cs="Calibri"/>
                <w:b/>
                <w:bCs/>
                <w:color w:val="FF0000"/>
                <w:lang w:val="ru-RU"/>
              </w:rPr>
              <w:t>ы</w:t>
            </w:r>
            <w:r w:rsidRPr="00D67FA8">
              <w:rPr>
                <w:rFonts w:eastAsia="Calibri" w:cs="Calibri"/>
                <w:b/>
                <w:bCs/>
                <w:color w:val="FF0000"/>
                <w:lang w:val="ru-RU"/>
              </w:rPr>
              <w:t xml:space="preserve"> МСЭ: Андерс Норскер и Притам Малур</w:t>
            </w:r>
          </w:p>
          <w:p w14:paraId="3E4D7EB8" w14:textId="2C6519F8" w:rsidR="0060775D" w:rsidRPr="00D67FA8" w:rsidRDefault="00125D6D" w:rsidP="001E4730">
            <w:pPr>
              <w:pStyle w:val="Tabletext"/>
              <w:numPr>
                <w:ilvl w:val="0"/>
                <w:numId w:val="3"/>
              </w:numPr>
              <w:spacing w:before="80" w:after="80"/>
              <w:jc w:val="center"/>
              <w:rPr>
                <w:rFonts w:eastAsia="Calibri" w:cs="Calibri"/>
                <w:b/>
                <w:bCs/>
                <w:color w:val="000000" w:themeColor="text1"/>
                <w:lang w:val="ru-RU"/>
              </w:rPr>
            </w:pPr>
            <w:hyperlink r:id="rId14" w:history="1">
              <w:r w:rsidR="00116E48" w:rsidRPr="00D67FA8">
                <w:rPr>
                  <w:rFonts w:eastAsia="Calibri" w:cs="Calibri"/>
                  <w:b/>
                  <w:bCs/>
                  <w:color w:val="0000FF"/>
                  <w:u w:val="single"/>
                  <w:lang w:val="ru-RU"/>
                </w:rPr>
                <w:t xml:space="preserve">Основные </w:t>
              </w:r>
              <w:r w:rsidR="008E29C6" w:rsidRPr="00D67FA8">
                <w:rPr>
                  <w:rFonts w:eastAsia="Calibri" w:cs="Calibri"/>
                  <w:b/>
                  <w:bCs/>
                  <w:color w:val="0000FF"/>
                  <w:u w:val="single"/>
                  <w:lang w:val="ru-RU"/>
                </w:rPr>
                <w:t>элементы</w:t>
              </w:r>
              <w:r w:rsidR="00116E48" w:rsidRPr="00D67FA8">
                <w:rPr>
                  <w:rFonts w:eastAsia="Calibri" w:cs="Calibri"/>
                  <w:b/>
                  <w:bCs/>
                  <w:color w:val="0000FF"/>
                  <w:u w:val="single"/>
                  <w:lang w:val="ru-RU"/>
                </w:rPr>
                <w:t xml:space="preserve"> обзора</w:t>
              </w:r>
            </w:hyperlink>
          </w:p>
        </w:tc>
      </w:tr>
      <w:tr w:rsidR="002A4A6A" w:rsidRPr="00D67FA8" w14:paraId="5B18D588" w14:textId="77777777" w:rsidTr="00835FAE">
        <w:tc>
          <w:tcPr>
            <w:tcW w:w="4531" w:type="dxa"/>
            <w:gridSpan w:val="2"/>
          </w:tcPr>
          <w:p w14:paraId="1CCA6918"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Рекомендация</w:t>
            </w:r>
          </w:p>
        </w:tc>
        <w:tc>
          <w:tcPr>
            <w:tcW w:w="4111" w:type="dxa"/>
            <w:gridSpan w:val="4"/>
            <w:shd w:val="clear" w:color="auto" w:fill="DBE5F1" w:themeFill="accent1" w:themeFillTint="33"/>
          </w:tcPr>
          <w:p w14:paraId="1C2E6D00"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Принятие рекомендации</w:t>
            </w:r>
          </w:p>
        </w:tc>
        <w:tc>
          <w:tcPr>
            <w:tcW w:w="2977" w:type="dxa"/>
            <w:gridSpan w:val="3"/>
            <w:shd w:val="clear" w:color="auto" w:fill="F2DBDB" w:themeFill="accent2" w:themeFillTint="33"/>
          </w:tcPr>
          <w:p w14:paraId="3C186414"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Статус выполнения</w:t>
            </w:r>
          </w:p>
        </w:tc>
        <w:tc>
          <w:tcPr>
            <w:tcW w:w="2977" w:type="dxa"/>
            <w:shd w:val="clear" w:color="auto" w:fill="EEECE1" w:themeFill="background2"/>
          </w:tcPr>
          <w:p w14:paraId="0EC42D42" w14:textId="03D1B772" w:rsidR="0060775D" w:rsidRPr="00D67FA8" w:rsidRDefault="00116E48" w:rsidP="00182223">
            <w:pPr>
              <w:pStyle w:val="Tabletext"/>
              <w:jc w:val="center"/>
              <w:rPr>
                <w:rFonts w:cstheme="minorHAnsi"/>
                <w:b/>
                <w:bCs/>
                <w:lang w:val="ru-RU"/>
              </w:rPr>
            </w:pPr>
            <w:r w:rsidRPr="00D67FA8">
              <w:rPr>
                <w:rFonts w:eastAsia="Calibri" w:cs="Calibri"/>
                <w:b/>
                <w:bCs/>
                <w:lang w:val="ru-RU"/>
              </w:rPr>
              <w:t>Комментарии КСР ПОКА НЕ ДОСТУПНЫ −</w:t>
            </w:r>
            <w:r w:rsidR="001E4730" w:rsidRPr="00D67FA8">
              <w:rPr>
                <w:rFonts w:eastAsia="Calibri" w:cs="Calibri"/>
                <w:b/>
                <w:bCs/>
                <w:lang w:val="ru-RU"/>
              </w:rPr>
              <w:t xml:space="preserve"> </w:t>
            </w:r>
          </w:p>
          <w:p w14:paraId="1708F639"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 xml:space="preserve">Комментарии МСЭ об </w:t>
            </w:r>
            <w:r w:rsidRPr="00D67FA8">
              <w:rPr>
                <w:rFonts w:eastAsia="Calibri" w:cs="Calibri"/>
                <w:b/>
                <w:bCs/>
                <w:highlight w:val="cyan"/>
                <w:lang w:val="ru-RU"/>
              </w:rPr>
              <w:t>актуальности и последствиях для финансовых и людских ресурсов</w:t>
            </w:r>
            <w:r w:rsidRPr="00D67FA8">
              <w:rPr>
                <w:rFonts w:eastAsia="Calibri" w:cs="Calibri"/>
                <w:b/>
                <w:bCs/>
                <w:lang w:val="ru-RU"/>
              </w:rPr>
              <w:t xml:space="preserve"> </w:t>
            </w:r>
          </w:p>
          <w:p w14:paraId="4DDAB9DB" w14:textId="48B3990B" w:rsidR="0060775D" w:rsidRPr="00D67FA8" w:rsidRDefault="00116E48" w:rsidP="00182223">
            <w:pPr>
              <w:pStyle w:val="Tabletext"/>
              <w:jc w:val="center"/>
              <w:rPr>
                <w:rFonts w:cstheme="minorHAnsi"/>
                <w:b/>
                <w:bCs/>
                <w:lang w:val="ru-RU"/>
              </w:rPr>
            </w:pPr>
            <w:r w:rsidRPr="00D67FA8">
              <w:rPr>
                <w:rFonts w:eastAsia="Calibri" w:cs="Calibri"/>
                <w:b/>
                <w:bCs/>
                <w:lang w:val="ru-RU"/>
              </w:rPr>
              <w:t xml:space="preserve">(если есть) </w:t>
            </w:r>
            <w:r w:rsidR="00A94AEB" w:rsidRPr="00D67FA8">
              <w:rPr>
                <w:rFonts w:eastAsia="Calibri" w:cs="Calibri"/>
                <w:b/>
                <w:bCs/>
                <w:lang w:val="ru-RU"/>
              </w:rPr>
              <w:t xml:space="preserve">см. </w:t>
            </w:r>
            <w:r w:rsidRPr="00D67FA8">
              <w:rPr>
                <w:rFonts w:eastAsia="Calibri" w:cs="Calibri"/>
                <w:b/>
                <w:bCs/>
                <w:lang w:val="ru-RU"/>
              </w:rPr>
              <w:t>ниже</w:t>
            </w:r>
          </w:p>
        </w:tc>
      </w:tr>
      <w:tr w:rsidR="002A4A6A" w:rsidRPr="00D67FA8" w14:paraId="7F96F599" w14:textId="77777777" w:rsidTr="0073352C">
        <w:tc>
          <w:tcPr>
            <w:tcW w:w="1838" w:type="dxa"/>
            <w:shd w:val="clear" w:color="auto" w:fill="DAEEF3" w:themeFill="accent5" w:themeFillTint="33"/>
          </w:tcPr>
          <w:p w14:paraId="62C4AD7A" w14:textId="0EE6ACC0" w:rsidR="0060775D" w:rsidRPr="00D67FA8" w:rsidRDefault="00A2431B" w:rsidP="0073352C">
            <w:pPr>
              <w:pStyle w:val="Tabletext"/>
              <w:jc w:val="center"/>
              <w:rPr>
                <w:rFonts w:cstheme="minorHAnsi"/>
                <w:b/>
                <w:bCs/>
                <w:lang w:val="ru-RU"/>
              </w:rPr>
            </w:pPr>
            <w:r w:rsidRPr="00D67FA8">
              <w:rPr>
                <w:rFonts w:eastAsia="Calibri" w:cs="Calibri"/>
                <w:b/>
                <w:bCs/>
                <w:lang w:val="ru-RU"/>
              </w:rPr>
              <w:t>Административные руководители</w:t>
            </w:r>
          </w:p>
        </w:tc>
        <w:tc>
          <w:tcPr>
            <w:tcW w:w="2693" w:type="dxa"/>
            <w:shd w:val="clear" w:color="auto" w:fill="FDE9D9" w:themeFill="accent6" w:themeFillTint="33"/>
          </w:tcPr>
          <w:p w14:paraId="2E4010D1" w14:textId="05ACA09C" w:rsidR="0060775D" w:rsidRPr="00D67FA8" w:rsidRDefault="00A2431B" w:rsidP="0073352C">
            <w:pPr>
              <w:pStyle w:val="Tabletext"/>
              <w:jc w:val="center"/>
              <w:rPr>
                <w:rFonts w:cstheme="minorHAnsi"/>
                <w:b/>
                <w:bCs/>
                <w:lang w:val="ru-RU"/>
              </w:rPr>
            </w:pPr>
            <w:r w:rsidRPr="00D67FA8">
              <w:rPr>
                <w:rFonts w:eastAsia="Calibri" w:cs="Calibri"/>
                <w:b/>
                <w:bCs/>
                <w:lang w:val="ru-RU"/>
              </w:rPr>
              <w:t>Директивные/</w:t>
            </w:r>
            <w:r w:rsidR="008818D9" w:rsidRPr="00D67FA8">
              <w:rPr>
                <w:rFonts w:eastAsia="Calibri" w:cs="Calibri"/>
                <w:b/>
                <w:bCs/>
                <w:lang w:val="ru-RU"/>
              </w:rPr>
              <w:br/>
            </w:r>
            <w:r w:rsidRPr="00D67FA8">
              <w:rPr>
                <w:rFonts w:eastAsia="Calibri" w:cs="Calibri"/>
                <w:b/>
                <w:bCs/>
                <w:lang w:val="ru-RU"/>
              </w:rPr>
              <w:t>руководящие органы</w:t>
            </w:r>
          </w:p>
        </w:tc>
        <w:tc>
          <w:tcPr>
            <w:tcW w:w="910" w:type="dxa"/>
          </w:tcPr>
          <w:p w14:paraId="6AD1E030" w14:textId="1460EAA0" w:rsidR="0060775D" w:rsidRPr="00D67FA8" w:rsidRDefault="00116E48" w:rsidP="0073352C">
            <w:pPr>
              <w:pStyle w:val="Tabletext"/>
              <w:jc w:val="center"/>
              <w:rPr>
                <w:rFonts w:cstheme="minorHAnsi"/>
                <w:lang w:val="ru-RU"/>
              </w:rPr>
            </w:pPr>
            <w:r w:rsidRPr="00D67FA8">
              <w:rPr>
                <w:rFonts w:eastAsia="Calibri" w:cs="Calibri"/>
                <w:lang w:val="ru-RU"/>
              </w:rPr>
              <w:t>Прини</w:t>
            </w:r>
            <w:r w:rsidR="001E4730" w:rsidRPr="00D67FA8">
              <w:rPr>
                <w:rFonts w:eastAsia="Calibri" w:cs="Calibri"/>
                <w:lang w:val="ru-RU"/>
              </w:rPr>
              <w:t>-</w:t>
            </w:r>
            <w:r w:rsidRPr="00D67FA8">
              <w:rPr>
                <w:rFonts w:eastAsia="Calibri" w:cs="Calibri"/>
                <w:lang w:val="ru-RU"/>
              </w:rPr>
              <w:t>мается</w:t>
            </w:r>
          </w:p>
        </w:tc>
        <w:tc>
          <w:tcPr>
            <w:tcW w:w="933" w:type="dxa"/>
          </w:tcPr>
          <w:p w14:paraId="10928F78" w14:textId="6515AF39" w:rsidR="0060775D" w:rsidRPr="00D67FA8" w:rsidRDefault="00116E48" w:rsidP="0073352C">
            <w:pPr>
              <w:pStyle w:val="Tabletext"/>
              <w:jc w:val="center"/>
              <w:rPr>
                <w:rFonts w:cstheme="minorHAnsi"/>
                <w:lang w:val="ru-RU"/>
              </w:rPr>
            </w:pPr>
            <w:r w:rsidRPr="00D67FA8">
              <w:rPr>
                <w:rFonts w:eastAsia="Calibri" w:cs="Calibri"/>
                <w:lang w:val="ru-RU"/>
              </w:rPr>
              <w:t>Не прини</w:t>
            </w:r>
            <w:r w:rsidR="001E4730" w:rsidRPr="00D67FA8">
              <w:rPr>
                <w:rFonts w:eastAsia="Calibri" w:cs="Calibri"/>
                <w:lang w:val="ru-RU"/>
              </w:rPr>
              <w:t>-</w:t>
            </w:r>
            <w:r w:rsidRPr="00D67FA8">
              <w:rPr>
                <w:rFonts w:eastAsia="Calibri" w:cs="Calibri"/>
                <w:lang w:val="ru-RU"/>
              </w:rPr>
              <w:t>мается</w:t>
            </w:r>
          </w:p>
        </w:tc>
        <w:tc>
          <w:tcPr>
            <w:tcW w:w="992" w:type="dxa"/>
          </w:tcPr>
          <w:p w14:paraId="6196B626" w14:textId="0BF01944" w:rsidR="0060775D" w:rsidRPr="00D67FA8" w:rsidRDefault="00116E48" w:rsidP="0073352C">
            <w:pPr>
              <w:pStyle w:val="Tabletext"/>
              <w:jc w:val="center"/>
              <w:rPr>
                <w:rFonts w:cstheme="minorHAnsi"/>
                <w:lang w:val="ru-RU"/>
              </w:rPr>
            </w:pPr>
            <w:r w:rsidRPr="00D67FA8">
              <w:rPr>
                <w:rFonts w:eastAsia="Calibri" w:cs="Calibri"/>
                <w:lang w:val="ru-RU"/>
              </w:rPr>
              <w:t>Непри</w:t>
            </w:r>
            <w:r w:rsidR="001E4730" w:rsidRPr="00D67FA8">
              <w:rPr>
                <w:rFonts w:eastAsia="Calibri" w:cs="Calibri"/>
                <w:lang w:val="ru-RU"/>
              </w:rPr>
              <w:t>-</w:t>
            </w:r>
            <w:r w:rsidRPr="00D67FA8">
              <w:rPr>
                <w:rFonts w:eastAsia="Calibri" w:cs="Calibri"/>
                <w:lang w:val="ru-RU"/>
              </w:rPr>
              <w:t>менимо</w:t>
            </w:r>
          </w:p>
        </w:tc>
        <w:tc>
          <w:tcPr>
            <w:tcW w:w="1276" w:type="dxa"/>
          </w:tcPr>
          <w:p w14:paraId="6DD6BB8D" w14:textId="0E9F05D0" w:rsidR="0060775D" w:rsidRPr="00D67FA8" w:rsidRDefault="00810E6E" w:rsidP="0073352C">
            <w:pPr>
              <w:pStyle w:val="Tabletext"/>
              <w:jc w:val="center"/>
              <w:rPr>
                <w:rFonts w:cstheme="minorHAnsi"/>
                <w:lang w:val="ru-RU"/>
              </w:rPr>
            </w:pPr>
            <w:r w:rsidRPr="00D67FA8">
              <w:rPr>
                <w:rFonts w:eastAsia="Calibri" w:cs="Calibri"/>
                <w:spacing w:val="-4"/>
                <w:lang w:val="ru-RU"/>
              </w:rPr>
              <w:t>Необходимо дальнейшее рассмотрение</w:t>
            </w:r>
          </w:p>
        </w:tc>
        <w:tc>
          <w:tcPr>
            <w:tcW w:w="992" w:type="dxa"/>
          </w:tcPr>
          <w:p w14:paraId="61E5F1B4" w14:textId="77777777" w:rsidR="0060775D" w:rsidRPr="00D67FA8" w:rsidRDefault="00116E48" w:rsidP="0073352C">
            <w:pPr>
              <w:pStyle w:val="Tabletext"/>
              <w:jc w:val="center"/>
              <w:rPr>
                <w:rFonts w:cstheme="minorHAnsi"/>
                <w:lang w:val="ru-RU"/>
              </w:rPr>
            </w:pPr>
            <w:r w:rsidRPr="00D67FA8">
              <w:rPr>
                <w:rFonts w:eastAsia="Calibri" w:cs="Calibri"/>
                <w:lang w:val="ru-RU"/>
              </w:rPr>
              <w:t>Не начато</w:t>
            </w:r>
          </w:p>
        </w:tc>
        <w:tc>
          <w:tcPr>
            <w:tcW w:w="993" w:type="dxa"/>
          </w:tcPr>
          <w:p w14:paraId="4D766C5E" w14:textId="495917C3" w:rsidR="0060775D" w:rsidRPr="00D67FA8" w:rsidRDefault="00116E48"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няется</w:t>
            </w:r>
          </w:p>
        </w:tc>
        <w:tc>
          <w:tcPr>
            <w:tcW w:w="992" w:type="dxa"/>
          </w:tcPr>
          <w:p w14:paraId="53283427" w14:textId="353CE273" w:rsidR="0060775D" w:rsidRPr="00D67FA8" w:rsidRDefault="00116E48"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нен</w:t>
            </w:r>
            <w:r w:rsidR="000E2225" w:rsidRPr="00D67FA8">
              <w:rPr>
                <w:rFonts w:eastAsia="Calibri" w:cs="Calibri"/>
                <w:lang w:val="ru-RU"/>
              </w:rPr>
              <w:t>а</w:t>
            </w:r>
          </w:p>
        </w:tc>
        <w:tc>
          <w:tcPr>
            <w:tcW w:w="2977" w:type="dxa"/>
          </w:tcPr>
          <w:p w14:paraId="4865AC7C" w14:textId="77777777" w:rsidR="0060775D" w:rsidRPr="00D67FA8" w:rsidRDefault="0060775D" w:rsidP="0073352C">
            <w:pPr>
              <w:pStyle w:val="Tabletext"/>
              <w:jc w:val="center"/>
              <w:rPr>
                <w:rFonts w:cstheme="minorHAnsi"/>
                <w:lang w:val="ru-RU"/>
              </w:rPr>
            </w:pPr>
          </w:p>
        </w:tc>
      </w:tr>
      <w:tr w:rsidR="002A4A6A" w:rsidRPr="00125D6D" w14:paraId="2C52B89F" w14:textId="77777777" w:rsidTr="00810E6E">
        <w:tc>
          <w:tcPr>
            <w:tcW w:w="4531" w:type="dxa"/>
            <w:gridSpan w:val="2"/>
            <w:tcBorders>
              <w:top w:val="nil"/>
              <w:left w:val="single" w:sz="8" w:space="0" w:color="auto"/>
              <w:bottom w:val="single" w:sz="8" w:space="0" w:color="auto"/>
              <w:right w:val="single" w:sz="8" w:space="0" w:color="auto"/>
            </w:tcBorders>
            <w:shd w:val="clear" w:color="auto" w:fill="DAEEF3" w:themeFill="accent5" w:themeFillTint="33"/>
          </w:tcPr>
          <w:p w14:paraId="5D58E5A4" w14:textId="6CB88367" w:rsidR="0060775D" w:rsidRPr="00D67FA8" w:rsidRDefault="00116E48" w:rsidP="0073352C">
            <w:pPr>
              <w:pStyle w:val="Tabletext"/>
              <w:spacing w:line="230" w:lineRule="exact"/>
              <w:rPr>
                <w:rFonts w:cstheme="minorHAnsi"/>
                <w:b/>
                <w:bCs/>
                <w:lang w:val="ru-RU"/>
              </w:rPr>
            </w:pPr>
            <w:r w:rsidRPr="00D67FA8">
              <w:rPr>
                <w:rFonts w:eastAsia="Calibri" w:cs="Calibri"/>
                <w:b/>
                <w:bCs/>
                <w:color w:val="000000"/>
                <w:lang w:val="ru-RU"/>
              </w:rPr>
              <w:t>Рекомендация 1</w:t>
            </w:r>
            <w:r w:rsidRPr="00D67FA8">
              <w:rPr>
                <w:rFonts w:eastAsia="Calibri" w:cs="Calibri"/>
                <w:color w:val="000000"/>
                <w:lang w:val="ru-RU"/>
              </w:rPr>
              <w:t xml:space="preserve">: </w:t>
            </w:r>
            <w:r w:rsidR="000A2246" w:rsidRPr="00D67FA8">
              <w:rPr>
                <w:rFonts w:eastAsia="Calibri" w:cs="Calibri"/>
                <w:color w:val="000000"/>
                <w:lang w:val="ru-RU"/>
              </w:rPr>
              <w:t xml:space="preserve">Исполнительным </w:t>
            </w:r>
            <w:r w:rsidR="00393869" w:rsidRPr="00D67FA8">
              <w:rPr>
                <w:rFonts w:eastAsia="Calibri" w:cs="Calibri"/>
                <w:color w:val="000000"/>
                <w:lang w:val="ru-RU"/>
              </w:rPr>
              <w:t>главам организаций системы Организации Объединенных Наций следует в первоочередном порядке и не позднее 2022 года подготовить всеобъемлющий доклад о своей системе кибербезопасности и представить его своим соответствующим директивным и руководящим органам при первой возможности, охватив элементы, способствующие повышению киберустойчивости, рассмотренной в настоящем докладе.</w:t>
            </w:r>
          </w:p>
        </w:tc>
        <w:tc>
          <w:tcPr>
            <w:tcW w:w="910" w:type="dxa"/>
            <w:shd w:val="clear" w:color="auto" w:fill="FFFFFF" w:themeFill="background1"/>
          </w:tcPr>
          <w:p w14:paraId="366EB68C" w14:textId="77777777" w:rsidR="0060775D" w:rsidRPr="00D67FA8" w:rsidRDefault="00116E48" w:rsidP="0073352C">
            <w:pPr>
              <w:pStyle w:val="Tabletext"/>
              <w:spacing w:line="230" w:lineRule="exact"/>
              <w:jc w:val="center"/>
              <w:rPr>
                <w:rFonts w:cstheme="minorHAnsi"/>
                <w:b/>
                <w:bCs/>
                <w:color w:val="000000" w:themeColor="text1"/>
                <w:lang w:val="ru-RU"/>
              </w:rPr>
            </w:pPr>
            <w:r w:rsidRPr="00D67FA8">
              <w:rPr>
                <w:rFonts w:eastAsia="Calibri" w:cs="Calibri"/>
                <w:b/>
                <w:bCs/>
                <w:color w:val="000000"/>
                <w:lang w:val="ru-RU"/>
              </w:rPr>
              <w:t>Х</w:t>
            </w:r>
          </w:p>
        </w:tc>
        <w:tc>
          <w:tcPr>
            <w:tcW w:w="933" w:type="dxa"/>
            <w:shd w:val="clear" w:color="auto" w:fill="FFFFFF" w:themeFill="background1"/>
          </w:tcPr>
          <w:p w14:paraId="505DD6E6" w14:textId="77777777" w:rsidR="0060775D" w:rsidRPr="00D67FA8" w:rsidRDefault="0060775D" w:rsidP="0073352C">
            <w:pPr>
              <w:pStyle w:val="Tabletext"/>
              <w:spacing w:line="230" w:lineRule="exact"/>
              <w:jc w:val="center"/>
              <w:rPr>
                <w:rFonts w:cstheme="minorHAnsi"/>
                <w:b/>
                <w:bCs/>
                <w:color w:val="000000" w:themeColor="text1"/>
                <w:lang w:val="ru-RU"/>
              </w:rPr>
            </w:pPr>
          </w:p>
        </w:tc>
        <w:tc>
          <w:tcPr>
            <w:tcW w:w="992" w:type="dxa"/>
            <w:shd w:val="clear" w:color="auto" w:fill="FFFFFF" w:themeFill="background1"/>
          </w:tcPr>
          <w:p w14:paraId="3B0A1EAE" w14:textId="77777777" w:rsidR="0060775D" w:rsidRPr="00D67FA8" w:rsidRDefault="0060775D" w:rsidP="0073352C">
            <w:pPr>
              <w:pStyle w:val="Tabletext"/>
              <w:spacing w:line="230" w:lineRule="exact"/>
              <w:jc w:val="center"/>
              <w:rPr>
                <w:rFonts w:cstheme="minorHAnsi"/>
                <w:b/>
                <w:bCs/>
                <w:lang w:val="ru-RU"/>
              </w:rPr>
            </w:pPr>
          </w:p>
        </w:tc>
        <w:tc>
          <w:tcPr>
            <w:tcW w:w="1276" w:type="dxa"/>
            <w:shd w:val="clear" w:color="auto" w:fill="FFFFFF" w:themeFill="background1"/>
          </w:tcPr>
          <w:p w14:paraId="0E47CCFC" w14:textId="77777777" w:rsidR="0060775D" w:rsidRPr="00D67FA8" w:rsidRDefault="0060775D" w:rsidP="0073352C">
            <w:pPr>
              <w:pStyle w:val="Tabletext"/>
              <w:spacing w:line="230" w:lineRule="exact"/>
              <w:jc w:val="center"/>
              <w:rPr>
                <w:rFonts w:cstheme="minorHAnsi"/>
                <w:b/>
                <w:bCs/>
                <w:lang w:val="ru-RU"/>
              </w:rPr>
            </w:pPr>
          </w:p>
        </w:tc>
        <w:tc>
          <w:tcPr>
            <w:tcW w:w="992" w:type="dxa"/>
            <w:shd w:val="clear" w:color="auto" w:fill="FFFFFF" w:themeFill="background1"/>
          </w:tcPr>
          <w:p w14:paraId="738F95DE" w14:textId="77777777" w:rsidR="0060775D" w:rsidRPr="00D67FA8" w:rsidRDefault="00116E48" w:rsidP="0073352C">
            <w:pPr>
              <w:pStyle w:val="Tabletext"/>
              <w:spacing w:line="230" w:lineRule="exac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667559EF" w14:textId="77777777" w:rsidR="0060775D" w:rsidRPr="00D67FA8" w:rsidRDefault="0060775D" w:rsidP="0073352C">
            <w:pPr>
              <w:pStyle w:val="Tabletext"/>
              <w:spacing w:line="230" w:lineRule="exact"/>
              <w:jc w:val="center"/>
              <w:rPr>
                <w:rFonts w:cstheme="minorHAnsi"/>
                <w:b/>
                <w:bCs/>
                <w:lang w:val="ru-RU"/>
              </w:rPr>
            </w:pPr>
          </w:p>
        </w:tc>
        <w:tc>
          <w:tcPr>
            <w:tcW w:w="992" w:type="dxa"/>
            <w:shd w:val="clear" w:color="auto" w:fill="FFFFFF" w:themeFill="background1"/>
          </w:tcPr>
          <w:p w14:paraId="3F08226E" w14:textId="77777777" w:rsidR="0060775D" w:rsidRPr="00D67FA8" w:rsidRDefault="0060775D" w:rsidP="0073352C">
            <w:pPr>
              <w:pStyle w:val="Tabletext"/>
              <w:spacing w:line="230" w:lineRule="exact"/>
              <w:jc w:val="center"/>
              <w:rPr>
                <w:rFonts w:cstheme="minorHAnsi"/>
                <w:b/>
                <w:bCs/>
                <w:lang w:val="ru-RU"/>
              </w:rPr>
            </w:pPr>
          </w:p>
        </w:tc>
        <w:tc>
          <w:tcPr>
            <w:tcW w:w="2977" w:type="dxa"/>
          </w:tcPr>
          <w:p w14:paraId="361DB26C" w14:textId="77777777" w:rsidR="0060775D" w:rsidRPr="00D67FA8" w:rsidRDefault="00116E48" w:rsidP="0073352C">
            <w:pPr>
              <w:pStyle w:val="Tabletext"/>
              <w:spacing w:line="230" w:lineRule="exact"/>
              <w:rPr>
                <w:rFonts w:cstheme="minorHAnsi"/>
                <w:lang w:val="ru-RU"/>
              </w:rPr>
            </w:pPr>
            <w:r w:rsidRPr="00D67FA8">
              <w:rPr>
                <w:rFonts w:eastAsia="Calibri" w:cs="Calibri"/>
                <w:lang w:val="ru-RU"/>
              </w:rPr>
              <w:t>В плане работы на 2022 год и далее</w:t>
            </w:r>
          </w:p>
        </w:tc>
      </w:tr>
      <w:tr w:rsidR="002A4A6A" w:rsidRPr="00125D6D" w14:paraId="01023B6B" w14:textId="77777777" w:rsidTr="00810E6E">
        <w:tc>
          <w:tcPr>
            <w:tcW w:w="4531" w:type="dxa"/>
            <w:gridSpan w:val="2"/>
            <w:tcBorders>
              <w:top w:val="single" w:sz="8" w:space="0" w:color="auto"/>
              <w:left w:val="single" w:sz="8" w:space="0" w:color="auto"/>
              <w:bottom w:val="single" w:sz="4" w:space="0" w:color="auto"/>
              <w:right w:val="single" w:sz="8" w:space="0" w:color="auto"/>
            </w:tcBorders>
            <w:shd w:val="clear" w:color="auto" w:fill="FDE9D9" w:themeFill="accent6" w:themeFillTint="33"/>
          </w:tcPr>
          <w:p w14:paraId="7C816800" w14:textId="00D54CB5" w:rsidR="0060775D" w:rsidRPr="00D67FA8" w:rsidRDefault="00116E48" w:rsidP="00810E6E">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2</w:t>
            </w:r>
            <w:r w:rsidRPr="00D67FA8">
              <w:rPr>
                <w:rFonts w:eastAsia="Calibri" w:cs="Calibri"/>
                <w:lang w:val="ru-RU"/>
              </w:rPr>
              <w:t xml:space="preserve">: </w:t>
            </w:r>
            <w:r w:rsidR="00393869" w:rsidRPr="00D67FA8">
              <w:rPr>
                <w:rFonts w:eastAsia="Calibri" w:cs="Calibri"/>
                <w:lang w:val="ru-RU"/>
              </w:rPr>
              <w:t>Директивным и руководящим органам организаций системы Организации Объединенных Наций следует по мере необходимости рассматривать доклады об элементах, способствующих повышению киберустойчивости, подготовленные исполнительными главами, и давать стратегические указания относительно дальнейших улучшений, которые должны быть достигнуты в их организациях</w:t>
            </w:r>
            <w:r w:rsidRPr="00D67FA8">
              <w:rPr>
                <w:rFonts w:eastAsia="Calibri" w:cs="Calibri"/>
                <w:lang w:val="ru-RU"/>
              </w:rPr>
              <w:t>.</w:t>
            </w:r>
          </w:p>
        </w:tc>
        <w:tc>
          <w:tcPr>
            <w:tcW w:w="910" w:type="dxa"/>
            <w:shd w:val="clear" w:color="auto" w:fill="FFFFFF" w:themeFill="background1"/>
          </w:tcPr>
          <w:p w14:paraId="0B7FC9B4" w14:textId="77777777" w:rsidR="0060775D" w:rsidRPr="00D67FA8" w:rsidRDefault="00116E48" w:rsidP="00810E6E">
            <w:pPr>
              <w:pStyle w:val="Tabletext"/>
              <w:jc w:val="center"/>
              <w:rPr>
                <w:rFonts w:cstheme="minorHAnsi"/>
                <w:b/>
                <w:bCs/>
                <w:color w:val="000000" w:themeColor="text1"/>
                <w:lang w:val="ru-RU"/>
              </w:rPr>
            </w:pPr>
            <w:r w:rsidRPr="00D67FA8">
              <w:rPr>
                <w:rFonts w:eastAsia="Calibri" w:cs="Calibri"/>
                <w:b/>
                <w:bCs/>
                <w:color w:val="000000"/>
                <w:lang w:val="ru-RU"/>
              </w:rPr>
              <w:t>Х</w:t>
            </w:r>
          </w:p>
        </w:tc>
        <w:tc>
          <w:tcPr>
            <w:tcW w:w="933" w:type="dxa"/>
            <w:shd w:val="clear" w:color="auto" w:fill="FFFFFF" w:themeFill="background1"/>
          </w:tcPr>
          <w:p w14:paraId="4069C20D" w14:textId="77777777" w:rsidR="0060775D" w:rsidRPr="00D67FA8" w:rsidRDefault="0060775D" w:rsidP="00810E6E">
            <w:pPr>
              <w:pStyle w:val="Tabletext"/>
              <w:jc w:val="center"/>
              <w:rPr>
                <w:rFonts w:cstheme="minorHAnsi"/>
                <w:b/>
                <w:bCs/>
                <w:color w:val="000000" w:themeColor="text1"/>
                <w:lang w:val="ru-RU"/>
              </w:rPr>
            </w:pPr>
          </w:p>
        </w:tc>
        <w:tc>
          <w:tcPr>
            <w:tcW w:w="992" w:type="dxa"/>
            <w:shd w:val="clear" w:color="auto" w:fill="FFFFFF" w:themeFill="background1"/>
          </w:tcPr>
          <w:p w14:paraId="34464763" w14:textId="77777777" w:rsidR="0060775D" w:rsidRPr="00D67FA8" w:rsidRDefault="0060775D" w:rsidP="00810E6E">
            <w:pPr>
              <w:pStyle w:val="Tabletext"/>
              <w:jc w:val="center"/>
              <w:rPr>
                <w:rFonts w:cstheme="minorHAnsi"/>
                <w:b/>
                <w:bCs/>
                <w:lang w:val="ru-RU"/>
              </w:rPr>
            </w:pPr>
          </w:p>
        </w:tc>
        <w:tc>
          <w:tcPr>
            <w:tcW w:w="1276" w:type="dxa"/>
            <w:shd w:val="clear" w:color="auto" w:fill="FFFFFF" w:themeFill="background1"/>
          </w:tcPr>
          <w:p w14:paraId="072D7291" w14:textId="77777777" w:rsidR="0060775D" w:rsidRPr="00D67FA8" w:rsidRDefault="0060775D" w:rsidP="00810E6E">
            <w:pPr>
              <w:pStyle w:val="Tabletext"/>
              <w:jc w:val="center"/>
              <w:rPr>
                <w:rFonts w:cstheme="minorHAnsi"/>
                <w:b/>
                <w:bCs/>
                <w:lang w:val="ru-RU"/>
              </w:rPr>
            </w:pPr>
          </w:p>
        </w:tc>
        <w:tc>
          <w:tcPr>
            <w:tcW w:w="992" w:type="dxa"/>
            <w:shd w:val="clear" w:color="auto" w:fill="FFFFFF" w:themeFill="background1"/>
          </w:tcPr>
          <w:p w14:paraId="7590D0BB" w14:textId="77777777" w:rsidR="0060775D" w:rsidRPr="00D67FA8" w:rsidRDefault="00116E48" w:rsidP="00810E6E">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4FA48EA4" w14:textId="77777777" w:rsidR="0060775D" w:rsidRPr="00D67FA8" w:rsidRDefault="0060775D" w:rsidP="00810E6E">
            <w:pPr>
              <w:pStyle w:val="Tabletext"/>
              <w:jc w:val="center"/>
              <w:rPr>
                <w:rFonts w:cstheme="minorHAnsi"/>
                <w:b/>
                <w:bCs/>
                <w:lang w:val="ru-RU"/>
              </w:rPr>
            </w:pPr>
          </w:p>
        </w:tc>
        <w:tc>
          <w:tcPr>
            <w:tcW w:w="992" w:type="dxa"/>
            <w:shd w:val="clear" w:color="auto" w:fill="FFFFFF" w:themeFill="background1"/>
          </w:tcPr>
          <w:p w14:paraId="77011B64" w14:textId="77777777" w:rsidR="0060775D" w:rsidRPr="00D67FA8" w:rsidRDefault="0060775D" w:rsidP="00810E6E">
            <w:pPr>
              <w:pStyle w:val="Tabletext"/>
              <w:jc w:val="center"/>
              <w:rPr>
                <w:rFonts w:cstheme="minorHAnsi"/>
                <w:b/>
                <w:bCs/>
                <w:lang w:val="ru-RU"/>
              </w:rPr>
            </w:pPr>
          </w:p>
        </w:tc>
        <w:tc>
          <w:tcPr>
            <w:tcW w:w="2977" w:type="dxa"/>
          </w:tcPr>
          <w:p w14:paraId="0084C82A" w14:textId="439668A7" w:rsidR="0060775D" w:rsidRPr="00D67FA8" w:rsidRDefault="001763EB" w:rsidP="00810E6E">
            <w:pPr>
              <w:pStyle w:val="Tabletext"/>
              <w:rPr>
                <w:rFonts w:cstheme="minorHAnsi"/>
                <w:lang w:val="ru-RU"/>
              </w:rPr>
            </w:pPr>
            <w:r w:rsidRPr="00D67FA8">
              <w:rPr>
                <w:rFonts w:eastAsia="Calibri" w:cs="Calibri"/>
                <w:lang w:val="ru-RU"/>
              </w:rPr>
              <w:t>Предусмотрено в</w:t>
            </w:r>
            <w:r w:rsidR="00116E48" w:rsidRPr="00D67FA8">
              <w:rPr>
                <w:rFonts w:eastAsia="Calibri" w:cs="Calibri"/>
                <w:lang w:val="ru-RU"/>
              </w:rPr>
              <w:t xml:space="preserve"> плане </w:t>
            </w:r>
            <w:r w:rsidR="000E2225" w:rsidRPr="00D67FA8">
              <w:rPr>
                <w:rFonts w:eastAsia="Calibri" w:cs="Calibri"/>
                <w:lang w:val="ru-RU"/>
              </w:rPr>
              <w:t xml:space="preserve">работы </w:t>
            </w:r>
            <w:r w:rsidR="00116E48" w:rsidRPr="00D67FA8">
              <w:rPr>
                <w:rFonts w:eastAsia="Calibri" w:cs="Calibri"/>
                <w:lang w:val="ru-RU"/>
              </w:rPr>
              <w:t xml:space="preserve">на 2022–2023 годы и в проекте </w:t>
            </w:r>
            <w:r w:rsidRPr="00D67FA8">
              <w:rPr>
                <w:rFonts w:eastAsia="Calibri" w:cs="Calibri"/>
                <w:lang w:val="ru-RU"/>
              </w:rPr>
              <w:t>СФП</w:t>
            </w:r>
            <w:r w:rsidR="00116E48" w:rsidRPr="00D67FA8">
              <w:rPr>
                <w:rFonts w:eastAsia="Calibri" w:cs="Calibri"/>
                <w:lang w:val="ru-RU"/>
              </w:rPr>
              <w:t xml:space="preserve"> на 2024–2027 годы, но полное выполнение зависит от утверждения Советом</w:t>
            </w:r>
            <w:r w:rsidRPr="00D67FA8">
              <w:rPr>
                <w:rFonts w:eastAsia="Calibri" w:cs="Calibri"/>
                <w:lang w:val="ru-RU"/>
              </w:rPr>
              <w:t xml:space="preserve"> следующих документов</w:t>
            </w:r>
            <w:r w:rsidR="00116E48" w:rsidRPr="00D67FA8">
              <w:rPr>
                <w:rFonts w:eastAsia="Calibri" w:cs="Calibri"/>
                <w:lang w:val="ru-RU"/>
              </w:rPr>
              <w:t>:</w:t>
            </w:r>
          </w:p>
          <w:p w14:paraId="00FF980D" w14:textId="7BA72590" w:rsidR="0060775D" w:rsidRPr="00D67FA8" w:rsidRDefault="00116E48" w:rsidP="00810E6E">
            <w:pPr>
              <w:pStyle w:val="Tabletext"/>
              <w:ind w:left="284" w:hanging="284"/>
              <w:rPr>
                <w:rFonts w:cstheme="minorHAnsi"/>
                <w:lang w:val="ru-RU"/>
              </w:rPr>
            </w:pPr>
            <w:r w:rsidRPr="00D67FA8">
              <w:rPr>
                <w:rFonts w:eastAsia="Calibri" w:cs="Calibri"/>
                <w:lang w:val="ru-RU"/>
              </w:rPr>
              <w:t>1</w:t>
            </w:r>
            <w:r w:rsidRPr="00D67FA8">
              <w:rPr>
                <w:rFonts w:eastAsia="Calibri" w:cs="Calibri"/>
                <w:lang w:val="ru-RU"/>
              </w:rPr>
              <w:tab/>
            </w:r>
            <w:r w:rsidRPr="00D67FA8">
              <w:rPr>
                <w:rFonts w:eastAsia="Calibri" w:cs="Calibri"/>
                <w:b/>
                <w:bCs/>
                <w:lang w:val="ru-RU"/>
              </w:rPr>
              <w:t>Обеспечение непрерывности деятельности – управление информацией</w:t>
            </w:r>
            <w:r w:rsidRPr="00D67FA8">
              <w:rPr>
                <w:rFonts w:eastAsia="Calibri" w:cs="Calibri"/>
                <w:lang w:val="ru-RU"/>
              </w:rPr>
              <w:t xml:space="preserve"> (C20/53, </w:t>
            </w:r>
            <w:r w:rsidR="00A2431B" w:rsidRPr="00D67FA8">
              <w:rPr>
                <w:rFonts w:eastAsia="Calibri" w:cs="Calibri"/>
                <w:lang w:val="ru-RU"/>
              </w:rPr>
              <w:lastRenderedPageBreak/>
              <w:t>CWG</w:t>
            </w:r>
            <w:r w:rsidR="0051504B" w:rsidRPr="00D67FA8">
              <w:rPr>
                <w:rFonts w:eastAsia="Calibri" w:cs="Calibri"/>
                <w:lang w:val="ru-RU"/>
              </w:rPr>
              <w:noBreakHyphen/>
            </w:r>
            <w:r w:rsidR="00A2431B" w:rsidRPr="00D67FA8">
              <w:rPr>
                <w:rFonts w:eastAsia="Calibri" w:cs="Calibri"/>
                <w:lang w:val="ru-RU"/>
              </w:rPr>
              <w:t>FHR</w:t>
            </w:r>
            <w:r w:rsidRPr="00D67FA8">
              <w:rPr>
                <w:rFonts w:eastAsia="Calibri" w:cs="Calibri"/>
                <w:lang w:val="ru-RU"/>
              </w:rPr>
              <w:t xml:space="preserve"> 12/3, C21/49, </w:t>
            </w:r>
            <w:r w:rsidR="00A2431B" w:rsidRPr="00D67FA8">
              <w:rPr>
                <w:rFonts w:eastAsia="Calibri" w:cs="Calibri"/>
                <w:lang w:val="ru-RU"/>
              </w:rPr>
              <w:t>CWG</w:t>
            </w:r>
            <w:r w:rsidR="0051504B" w:rsidRPr="00D67FA8">
              <w:rPr>
                <w:rFonts w:eastAsia="Calibri" w:cs="Calibri"/>
                <w:lang w:val="ru-RU"/>
              </w:rPr>
              <w:noBreakHyphen/>
            </w:r>
            <w:r w:rsidR="00A2431B" w:rsidRPr="00D67FA8">
              <w:rPr>
                <w:rFonts w:eastAsia="Calibri" w:cs="Calibri"/>
                <w:lang w:val="ru-RU"/>
              </w:rPr>
              <w:t>FHR</w:t>
            </w:r>
            <w:r w:rsidRPr="00D67FA8">
              <w:rPr>
                <w:rFonts w:eastAsia="Calibri" w:cs="Calibri"/>
                <w:lang w:val="ru-RU"/>
              </w:rPr>
              <w:t>-15/10, C20/15).</w:t>
            </w:r>
          </w:p>
          <w:p w14:paraId="6878E551" w14:textId="05C53302" w:rsidR="0060775D" w:rsidRPr="00D67FA8" w:rsidRDefault="00116E48" w:rsidP="00810E6E">
            <w:pPr>
              <w:pStyle w:val="Tabletext"/>
              <w:ind w:left="284" w:hanging="284"/>
              <w:rPr>
                <w:rFonts w:cstheme="minorHAnsi"/>
                <w:lang w:val="ru-RU"/>
              </w:rPr>
            </w:pPr>
            <w:r w:rsidRPr="00D67FA8">
              <w:rPr>
                <w:rFonts w:eastAsia="Calibri" w:cs="Calibri"/>
                <w:lang w:val="ru-RU"/>
              </w:rPr>
              <w:t>2</w:t>
            </w:r>
            <w:r w:rsidRPr="00D67FA8">
              <w:rPr>
                <w:rFonts w:eastAsia="Calibri" w:cs="Calibri"/>
                <w:lang w:val="ru-RU"/>
              </w:rPr>
              <w:tab/>
            </w:r>
            <w:r w:rsidRPr="00D67FA8">
              <w:rPr>
                <w:rFonts w:eastAsia="Calibri" w:cs="Calibri"/>
                <w:b/>
                <w:bCs/>
                <w:lang w:val="ru-RU"/>
              </w:rPr>
              <w:t>Управление цифровыми активами и система соблюдения требований</w:t>
            </w:r>
            <w:r w:rsidRPr="00D67FA8">
              <w:rPr>
                <w:rFonts w:eastAsia="Calibri" w:cs="Calibri"/>
                <w:lang w:val="ru-RU"/>
              </w:rPr>
              <w:t xml:space="preserve"> для включения в обновленную систему подотчетности МСЭ (</w:t>
            </w:r>
            <w:r w:rsidR="00A2431B" w:rsidRPr="00D67FA8">
              <w:rPr>
                <w:rFonts w:eastAsia="Calibri" w:cs="Calibri"/>
                <w:lang w:val="ru-RU"/>
              </w:rPr>
              <w:t>CWG-FHR</w:t>
            </w:r>
            <w:r w:rsidRPr="00D67FA8">
              <w:rPr>
                <w:rFonts w:eastAsia="Calibri" w:cs="Calibri"/>
                <w:lang w:val="ru-RU"/>
              </w:rPr>
              <w:t>-15/5, JIU/ML/2021/1, судебно-бухгалтерская экспертиза PWC).</w:t>
            </w:r>
          </w:p>
        </w:tc>
      </w:tr>
      <w:tr w:rsidR="002A4A6A" w:rsidRPr="00D67FA8" w14:paraId="7856DB89" w14:textId="77777777" w:rsidTr="00835FAE">
        <w:tc>
          <w:tcPr>
            <w:tcW w:w="14596" w:type="dxa"/>
            <w:gridSpan w:val="10"/>
            <w:shd w:val="clear" w:color="auto" w:fill="FFFF00"/>
          </w:tcPr>
          <w:p w14:paraId="4DAE1AB6" w14:textId="77777777" w:rsidR="0060775D" w:rsidRPr="00D67FA8" w:rsidRDefault="00116E48" w:rsidP="00AB401C">
            <w:pPr>
              <w:pStyle w:val="Tabletext"/>
              <w:spacing w:before="80" w:after="80"/>
              <w:jc w:val="center"/>
              <w:rPr>
                <w:rFonts w:eastAsia="Calibri" w:cs="Calibri"/>
                <w:b/>
                <w:bCs/>
                <w:color w:val="0000FF"/>
                <w:lang w:val="ru-RU"/>
              </w:rPr>
            </w:pPr>
            <w:bookmarkStart w:id="3" w:name="_Hlk86774863"/>
            <w:bookmarkStart w:id="4" w:name="_Hlk57721756"/>
            <w:r w:rsidRPr="00D67FA8">
              <w:rPr>
                <w:rFonts w:eastAsia="Calibri" w:cs="Calibri"/>
                <w:lang w:val="ru-RU"/>
              </w:rPr>
              <w:lastRenderedPageBreak/>
              <w:br w:type="page"/>
            </w:r>
            <w:r w:rsidRPr="00D67FA8">
              <w:rPr>
                <w:rFonts w:eastAsia="Calibri" w:cs="Calibri"/>
                <w:lang w:val="ru-RU"/>
              </w:rPr>
              <w:br w:type="page"/>
            </w:r>
            <w:bookmarkStart w:id="5" w:name="MULTI"/>
            <w:bookmarkStart w:id="6" w:name="landlocked"/>
            <w:bookmarkEnd w:id="5"/>
            <w:bookmarkEnd w:id="6"/>
            <w:r w:rsidRPr="00D67FA8">
              <w:rPr>
                <w:rFonts w:eastAsia="Calibri" w:cs="Calibri"/>
                <w:b/>
                <w:bCs/>
                <w:lang w:val="ru-RU"/>
              </w:rPr>
              <w:t xml:space="preserve">JIU/REP/2021/2 </w:t>
            </w:r>
            <w:hyperlink r:id="rId15" w:history="1">
              <w:r w:rsidRPr="00D67FA8">
                <w:rPr>
                  <w:rFonts w:eastAsia="Calibri" w:cs="Calibri"/>
                  <w:b/>
                  <w:bCs/>
                  <w:color w:val="0000FF"/>
                  <w:u w:val="single"/>
                  <w:lang w:val="ru-RU"/>
                </w:rPr>
                <w:t>Обзор поддержки, оказываемой системой Организации Объединенных Наций развивающимся странам, не имеющим выхода к морю, в осуществлении Венской программы действий</w:t>
              </w:r>
            </w:hyperlink>
          </w:p>
          <w:p w14:paraId="2B43A3B8" w14:textId="77777777" w:rsidR="0060775D" w:rsidRPr="00D67FA8" w:rsidRDefault="00116E48" w:rsidP="00AB401C">
            <w:pPr>
              <w:pStyle w:val="Tabletext"/>
              <w:spacing w:before="80" w:after="80"/>
              <w:jc w:val="center"/>
              <w:rPr>
                <w:rFonts w:cstheme="minorHAnsi"/>
                <w:b/>
                <w:bCs/>
                <w:color w:val="FF0000"/>
                <w:lang w:val="ru-RU"/>
              </w:rPr>
            </w:pPr>
            <w:r w:rsidRPr="00D67FA8">
              <w:rPr>
                <w:rFonts w:eastAsia="Calibri" w:cs="Calibri"/>
                <w:b/>
                <w:bCs/>
                <w:color w:val="FF0000"/>
                <w:lang w:val="ru-RU"/>
              </w:rPr>
              <w:t>Координатор МСЭ: Космас Завазава</w:t>
            </w:r>
          </w:p>
          <w:p w14:paraId="5CEC827D" w14:textId="682776D1" w:rsidR="0060775D" w:rsidRPr="00D67FA8" w:rsidRDefault="00125D6D" w:rsidP="0051504B">
            <w:pPr>
              <w:pStyle w:val="Tabletext"/>
              <w:numPr>
                <w:ilvl w:val="0"/>
                <w:numId w:val="3"/>
              </w:numPr>
              <w:spacing w:before="80" w:after="80"/>
              <w:jc w:val="center"/>
              <w:rPr>
                <w:rFonts w:eastAsia="Calibri" w:cs="Calibri"/>
                <w:b/>
                <w:bCs/>
                <w:color w:val="000000" w:themeColor="text1"/>
                <w:lang w:val="ru-RU"/>
              </w:rPr>
            </w:pPr>
            <w:hyperlink r:id="rId16" w:history="1">
              <w:r w:rsidR="00116E48" w:rsidRPr="00D67FA8">
                <w:rPr>
                  <w:rFonts w:eastAsia="Calibri" w:cs="Calibri"/>
                  <w:b/>
                  <w:bCs/>
                  <w:color w:val="0000FF"/>
                  <w:u w:val="single"/>
                  <w:lang w:val="ru-RU"/>
                </w:rPr>
                <w:t xml:space="preserve">Основные </w:t>
              </w:r>
              <w:r w:rsidR="008E29C6" w:rsidRPr="00D67FA8">
                <w:rPr>
                  <w:rFonts w:eastAsia="Calibri" w:cs="Calibri"/>
                  <w:b/>
                  <w:bCs/>
                  <w:color w:val="0000FF"/>
                  <w:u w:val="single"/>
                  <w:lang w:val="ru-RU"/>
                </w:rPr>
                <w:t>элементы</w:t>
              </w:r>
              <w:r w:rsidR="00116E48" w:rsidRPr="00D67FA8">
                <w:rPr>
                  <w:rFonts w:eastAsia="Calibri" w:cs="Calibri"/>
                  <w:b/>
                  <w:bCs/>
                  <w:color w:val="0000FF"/>
                  <w:u w:val="single"/>
                  <w:lang w:val="ru-RU"/>
                </w:rPr>
                <w:t xml:space="preserve"> обзора</w:t>
              </w:r>
            </w:hyperlink>
          </w:p>
        </w:tc>
      </w:tr>
      <w:tr w:rsidR="002A4A6A" w:rsidRPr="00D67FA8" w14:paraId="39423BA9" w14:textId="77777777" w:rsidTr="00835FAE">
        <w:tc>
          <w:tcPr>
            <w:tcW w:w="4531" w:type="dxa"/>
            <w:gridSpan w:val="2"/>
          </w:tcPr>
          <w:p w14:paraId="373106B7"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Рекомендация</w:t>
            </w:r>
          </w:p>
        </w:tc>
        <w:tc>
          <w:tcPr>
            <w:tcW w:w="4111" w:type="dxa"/>
            <w:gridSpan w:val="4"/>
            <w:shd w:val="clear" w:color="auto" w:fill="DBE5F1" w:themeFill="accent1" w:themeFillTint="33"/>
          </w:tcPr>
          <w:p w14:paraId="6EDB5C57"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Принятие рекомендации</w:t>
            </w:r>
          </w:p>
        </w:tc>
        <w:tc>
          <w:tcPr>
            <w:tcW w:w="2977" w:type="dxa"/>
            <w:gridSpan w:val="3"/>
            <w:shd w:val="clear" w:color="auto" w:fill="F2DBDB" w:themeFill="accent2" w:themeFillTint="33"/>
          </w:tcPr>
          <w:p w14:paraId="707268D8"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Статус выполнения</w:t>
            </w:r>
          </w:p>
        </w:tc>
        <w:tc>
          <w:tcPr>
            <w:tcW w:w="2977" w:type="dxa"/>
            <w:shd w:val="clear" w:color="auto" w:fill="EEECE1" w:themeFill="background2"/>
          </w:tcPr>
          <w:p w14:paraId="702D0E64" w14:textId="4E5091AB" w:rsidR="0060775D" w:rsidRPr="00D67FA8" w:rsidRDefault="00116E48" w:rsidP="00182223">
            <w:pPr>
              <w:pStyle w:val="Tabletext"/>
              <w:jc w:val="center"/>
              <w:rPr>
                <w:rFonts w:cstheme="minorHAnsi"/>
                <w:b/>
                <w:bCs/>
                <w:lang w:val="ru-RU"/>
              </w:rPr>
            </w:pPr>
            <w:r w:rsidRPr="00D67FA8">
              <w:rPr>
                <w:rFonts w:eastAsia="Calibri" w:cs="Calibri"/>
                <w:b/>
                <w:bCs/>
                <w:lang w:val="ru-RU"/>
              </w:rPr>
              <w:t>Комментарии КСР ПОКА НЕ ДОСТУПНЫ −</w:t>
            </w:r>
            <w:r w:rsidR="0051504B" w:rsidRPr="00D67FA8">
              <w:rPr>
                <w:rFonts w:eastAsia="Calibri" w:cs="Calibri"/>
                <w:b/>
                <w:bCs/>
                <w:lang w:val="ru-RU"/>
              </w:rPr>
              <w:t>-</w:t>
            </w:r>
          </w:p>
          <w:p w14:paraId="0B8E1023" w14:textId="77777777" w:rsidR="0060775D" w:rsidRPr="00D67FA8" w:rsidRDefault="0060775D" w:rsidP="00182223">
            <w:pPr>
              <w:pStyle w:val="Tabletext"/>
              <w:jc w:val="center"/>
              <w:rPr>
                <w:rFonts w:cstheme="minorHAnsi"/>
                <w:b/>
                <w:bCs/>
                <w:lang w:val="ru-RU"/>
              </w:rPr>
            </w:pPr>
          </w:p>
          <w:p w14:paraId="640DC14A"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 xml:space="preserve">Комментарии МСЭ об </w:t>
            </w:r>
            <w:r w:rsidRPr="00D67FA8">
              <w:rPr>
                <w:rFonts w:eastAsia="Calibri" w:cs="Calibri"/>
                <w:b/>
                <w:bCs/>
                <w:highlight w:val="cyan"/>
                <w:lang w:val="ru-RU"/>
              </w:rPr>
              <w:t>актуальности и последствиях для финансовых и людских ресурсов</w:t>
            </w:r>
            <w:r w:rsidRPr="00D67FA8">
              <w:rPr>
                <w:rFonts w:eastAsia="Calibri" w:cs="Calibri"/>
                <w:b/>
                <w:bCs/>
                <w:lang w:val="ru-RU"/>
              </w:rPr>
              <w:t xml:space="preserve"> </w:t>
            </w:r>
          </w:p>
          <w:p w14:paraId="7EBD2505" w14:textId="26F16779" w:rsidR="0060775D" w:rsidRPr="00D67FA8" w:rsidRDefault="00116E48" w:rsidP="00182223">
            <w:pPr>
              <w:pStyle w:val="Tabletext"/>
              <w:jc w:val="center"/>
              <w:rPr>
                <w:rFonts w:cstheme="minorHAnsi"/>
                <w:b/>
                <w:bCs/>
                <w:lang w:val="ru-RU"/>
              </w:rPr>
            </w:pPr>
            <w:r w:rsidRPr="00D67FA8">
              <w:rPr>
                <w:rFonts w:eastAsia="Calibri" w:cs="Calibri"/>
                <w:b/>
                <w:bCs/>
                <w:lang w:val="ru-RU"/>
              </w:rPr>
              <w:t xml:space="preserve">(если есть) </w:t>
            </w:r>
            <w:r w:rsidR="00DF13CD" w:rsidRPr="00D67FA8">
              <w:rPr>
                <w:rFonts w:eastAsia="Calibri" w:cs="Calibri"/>
                <w:b/>
                <w:bCs/>
                <w:lang w:val="ru-RU"/>
              </w:rPr>
              <w:t xml:space="preserve">см. </w:t>
            </w:r>
            <w:r w:rsidRPr="00D67FA8">
              <w:rPr>
                <w:rFonts w:eastAsia="Calibri" w:cs="Calibri"/>
                <w:b/>
                <w:bCs/>
                <w:lang w:val="ru-RU"/>
              </w:rPr>
              <w:t>ниже</w:t>
            </w:r>
          </w:p>
        </w:tc>
      </w:tr>
      <w:tr w:rsidR="00A2431B" w:rsidRPr="00D67FA8" w14:paraId="1542990F" w14:textId="77777777" w:rsidTr="0073352C">
        <w:tc>
          <w:tcPr>
            <w:tcW w:w="1838" w:type="dxa"/>
            <w:shd w:val="clear" w:color="auto" w:fill="DAEEF3" w:themeFill="accent5" w:themeFillTint="33"/>
          </w:tcPr>
          <w:p w14:paraId="3CF78C33" w14:textId="21C09D10" w:rsidR="00A2431B" w:rsidRPr="00D67FA8" w:rsidRDefault="00A2431B" w:rsidP="0073352C">
            <w:pPr>
              <w:pStyle w:val="Tabletext"/>
              <w:jc w:val="center"/>
              <w:rPr>
                <w:rFonts w:cstheme="minorHAnsi"/>
                <w:b/>
                <w:bCs/>
                <w:lang w:val="ru-RU"/>
              </w:rPr>
            </w:pPr>
            <w:r w:rsidRPr="00D67FA8">
              <w:rPr>
                <w:rFonts w:eastAsia="Calibri" w:cs="Calibri"/>
                <w:b/>
                <w:bCs/>
                <w:lang w:val="ru-RU"/>
              </w:rPr>
              <w:t>Административные руководители</w:t>
            </w:r>
          </w:p>
        </w:tc>
        <w:tc>
          <w:tcPr>
            <w:tcW w:w="2693" w:type="dxa"/>
            <w:shd w:val="clear" w:color="auto" w:fill="FDE9D9" w:themeFill="accent6" w:themeFillTint="33"/>
          </w:tcPr>
          <w:p w14:paraId="7FCA5724" w14:textId="4A9A29BB" w:rsidR="00A2431B" w:rsidRPr="00D67FA8" w:rsidRDefault="00A2431B" w:rsidP="0073352C">
            <w:pPr>
              <w:pStyle w:val="Tabletext"/>
              <w:jc w:val="center"/>
              <w:rPr>
                <w:rFonts w:cstheme="minorHAnsi"/>
                <w:b/>
                <w:bCs/>
                <w:lang w:val="ru-RU"/>
              </w:rPr>
            </w:pPr>
            <w:r w:rsidRPr="00D67FA8">
              <w:rPr>
                <w:rFonts w:eastAsia="Calibri" w:cs="Calibri"/>
                <w:b/>
                <w:bCs/>
                <w:lang w:val="ru-RU"/>
              </w:rPr>
              <w:t>Директивные/</w:t>
            </w:r>
            <w:r w:rsidR="008818D9" w:rsidRPr="00D67FA8">
              <w:rPr>
                <w:rFonts w:eastAsia="Calibri" w:cs="Calibri"/>
                <w:b/>
                <w:bCs/>
                <w:lang w:val="ru-RU"/>
              </w:rPr>
              <w:br/>
            </w:r>
            <w:r w:rsidRPr="00D67FA8">
              <w:rPr>
                <w:rFonts w:eastAsia="Calibri" w:cs="Calibri"/>
                <w:b/>
                <w:bCs/>
                <w:lang w:val="ru-RU"/>
              </w:rPr>
              <w:t>руководящие органы</w:t>
            </w:r>
          </w:p>
        </w:tc>
        <w:tc>
          <w:tcPr>
            <w:tcW w:w="910" w:type="dxa"/>
          </w:tcPr>
          <w:p w14:paraId="107DFF62" w14:textId="76AEE813" w:rsidR="00A2431B" w:rsidRPr="00D67FA8" w:rsidRDefault="00A2431B" w:rsidP="0073352C">
            <w:pPr>
              <w:pStyle w:val="Tabletext"/>
              <w:jc w:val="center"/>
              <w:rPr>
                <w:rFonts w:cstheme="minorHAnsi"/>
                <w:lang w:val="ru-RU"/>
              </w:rPr>
            </w:pPr>
            <w:r w:rsidRPr="00D67FA8">
              <w:rPr>
                <w:rFonts w:eastAsia="Calibri" w:cs="Calibri"/>
                <w:lang w:val="ru-RU"/>
              </w:rPr>
              <w:t>Прини</w:t>
            </w:r>
            <w:r w:rsidR="0051504B" w:rsidRPr="00D67FA8">
              <w:rPr>
                <w:rFonts w:eastAsia="Calibri" w:cs="Calibri"/>
                <w:lang w:val="ru-RU"/>
              </w:rPr>
              <w:t>-</w:t>
            </w:r>
            <w:r w:rsidRPr="00D67FA8">
              <w:rPr>
                <w:rFonts w:eastAsia="Calibri" w:cs="Calibri"/>
                <w:lang w:val="ru-RU"/>
              </w:rPr>
              <w:t>мается</w:t>
            </w:r>
          </w:p>
        </w:tc>
        <w:tc>
          <w:tcPr>
            <w:tcW w:w="933" w:type="dxa"/>
          </w:tcPr>
          <w:p w14:paraId="4CBB1D74" w14:textId="2F0A16D7" w:rsidR="00A2431B" w:rsidRPr="00D67FA8" w:rsidRDefault="00A2431B" w:rsidP="0073352C">
            <w:pPr>
              <w:pStyle w:val="Tabletext"/>
              <w:jc w:val="center"/>
              <w:rPr>
                <w:rFonts w:cstheme="minorHAnsi"/>
                <w:lang w:val="ru-RU"/>
              </w:rPr>
            </w:pPr>
            <w:r w:rsidRPr="00D67FA8">
              <w:rPr>
                <w:rFonts w:eastAsia="Calibri" w:cs="Calibri"/>
                <w:lang w:val="ru-RU"/>
              </w:rPr>
              <w:t>Не прини</w:t>
            </w:r>
            <w:r w:rsidR="0051504B" w:rsidRPr="00D67FA8">
              <w:rPr>
                <w:rFonts w:eastAsia="Calibri" w:cs="Calibri"/>
                <w:lang w:val="ru-RU"/>
              </w:rPr>
              <w:t>-</w:t>
            </w:r>
            <w:r w:rsidRPr="00D67FA8">
              <w:rPr>
                <w:rFonts w:eastAsia="Calibri" w:cs="Calibri"/>
                <w:lang w:val="ru-RU"/>
              </w:rPr>
              <w:t>мается</w:t>
            </w:r>
          </w:p>
        </w:tc>
        <w:tc>
          <w:tcPr>
            <w:tcW w:w="992" w:type="dxa"/>
          </w:tcPr>
          <w:p w14:paraId="4165D697" w14:textId="311B0C59" w:rsidR="00A2431B" w:rsidRPr="00D67FA8" w:rsidRDefault="00A2431B" w:rsidP="0073352C">
            <w:pPr>
              <w:pStyle w:val="Tabletext"/>
              <w:jc w:val="center"/>
              <w:rPr>
                <w:rFonts w:cstheme="minorHAnsi"/>
                <w:lang w:val="ru-RU"/>
              </w:rPr>
            </w:pPr>
            <w:r w:rsidRPr="00D67FA8">
              <w:rPr>
                <w:rFonts w:eastAsia="Calibri" w:cs="Calibri"/>
                <w:lang w:val="ru-RU"/>
              </w:rPr>
              <w:t>Непри</w:t>
            </w:r>
            <w:r w:rsidR="0051504B" w:rsidRPr="00D67FA8">
              <w:rPr>
                <w:rFonts w:eastAsia="Calibri" w:cs="Calibri"/>
                <w:lang w:val="ru-RU"/>
              </w:rPr>
              <w:t>-</w:t>
            </w:r>
            <w:r w:rsidRPr="00D67FA8">
              <w:rPr>
                <w:rFonts w:eastAsia="Calibri" w:cs="Calibri"/>
                <w:lang w:val="ru-RU"/>
              </w:rPr>
              <w:t>менимо</w:t>
            </w:r>
          </w:p>
        </w:tc>
        <w:tc>
          <w:tcPr>
            <w:tcW w:w="1276" w:type="dxa"/>
          </w:tcPr>
          <w:p w14:paraId="7AE62476" w14:textId="77777777" w:rsidR="00A2431B" w:rsidRPr="00D67FA8" w:rsidRDefault="00A2431B" w:rsidP="0073352C">
            <w:pPr>
              <w:pStyle w:val="Tabletext"/>
              <w:jc w:val="center"/>
              <w:rPr>
                <w:rFonts w:cstheme="minorHAnsi"/>
                <w:spacing w:val="-4"/>
                <w:lang w:val="ru-RU"/>
              </w:rPr>
            </w:pPr>
            <w:r w:rsidRPr="00D67FA8">
              <w:rPr>
                <w:rFonts w:eastAsia="Calibri" w:cs="Calibri"/>
                <w:spacing w:val="-4"/>
                <w:lang w:val="ru-RU"/>
              </w:rPr>
              <w:t>Необходимо дальнейшее рассмотрение</w:t>
            </w:r>
          </w:p>
        </w:tc>
        <w:tc>
          <w:tcPr>
            <w:tcW w:w="992" w:type="dxa"/>
          </w:tcPr>
          <w:p w14:paraId="6A11B940" w14:textId="244DA2ED" w:rsidR="00A2431B" w:rsidRPr="00D67FA8" w:rsidRDefault="00A2431B" w:rsidP="0073352C">
            <w:pPr>
              <w:pStyle w:val="Tabletext"/>
              <w:jc w:val="center"/>
              <w:rPr>
                <w:rFonts w:cstheme="minorHAnsi"/>
                <w:lang w:val="ru-RU"/>
              </w:rPr>
            </w:pPr>
            <w:r w:rsidRPr="00D67FA8">
              <w:rPr>
                <w:rFonts w:eastAsia="Calibri" w:cs="Calibri"/>
                <w:lang w:val="ru-RU"/>
              </w:rPr>
              <w:t>Не начато</w:t>
            </w:r>
          </w:p>
        </w:tc>
        <w:tc>
          <w:tcPr>
            <w:tcW w:w="993" w:type="dxa"/>
          </w:tcPr>
          <w:p w14:paraId="44FCCC27" w14:textId="75B58ECA" w:rsidR="00A2431B" w:rsidRPr="00D67FA8" w:rsidRDefault="00A2431B"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няется</w:t>
            </w:r>
          </w:p>
        </w:tc>
        <w:tc>
          <w:tcPr>
            <w:tcW w:w="992" w:type="dxa"/>
          </w:tcPr>
          <w:p w14:paraId="3130D055" w14:textId="5133E121" w:rsidR="00A2431B" w:rsidRPr="00D67FA8" w:rsidRDefault="00A2431B"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нена</w:t>
            </w:r>
          </w:p>
        </w:tc>
        <w:tc>
          <w:tcPr>
            <w:tcW w:w="2977" w:type="dxa"/>
          </w:tcPr>
          <w:p w14:paraId="38B51064" w14:textId="77777777" w:rsidR="00A2431B" w:rsidRPr="00D67FA8" w:rsidRDefault="00A2431B" w:rsidP="0073352C">
            <w:pPr>
              <w:pStyle w:val="Tabletext"/>
              <w:rPr>
                <w:rFonts w:cstheme="minorHAnsi"/>
                <w:lang w:val="ru-RU"/>
              </w:rPr>
            </w:pPr>
          </w:p>
        </w:tc>
      </w:tr>
      <w:tr w:rsidR="002A4A6A" w:rsidRPr="00125D6D" w14:paraId="73226B65" w14:textId="77777777" w:rsidTr="0073352C">
        <w:tc>
          <w:tcPr>
            <w:tcW w:w="4531" w:type="dxa"/>
            <w:gridSpan w:val="2"/>
            <w:shd w:val="clear" w:color="auto" w:fill="DAEEF3" w:themeFill="accent5" w:themeFillTint="33"/>
          </w:tcPr>
          <w:p w14:paraId="7D3A384A" w14:textId="77777777" w:rsidR="00CB3FB8" w:rsidRPr="00D67FA8" w:rsidRDefault="00116E48" w:rsidP="0073352C">
            <w:pPr>
              <w:pStyle w:val="Tabletext"/>
              <w:rPr>
                <w:rFonts w:eastAsia="Calibri" w:cs="Calibri"/>
                <w:lang w:val="ru-RU"/>
              </w:rPr>
            </w:pPr>
            <w:r w:rsidRPr="00D67FA8">
              <w:rPr>
                <w:rFonts w:eastAsia="Calibri" w:cs="Calibri"/>
                <w:b/>
                <w:bCs/>
                <w:color w:val="000000"/>
                <w:lang w:val="ru-RU"/>
              </w:rPr>
              <w:t xml:space="preserve">Рекомендация </w:t>
            </w:r>
            <w:r w:rsidRPr="00D67FA8">
              <w:rPr>
                <w:rFonts w:eastAsia="Calibri" w:cs="Calibri"/>
                <w:b/>
                <w:bCs/>
                <w:lang w:val="ru-RU"/>
              </w:rPr>
              <w:t>1</w:t>
            </w:r>
            <w:r w:rsidRPr="00D67FA8">
              <w:rPr>
                <w:rFonts w:eastAsia="Calibri" w:cs="Calibri"/>
                <w:lang w:val="ru-RU"/>
              </w:rPr>
              <w:t xml:space="preserve">: </w:t>
            </w:r>
            <w:r w:rsidR="00CB3FB8" w:rsidRPr="00D67FA8">
              <w:rPr>
                <w:rFonts w:eastAsia="Calibri" w:cs="Calibri"/>
                <w:lang w:val="ru-RU"/>
              </w:rPr>
              <w:t xml:space="preserve">Административным руководителям организаций системы Организации </w:t>
            </w:r>
          </w:p>
          <w:p w14:paraId="36F687ED" w14:textId="1AB131E9" w:rsidR="0060775D" w:rsidRPr="00D67FA8" w:rsidRDefault="00CB3FB8" w:rsidP="0073352C">
            <w:pPr>
              <w:pStyle w:val="Tabletext"/>
              <w:rPr>
                <w:rFonts w:cstheme="minorHAnsi"/>
                <w:b/>
                <w:bCs/>
                <w:lang w:val="ru-RU"/>
              </w:rPr>
            </w:pPr>
            <w:r w:rsidRPr="00D67FA8">
              <w:rPr>
                <w:rFonts w:eastAsia="Calibri" w:cs="Calibri"/>
                <w:lang w:val="ru-RU"/>
              </w:rPr>
              <w:t xml:space="preserve">Объединенных Наций следует до конца 2022 года назначить в организации, если это еще не сделано, координатора по развивающимся странам, не имеющим выхода к морю, с разработанным под руководством КВПНРМ четким кругом ведения, где будут определены роль и обязанности </w:t>
            </w:r>
            <w:r w:rsidRPr="00D67FA8">
              <w:rPr>
                <w:rFonts w:eastAsia="Calibri" w:cs="Calibri"/>
                <w:lang w:val="ru-RU"/>
              </w:rPr>
              <w:lastRenderedPageBreak/>
              <w:t>координатора в рамках поддержки осуществления программы действий в интересах развивающихся стран, не имеющих выхода к морю</w:t>
            </w:r>
            <w:r w:rsidR="00116E48" w:rsidRPr="00D67FA8">
              <w:rPr>
                <w:rFonts w:eastAsia="Calibri" w:cs="Calibri"/>
                <w:lang w:val="ru-RU"/>
              </w:rPr>
              <w:t>.</w:t>
            </w:r>
          </w:p>
        </w:tc>
        <w:tc>
          <w:tcPr>
            <w:tcW w:w="910" w:type="dxa"/>
            <w:shd w:val="clear" w:color="auto" w:fill="FFFFFF" w:themeFill="background1"/>
          </w:tcPr>
          <w:p w14:paraId="2AC960C5"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lastRenderedPageBreak/>
              <w:t>X</w:t>
            </w:r>
          </w:p>
        </w:tc>
        <w:tc>
          <w:tcPr>
            <w:tcW w:w="933" w:type="dxa"/>
            <w:shd w:val="clear" w:color="auto" w:fill="FFFFFF" w:themeFill="background1"/>
          </w:tcPr>
          <w:p w14:paraId="0A923EF6"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27860B3B"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5C69A22F"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5B7FD76A"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5277DE64"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5B9B76D9"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2977" w:type="dxa"/>
          </w:tcPr>
          <w:p w14:paraId="762B3879" w14:textId="77777777" w:rsidR="0060775D" w:rsidRPr="00D67FA8" w:rsidRDefault="00116E48" w:rsidP="0073352C">
            <w:pPr>
              <w:pStyle w:val="Tabletext"/>
              <w:rPr>
                <w:rFonts w:cstheme="minorHAnsi"/>
                <w:lang w:val="ru-RU"/>
              </w:rPr>
            </w:pPr>
            <w:r w:rsidRPr="00D67FA8">
              <w:rPr>
                <w:rFonts w:eastAsia="Calibri" w:cs="Calibri"/>
                <w:lang w:val="ru-RU"/>
              </w:rPr>
              <w:t>Дополнительные бюджетные или людские ресурсы не требуются, поскольку эта работа включена в текущую деятельность по тематическим приоритетам в соответствии с методами ориентированного на результаты управления.</w:t>
            </w:r>
          </w:p>
        </w:tc>
      </w:tr>
      <w:tr w:rsidR="002A4A6A" w:rsidRPr="00125D6D" w14:paraId="1354DDDD" w14:textId="77777777" w:rsidTr="0073352C">
        <w:tc>
          <w:tcPr>
            <w:tcW w:w="4531" w:type="dxa"/>
            <w:gridSpan w:val="2"/>
            <w:shd w:val="clear" w:color="auto" w:fill="DAEEF3" w:themeFill="accent5" w:themeFillTint="33"/>
          </w:tcPr>
          <w:p w14:paraId="7F5F7C50" w14:textId="77777777" w:rsidR="00CB3FB8" w:rsidRPr="00D67FA8" w:rsidRDefault="00116E48" w:rsidP="0073352C">
            <w:pPr>
              <w:pStyle w:val="Tabletext"/>
              <w:rPr>
                <w:rFonts w:eastAsia="Calibri" w:cs="Calibri"/>
                <w:color w:val="000000"/>
                <w:lang w:val="ru-RU"/>
              </w:rPr>
            </w:pPr>
            <w:r w:rsidRPr="00D67FA8">
              <w:rPr>
                <w:rFonts w:eastAsia="Calibri" w:cs="Calibri"/>
                <w:b/>
                <w:bCs/>
                <w:color w:val="000000"/>
                <w:lang w:val="ru-RU"/>
              </w:rPr>
              <w:t>Рекомендация 3</w:t>
            </w:r>
            <w:r w:rsidRPr="00D67FA8">
              <w:rPr>
                <w:rFonts w:eastAsia="Calibri" w:cs="Calibri"/>
                <w:color w:val="000000"/>
                <w:lang w:val="ru-RU"/>
              </w:rPr>
              <w:t>:</w:t>
            </w:r>
            <w:r w:rsidRPr="00D67FA8">
              <w:rPr>
                <w:rFonts w:eastAsia="Calibri" w:cs="Calibri"/>
                <w:b/>
                <w:bCs/>
                <w:color w:val="000000"/>
                <w:lang w:val="ru-RU"/>
              </w:rPr>
              <w:t xml:space="preserve"> </w:t>
            </w:r>
            <w:r w:rsidR="00CB3FB8" w:rsidRPr="00D67FA8">
              <w:rPr>
                <w:rFonts w:eastAsia="Calibri" w:cs="Calibri"/>
                <w:color w:val="000000"/>
                <w:lang w:val="ru-RU"/>
              </w:rPr>
              <w:t xml:space="preserve">Административным руководителям организаций системы Организации </w:t>
            </w:r>
          </w:p>
          <w:p w14:paraId="0A7F0232" w14:textId="7AFC3FE2" w:rsidR="0060775D" w:rsidRPr="00D67FA8" w:rsidRDefault="00CB3FB8" w:rsidP="0073352C">
            <w:pPr>
              <w:pStyle w:val="Tabletext"/>
              <w:rPr>
                <w:rFonts w:cstheme="minorHAnsi"/>
                <w:color w:val="000000" w:themeColor="text1"/>
                <w:lang w:val="ru-RU"/>
              </w:rPr>
            </w:pPr>
            <w:r w:rsidRPr="00D67FA8">
              <w:rPr>
                <w:rFonts w:eastAsia="Calibri" w:cs="Calibri"/>
                <w:color w:val="000000"/>
                <w:lang w:val="ru-RU"/>
              </w:rPr>
              <w:t>Объединенных Наций следует к концу 2022 года разработать четкую схему результатов для поддержки развивающихся стран, не имеющих выхода к морю, отразив взаимосвязи между результатами, которые должны быть достигнуты, стратегией основных мероприятий и основной деятельностью</w:t>
            </w:r>
            <w:r w:rsidR="00116E48" w:rsidRPr="00D67FA8">
              <w:rPr>
                <w:rFonts w:eastAsia="Calibri" w:cs="Calibri"/>
                <w:color w:val="000000"/>
                <w:lang w:val="ru-RU"/>
              </w:rPr>
              <w:t>.</w:t>
            </w:r>
          </w:p>
        </w:tc>
        <w:tc>
          <w:tcPr>
            <w:tcW w:w="910" w:type="dxa"/>
            <w:shd w:val="clear" w:color="auto" w:fill="FFFFFF" w:themeFill="background1"/>
          </w:tcPr>
          <w:p w14:paraId="4583FF6C"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73EAA21B"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0B59D7C7"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10B7AB69"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7137A4DF"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7EBCF505"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3210C451"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2977" w:type="dxa"/>
          </w:tcPr>
          <w:p w14:paraId="484828DF" w14:textId="77777777" w:rsidR="0060775D" w:rsidRPr="00D67FA8" w:rsidRDefault="00116E48" w:rsidP="0073352C">
            <w:pPr>
              <w:pStyle w:val="Tabletext"/>
              <w:rPr>
                <w:rFonts w:cstheme="minorHAnsi"/>
                <w:lang w:val="ru-RU"/>
              </w:rPr>
            </w:pPr>
            <w:r w:rsidRPr="00D67FA8">
              <w:rPr>
                <w:rFonts w:eastAsia="Calibri" w:cs="Calibri"/>
                <w:lang w:val="ru-RU"/>
              </w:rPr>
              <w:t>Дополнительные бюджетные или людские ресурсы не требуются, поскольку эта работа включена в текущую деятельность по тематическим приоритетам в соответствии с методами ориентированного на результаты управления. По мере приближения даты проведения следующей Всемирной конференции по развитию электросвязи (ВКРЭ) это будет отражено в Плане действий и других итогах ВКРЭ.</w:t>
            </w:r>
          </w:p>
        </w:tc>
      </w:tr>
      <w:bookmarkEnd w:id="3"/>
      <w:tr w:rsidR="002A4A6A" w:rsidRPr="00125D6D" w14:paraId="46512DB5" w14:textId="77777777" w:rsidTr="0073352C">
        <w:tc>
          <w:tcPr>
            <w:tcW w:w="4531" w:type="dxa"/>
            <w:gridSpan w:val="2"/>
            <w:shd w:val="clear" w:color="auto" w:fill="FDE9D9" w:themeFill="accent6" w:themeFillTint="33"/>
          </w:tcPr>
          <w:p w14:paraId="39D01B83" w14:textId="0866D7A0" w:rsidR="0060775D" w:rsidRPr="00D67FA8" w:rsidRDefault="00116E48" w:rsidP="0073352C">
            <w:pPr>
              <w:pStyle w:val="Tabletext"/>
              <w:rPr>
                <w:rFonts w:cstheme="minorHAnsi"/>
                <w:color w:val="000000" w:themeColor="text1"/>
                <w:lang w:val="ru-RU"/>
              </w:rPr>
            </w:pPr>
            <w:r w:rsidRPr="00D67FA8">
              <w:rPr>
                <w:rFonts w:eastAsia="Calibri" w:cs="Calibri"/>
                <w:b/>
                <w:bCs/>
                <w:color w:val="000000"/>
                <w:lang w:val="ru-RU"/>
              </w:rPr>
              <w:t>Рекомендация 7</w:t>
            </w:r>
            <w:r w:rsidRPr="00D67FA8">
              <w:rPr>
                <w:rFonts w:eastAsia="Calibri" w:cs="Calibri"/>
                <w:color w:val="000000"/>
                <w:lang w:val="ru-RU"/>
              </w:rPr>
              <w:t>:</w:t>
            </w:r>
            <w:r w:rsidRPr="00D67FA8">
              <w:rPr>
                <w:rFonts w:eastAsia="Calibri" w:cs="Calibri"/>
                <w:b/>
                <w:bCs/>
                <w:color w:val="000000"/>
                <w:lang w:val="ru-RU"/>
              </w:rPr>
              <w:t xml:space="preserve"> </w:t>
            </w:r>
            <w:r w:rsidR="00CB3FB8" w:rsidRPr="00D67FA8">
              <w:rPr>
                <w:rFonts w:eastAsia="Calibri" w:cs="Calibri"/>
                <w:color w:val="000000"/>
                <w:lang w:val="ru-RU"/>
              </w:rPr>
              <w:t>Директивным и руководящим органам организаций системы Организации Объединенных Наций следует до конца 2022 года дать, если они еще не сделали этого, своим организациям указания учитывать приоритетные направления Программы действий для развивающихся стран, не имеющих выхода к морю, которые имеют отношение к сфере их компетенции, и предложить своим организациям периодически отчитываться о выполнении этой работы.</w:t>
            </w:r>
          </w:p>
        </w:tc>
        <w:tc>
          <w:tcPr>
            <w:tcW w:w="910" w:type="dxa"/>
            <w:shd w:val="clear" w:color="auto" w:fill="FFFFFF" w:themeFill="background1"/>
          </w:tcPr>
          <w:p w14:paraId="7FBC3B37"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7338A9E2"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5FDA3B82"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5229E688"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2C7DD65C"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729550EC"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654E7534"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2977" w:type="dxa"/>
          </w:tcPr>
          <w:p w14:paraId="0DF33551" w14:textId="78187576" w:rsidR="0060775D" w:rsidRPr="00D67FA8" w:rsidRDefault="00116E48" w:rsidP="0073352C">
            <w:pPr>
              <w:pStyle w:val="Tabletext"/>
              <w:rPr>
                <w:rFonts w:cstheme="minorHAnsi"/>
                <w:lang w:val="ru-RU"/>
              </w:rPr>
            </w:pPr>
            <w:r w:rsidRPr="00D67FA8">
              <w:rPr>
                <w:rFonts w:eastAsia="Calibri" w:cs="Calibri"/>
                <w:lang w:val="ru-RU"/>
              </w:rPr>
              <w:t xml:space="preserve">Дополнительные бюджетные или людские ресурсы не требуются, поскольку эта работа уже включена в текущую деятельность по тематическим приоритетам в соответствии с методами ориентированного на результаты управления. </w:t>
            </w:r>
            <w:r w:rsidR="00A2431B" w:rsidRPr="00D67FA8">
              <w:rPr>
                <w:rFonts w:eastAsia="Calibri" w:cs="Calibri"/>
                <w:lang w:val="ru-RU"/>
              </w:rPr>
              <w:t>Отчеты</w:t>
            </w:r>
            <w:r w:rsidRPr="00D67FA8">
              <w:rPr>
                <w:rFonts w:eastAsia="Calibri" w:cs="Calibri"/>
                <w:lang w:val="ru-RU"/>
              </w:rPr>
              <w:t xml:space="preserve"> будут предоставляться ВКРЭ и Полномочной конференции через Канцелярию Высокого представителя для ЛЛДС и через Консультативную группу по развитию электросвязи, в том числе о выполнении соответствующих резолюций.</w:t>
            </w:r>
          </w:p>
        </w:tc>
      </w:tr>
      <w:bookmarkEnd w:id="4"/>
      <w:tr w:rsidR="002A4A6A" w:rsidRPr="00D67FA8" w14:paraId="4A5B93AA" w14:textId="77777777" w:rsidTr="00835FAE">
        <w:tc>
          <w:tcPr>
            <w:tcW w:w="14596" w:type="dxa"/>
            <w:gridSpan w:val="10"/>
            <w:shd w:val="clear" w:color="auto" w:fill="FFFF00"/>
          </w:tcPr>
          <w:p w14:paraId="335344F5" w14:textId="35FDD7AE" w:rsidR="0060775D" w:rsidRPr="00D67FA8" w:rsidRDefault="00116E48" w:rsidP="0051504B">
            <w:pPr>
              <w:pStyle w:val="Tabletext"/>
              <w:keepNext/>
              <w:keepLines/>
              <w:pageBreakBefore/>
              <w:spacing w:before="80" w:after="80"/>
              <w:jc w:val="center"/>
              <w:rPr>
                <w:rFonts w:eastAsia="Calibri" w:cs="Calibri"/>
                <w:color w:val="0000FF"/>
                <w:lang w:val="ru-RU"/>
              </w:rPr>
            </w:pPr>
            <w:r w:rsidRPr="00D67FA8">
              <w:rPr>
                <w:rFonts w:eastAsia="Calibri" w:cs="Calibri"/>
                <w:b/>
                <w:bCs/>
                <w:color w:val="333333"/>
                <w:lang w:val="ru-RU"/>
              </w:rPr>
              <w:lastRenderedPageBreak/>
              <w:t xml:space="preserve">JIU/REP/2020/8 </w:t>
            </w:r>
            <w:hyperlink r:id="rId17" w:history="1">
              <w:r w:rsidR="00393869" w:rsidRPr="00D67FA8">
                <w:rPr>
                  <w:rFonts w:eastAsia="Calibri" w:cs="Calibri"/>
                  <w:color w:val="0000FF"/>
                  <w:u w:val="single"/>
                  <w:lang w:val="ru-RU"/>
                </w:rPr>
                <w:t>Обзор всестороннего учета факторов экологической устойчивости во всех организациях системы Организации Объединенных Наций</w:t>
              </w:r>
            </w:hyperlink>
          </w:p>
          <w:p w14:paraId="1C893A6E" w14:textId="77777777" w:rsidR="0060775D" w:rsidRPr="00D67FA8" w:rsidRDefault="00116E48" w:rsidP="00AB401C">
            <w:pPr>
              <w:pStyle w:val="Tabletext"/>
              <w:spacing w:before="80" w:after="80"/>
              <w:jc w:val="center"/>
              <w:rPr>
                <w:rFonts w:cstheme="minorHAnsi"/>
                <w:b/>
                <w:bCs/>
                <w:color w:val="FF0000"/>
                <w:lang w:val="ru-RU"/>
              </w:rPr>
            </w:pPr>
            <w:r w:rsidRPr="00D67FA8">
              <w:rPr>
                <w:rFonts w:eastAsia="Calibri" w:cs="Calibri"/>
                <w:b/>
                <w:bCs/>
                <w:color w:val="FF0000"/>
                <w:lang w:val="ru-RU"/>
              </w:rPr>
              <w:t>Координатор МСЭ: Робин Цюрхер</w:t>
            </w:r>
          </w:p>
          <w:p w14:paraId="5793561E" w14:textId="6A0A359B" w:rsidR="0060775D" w:rsidRPr="00D67FA8" w:rsidRDefault="00125D6D" w:rsidP="0051504B">
            <w:pPr>
              <w:pStyle w:val="Tabletext"/>
              <w:numPr>
                <w:ilvl w:val="0"/>
                <w:numId w:val="3"/>
              </w:numPr>
              <w:spacing w:before="80" w:after="80"/>
              <w:jc w:val="center"/>
              <w:rPr>
                <w:rFonts w:eastAsia="Calibri" w:cs="Calibri"/>
                <w:b/>
                <w:bCs/>
                <w:color w:val="000000" w:themeColor="text1"/>
                <w:lang w:val="ru-RU"/>
              </w:rPr>
            </w:pPr>
            <w:hyperlink r:id="rId18" w:history="1">
              <w:r w:rsidR="00116E48" w:rsidRPr="00D67FA8">
                <w:rPr>
                  <w:rFonts w:eastAsia="Calibri" w:cs="Calibri"/>
                  <w:b/>
                  <w:bCs/>
                  <w:color w:val="0000FF"/>
                  <w:u w:val="single"/>
                  <w:lang w:val="ru-RU"/>
                </w:rPr>
                <w:t xml:space="preserve">Основные </w:t>
              </w:r>
              <w:r w:rsidR="008E29C6" w:rsidRPr="00D67FA8">
                <w:rPr>
                  <w:rFonts w:eastAsia="Calibri" w:cs="Calibri"/>
                  <w:b/>
                  <w:bCs/>
                  <w:color w:val="0000FF"/>
                  <w:u w:val="single"/>
                  <w:lang w:val="ru-RU"/>
                </w:rPr>
                <w:t>элементы</w:t>
              </w:r>
              <w:r w:rsidR="00116E48" w:rsidRPr="00D67FA8">
                <w:rPr>
                  <w:rFonts w:eastAsia="Calibri" w:cs="Calibri"/>
                  <w:b/>
                  <w:bCs/>
                  <w:color w:val="0000FF"/>
                  <w:u w:val="single"/>
                  <w:lang w:val="ru-RU"/>
                </w:rPr>
                <w:t xml:space="preserve"> обзора</w:t>
              </w:r>
            </w:hyperlink>
          </w:p>
        </w:tc>
      </w:tr>
      <w:tr w:rsidR="002A4A6A" w:rsidRPr="00D67FA8" w14:paraId="5CA83B93" w14:textId="77777777" w:rsidTr="00835FAE">
        <w:tc>
          <w:tcPr>
            <w:tcW w:w="4531" w:type="dxa"/>
            <w:gridSpan w:val="2"/>
          </w:tcPr>
          <w:p w14:paraId="363CC7A3"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Рекомендация</w:t>
            </w:r>
          </w:p>
        </w:tc>
        <w:tc>
          <w:tcPr>
            <w:tcW w:w="4111" w:type="dxa"/>
            <w:gridSpan w:val="4"/>
            <w:shd w:val="clear" w:color="auto" w:fill="DBE5F1" w:themeFill="accent1" w:themeFillTint="33"/>
          </w:tcPr>
          <w:p w14:paraId="54C37AC0"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Принятие рекомендации</w:t>
            </w:r>
          </w:p>
        </w:tc>
        <w:tc>
          <w:tcPr>
            <w:tcW w:w="2977" w:type="dxa"/>
            <w:gridSpan w:val="3"/>
            <w:shd w:val="clear" w:color="auto" w:fill="F2DBDB" w:themeFill="accent2" w:themeFillTint="33"/>
          </w:tcPr>
          <w:p w14:paraId="6A48FCFA"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Статус выполнения</w:t>
            </w:r>
          </w:p>
        </w:tc>
        <w:tc>
          <w:tcPr>
            <w:tcW w:w="2977" w:type="dxa"/>
            <w:shd w:val="clear" w:color="auto" w:fill="EEECE1" w:themeFill="background2"/>
          </w:tcPr>
          <w:p w14:paraId="0D1DEBE0" w14:textId="2C6F65FF" w:rsidR="0060775D" w:rsidRPr="00D67FA8" w:rsidRDefault="00125D6D" w:rsidP="00182223">
            <w:pPr>
              <w:pStyle w:val="Tabletext"/>
              <w:jc w:val="center"/>
              <w:rPr>
                <w:rFonts w:eastAsia="Calibri" w:cs="Calibri"/>
                <w:b/>
                <w:bCs/>
                <w:lang w:val="ru-RU"/>
              </w:rPr>
            </w:pPr>
            <w:hyperlink r:id="rId19" w:history="1">
              <w:r w:rsidR="00116E48" w:rsidRPr="00D67FA8">
                <w:rPr>
                  <w:rFonts w:eastAsia="Calibri" w:cs="Calibri"/>
                  <w:b/>
                  <w:bCs/>
                  <w:color w:val="0000FF"/>
                  <w:u w:val="single"/>
                  <w:lang w:val="ru-RU"/>
                </w:rPr>
                <w:t>Комментарии КСР</w:t>
              </w:r>
              <w:r w:rsidR="00116E48" w:rsidRPr="00D67FA8">
                <w:rPr>
                  <w:rFonts w:eastAsia="Calibri" w:cs="Calibri"/>
                  <w:color w:val="0000FF"/>
                  <w:lang w:val="ru-RU"/>
                </w:rPr>
                <w:t xml:space="preserve"> </w:t>
              </w:r>
            </w:hyperlink>
            <w:r w:rsidR="00116E48" w:rsidRPr="00D67FA8">
              <w:rPr>
                <w:rFonts w:eastAsia="Calibri" w:cs="Calibri"/>
                <w:b/>
                <w:bCs/>
                <w:lang w:val="ru-RU"/>
              </w:rPr>
              <w:t>−</w:t>
            </w:r>
            <w:r w:rsidR="00116E48" w:rsidRPr="00D67FA8">
              <w:rPr>
                <w:rFonts w:eastAsia="Calibri" w:cs="Calibri"/>
                <w:lang w:val="ru-RU"/>
              </w:rPr>
              <w:t xml:space="preserve"> </w:t>
            </w:r>
          </w:p>
          <w:p w14:paraId="4FEE96D0" w14:textId="77777777" w:rsidR="0060775D" w:rsidRPr="00D67FA8" w:rsidRDefault="0060775D" w:rsidP="00182223">
            <w:pPr>
              <w:pStyle w:val="Tabletext"/>
              <w:jc w:val="center"/>
              <w:rPr>
                <w:rFonts w:cstheme="minorHAnsi"/>
                <w:b/>
                <w:bCs/>
                <w:lang w:val="ru-RU"/>
              </w:rPr>
            </w:pPr>
          </w:p>
          <w:p w14:paraId="0F1C8A60"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 xml:space="preserve">Комментарии МСЭ об </w:t>
            </w:r>
            <w:r w:rsidRPr="00D67FA8">
              <w:rPr>
                <w:rFonts w:eastAsia="Calibri" w:cs="Calibri"/>
                <w:b/>
                <w:bCs/>
                <w:highlight w:val="cyan"/>
                <w:lang w:val="ru-RU"/>
              </w:rPr>
              <w:t>актуальности и последствиях для финансовых и людских ресурсов</w:t>
            </w:r>
            <w:r w:rsidRPr="00D67FA8">
              <w:rPr>
                <w:rFonts w:eastAsia="Calibri" w:cs="Calibri"/>
                <w:b/>
                <w:bCs/>
                <w:lang w:val="ru-RU"/>
              </w:rPr>
              <w:t xml:space="preserve"> </w:t>
            </w:r>
          </w:p>
          <w:p w14:paraId="54F52C10" w14:textId="465BD57E" w:rsidR="0060775D" w:rsidRPr="00D67FA8" w:rsidRDefault="00116E48" w:rsidP="00182223">
            <w:pPr>
              <w:pStyle w:val="Tabletext"/>
              <w:jc w:val="center"/>
              <w:rPr>
                <w:rFonts w:cstheme="minorHAnsi"/>
                <w:b/>
                <w:bCs/>
                <w:lang w:val="ru-RU"/>
              </w:rPr>
            </w:pPr>
            <w:r w:rsidRPr="00D67FA8">
              <w:rPr>
                <w:rFonts w:eastAsia="Calibri" w:cs="Calibri"/>
                <w:b/>
                <w:bCs/>
                <w:lang w:val="ru-RU"/>
              </w:rPr>
              <w:t xml:space="preserve">(если есть) </w:t>
            </w:r>
            <w:r w:rsidR="002331FE" w:rsidRPr="00D67FA8">
              <w:rPr>
                <w:rFonts w:eastAsia="Calibri" w:cs="Calibri"/>
                <w:b/>
                <w:bCs/>
                <w:lang w:val="ru-RU"/>
              </w:rPr>
              <w:t xml:space="preserve">см. </w:t>
            </w:r>
            <w:r w:rsidRPr="00D67FA8">
              <w:rPr>
                <w:rFonts w:eastAsia="Calibri" w:cs="Calibri"/>
                <w:b/>
                <w:bCs/>
                <w:lang w:val="ru-RU"/>
              </w:rPr>
              <w:t>ниже</w:t>
            </w:r>
          </w:p>
        </w:tc>
      </w:tr>
      <w:tr w:rsidR="00A2431B" w:rsidRPr="00D67FA8" w14:paraId="070B2660" w14:textId="77777777" w:rsidTr="0073352C">
        <w:tc>
          <w:tcPr>
            <w:tcW w:w="1838" w:type="dxa"/>
            <w:shd w:val="clear" w:color="auto" w:fill="DAEEF3" w:themeFill="accent5" w:themeFillTint="33"/>
          </w:tcPr>
          <w:p w14:paraId="3D026778" w14:textId="66E08A9A" w:rsidR="00A2431B" w:rsidRPr="00D67FA8" w:rsidRDefault="00A2431B" w:rsidP="0073352C">
            <w:pPr>
              <w:pStyle w:val="Tabletext"/>
              <w:jc w:val="center"/>
              <w:rPr>
                <w:rFonts w:cstheme="minorHAnsi"/>
                <w:b/>
                <w:bCs/>
                <w:lang w:val="ru-RU"/>
              </w:rPr>
            </w:pPr>
            <w:r w:rsidRPr="00D67FA8">
              <w:rPr>
                <w:rFonts w:eastAsia="Calibri" w:cs="Calibri"/>
                <w:b/>
                <w:bCs/>
                <w:lang w:val="ru-RU"/>
              </w:rPr>
              <w:t>Административные руководители</w:t>
            </w:r>
          </w:p>
        </w:tc>
        <w:tc>
          <w:tcPr>
            <w:tcW w:w="2693" w:type="dxa"/>
            <w:shd w:val="clear" w:color="auto" w:fill="FDE9D9" w:themeFill="accent6" w:themeFillTint="33"/>
          </w:tcPr>
          <w:p w14:paraId="2048441B" w14:textId="173FD975" w:rsidR="00A2431B" w:rsidRPr="00D67FA8" w:rsidRDefault="00A2431B" w:rsidP="0073352C">
            <w:pPr>
              <w:pStyle w:val="Tabletext"/>
              <w:jc w:val="center"/>
              <w:rPr>
                <w:rFonts w:cstheme="minorHAnsi"/>
                <w:b/>
                <w:bCs/>
                <w:lang w:val="ru-RU"/>
              </w:rPr>
            </w:pPr>
            <w:r w:rsidRPr="00D67FA8">
              <w:rPr>
                <w:rFonts w:eastAsia="Calibri" w:cs="Calibri"/>
                <w:b/>
                <w:bCs/>
                <w:lang w:val="ru-RU"/>
              </w:rPr>
              <w:t>Директивные/</w:t>
            </w:r>
            <w:r w:rsidR="008818D9" w:rsidRPr="00D67FA8">
              <w:rPr>
                <w:rFonts w:eastAsia="Calibri" w:cs="Calibri"/>
                <w:b/>
                <w:bCs/>
                <w:lang w:val="ru-RU"/>
              </w:rPr>
              <w:br/>
            </w:r>
            <w:r w:rsidRPr="00D67FA8">
              <w:rPr>
                <w:rFonts w:eastAsia="Calibri" w:cs="Calibri"/>
                <w:b/>
                <w:bCs/>
                <w:lang w:val="ru-RU"/>
              </w:rPr>
              <w:t>руководящие органы</w:t>
            </w:r>
          </w:p>
        </w:tc>
        <w:tc>
          <w:tcPr>
            <w:tcW w:w="910" w:type="dxa"/>
          </w:tcPr>
          <w:p w14:paraId="0F698DAA" w14:textId="048E7FAC" w:rsidR="00A2431B" w:rsidRPr="00D67FA8" w:rsidRDefault="00A2431B" w:rsidP="0073352C">
            <w:pPr>
              <w:pStyle w:val="Tabletext"/>
              <w:jc w:val="center"/>
              <w:rPr>
                <w:rFonts w:cstheme="minorHAnsi"/>
                <w:lang w:val="ru-RU"/>
              </w:rPr>
            </w:pPr>
            <w:r w:rsidRPr="00D67FA8">
              <w:rPr>
                <w:rFonts w:eastAsia="Calibri" w:cs="Calibri"/>
                <w:lang w:val="ru-RU"/>
              </w:rPr>
              <w:t>Прини</w:t>
            </w:r>
            <w:r w:rsidR="0051504B" w:rsidRPr="00D67FA8">
              <w:rPr>
                <w:rFonts w:eastAsia="Calibri" w:cs="Calibri"/>
                <w:lang w:val="ru-RU"/>
              </w:rPr>
              <w:t>-</w:t>
            </w:r>
            <w:r w:rsidRPr="00D67FA8">
              <w:rPr>
                <w:rFonts w:eastAsia="Calibri" w:cs="Calibri"/>
                <w:lang w:val="ru-RU"/>
              </w:rPr>
              <w:t>мается</w:t>
            </w:r>
          </w:p>
        </w:tc>
        <w:tc>
          <w:tcPr>
            <w:tcW w:w="933" w:type="dxa"/>
          </w:tcPr>
          <w:p w14:paraId="5F6C5BAB" w14:textId="69C49551" w:rsidR="00A2431B" w:rsidRPr="00D67FA8" w:rsidRDefault="00A2431B" w:rsidP="0073352C">
            <w:pPr>
              <w:pStyle w:val="Tabletext"/>
              <w:jc w:val="center"/>
              <w:rPr>
                <w:rFonts w:cstheme="minorHAnsi"/>
                <w:lang w:val="ru-RU"/>
              </w:rPr>
            </w:pPr>
            <w:r w:rsidRPr="00D67FA8">
              <w:rPr>
                <w:rFonts w:eastAsia="Calibri" w:cs="Calibri"/>
                <w:lang w:val="ru-RU"/>
              </w:rPr>
              <w:t>Не прини</w:t>
            </w:r>
            <w:r w:rsidR="0051504B" w:rsidRPr="00D67FA8">
              <w:rPr>
                <w:rFonts w:eastAsia="Calibri" w:cs="Calibri"/>
                <w:lang w:val="ru-RU"/>
              </w:rPr>
              <w:t>-</w:t>
            </w:r>
            <w:r w:rsidRPr="00D67FA8">
              <w:rPr>
                <w:rFonts w:eastAsia="Calibri" w:cs="Calibri"/>
                <w:lang w:val="ru-RU"/>
              </w:rPr>
              <w:t>мается</w:t>
            </w:r>
          </w:p>
        </w:tc>
        <w:tc>
          <w:tcPr>
            <w:tcW w:w="992" w:type="dxa"/>
          </w:tcPr>
          <w:p w14:paraId="5B058FB4" w14:textId="35A1283B" w:rsidR="00A2431B" w:rsidRPr="00D67FA8" w:rsidRDefault="00A2431B" w:rsidP="0073352C">
            <w:pPr>
              <w:pStyle w:val="Tabletext"/>
              <w:jc w:val="center"/>
              <w:rPr>
                <w:rFonts w:cstheme="minorHAnsi"/>
                <w:lang w:val="ru-RU"/>
              </w:rPr>
            </w:pPr>
            <w:r w:rsidRPr="00D67FA8">
              <w:rPr>
                <w:rFonts w:eastAsia="Calibri" w:cs="Calibri"/>
                <w:lang w:val="ru-RU"/>
              </w:rPr>
              <w:t>Непри</w:t>
            </w:r>
            <w:r w:rsidR="0051504B" w:rsidRPr="00D67FA8">
              <w:rPr>
                <w:rFonts w:eastAsia="Calibri" w:cs="Calibri"/>
                <w:lang w:val="ru-RU"/>
              </w:rPr>
              <w:t>-</w:t>
            </w:r>
            <w:r w:rsidRPr="00D67FA8">
              <w:rPr>
                <w:rFonts w:eastAsia="Calibri" w:cs="Calibri"/>
                <w:lang w:val="ru-RU"/>
              </w:rPr>
              <w:t>менимо</w:t>
            </w:r>
          </w:p>
        </w:tc>
        <w:tc>
          <w:tcPr>
            <w:tcW w:w="1276" w:type="dxa"/>
          </w:tcPr>
          <w:p w14:paraId="7F66CB65" w14:textId="4FCCFDB3" w:rsidR="00A2431B" w:rsidRPr="00D67FA8" w:rsidRDefault="00810E6E" w:rsidP="0073352C">
            <w:pPr>
              <w:pStyle w:val="Tabletext"/>
              <w:jc w:val="center"/>
              <w:rPr>
                <w:rFonts w:cstheme="minorHAnsi"/>
                <w:lang w:val="ru-RU"/>
              </w:rPr>
            </w:pPr>
            <w:r w:rsidRPr="00D67FA8">
              <w:rPr>
                <w:rFonts w:eastAsia="Calibri" w:cs="Calibri"/>
                <w:spacing w:val="-4"/>
                <w:lang w:val="ru-RU"/>
              </w:rPr>
              <w:t>Необходимо дальнейшее рассмотрение</w:t>
            </w:r>
          </w:p>
        </w:tc>
        <w:tc>
          <w:tcPr>
            <w:tcW w:w="992" w:type="dxa"/>
          </w:tcPr>
          <w:p w14:paraId="2595EE2F" w14:textId="5EF4FE35" w:rsidR="00A2431B" w:rsidRPr="00D67FA8" w:rsidRDefault="00A2431B" w:rsidP="0073352C">
            <w:pPr>
              <w:pStyle w:val="Tabletext"/>
              <w:jc w:val="center"/>
              <w:rPr>
                <w:rFonts w:cstheme="minorHAnsi"/>
                <w:lang w:val="ru-RU"/>
              </w:rPr>
            </w:pPr>
            <w:r w:rsidRPr="00D67FA8">
              <w:rPr>
                <w:rFonts w:eastAsia="Calibri" w:cs="Calibri"/>
                <w:lang w:val="ru-RU"/>
              </w:rPr>
              <w:t>Не начато</w:t>
            </w:r>
          </w:p>
        </w:tc>
        <w:tc>
          <w:tcPr>
            <w:tcW w:w="993" w:type="dxa"/>
          </w:tcPr>
          <w:p w14:paraId="03DF4ABC" w14:textId="17FE87BA" w:rsidR="00A2431B" w:rsidRPr="00D67FA8" w:rsidRDefault="00A2431B"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няется</w:t>
            </w:r>
          </w:p>
        </w:tc>
        <w:tc>
          <w:tcPr>
            <w:tcW w:w="992" w:type="dxa"/>
          </w:tcPr>
          <w:p w14:paraId="2842B09E" w14:textId="1AA99DE7" w:rsidR="00A2431B" w:rsidRPr="00D67FA8" w:rsidRDefault="00A2431B"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нена</w:t>
            </w:r>
          </w:p>
        </w:tc>
        <w:tc>
          <w:tcPr>
            <w:tcW w:w="2977" w:type="dxa"/>
          </w:tcPr>
          <w:p w14:paraId="217E5838" w14:textId="77777777" w:rsidR="00A2431B" w:rsidRPr="00D67FA8" w:rsidRDefault="00A2431B" w:rsidP="0073352C">
            <w:pPr>
              <w:pStyle w:val="Tabletext"/>
              <w:rPr>
                <w:rFonts w:cstheme="minorHAnsi"/>
                <w:lang w:val="ru-RU"/>
              </w:rPr>
            </w:pPr>
          </w:p>
        </w:tc>
      </w:tr>
      <w:tr w:rsidR="002A4A6A" w:rsidRPr="00125D6D" w14:paraId="5A40C4D1" w14:textId="77777777" w:rsidTr="0073352C">
        <w:tc>
          <w:tcPr>
            <w:tcW w:w="4531" w:type="dxa"/>
            <w:gridSpan w:val="2"/>
            <w:shd w:val="clear" w:color="auto" w:fill="DAEEF3" w:themeFill="accent5" w:themeFillTint="33"/>
          </w:tcPr>
          <w:p w14:paraId="51CBF608" w14:textId="23062A86" w:rsidR="0060775D" w:rsidRPr="00D67FA8" w:rsidRDefault="00116E48" w:rsidP="00393869">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1</w:t>
            </w:r>
            <w:r w:rsidRPr="00D67FA8">
              <w:rPr>
                <w:rFonts w:eastAsia="Calibri" w:cs="Calibri"/>
                <w:lang w:val="ru-RU"/>
              </w:rPr>
              <w:t xml:space="preserve">: </w:t>
            </w:r>
            <w:r w:rsidR="00D32BEF" w:rsidRPr="00D67FA8">
              <w:rPr>
                <w:rFonts w:eastAsia="Calibri" w:cs="Calibri"/>
                <w:lang w:val="ru-RU"/>
              </w:rPr>
              <w:t xml:space="preserve">Главам </w:t>
            </w:r>
            <w:r w:rsidR="00393869" w:rsidRPr="00D67FA8">
              <w:rPr>
                <w:rFonts w:eastAsia="Calibri" w:cs="Calibri"/>
                <w:lang w:val="ru-RU"/>
              </w:rPr>
              <w:t>организаций системы Организации Объединенных Наций, которые еще не сделали этого, следует к концу 2022 года разработать общеорганизационную политику обеспечения экологической устойчивости в областях внутреннего управления</w:t>
            </w:r>
            <w:r w:rsidRPr="00D67FA8">
              <w:rPr>
                <w:rFonts w:eastAsia="Calibri" w:cs="Calibri"/>
                <w:lang w:val="ru-RU"/>
              </w:rPr>
              <w:t>.</w:t>
            </w:r>
          </w:p>
        </w:tc>
        <w:tc>
          <w:tcPr>
            <w:tcW w:w="910" w:type="dxa"/>
            <w:shd w:val="clear" w:color="auto" w:fill="FFFFFF" w:themeFill="background1"/>
          </w:tcPr>
          <w:p w14:paraId="18AA83D9"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6090E7BC"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3216F136"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35307D42"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2042223F"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2428997D"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449518A4"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2977" w:type="dxa"/>
          </w:tcPr>
          <w:p w14:paraId="26DF2951" w14:textId="41B83467" w:rsidR="0060775D" w:rsidRPr="00D67FA8" w:rsidRDefault="00116E48" w:rsidP="00AB401C">
            <w:pPr>
              <w:pStyle w:val="Tabletext"/>
              <w:rPr>
                <w:rFonts w:cstheme="minorHAnsi"/>
                <w:lang w:val="ru-RU"/>
              </w:rPr>
            </w:pPr>
            <w:r w:rsidRPr="00D67FA8">
              <w:rPr>
                <w:rFonts w:eastAsia="Calibri" w:cs="Calibri"/>
                <w:lang w:val="ru-RU"/>
              </w:rPr>
              <w:t>Выполнена (C20/INF/5) –последстви</w:t>
            </w:r>
            <w:r w:rsidR="002331FE" w:rsidRPr="00D67FA8">
              <w:rPr>
                <w:rFonts w:eastAsia="Calibri" w:cs="Calibri"/>
                <w:lang w:val="ru-RU"/>
              </w:rPr>
              <w:t>я</w:t>
            </w:r>
            <w:r w:rsidRPr="00D67FA8">
              <w:rPr>
                <w:rFonts w:eastAsia="Calibri" w:cs="Calibri"/>
                <w:lang w:val="ru-RU"/>
              </w:rPr>
              <w:t xml:space="preserve"> для финансовых или людских ресурсов</w:t>
            </w:r>
            <w:r w:rsidR="002331FE" w:rsidRPr="00D67FA8">
              <w:rPr>
                <w:rFonts w:eastAsia="Calibri" w:cs="Calibri"/>
                <w:lang w:val="ru-RU"/>
              </w:rPr>
              <w:t xml:space="preserve"> отсутствуют</w:t>
            </w:r>
            <w:r w:rsidRPr="00D67FA8">
              <w:rPr>
                <w:rFonts w:eastAsia="Calibri" w:cs="Calibri"/>
                <w:lang w:val="ru-RU"/>
              </w:rPr>
              <w:t>.</w:t>
            </w:r>
          </w:p>
        </w:tc>
      </w:tr>
      <w:tr w:rsidR="002A4A6A" w:rsidRPr="00125D6D" w14:paraId="0C5FBCE1" w14:textId="77777777" w:rsidTr="0073352C">
        <w:tc>
          <w:tcPr>
            <w:tcW w:w="4531" w:type="dxa"/>
            <w:gridSpan w:val="2"/>
            <w:shd w:val="clear" w:color="auto" w:fill="FDE9D9" w:themeFill="accent6" w:themeFillTint="33"/>
          </w:tcPr>
          <w:p w14:paraId="01CB6F34" w14:textId="13092AA8" w:rsidR="0060775D" w:rsidRPr="00D67FA8" w:rsidRDefault="00116E48" w:rsidP="00393869">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2</w:t>
            </w:r>
            <w:r w:rsidRPr="00D67FA8">
              <w:rPr>
                <w:rFonts w:eastAsia="Calibri" w:cs="Calibri"/>
                <w:lang w:val="ru-RU"/>
              </w:rPr>
              <w:t xml:space="preserve">: </w:t>
            </w:r>
            <w:r w:rsidR="00D32BEF" w:rsidRPr="00D67FA8">
              <w:rPr>
                <w:rFonts w:eastAsia="Calibri" w:cs="Calibri"/>
                <w:lang w:val="ru-RU"/>
              </w:rPr>
              <w:t xml:space="preserve">Директивным </w:t>
            </w:r>
            <w:r w:rsidR="00393869" w:rsidRPr="00D67FA8">
              <w:rPr>
                <w:rFonts w:eastAsia="Calibri" w:cs="Calibri"/>
                <w:lang w:val="ru-RU"/>
              </w:rPr>
              <w:t>и руководящим органам организаций системы Организации Объединенных Наций, которые еще не сделали этого, следует к концу 2022 года поручить главам организаций прочно закрепить факторы экологической устойчивости в системе управления их организациями и просить их включать в годовой доклад о работе конкретной организации информацию о результатах усилий по всестороннему учету факторов экологической устойчивости во внутренней управленческой деятельности данной организации</w:t>
            </w:r>
            <w:r w:rsidRPr="00D67FA8">
              <w:rPr>
                <w:rFonts w:eastAsia="Calibri" w:cs="Calibri"/>
                <w:lang w:val="ru-RU"/>
              </w:rPr>
              <w:t>.</w:t>
            </w:r>
          </w:p>
        </w:tc>
        <w:tc>
          <w:tcPr>
            <w:tcW w:w="910" w:type="dxa"/>
            <w:shd w:val="clear" w:color="auto" w:fill="FFFFFF" w:themeFill="background1"/>
          </w:tcPr>
          <w:p w14:paraId="7475D93B"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681BA73E"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07EBDB34"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7E452005"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3CEA609E"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06897088"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61AED0CB"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2977" w:type="dxa"/>
          </w:tcPr>
          <w:p w14:paraId="0A8CEF37" w14:textId="55E3DB0E" w:rsidR="0060775D" w:rsidRPr="00D67FA8" w:rsidRDefault="00116E48" w:rsidP="00AB401C">
            <w:pPr>
              <w:pStyle w:val="Tabletext"/>
              <w:rPr>
                <w:rFonts w:cstheme="minorHAnsi"/>
                <w:lang w:val="ru-RU"/>
              </w:rPr>
            </w:pPr>
            <w:r w:rsidRPr="00D67FA8">
              <w:rPr>
                <w:rFonts w:eastAsia="Calibri" w:cs="Calibri"/>
                <w:lang w:val="ru-RU"/>
              </w:rPr>
              <w:t xml:space="preserve">Выполнена (C21/68) – </w:t>
            </w:r>
            <w:r w:rsidR="002331FE" w:rsidRPr="00D67FA8">
              <w:rPr>
                <w:rFonts w:eastAsia="Calibri" w:cs="Calibri"/>
                <w:lang w:val="ru-RU"/>
              </w:rPr>
              <w:t>последствия для финансовых или людских ресурсов отсутствуют</w:t>
            </w:r>
            <w:r w:rsidRPr="00D67FA8">
              <w:rPr>
                <w:rFonts w:eastAsia="Calibri" w:cs="Calibri"/>
                <w:lang w:val="ru-RU"/>
              </w:rPr>
              <w:t>.</w:t>
            </w:r>
          </w:p>
          <w:p w14:paraId="5BC1C0EF" w14:textId="77777777" w:rsidR="0060775D" w:rsidRPr="00D67FA8" w:rsidRDefault="0060775D" w:rsidP="00AB401C">
            <w:pPr>
              <w:pStyle w:val="Tabletext"/>
              <w:rPr>
                <w:rFonts w:cstheme="minorHAnsi"/>
                <w:lang w:val="ru-RU"/>
              </w:rPr>
            </w:pPr>
          </w:p>
          <w:p w14:paraId="33137441" w14:textId="2BF48ADA" w:rsidR="0060775D" w:rsidRPr="00D67FA8" w:rsidRDefault="002331FE" w:rsidP="00AB401C">
            <w:pPr>
              <w:pStyle w:val="Tabletext"/>
              <w:rPr>
                <w:rFonts w:cstheme="minorHAnsi"/>
                <w:lang w:val="ru-RU"/>
              </w:rPr>
            </w:pPr>
            <w:r w:rsidRPr="00D67FA8">
              <w:rPr>
                <w:rFonts w:eastAsia="Calibri" w:cs="Calibri"/>
                <w:lang w:val="ru-RU"/>
              </w:rPr>
              <w:t>Касается</w:t>
            </w:r>
            <w:r w:rsidR="00116E48" w:rsidRPr="00D67FA8">
              <w:rPr>
                <w:rFonts w:eastAsia="Calibri" w:cs="Calibri"/>
                <w:lang w:val="ru-RU"/>
              </w:rPr>
              <w:t xml:space="preserve"> </w:t>
            </w:r>
            <w:r w:rsidR="00A2431B" w:rsidRPr="00D67FA8">
              <w:rPr>
                <w:rFonts w:eastAsia="Calibri" w:cs="Calibri"/>
                <w:lang w:val="ru-RU"/>
              </w:rPr>
              <w:t xml:space="preserve">директивных </w:t>
            </w:r>
            <w:r w:rsidRPr="00D67FA8">
              <w:rPr>
                <w:rFonts w:eastAsia="Calibri" w:cs="Calibri"/>
                <w:lang w:val="ru-RU"/>
              </w:rPr>
              <w:t>и руководящих</w:t>
            </w:r>
            <w:r w:rsidR="00116E48" w:rsidRPr="00D67FA8">
              <w:rPr>
                <w:rFonts w:eastAsia="Calibri" w:cs="Calibri"/>
                <w:lang w:val="ru-RU"/>
              </w:rPr>
              <w:t xml:space="preserve"> орган</w:t>
            </w:r>
            <w:r w:rsidRPr="00D67FA8">
              <w:rPr>
                <w:rFonts w:eastAsia="Calibri" w:cs="Calibri"/>
                <w:lang w:val="ru-RU"/>
              </w:rPr>
              <w:t>ов.</w:t>
            </w:r>
          </w:p>
        </w:tc>
      </w:tr>
      <w:tr w:rsidR="002A4A6A" w:rsidRPr="00125D6D" w14:paraId="7085E488" w14:textId="77777777" w:rsidTr="0073352C">
        <w:tc>
          <w:tcPr>
            <w:tcW w:w="4531" w:type="dxa"/>
            <w:gridSpan w:val="2"/>
            <w:shd w:val="clear" w:color="auto" w:fill="DAEEF3" w:themeFill="accent5" w:themeFillTint="33"/>
          </w:tcPr>
          <w:p w14:paraId="4FDDC05B" w14:textId="3FEB34B7" w:rsidR="0060775D" w:rsidRPr="00D67FA8" w:rsidRDefault="00116E48" w:rsidP="00393869">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3</w:t>
            </w:r>
            <w:r w:rsidRPr="00D67FA8">
              <w:rPr>
                <w:rFonts w:eastAsia="Calibri" w:cs="Calibri"/>
                <w:lang w:val="ru-RU"/>
              </w:rPr>
              <w:t xml:space="preserve">: </w:t>
            </w:r>
            <w:r w:rsidR="00D32BEF" w:rsidRPr="00D67FA8">
              <w:rPr>
                <w:rFonts w:eastAsia="Calibri" w:cs="Calibri"/>
                <w:lang w:val="ru-RU"/>
              </w:rPr>
              <w:t xml:space="preserve">Главам </w:t>
            </w:r>
            <w:r w:rsidR="00393869" w:rsidRPr="00D67FA8">
              <w:rPr>
                <w:rFonts w:eastAsia="Calibri" w:cs="Calibri"/>
                <w:lang w:val="ru-RU"/>
              </w:rPr>
              <w:t xml:space="preserve">организаций системы Организации Объединенных Наций следует с конца 2022 года выделять в конкретных </w:t>
            </w:r>
            <w:r w:rsidR="00393869" w:rsidRPr="00D67FA8">
              <w:rPr>
                <w:rFonts w:eastAsia="Calibri" w:cs="Calibri"/>
                <w:lang w:val="ru-RU"/>
              </w:rPr>
              <w:lastRenderedPageBreak/>
              <w:t>бюджетных сметах достаточные ресурсы, в том числе благодаря более эффективному использованию имеющихся ресурсов, для обеспечения всестороннего учета факторов экологической устойчивости в своей организации и докладывать об этом своим директивным и руководящим органам начиная с 2023 года</w:t>
            </w:r>
            <w:r w:rsidRPr="00D67FA8">
              <w:rPr>
                <w:rFonts w:eastAsia="Calibri" w:cs="Calibri"/>
                <w:lang w:val="ru-RU"/>
              </w:rPr>
              <w:t>.</w:t>
            </w:r>
          </w:p>
        </w:tc>
        <w:tc>
          <w:tcPr>
            <w:tcW w:w="910" w:type="dxa"/>
            <w:shd w:val="clear" w:color="auto" w:fill="FFFFFF" w:themeFill="background1"/>
          </w:tcPr>
          <w:p w14:paraId="09293AE1"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lastRenderedPageBreak/>
              <w:t>X</w:t>
            </w:r>
          </w:p>
        </w:tc>
        <w:tc>
          <w:tcPr>
            <w:tcW w:w="933" w:type="dxa"/>
            <w:shd w:val="clear" w:color="auto" w:fill="FFFFFF" w:themeFill="background1"/>
          </w:tcPr>
          <w:p w14:paraId="0DC478B9"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45580069"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5C14A69E"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1F48D983"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48CD2F76"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2" w:type="dxa"/>
            <w:shd w:val="clear" w:color="auto" w:fill="FFFFFF" w:themeFill="background1"/>
          </w:tcPr>
          <w:p w14:paraId="02A2968A" w14:textId="77777777" w:rsidR="0060775D" w:rsidRPr="00D67FA8" w:rsidRDefault="0060775D" w:rsidP="0073352C">
            <w:pPr>
              <w:pStyle w:val="Tabletext"/>
              <w:jc w:val="center"/>
              <w:rPr>
                <w:rFonts w:cstheme="minorHAnsi"/>
                <w:b/>
                <w:bCs/>
                <w:lang w:val="ru-RU"/>
              </w:rPr>
            </w:pPr>
          </w:p>
        </w:tc>
        <w:tc>
          <w:tcPr>
            <w:tcW w:w="2977" w:type="dxa"/>
          </w:tcPr>
          <w:p w14:paraId="3275E95A" w14:textId="6600A477" w:rsidR="0060775D" w:rsidRPr="00D67FA8" w:rsidRDefault="002331FE" w:rsidP="00AB401C">
            <w:pPr>
              <w:pStyle w:val="Tabletext"/>
              <w:rPr>
                <w:rFonts w:cstheme="minorHAnsi"/>
                <w:lang w:val="ru-RU"/>
              </w:rPr>
            </w:pPr>
            <w:r w:rsidRPr="00D67FA8">
              <w:rPr>
                <w:rFonts w:eastAsia="Calibri" w:cs="Calibri"/>
                <w:lang w:val="ru-RU"/>
              </w:rPr>
              <w:t>Актуально</w:t>
            </w:r>
            <w:r w:rsidR="00116E48" w:rsidRPr="00D67FA8">
              <w:rPr>
                <w:rFonts w:eastAsia="Calibri" w:cs="Calibri"/>
                <w:lang w:val="ru-RU"/>
              </w:rPr>
              <w:t xml:space="preserve"> – </w:t>
            </w:r>
            <w:r w:rsidRPr="00D67FA8">
              <w:rPr>
                <w:rFonts w:eastAsia="Calibri" w:cs="Calibri"/>
                <w:lang w:val="ru-RU"/>
              </w:rPr>
              <w:t>последствия для финансовых или людских ресурсов отсутствуют.</w:t>
            </w:r>
          </w:p>
        </w:tc>
      </w:tr>
      <w:tr w:rsidR="002A4A6A" w:rsidRPr="00125D6D" w14:paraId="286EC5B1" w14:textId="77777777" w:rsidTr="0073352C">
        <w:tc>
          <w:tcPr>
            <w:tcW w:w="4531" w:type="dxa"/>
            <w:gridSpan w:val="2"/>
            <w:shd w:val="clear" w:color="auto" w:fill="DAEEF3" w:themeFill="accent5" w:themeFillTint="33"/>
          </w:tcPr>
          <w:p w14:paraId="5B9D2725" w14:textId="40E1D219" w:rsidR="0060775D" w:rsidRPr="00D67FA8" w:rsidRDefault="00116E48" w:rsidP="00D32BEF">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4</w:t>
            </w:r>
            <w:r w:rsidRPr="00D67FA8">
              <w:rPr>
                <w:rFonts w:eastAsia="Calibri" w:cs="Calibri"/>
                <w:lang w:val="ru-RU"/>
              </w:rPr>
              <w:t xml:space="preserve">: </w:t>
            </w:r>
            <w:r w:rsidR="00D32BEF" w:rsidRPr="00D67FA8">
              <w:rPr>
                <w:rFonts w:eastAsia="Calibri" w:cs="Calibri"/>
                <w:lang w:val="ru-RU"/>
              </w:rPr>
              <w:t>Главам организаций системы Организации Объединенных Наций, которые еще не сделали этого, следует к концу 2022 года обязать закупочные структуры, чтобы они включали конкретные положения об учете факторов экологической устойчивости в политику, процедуры, справочники и инструкции, касающиеся закупок, в том числе через соответствующие межучрежденческие механизмы, когда это необходимо</w:t>
            </w:r>
            <w:r w:rsidRPr="00D67FA8">
              <w:rPr>
                <w:rFonts w:eastAsia="Calibri" w:cs="Calibri"/>
                <w:lang w:val="ru-RU"/>
              </w:rPr>
              <w:t>.</w:t>
            </w:r>
          </w:p>
        </w:tc>
        <w:tc>
          <w:tcPr>
            <w:tcW w:w="910" w:type="dxa"/>
            <w:shd w:val="clear" w:color="auto" w:fill="FFFFFF" w:themeFill="background1"/>
          </w:tcPr>
          <w:p w14:paraId="36F3AC74"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3D2BBB34"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51B9844B"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5515193F"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25766439"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49EFAC7B"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2" w:type="dxa"/>
            <w:shd w:val="clear" w:color="auto" w:fill="FFFFFF" w:themeFill="background1"/>
          </w:tcPr>
          <w:p w14:paraId="0AB8D95B" w14:textId="77777777" w:rsidR="0060775D" w:rsidRPr="00D67FA8" w:rsidRDefault="0060775D" w:rsidP="0073352C">
            <w:pPr>
              <w:pStyle w:val="Tabletext"/>
              <w:jc w:val="center"/>
              <w:rPr>
                <w:rFonts w:cstheme="minorHAnsi"/>
                <w:b/>
                <w:bCs/>
                <w:lang w:val="ru-RU"/>
              </w:rPr>
            </w:pPr>
          </w:p>
        </w:tc>
        <w:tc>
          <w:tcPr>
            <w:tcW w:w="2977" w:type="dxa"/>
          </w:tcPr>
          <w:p w14:paraId="70773665" w14:textId="4E695E4A" w:rsidR="0060775D" w:rsidRPr="00D67FA8" w:rsidRDefault="002331FE" w:rsidP="00AB401C">
            <w:pPr>
              <w:pStyle w:val="Tabletext"/>
              <w:rPr>
                <w:rFonts w:cstheme="minorHAnsi"/>
                <w:lang w:val="ru-RU"/>
              </w:rPr>
            </w:pPr>
            <w:r w:rsidRPr="00D67FA8">
              <w:rPr>
                <w:rFonts w:eastAsia="Calibri" w:cs="Calibri"/>
                <w:lang w:val="ru-RU"/>
              </w:rPr>
              <w:t xml:space="preserve">Актуально </w:t>
            </w:r>
            <w:r w:rsidR="00116E48" w:rsidRPr="00D67FA8">
              <w:rPr>
                <w:rFonts w:eastAsia="Calibri" w:cs="Calibri"/>
                <w:lang w:val="ru-RU"/>
              </w:rPr>
              <w:t xml:space="preserve">– </w:t>
            </w:r>
            <w:r w:rsidRPr="00D67FA8">
              <w:rPr>
                <w:rFonts w:eastAsia="Calibri" w:cs="Calibri"/>
                <w:lang w:val="ru-RU"/>
              </w:rPr>
              <w:t>последствия для финансовых или людских ресурсов отсутствуют.</w:t>
            </w:r>
          </w:p>
        </w:tc>
      </w:tr>
      <w:tr w:rsidR="002A4A6A" w:rsidRPr="00125D6D" w14:paraId="7D44D136" w14:textId="77777777" w:rsidTr="0073352C">
        <w:tc>
          <w:tcPr>
            <w:tcW w:w="4531" w:type="dxa"/>
            <w:gridSpan w:val="2"/>
            <w:shd w:val="clear" w:color="auto" w:fill="DAEEF3" w:themeFill="accent5" w:themeFillTint="33"/>
          </w:tcPr>
          <w:p w14:paraId="3CA2DAA9" w14:textId="3CD06429" w:rsidR="0060775D" w:rsidRPr="00D67FA8" w:rsidRDefault="00116E48" w:rsidP="00D32BEF">
            <w:pPr>
              <w:pStyle w:val="Tabletext"/>
              <w:rPr>
                <w:rFonts w:cstheme="minorHAnsi"/>
                <w:lang w:val="ru-RU"/>
              </w:rPr>
            </w:pPr>
            <w:r w:rsidRPr="00D67FA8">
              <w:rPr>
                <w:rFonts w:eastAsia="Calibri" w:cs="Calibri"/>
                <w:b/>
                <w:bCs/>
                <w:color w:val="000000"/>
                <w:lang w:val="ru-RU"/>
              </w:rPr>
              <w:t xml:space="preserve">Рекомендация </w:t>
            </w:r>
            <w:r w:rsidRPr="00D67FA8">
              <w:rPr>
                <w:rFonts w:eastAsia="Calibri" w:cs="Calibri"/>
                <w:b/>
                <w:bCs/>
                <w:lang w:val="ru-RU"/>
              </w:rPr>
              <w:t>5</w:t>
            </w:r>
            <w:r w:rsidRPr="00D67FA8">
              <w:rPr>
                <w:rFonts w:eastAsia="Calibri" w:cs="Calibri"/>
                <w:lang w:val="ru-RU"/>
              </w:rPr>
              <w:t>:</w:t>
            </w:r>
            <w:r w:rsidRPr="00D67FA8">
              <w:rPr>
                <w:rFonts w:eastAsia="Calibri" w:cs="Calibri"/>
                <w:b/>
                <w:bCs/>
                <w:lang w:val="ru-RU"/>
              </w:rPr>
              <w:t xml:space="preserve"> </w:t>
            </w:r>
            <w:r w:rsidR="00D32BEF" w:rsidRPr="00D67FA8">
              <w:rPr>
                <w:rFonts w:eastAsia="Calibri" w:cs="Calibri"/>
                <w:lang w:val="ru-RU"/>
              </w:rPr>
              <w:t>Главам организаций системы Организации Объединенных Наций следует к концу 2022 сделать так, чтобы все процессы найма и отбора персонала, а также системы служебной аттестации включали и адекватно учитывали степень понимания и практического обеспечения факторов экологической устойчивости, и с 2023</w:t>
            </w:r>
            <w:r w:rsidR="008818D9" w:rsidRPr="00D67FA8">
              <w:rPr>
                <w:rFonts w:eastAsia="Calibri" w:cs="Calibri"/>
                <w:lang w:val="ru-RU"/>
              </w:rPr>
              <w:t> </w:t>
            </w:r>
            <w:r w:rsidR="00D32BEF" w:rsidRPr="00D67FA8">
              <w:rPr>
                <w:rFonts w:eastAsia="Calibri" w:cs="Calibri"/>
                <w:lang w:val="ru-RU"/>
              </w:rPr>
              <w:t>года представлять доклады о работе в этой области своим директивным и руководящим органам</w:t>
            </w:r>
            <w:r w:rsidRPr="00D67FA8">
              <w:rPr>
                <w:rFonts w:eastAsia="Calibri" w:cs="Calibri"/>
                <w:lang w:val="ru-RU"/>
              </w:rPr>
              <w:t>.</w:t>
            </w:r>
          </w:p>
        </w:tc>
        <w:tc>
          <w:tcPr>
            <w:tcW w:w="910" w:type="dxa"/>
            <w:shd w:val="clear" w:color="auto" w:fill="FFFFFF" w:themeFill="background1"/>
          </w:tcPr>
          <w:p w14:paraId="4EAB6A8C"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21235EF1"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64FE1479"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02644665"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5BED3B66"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370CA66D"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2" w:type="dxa"/>
            <w:shd w:val="clear" w:color="auto" w:fill="FFFFFF" w:themeFill="background1"/>
          </w:tcPr>
          <w:p w14:paraId="7B59836D" w14:textId="77777777" w:rsidR="0060775D" w:rsidRPr="00D67FA8" w:rsidRDefault="0060775D" w:rsidP="0073352C">
            <w:pPr>
              <w:pStyle w:val="Tabletext"/>
              <w:jc w:val="center"/>
              <w:rPr>
                <w:rFonts w:cstheme="minorHAnsi"/>
                <w:b/>
                <w:bCs/>
                <w:lang w:val="ru-RU"/>
              </w:rPr>
            </w:pPr>
          </w:p>
        </w:tc>
        <w:tc>
          <w:tcPr>
            <w:tcW w:w="2977" w:type="dxa"/>
          </w:tcPr>
          <w:p w14:paraId="3413F904" w14:textId="7D118F15" w:rsidR="0060775D" w:rsidRPr="00D67FA8" w:rsidRDefault="002331FE" w:rsidP="00AB401C">
            <w:pPr>
              <w:pStyle w:val="Tabletext"/>
              <w:rPr>
                <w:rFonts w:cstheme="minorHAnsi"/>
                <w:lang w:val="ru-RU"/>
              </w:rPr>
            </w:pPr>
            <w:r w:rsidRPr="00D67FA8">
              <w:rPr>
                <w:rFonts w:eastAsia="Calibri" w:cs="Calibri"/>
                <w:lang w:val="ru-RU"/>
              </w:rPr>
              <w:t xml:space="preserve">Актуально </w:t>
            </w:r>
            <w:r w:rsidR="00116E48" w:rsidRPr="00D67FA8">
              <w:rPr>
                <w:rFonts w:eastAsia="Calibri" w:cs="Calibri"/>
                <w:lang w:val="ru-RU"/>
              </w:rPr>
              <w:t xml:space="preserve">– </w:t>
            </w:r>
            <w:r w:rsidRPr="00D67FA8">
              <w:rPr>
                <w:rFonts w:eastAsia="Calibri" w:cs="Calibri"/>
                <w:lang w:val="ru-RU"/>
              </w:rPr>
              <w:t>последствия для финансовых или людских ресурсов отсутствуют.</w:t>
            </w:r>
          </w:p>
        </w:tc>
      </w:tr>
      <w:tr w:rsidR="002A4A6A" w:rsidRPr="00125D6D" w14:paraId="36E0784E" w14:textId="77777777" w:rsidTr="0073352C">
        <w:tc>
          <w:tcPr>
            <w:tcW w:w="4531" w:type="dxa"/>
            <w:gridSpan w:val="2"/>
            <w:shd w:val="clear" w:color="auto" w:fill="DAEEF3" w:themeFill="accent5" w:themeFillTint="33"/>
          </w:tcPr>
          <w:p w14:paraId="541AFEC0" w14:textId="74B7D030" w:rsidR="0060775D" w:rsidRPr="00D67FA8" w:rsidRDefault="00116E48" w:rsidP="00D32BEF">
            <w:pPr>
              <w:pStyle w:val="Tabletext"/>
              <w:rPr>
                <w:rFonts w:cstheme="minorHAnsi"/>
                <w:b/>
                <w:bCs/>
                <w:lang w:val="ru-RU"/>
              </w:rPr>
            </w:pPr>
            <w:r w:rsidRPr="00D67FA8">
              <w:rPr>
                <w:rFonts w:eastAsia="Calibri" w:cs="Calibri"/>
                <w:b/>
                <w:bCs/>
                <w:color w:val="000000"/>
                <w:lang w:val="ru-RU"/>
              </w:rPr>
              <w:t xml:space="preserve">Рекомендация </w:t>
            </w:r>
            <w:r w:rsidRPr="00D67FA8">
              <w:rPr>
                <w:rFonts w:eastAsia="Calibri" w:cs="Calibri"/>
                <w:b/>
                <w:bCs/>
                <w:lang w:val="ru-RU"/>
              </w:rPr>
              <w:t>6</w:t>
            </w:r>
            <w:r w:rsidRPr="00D67FA8">
              <w:rPr>
                <w:rFonts w:eastAsia="Calibri" w:cs="Calibri"/>
                <w:lang w:val="ru-RU"/>
              </w:rPr>
              <w:t>:</w:t>
            </w:r>
            <w:r w:rsidRPr="00D67FA8">
              <w:rPr>
                <w:rFonts w:eastAsia="Calibri" w:cs="Calibri"/>
                <w:b/>
                <w:bCs/>
                <w:lang w:val="ru-RU"/>
              </w:rPr>
              <w:t xml:space="preserve"> </w:t>
            </w:r>
            <w:r w:rsidR="00D32BEF" w:rsidRPr="00D67FA8">
              <w:rPr>
                <w:rFonts w:eastAsia="Calibri" w:cs="Calibri"/>
                <w:lang w:val="ru-RU"/>
              </w:rPr>
              <w:t>Главам организаций системы Организации Объединенных Наций следует к концу 2022 года с помощью системы координаторов-резидентов и механизмов страновых групп Организации Объединенных Наций усилить координацию между штаб</w:t>
            </w:r>
            <w:r w:rsidR="008818D9" w:rsidRPr="00D67FA8">
              <w:rPr>
                <w:rFonts w:eastAsia="Calibri" w:cs="Calibri"/>
                <w:lang w:val="ru-RU"/>
              </w:rPr>
              <w:noBreakHyphen/>
            </w:r>
            <w:r w:rsidR="00D32BEF" w:rsidRPr="00D67FA8">
              <w:rPr>
                <w:rFonts w:eastAsia="Calibri" w:cs="Calibri"/>
                <w:lang w:val="ru-RU"/>
              </w:rPr>
              <w:t xml:space="preserve">квартирами и учреждениями на местах, а также между учреждениями на местах в деле принятия мер по уменьшению экологических последствий присутствия на местах и докладывать </w:t>
            </w:r>
            <w:r w:rsidR="00D32BEF" w:rsidRPr="00D67FA8">
              <w:rPr>
                <w:rFonts w:eastAsia="Calibri" w:cs="Calibri"/>
                <w:lang w:val="ru-RU"/>
              </w:rPr>
              <w:lastRenderedPageBreak/>
              <w:t>об этом своим директивным и руководящим органам начиная с 2023 года</w:t>
            </w:r>
            <w:r w:rsidRPr="00D67FA8">
              <w:rPr>
                <w:rFonts w:eastAsia="Calibri" w:cs="Calibri"/>
                <w:lang w:val="ru-RU"/>
              </w:rPr>
              <w:t>.</w:t>
            </w:r>
          </w:p>
        </w:tc>
        <w:tc>
          <w:tcPr>
            <w:tcW w:w="910" w:type="dxa"/>
            <w:shd w:val="clear" w:color="auto" w:fill="FFFFFF" w:themeFill="background1"/>
          </w:tcPr>
          <w:p w14:paraId="2AABE896"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lastRenderedPageBreak/>
              <w:t>X</w:t>
            </w:r>
          </w:p>
        </w:tc>
        <w:tc>
          <w:tcPr>
            <w:tcW w:w="933" w:type="dxa"/>
            <w:shd w:val="clear" w:color="auto" w:fill="FFFFFF" w:themeFill="background1"/>
          </w:tcPr>
          <w:p w14:paraId="20069E5B"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38F5D70F"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4A4837A9"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4F8C26BC"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4EB6DA0E"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57D82A2B" w14:textId="77777777" w:rsidR="0060775D" w:rsidRPr="00D67FA8" w:rsidRDefault="0060775D" w:rsidP="0073352C">
            <w:pPr>
              <w:pStyle w:val="Tabletext"/>
              <w:jc w:val="center"/>
              <w:rPr>
                <w:rFonts w:cstheme="minorHAnsi"/>
                <w:b/>
                <w:bCs/>
                <w:lang w:val="ru-RU"/>
              </w:rPr>
            </w:pPr>
          </w:p>
        </w:tc>
        <w:tc>
          <w:tcPr>
            <w:tcW w:w="2977" w:type="dxa"/>
          </w:tcPr>
          <w:p w14:paraId="1AD6A0B8" w14:textId="50D9F61A" w:rsidR="0060775D" w:rsidRPr="00D67FA8" w:rsidRDefault="00116E48" w:rsidP="00AB401C">
            <w:pPr>
              <w:pStyle w:val="Tabletext"/>
              <w:rPr>
                <w:rFonts w:cstheme="minorHAnsi"/>
                <w:lang w:val="ru-RU"/>
              </w:rPr>
            </w:pPr>
            <w:r w:rsidRPr="00D67FA8">
              <w:rPr>
                <w:rFonts w:eastAsia="Calibri" w:cs="Calibri"/>
                <w:lang w:val="ru-RU"/>
              </w:rPr>
              <w:t xml:space="preserve">Отчасти </w:t>
            </w:r>
            <w:r w:rsidR="002331FE" w:rsidRPr="00D67FA8">
              <w:rPr>
                <w:rFonts w:eastAsia="Calibri" w:cs="Calibri"/>
                <w:lang w:val="ru-RU"/>
              </w:rPr>
              <w:t>актуально</w:t>
            </w:r>
            <w:r w:rsidRPr="00D67FA8">
              <w:rPr>
                <w:rFonts w:eastAsia="Calibri" w:cs="Calibri"/>
                <w:lang w:val="ru-RU"/>
              </w:rPr>
              <w:t xml:space="preserve">. Поскольку МСЭ не управляет своими региональными и зональными отделениями, он не имеет контроля над источниками электроэнергии и отопления, как и над охлаждающими агентами, используемыми для кондиционеров. Мероприятия по оценке и, при </w:t>
            </w:r>
            <w:r w:rsidRPr="00D67FA8">
              <w:rPr>
                <w:rFonts w:eastAsia="Calibri" w:cs="Calibri"/>
                <w:lang w:val="ru-RU"/>
              </w:rPr>
              <w:lastRenderedPageBreak/>
              <w:t>необходимости, у</w:t>
            </w:r>
            <w:r w:rsidR="00E66E3D" w:rsidRPr="00D67FA8">
              <w:rPr>
                <w:rFonts w:eastAsia="Calibri" w:cs="Calibri"/>
                <w:lang w:val="ru-RU"/>
              </w:rPr>
              <w:t>совершенствованию</w:t>
            </w:r>
            <w:r w:rsidRPr="00D67FA8">
              <w:rPr>
                <w:rFonts w:eastAsia="Calibri" w:cs="Calibri"/>
                <w:lang w:val="ru-RU"/>
              </w:rPr>
              <w:t xml:space="preserve"> методов работы (например, переработка, уменьшение потребления бумаги)</w:t>
            </w:r>
            <w:r w:rsidR="00E66E3D" w:rsidRPr="00D67FA8">
              <w:rPr>
                <w:rFonts w:eastAsia="Calibri" w:cs="Calibri"/>
                <w:lang w:val="ru-RU"/>
              </w:rPr>
              <w:t xml:space="preserve"> планируются</w:t>
            </w:r>
            <w:r w:rsidRPr="00D67FA8">
              <w:rPr>
                <w:rFonts w:eastAsia="Calibri" w:cs="Calibri"/>
                <w:lang w:val="ru-RU"/>
              </w:rPr>
              <w:t xml:space="preserve"> в рамках </w:t>
            </w:r>
            <w:r w:rsidR="00E66E3D" w:rsidRPr="00D67FA8">
              <w:rPr>
                <w:rFonts w:eastAsia="Calibri" w:cs="Calibri"/>
                <w:lang w:val="ru-RU"/>
              </w:rPr>
              <w:t>имеющегося</w:t>
            </w:r>
            <w:r w:rsidRPr="00D67FA8">
              <w:rPr>
                <w:rFonts w:eastAsia="Calibri" w:cs="Calibri"/>
                <w:lang w:val="ru-RU"/>
              </w:rPr>
              <w:t xml:space="preserve"> бюджета.</w:t>
            </w:r>
          </w:p>
        </w:tc>
      </w:tr>
      <w:tr w:rsidR="002A4A6A" w:rsidRPr="00125D6D" w14:paraId="40A5D786" w14:textId="77777777" w:rsidTr="0073352C">
        <w:tc>
          <w:tcPr>
            <w:tcW w:w="4531" w:type="dxa"/>
            <w:gridSpan w:val="2"/>
            <w:shd w:val="clear" w:color="auto" w:fill="DAEEF3" w:themeFill="accent5" w:themeFillTint="33"/>
          </w:tcPr>
          <w:p w14:paraId="5C740A6C" w14:textId="27405000" w:rsidR="0060775D" w:rsidRPr="00D67FA8" w:rsidRDefault="00116E48" w:rsidP="00D32BEF">
            <w:pPr>
              <w:pStyle w:val="Tabletext"/>
              <w:rPr>
                <w:rFonts w:cstheme="minorHAnsi"/>
                <w:b/>
                <w:bCs/>
                <w:lang w:val="ru-RU"/>
              </w:rPr>
            </w:pPr>
            <w:r w:rsidRPr="00D67FA8">
              <w:rPr>
                <w:rFonts w:eastAsia="Calibri" w:cs="Calibri"/>
                <w:b/>
                <w:bCs/>
                <w:color w:val="000000"/>
                <w:lang w:val="ru-RU"/>
              </w:rPr>
              <w:lastRenderedPageBreak/>
              <w:t xml:space="preserve">Рекомендация </w:t>
            </w:r>
            <w:r w:rsidRPr="00D67FA8">
              <w:rPr>
                <w:rFonts w:eastAsia="Calibri" w:cs="Calibri"/>
                <w:b/>
                <w:bCs/>
                <w:lang w:val="ru-RU"/>
              </w:rPr>
              <w:t>7</w:t>
            </w:r>
            <w:r w:rsidRPr="00D67FA8">
              <w:rPr>
                <w:rFonts w:eastAsia="Calibri" w:cs="Calibri"/>
                <w:lang w:val="ru-RU"/>
              </w:rPr>
              <w:t>:</w:t>
            </w:r>
            <w:r w:rsidRPr="00D67FA8">
              <w:rPr>
                <w:rFonts w:eastAsia="Calibri" w:cs="Calibri"/>
                <w:b/>
                <w:bCs/>
                <w:lang w:val="ru-RU"/>
              </w:rPr>
              <w:t xml:space="preserve"> </w:t>
            </w:r>
            <w:r w:rsidR="00D32BEF" w:rsidRPr="00D67FA8">
              <w:rPr>
                <w:rFonts w:eastAsia="Calibri" w:cs="Calibri"/>
                <w:lang w:val="ru-RU"/>
              </w:rPr>
              <w:t>Главам организаций системы Организации Объединенных Наций следует к концу 2022 года перевести все конференции, мероприятия и совещания, проводимые их соответствующими организациями, на безбумажный документооборот, предоставляя при этом печатные материалы только по официальным просьбам и принимая надлежащие меры по возмещению расходов в соответствии с дифференцированной системой цен в отношении различных групп клиентов, таких как официальные делегаты, научно-исследовательские учреждения, другие участники конференций и студенты, и представлять</w:t>
            </w:r>
            <w:r w:rsidR="00D32BEF" w:rsidRPr="00D67FA8">
              <w:rPr>
                <w:lang w:val="ru-RU"/>
              </w:rPr>
              <w:t xml:space="preserve"> </w:t>
            </w:r>
            <w:r w:rsidR="00D32BEF" w:rsidRPr="00D67FA8">
              <w:rPr>
                <w:rFonts w:eastAsia="Calibri" w:cs="Calibri"/>
                <w:lang w:val="ru-RU"/>
              </w:rPr>
              <w:t>доклады о работе в этой области своим директивным и руководящим органам начиная с 2023 года</w:t>
            </w:r>
            <w:r w:rsidRPr="00D67FA8">
              <w:rPr>
                <w:rFonts w:eastAsia="Calibri" w:cs="Calibri"/>
                <w:lang w:val="ru-RU"/>
              </w:rPr>
              <w:t>.</w:t>
            </w:r>
          </w:p>
        </w:tc>
        <w:tc>
          <w:tcPr>
            <w:tcW w:w="910" w:type="dxa"/>
            <w:shd w:val="clear" w:color="auto" w:fill="FFFFFF" w:themeFill="background1"/>
          </w:tcPr>
          <w:p w14:paraId="6AC0B303" w14:textId="77777777" w:rsidR="0060775D" w:rsidRPr="00D67FA8" w:rsidRDefault="00116E48" w:rsidP="0073352C">
            <w:pPr>
              <w:pStyle w:val="Tabletext"/>
              <w:jc w:val="center"/>
              <w:rPr>
                <w:rFonts w:cstheme="minorHAnsi"/>
                <w:b/>
                <w:bCs/>
                <w:lang w:val="ru-RU"/>
              </w:rPr>
            </w:pPr>
            <w:r w:rsidRPr="00D67FA8">
              <w:rPr>
                <w:rFonts w:eastAsia="Calibri" w:cs="Calibri"/>
                <w:b/>
                <w:bCs/>
                <w:color w:val="000000"/>
                <w:lang w:val="ru-RU"/>
              </w:rPr>
              <w:t>X</w:t>
            </w:r>
          </w:p>
        </w:tc>
        <w:tc>
          <w:tcPr>
            <w:tcW w:w="933" w:type="dxa"/>
            <w:shd w:val="clear" w:color="auto" w:fill="FFFFFF" w:themeFill="background1"/>
          </w:tcPr>
          <w:p w14:paraId="7DA07BDD"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10BCBE35"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33D9A08A"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3EF0AB32"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31E46792"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22660DAE"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2977" w:type="dxa"/>
          </w:tcPr>
          <w:p w14:paraId="4706CCDA" w14:textId="73DBA9A2" w:rsidR="0060775D" w:rsidRPr="00D67FA8" w:rsidRDefault="00116E48" w:rsidP="00AB401C">
            <w:pPr>
              <w:pStyle w:val="Tabletext"/>
              <w:rPr>
                <w:rFonts w:eastAsia="Calibri" w:cs="Calibri"/>
                <w:lang w:val="ru-RU"/>
              </w:rPr>
            </w:pPr>
            <w:r w:rsidRPr="00D67FA8">
              <w:rPr>
                <w:rFonts w:eastAsia="Calibri" w:cs="Calibri"/>
                <w:lang w:val="ru-RU"/>
              </w:rPr>
              <w:t xml:space="preserve">Актуально (за исключением "надлежащих мер по </w:t>
            </w:r>
            <w:r w:rsidR="001D3A94" w:rsidRPr="00D67FA8">
              <w:rPr>
                <w:rFonts w:eastAsia="Calibri" w:cs="Calibri"/>
                <w:lang w:val="ru-RU"/>
              </w:rPr>
              <w:t>возмещению расходов</w:t>
            </w:r>
            <w:r w:rsidRPr="00D67FA8">
              <w:rPr>
                <w:rFonts w:eastAsia="Calibri" w:cs="Calibri"/>
                <w:lang w:val="ru-RU"/>
              </w:rPr>
              <w:t xml:space="preserve">") – </w:t>
            </w:r>
            <w:r w:rsidR="002331FE" w:rsidRPr="00D67FA8">
              <w:rPr>
                <w:rFonts w:eastAsia="Calibri" w:cs="Calibri"/>
                <w:lang w:val="ru-RU"/>
              </w:rPr>
              <w:t>последствия для финансовых или людских ресурсов отсутствуют.</w:t>
            </w:r>
          </w:p>
          <w:p w14:paraId="11C3B6B3" w14:textId="77777777" w:rsidR="002331FE" w:rsidRPr="00D67FA8" w:rsidRDefault="002331FE" w:rsidP="00AB401C">
            <w:pPr>
              <w:pStyle w:val="Tabletext"/>
              <w:rPr>
                <w:rFonts w:cstheme="minorHAnsi"/>
                <w:lang w:val="ru-RU"/>
              </w:rPr>
            </w:pPr>
          </w:p>
          <w:p w14:paraId="36A70634" w14:textId="0494C192" w:rsidR="0060775D" w:rsidRPr="00D67FA8" w:rsidRDefault="00116E48" w:rsidP="004555E3">
            <w:pPr>
              <w:pStyle w:val="Tabletext"/>
              <w:rPr>
                <w:rFonts w:cstheme="minorHAnsi"/>
                <w:lang w:val="ru-RU"/>
              </w:rPr>
            </w:pPr>
            <w:r w:rsidRPr="00D67FA8">
              <w:rPr>
                <w:rFonts w:eastAsia="Calibri" w:cs="Calibri"/>
                <w:lang w:val="ru-RU"/>
              </w:rPr>
              <w:t xml:space="preserve">Хотя МСЭ стремится быть безбумажной организацией, основная проблема при обеспечении полностью безбумажных мероприятий связана с предоставлением устного перевода, поскольку качество обслуживания может </w:t>
            </w:r>
            <w:r w:rsidR="00E66E3D" w:rsidRPr="00D67FA8">
              <w:rPr>
                <w:rFonts w:eastAsia="Calibri" w:cs="Calibri"/>
                <w:lang w:val="ru-RU"/>
              </w:rPr>
              <w:t>с</w:t>
            </w:r>
            <w:r w:rsidRPr="00D67FA8">
              <w:rPr>
                <w:rFonts w:eastAsia="Calibri" w:cs="Calibri"/>
                <w:lang w:val="ru-RU"/>
              </w:rPr>
              <w:t>низиться. Приветствуется выработка совместного подхода между организациями ООН</w:t>
            </w:r>
            <w:r w:rsidR="004555E3" w:rsidRPr="00D67FA8">
              <w:rPr>
                <w:rFonts w:eastAsia="Calibri" w:cs="Calibri"/>
                <w:lang w:val="ru-RU"/>
              </w:rPr>
              <w:t xml:space="preserve"> </w:t>
            </w:r>
            <w:r w:rsidRPr="00D67FA8">
              <w:rPr>
                <w:rFonts w:eastAsia="Calibri" w:cs="Calibri"/>
                <w:lang w:val="ru-RU"/>
              </w:rPr>
              <w:t>и AIIC (Международной ассоциацией переводчиков конференций) в целях поиска бумагосберегающих/</w:t>
            </w:r>
            <w:r w:rsidR="004555E3" w:rsidRPr="00D67FA8">
              <w:rPr>
                <w:rFonts w:eastAsia="Calibri" w:cs="Calibri"/>
                <w:lang w:val="ru-RU"/>
              </w:rPr>
              <w:br/>
            </w:r>
            <w:r w:rsidRPr="00D67FA8">
              <w:rPr>
                <w:rFonts w:eastAsia="Calibri" w:cs="Calibri"/>
                <w:lang w:val="ru-RU"/>
              </w:rPr>
              <w:t>безбумажных решений для предоставления устного перевода.</w:t>
            </w:r>
          </w:p>
        </w:tc>
      </w:tr>
      <w:tr w:rsidR="002A4A6A" w:rsidRPr="00125D6D" w14:paraId="173927BB" w14:textId="77777777" w:rsidTr="0073352C">
        <w:tc>
          <w:tcPr>
            <w:tcW w:w="4531" w:type="dxa"/>
            <w:gridSpan w:val="2"/>
            <w:shd w:val="clear" w:color="auto" w:fill="DAEEF3" w:themeFill="accent5" w:themeFillTint="33"/>
          </w:tcPr>
          <w:p w14:paraId="354A1954" w14:textId="4E81FDC4" w:rsidR="0060775D" w:rsidRPr="00D67FA8" w:rsidRDefault="00116E48" w:rsidP="00D32BEF">
            <w:pPr>
              <w:pStyle w:val="Tabletext"/>
              <w:rPr>
                <w:rFonts w:cstheme="minorHAnsi"/>
                <w:b/>
                <w:bCs/>
                <w:lang w:val="ru-RU"/>
              </w:rPr>
            </w:pPr>
            <w:r w:rsidRPr="00D67FA8">
              <w:rPr>
                <w:rFonts w:eastAsia="Calibri" w:cs="Calibri"/>
                <w:b/>
                <w:bCs/>
                <w:color w:val="000000"/>
                <w:lang w:val="ru-RU"/>
              </w:rPr>
              <w:t xml:space="preserve">Рекомендация </w:t>
            </w:r>
            <w:r w:rsidRPr="00D67FA8">
              <w:rPr>
                <w:rFonts w:eastAsia="Calibri" w:cs="Calibri"/>
                <w:b/>
                <w:bCs/>
                <w:lang w:val="ru-RU"/>
              </w:rPr>
              <w:t>8</w:t>
            </w:r>
            <w:r w:rsidRPr="00D67FA8">
              <w:rPr>
                <w:rFonts w:eastAsia="Calibri" w:cs="Calibri"/>
                <w:lang w:val="ru-RU"/>
              </w:rPr>
              <w:t xml:space="preserve">: </w:t>
            </w:r>
            <w:r w:rsidR="00D32BEF" w:rsidRPr="00D67FA8">
              <w:rPr>
                <w:rFonts w:eastAsia="Calibri" w:cs="Calibri"/>
                <w:lang w:val="ru-RU"/>
              </w:rPr>
              <w:t xml:space="preserve">Главам организаций системы Организации Объединенных Наций, которые еще не сделали этого, следует к концу 2022 года поручить соответствующим подразделениям, отвечающим за организацию конференций, совещаний и мероприятий, разработать политику </w:t>
            </w:r>
            <w:r w:rsidR="00D32BEF" w:rsidRPr="00D67FA8">
              <w:rPr>
                <w:rFonts w:eastAsia="Calibri" w:cs="Calibri"/>
                <w:lang w:val="ru-RU"/>
              </w:rPr>
              <w:lastRenderedPageBreak/>
              <w:t>интегрирования положений, касающихся факторов экологической устойчивости, в политику, процедуры, справочники и инструкции, в том числе через соответствующие межучрежденческие механизмы, когда это необходимо</w:t>
            </w:r>
            <w:r w:rsidRPr="00D67FA8">
              <w:rPr>
                <w:rFonts w:eastAsia="Calibri" w:cs="Calibri"/>
                <w:lang w:val="ru-RU"/>
              </w:rPr>
              <w:t>.</w:t>
            </w:r>
          </w:p>
        </w:tc>
        <w:tc>
          <w:tcPr>
            <w:tcW w:w="910" w:type="dxa"/>
            <w:shd w:val="clear" w:color="auto" w:fill="FFFFFF" w:themeFill="background1"/>
          </w:tcPr>
          <w:p w14:paraId="76BA89B3"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lastRenderedPageBreak/>
              <w:t>X</w:t>
            </w:r>
          </w:p>
        </w:tc>
        <w:tc>
          <w:tcPr>
            <w:tcW w:w="933" w:type="dxa"/>
            <w:shd w:val="clear" w:color="auto" w:fill="FFFFFF" w:themeFill="background1"/>
          </w:tcPr>
          <w:p w14:paraId="6D417E3A"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04946DFC"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4D4C1A36"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7B967643"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5643D0B7"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02AAD75F"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2977" w:type="dxa"/>
          </w:tcPr>
          <w:p w14:paraId="6F1517A6" w14:textId="4CF48CA4" w:rsidR="0060775D" w:rsidRPr="00D67FA8" w:rsidRDefault="002331FE" w:rsidP="00AB401C">
            <w:pPr>
              <w:pStyle w:val="Tabletext"/>
              <w:rPr>
                <w:rFonts w:cstheme="minorHAnsi"/>
                <w:lang w:val="ru-RU"/>
              </w:rPr>
            </w:pPr>
            <w:r w:rsidRPr="00D67FA8">
              <w:rPr>
                <w:rFonts w:eastAsia="Calibri" w:cs="Calibri"/>
                <w:lang w:val="ru-RU"/>
              </w:rPr>
              <w:t xml:space="preserve">Актуально </w:t>
            </w:r>
            <w:r w:rsidR="00116E48" w:rsidRPr="00D67FA8">
              <w:rPr>
                <w:rFonts w:eastAsia="Calibri" w:cs="Calibri"/>
                <w:lang w:val="ru-RU"/>
              </w:rPr>
              <w:t xml:space="preserve">– </w:t>
            </w:r>
            <w:r w:rsidRPr="00D67FA8">
              <w:rPr>
                <w:rFonts w:eastAsia="Calibri" w:cs="Calibri"/>
                <w:lang w:val="ru-RU"/>
              </w:rPr>
              <w:t>последствия для финансовых или людских ресурсов отсутствуют.</w:t>
            </w:r>
          </w:p>
        </w:tc>
      </w:tr>
      <w:tr w:rsidR="002A4A6A" w:rsidRPr="00125D6D" w14:paraId="0BED0D29" w14:textId="77777777" w:rsidTr="0073352C">
        <w:tc>
          <w:tcPr>
            <w:tcW w:w="4531" w:type="dxa"/>
            <w:gridSpan w:val="2"/>
            <w:shd w:val="clear" w:color="auto" w:fill="DAEEF3" w:themeFill="accent5" w:themeFillTint="33"/>
          </w:tcPr>
          <w:p w14:paraId="4AC7C0D2" w14:textId="77777777" w:rsidR="00D32BEF" w:rsidRPr="00D67FA8" w:rsidRDefault="00116E48" w:rsidP="00D32BEF">
            <w:pPr>
              <w:pStyle w:val="Tabletext"/>
              <w:rPr>
                <w:rFonts w:eastAsia="Calibri" w:cs="Calibri"/>
                <w:lang w:val="ru-RU"/>
              </w:rPr>
            </w:pPr>
            <w:r w:rsidRPr="00D67FA8">
              <w:rPr>
                <w:rFonts w:eastAsia="Calibri" w:cs="Calibri"/>
                <w:b/>
                <w:bCs/>
                <w:color w:val="000000"/>
                <w:lang w:val="ru-RU"/>
              </w:rPr>
              <w:t xml:space="preserve">Рекомендация </w:t>
            </w:r>
            <w:r w:rsidRPr="00D67FA8">
              <w:rPr>
                <w:rFonts w:eastAsia="Calibri" w:cs="Calibri"/>
                <w:b/>
                <w:bCs/>
                <w:lang w:val="ru-RU"/>
              </w:rPr>
              <w:t>9</w:t>
            </w:r>
            <w:r w:rsidRPr="00D67FA8">
              <w:rPr>
                <w:rFonts w:eastAsia="Calibri" w:cs="Calibri"/>
                <w:lang w:val="ru-RU"/>
              </w:rPr>
              <w:t xml:space="preserve">: </w:t>
            </w:r>
            <w:r w:rsidR="00D32BEF" w:rsidRPr="00D67FA8">
              <w:rPr>
                <w:rFonts w:eastAsia="Calibri" w:cs="Calibri"/>
                <w:lang w:val="ru-RU"/>
              </w:rPr>
              <w:t>Главам организаций системы Организации Объединенных Наций следует</w:t>
            </w:r>
          </w:p>
          <w:p w14:paraId="06B5F50C" w14:textId="0B602BC2" w:rsidR="0060775D" w:rsidRPr="00D67FA8" w:rsidRDefault="00D32BEF" w:rsidP="00D32BEF">
            <w:pPr>
              <w:pStyle w:val="Tabletext"/>
              <w:rPr>
                <w:rFonts w:cstheme="minorHAnsi"/>
                <w:b/>
                <w:bCs/>
                <w:lang w:val="ru-RU"/>
              </w:rPr>
            </w:pPr>
            <w:r w:rsidRPr="00D67FA8">
              <w:rPr>
                <w:rFonts w:eastAsia="Calibri" w:cs="Calibri"/>
                <w:lang w:val="ru-RU"/>
              </w:rPr>
              <w:t>обеспечить, чтобы к концу 2022 года действия и проекты служб информационно-коммуникационных технологий отвечали интересам экологической устойчивости и чтобы выбросы парниковых газов были на таком уровне, который предусмотрен Парижским соглашением по Рамочной конвенции Организации Объединенных Наций об изменении климата</w:t>
            </w:r>
            <w:r w:rsidR="00116E48" w:rsidRPr="00D67FA8">
              <w:rPr>
                <w:rFonts w:eastAsia="Calibri" w:cs="Calibri"/>
                <w:lang w:val="ru-RU"/>
              </w:rPr>
              <w:t>.</w:t>
            </w:r>
          </w:p>
        </w:tc>
        <w:tc>
          <w:tcPr>
            <w:tcW w:w="910" w:type="dxa"/>
            <w:shd w:val="clear" w:color="auto" w:fill="FFFFFF" w:themeFill="background1"/>
          </w:tcPr>
          <w:p w14:paraId="0D86851C"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7CAD3C0A"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1CE546AB"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22D4CB7D"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588F4B2F"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0C441C93"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2" w:type="dxa"/>
            <w:shd w:val="clear" w:color="auto" w:fill="FFFFFF" w:themeFill="background1"/>
          </w:tcPr>
          <w:p w14:paraId="2C08E65B" w14:textId="77777777" w:rsidR="0060775D" w:rsidRPr="00D67FA8" w:rsidRDefault="0060775D" w:rsidP="0073352C">
            <w:pPr>
              <w:pStyle w:val="Tabletext"/>
              <w:jc w:val="center"/>
              <w:rPr>
                <w:rFonts w:cstheme="minorHAnsi"/>
                <w:b/>
                <w:bCs/>
                <w:lang w:val="ru-RU"/>
              </w:rPr>
            </w:pPr>
          </w:p>
        </w:tc>
        <w:tc>
          <w:tcPr>
            <w:tcW w:w="2977" w:type="dxa"/>
          </w:tcPr>
          <w:p w14:paraId="6C79F850" w14:textId="6AA14210" w:rsidR="0060775D" w:rsidRPr="00D67FA8" w:rsidRDefault="002331FE" w:rsidP="00835FAE">
            <w:pPr>
              <w:pStyle w:val="Tabletext"/>
              <w:rPr>
                <w:rFonts w:cstheme="minorHAnsi"/>
                <w:lang w:val="ru-RU"/>
              </w:rPr>
            </w:pPr>
            <w:r w:rsidRPr="00D67FA8">
              <w:rPr>
                <w:rFonts w:eastAsia="Calibri" w:cs="Calibri"/>
                <w:lang w:val="ru-RU"/>
              </w:rPr>
              <w:t>Актуально</w:t>
            </w:r>
            <w:r w:rsidR="00116E48" w:rsidRPr="00D67FA8">
              <w:rPr>
                <w:rFonts w:eastAsia="Calibri" w:cs="Calibri"/>
                <w:lang w:val="ru-RU"/>
              </w:rPr>
              <w:t xml:space="preserve">, будет выполняться в рамках </w:t>
            </w:r>
            <w:r w:rsidR="00E66E3D" w:rsidRPr="00D67FA8">
              <w:rPr>
                <w:rFonts w:eastAsia="Calibri" w:cs="Calibri"/>
                <w:lang w:val="ru-RU"/>
              </w:rPr>
              <w:t>имеющегося</w:t>
            </w:r>
            <w:r w:rsidR="00116E48" w:rsidRPr="00D67FA8">
              <w:rPr>
                <w:rFonts w:eastAsia="Calibri" w:cs="Calibri"/>
                <w:lang w:val="ru-RU"/>
              </w:rPr>
              <w:t xml:space="preserve"> бюджета</w:t>
            </w:r>
            <w:r w:rsidR="004555E3" w:rsidRPr="00D67FA8">
              <w:rPr>
                <w:rFonts w:eastAsia="Calibri" w:cs="Calibri"/>
                <w:lang w:val="ru-RU"/>
              </w:rPr>
              <w:t>.</w:t>
            </w:r>
          </w:p>
          <w:p w14:paraId="1E380B4D" w14:textId="77777777" w:rsidR="0060775D" w:rsidRPr="00D67FA8" w:rsidRDefault="0060775D" w:rsidP="00835FAE">
            <w:pPr>
              <w:pStyle w:val="Tabletext"/>
              <w:rPr>
                <w:rFonts w:cstheme="minorHAnsi"/>
                <w:lang w:val="ru-RU"/>
              </w:rPr>
            </w:pPr>
          </w:p>
          <w:p w14:paraId="1C34C38C" w14:textId="40EBBB13" w:rsidR="0060775D" w:rsidRPr="00D67FA8" w:rsidRDefault="00116E48" w:rsidP="00835FAE">
            <w:pPr>
              <w:pStyle w:val="Tabletext"/>
              <w:rPr>
                <w:rFonts w:cstheme="minorHAnsi"/>
                <w:lang w:val="ru-RU"/>
              </w:rPr>
            </w:pPr>
            <w:r w:rsidRPr="00D67FA8">
              <w:rPr>
                <w:rFonts w:eastAsia="Calibri" w:cs="Calibri"/>
                <w:lang w:val="ru-RU"/>
              </w:rPr>
              <w:t>МСЭ предложил другим учреждениям свою поддержку в выполнении этой рекомендации, например путем использования стандартов МСЭ и передового</w:t>
            </w:r>
            <w:r w:rsidR="001D3A94" w:rsidRPr="00D67FA8">
              <w:rPr>
                <w:rFonts w:eastAsia="Calibri" w:cs="Calibri"/>
                <w:lang w:val="ru-RU"/>
              </w:rPr>
              <w:t xml:space="preserve"> </w:t>
            </w:r>
            <w:r w:rsidRPr="00D67FA8">
              <w:rPr>
                <w:rFonts w:eastAsia="Calibri" w:cs="Calibri"/>
                <w:lang w:val="ru-RU"/>
              </w:rPr>
              <w:t xml:space="preserve">опыта (например, Рекомендации МСЭ-T L.1470, L.1304, L.1310 и т. д.), а также </w:t>
            </w:r>
            <w:r w:rsidR="00E66E3D" w:rsidRPr="00D67FA8">
              <w:rPr>
                <w:rFonts w:eastAsia="Calibri" w:cs="Calibri"/>
                <w:lang w:val="ru-RU"/>
              </w:rPr>
              <w:t>путем работы</w:t>
            </w:r>
            <w:r w:rsidRPr="00D67FA8">
              <w:rPr>
                <w:rFonts w:eastAsia="Calibri" w:cs="Calibri"/>
                <w:lang w:val="ru-RU"/>
              </w:rPr>
              <w:t xml:space="preserve"> с SUN и/или REACT для</w:t>
            </w:r>
            <w:r w:rsidR="001D3A94" w:rsidRPr="00D67FA8">
              <w:rPr>
                <w:rFonts w:eastAsia="Calibri" w:cs="Calibri"/>
                <w:lang w:val="ru-RU"/>
              </w:rPr>
              <w:t xml:space="preserve"> </w:t>
            </w:r>
            <w:r w:rsidRPr="00D67FA8">
              <w:rPr>
                <w:rFonts w:eastAsia="Calibri" w:cs="Calibri"/>
                <w:lang w:val="ru-RU"/>
              </w:rPr>
              <w:t>разработки руководящих принципов и политики осуществления закупок оборудования ИКТ, с тем чтобы способствовать учреждениям ООН в интеграции соображений,</w:t>
            </w:r>
            <w:r w:rsidR="001D3A94" w:rsidRPr="00D67FA8">
              <w:rPr>
                <w:rFonts w:eastAsia="Calibri" w:cs="Calibri"/>
                <w:lang w:val="ru-RU"/>
              </w:rPr>
              <w:t xml:space="preserve"> </w:t>
            </w:r>
            <w:r w:rsidRPr="00D67FA8">
              <w:rPr>
                <w:rFonts w:eastAsia="Calibri" w:cs="Calibri"/>
                <w:lang w:val="ru-RU"/>
              </w:rPr>
              <w:t>связанных с экологическими характеристиками, в закупочную деятельность, начиная от планирования и покупки до использования, обслуживания и утилизации.</w:t>
            </w:r>
          </w:p>
          <w:p w14:paraId="2F3E8124" w14:textId="3C8AD1DA" w:rsidR="0060775D" w:rsidRPr="00D67FA8" w:rsidRDefault="00116E48" w:rsidP="00835FAE">
            <w:pPr>
              <w:pStyle w:val="Tabletext"/>
              <w:rPr>
                <w:rFonts w:cstheme="minorHAnsi"/>
                <w:lang w:val="ru-RU"/>
              </w:rPr>
            </w:pPr>
            <w:r w:rsidRPr="00D67FA8">
              <w:rPr>
                <w:rFonts w:eastAsia="Calibri" w:cs="Calibri"/>
                <w:lang w:val="ru-RU"/>
              </w:rPr>
              <w:t>Цели, установленные Повесткой дня МСЭ "Соединим к 2030</w:t>
            </w:r>
            <w:r w:rsidR="004555E3" w:rsidRPr="00D67FA8">
              <w:rPr>
                <w:rFonts w:eastAsia="Calibri" w:cs="Calibri"/>
                <w:lang w:val="ru-RU"/>
              </w:rPr>
              <w:t> </w:t>
            </w:r>
            <w:r w:rsidRPr="00D67FA8">
              <w:rPr>
                <w:rFonts w:eastAsia="Calibri" w:cs="Calibri"/>
                <w:lang w:val="ru-RU"/>
              </w:rPr>
              <w:t>году", также могут быть включены в руководящие принципы ООН наряду с Парижским соглашением.</w:t>
            </w:r>
          </w:p>
        </w:tc>
      </w:tr>
      <w:tr w:rsidR="002A4A6A" w:rsidRPr="00125D6D" w14:paraId="38685104" w14:textId="77777777" w:rsidTr="0073352C">
        <w:tc>
          <w:tcPr>
            <w:tcW w:w="4531" w:type="dxa"/>
            <w:gridSpan w:val="2"/>
            <w:shd w:val="clear" w:color="auto" w:fill="DAEEF3" w:themeFill="accent5" w:themeFillTint="33"/>
          </w:tcPr>
          <w:p w14:paraId="201E9186" w14:textId="1CABF823" w:rsidR="0060775D" w:rsidRPr="00D67FA8" w:rsidRDefault="00116E48" w:rsidP="00D32BEF">
            <w:pPr>
              <w:pStyle w:val="Tabletext"/>
              <w:rPr>
                <w:rFonts w:cstheme="minorHAnsi"/>
                <w:b/>
                <w:bCs/>
                <w:lang w:val="ru-RU"/>
              </w:rPr>
            </w:pPr>
            <w:r w:rsidRPr="00D67FA8">
              <w:rPr>
                <w:rFonts w:eastAsia="Calibri" w:cs="Calibri"/>
                <w:b/>
                <w:bCs/>
                <w:color w:val="000000"/>
                <w:lang w:val="ru-RU"/>
              </w:rPr>
              <w:t xml:space="preserve">Рекомендация </w:t>
            </w:r>
            <w:r w:rsidRPr="00D67FA8">
              <w:rPr>
                <w:rFonts w:eastAsia="Calibri" w:cs="Calibri"/>
                <w:b/>
                <w:bCs/>
                <w:lang w:val="ru-RU"/>
              </w:rPr>
              <w:t>10</w:t>
            </w:r>
            <w:r w:rsidRPr="00D67FA8">
              <w:rPr>
                <w:rFonts w:eastAsia="Calibri" w:cs="Calibri"/>
                <w:lang w:val="ru-RU"/>
              </w:rPr>
              <w:t xml:space="preserve">: </w:t>
            </w:r>
            <w:r w:rsidR="00D32BEF" w:rsidRPr="00D67FA8">
              <w:rPr>
                <w:rFonts w:eastAsia="Calibri" w:cs="Calibri"/>
                <w:lang w:val="ru-RU"/>
              </w:rPr>
              <w:t xml:space="preserve">Главам организаций системы Организации Объединенных Наций следует к </w:t>
            </w:r>
            <w:r w:rsidR="00D32BEF" w:rsidRPr="00D67FA8">
              <w:rPr>
                <w:rFonts w:eastAsia="Calibri" w:cs="Calibri"/>
                <w:lang w:val="ru-RU"/>
              </w:rPr>
              <w:lastRenderedPageBreak/>
              <w:t>концу 2022 года обеспечить доступ в онлайновом режиме ко всем официальным документам, публикациям, брошюрам и информационно-пропагандистским материалам, в том числе с помощью онлайновых конференционных прикладных программ или других информационно-технических средств, и представлять доклады о работе в этой области своим директивным и руководящим органам начиная с 2023 года</w:t>
            </w:r>
            <w:r w:rsidRPr="00D67FA8">
              <w:rPr>
                <w:rFonts w:eastAsia="Calibri" w:cs="Calibri"/>
                <w:lang w:val="ru-RU"/>
              </w:rPr>
              <w:t>.</w:t>
            </w:r>
          </w:p>
        </w:tc>
        <w:tc>
          <w:tcPr>
            <w:tcW w:w="910" w:type="dxa"/>
            <w:shd w:val="clear" w:color="auto" w:fill="FFFFFF" w:themeFill="background1"/>
          </w:tcPr>
          <w:p w14:paraId="4FC17AED"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lastRenderedPageBreak/>
              <w:t>X</w:t>
            </w:r>
          </w:p>
        </w:tc>
        <w:tc>
          <w:tcPr>
            <w:tcW w:w="933" w:type="dxa"/>
            <w:shd w:val="clear" w:color="auto" w:fill="FFFFFF" w:themeFill="background1"/>
          </w:tcPr>
          <w:p w14:paraId="4C95A73F"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243DEADD"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7667E4FE"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0AC8D3C5" w14:textId="77777777" w:rsidR="0060775D" w:rsidRPr="00D67FA8" w:rsidRDefault="0060775D" w:rsidP="0073352C">
            <w:pPr>
              <w:pStyle w:val="Tabletext"/>
              <w:jc w:val="center"/>
              <w:rPr>
                <w:rFonts w:cstheme="minorHAnsi"/>
                <w:b/>
                <w:bCs/>
                <w:lang w:val="ru-RU"/>
              </w:rPr>
            </w:pPr>
          </w:p>
        </w:tc>
        <w:tc>
          <w:tcPr>
            <w:tcW w:w="993" w:type="dxa"/>
            <w:shd w:val="clear" w:color="auto" w:fill="FFFFFF" w:themeFill="background1"/>
          </w:tcPr>
          <w:p w14:paraId="5570EAD5"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2" w:type="dxa"/>
            <w:shd w:val="clear" w:color="auto" w:fill="FFFFFF" w:themeFill="background1"/>
          </w:tcPr>
          <w:p w14:paraId="67EDC50B" w14:textId="77777777" w:rsidR="0060775D" w:rsidRPr="00D67FA8" w:rsidRDefault="0060775D" w:rsidP="0073352C">
            <w:pPr>
              <w:pStyle w:val="Tabletext"/>
              <w:jc w:val="center"/>
              <w:rPr>
                <w:rFonts w:cstheme="minorHAnsi"/>
                <w:b/>
                <w:bCs/>
                <w:lang w:val="ru-RU"/>
              </w:rPr>
            </w:pPr>
          </w:p>
        </w:tc>
        <w:tc>
          <w:tcPr>
            <w:tcW w:w="2977" w:type="dxa"/>
          </w:tcPr>
          <w:p w14:paraId="27AD24C5" w14:textId="58CE6BEB" w:rsidR="0060775D" w:rsidRPr="00D67FA8" w:rsidRDefault="002331FE" w:rsidP="00835FAE">
            <w:pPr>
              <w:pStyle w:val="Tabletext"/>
              <w:rPr>
                <w:rFonts w:cstheme="minorHAnsi"/>
                <w:lang w:val="ru-RU"/>
              </w:rPr>
            </w:pPr>
            <w:r w:rsidRPr="00D67FA8">
              <w:rPr>
                <w:rFonts w:eastAsia="Calibri" w:cs="Calibri"/>
                <w:lang w:val="ru-RU"/>
              </w:rPr>
              <w:t xml:space="preserve">Актуально </w:t>
            </w:r>
            <w:r w:rsidR="00116E48" w:rsidRPr="00D67FA8">
              <w:rPr>
                <w:rFonts w:eastAsia="Calibri" w:cs="Calibri"/>
                <w:lang w:val="ru-RU"/>
              </w:rPr>
              <w:t xml:space="preserve">– </w:t>
            </w:r>
            <w:r w:rsidRPr="00D67FA8">
              <w:rPr>
                <w:rFonts w:eastAsia="Calibri" w:cs="Calibri"/>
                <w:lang w:val="ru-RU"/>
              </w:rPr>
              <w:t xml:space="preserve">последствия для финансовых или людских </w:t>
            </w:r>
            <w:r w:rsidRPr="00D67FA8">
              <w:rPr>
                <w:rFonts w:eastAsia="Calibri" w:cs="Calibri"/>
                <w:lang w:val="ru-RU"/>
              </w:rPr>
              <w:lastRenderedPageBreak/>
              <w:t xml:space="preserve">ресурсов отсутствуют. </w:t>
            </w:r>
            <w:r w:rsidR="00116E48" w:rsidRPr="00D67FA8">
              <w:rPr>
                <w:rFonts w:eastAsia="Calibri" w:cs="Calibri"/>
                <w:lang w:val="ru-RU"/>
              </w:rPr>
              <w:t xml:space="preserve">Уже подготовлены все документы, за исключением Руководства по морской подвижной спутниковой </w:t>
            </w:r>
            <w:r w:rsidR="001D3A94" w:rsidRPr="00D67FA8">
              <w:rPr>
                <w:rFonts w:eastAsia="Calibri" w:cs="Calibri"/>
                <w:lang w:val="ru-RU"/>
              </w:rPr>
              <w:t>службе</w:t>
            </w:r>
            <w:r w:rsidR="00116E48" w:rsidRPr="00D67FA8">
              <w:rPr>
                <w:rFonts w:eastAsia="Calibri" w:cs="Calibri"/>
                <w:lang w:val="ru-RU"/>
              </w:rPr>
              <w:t>, поскольку оно должно предоставляться портовым инспекторам на физическом носителе (на компакт-диске или в распечатанном виде).</w:t>
            </w:r>
          </w:p>
        </w:tc>
      </w:tr>
      <w:tr w:rsidR="002A4A6A" w:rsidRPr="00D67FA8" w14:paraId="32A7383C" w14:textId="77777777" w:rsidTr="00835FAE">
        <w:tc>
          <w:tcPr>
            <w:tcW w:w="14596" w:type="dxa"/>
            <w:gridSpan w:val="10"/>
            <w:shd w:val="clear" w:color="auto" w:fill="FFFF00"/>
          </w:tcPr>
          <w:p w14:paraId="14F8C9D1" w14:textId="56D3D2E8" w:rsidR="0060775D" w:rsidRPr="00D67FA8" w:rsidRDefault="00116E48" w:rsidP="00AB401C">
            <w:pPr>
              <w:pStyle w:val="Tabletext"/>
              <w:keepNext/>
              <w:spacing w:before="80" w:after="80"/>
              <w:jc w:val="center"/>
              <w:rPr>
                <w:rFonts w:eastAsia="Calibri" w:cs="Calibri"/>
                <w:color w:val="0000FF"/>
                <w:lang w:val="ru-RU"/>
              </w:rPr>
            </w:pPr>
            <w:r w:rsidRPr="00D67FA8">
              <w:rPr>
                <w:rFonts w:eastAsia="Calibri" w:cs="Calibri"/>
                <w:color w:val="333333"/>
                <w:lang w:val="ru-RU"/>
              </w:rPr>
              <w:lastRenderedPageBreak/>
              <w:br w:type="page"/>
            </w:r>
            <w:r w:rsidRPr="00D67FA8">
              <w:rPr>
                <w:rFonts w:eastAsia="Calibri" w:cs="Calibri"/>
                <w:b/>
                <w:bCs/>
                <w:color w:val="333333"/>
                <w:lang w:val="ru-RU"/>
              </w:rPr>
              <w:t xml:space="preserve">JIU/REP/2020/7 </w:t>
            </w:r>
            <w:hyperlink r:id="rId20" w:history="1">
              <w:r w:rsidRPr="00D67FA8">
                <w:rPr>
                  <w:rFonts w:eastAsia="Calibri" w:cs="Calibri"/>
                  <w:color w:val="0000FF"/>
                  <w:u w:val="single"/>
                  <w:lang w:val="ru-RU"/>
                </w:rPr>
                <w:t xml:space="preserve">Применение технологии </w:t>
              </w:r>
              <w:proofErr w:type="spellStart"/>
              <w:r w:rsidRPr="00D67FA8">
                <w:rPr>
                  <w:rFonts w:eastAsia="Calibri" w:cs="Calibri"/>
                  <w:color w:val="0000FF"/>
                  <w:u w:val="single"/>
                  <w:lang w:val="ru-RU"/>
                </w:rPr>
                <w:t>блокчейн</w:t>
              </w:r>
              <w:proofErr w:type="spellEnd"/>
              <w:r w:rsidRPr="00D67FA8">
                <w:rPr>
                  <w:rFonts w:eastAsia="Calibri" w:cs="Calibri"/>
                  <w:color w:val="0000FF"/>
                  <w:u w:val="single"/>
                  <w:lang w:val="ru-RU"/>
                </w:rPr>
                <w:t xml:space="preserve"> в системе Организации Объединенных Наций: на пути к состоянию готовности</w:t>
              </w:r>
              <w:r w:rsidRPr="00D67FA8">
                <w:rPr>
                  <w:rFonts w:eastAsia="Calibri" w:cs="Calibri"/>
                  <w:color w:val="0000FF"/>
                  <w:lang w:val="ru-RU"/>
                </w:rPr>
                <w:t xml:space="preserve"> </w:t>
              </w:r>
            </w:hyperlink>
          </w:p>
          <w:p w14:paraId="276315B8" w14:textId="77777777" w:rsidR="0060775D" w:rsidRPr="00D67FA8" w:rsidRDefault="00116E48" w:rsidP="00AB401C">
            <w:pPr>
              <w:pStyle w:val="Tabletext"/>
              <w:keepNext/>
              <w:spacing w:before="80" w:after="80"/>
              <w:jc w:val="center"/>
              <w:rPr>
                <w:rFonts w:cstheme="minorHAnsi"/>
                <w:b/>
                <w:bCs/>
                <w:color w:val="FF0000"/>
                <w:lang w:val="ru-RU"/>
              </w:rPr>
            </w:pPr>
            <w:r w:rsidRPr="00D67FA8">
              <w:rPr>
                <w:rFonts w:eastAsia="Calibri" w:cs="Calibri"/>
                <w:b/>
                <w:bCs/>
                <w:color w:val="FF0000"/>
                <w:lang w:val="ru-RU"/>
              </w:rPr>
              <w:t>Координатор МСЭ: Мартин Адольф</w:t>
            </w:r>
          </w:p>
          <w:p w14:paraId="1F44EF90" w14:textId="0CA61AE0" w:rsidR="0060775D" w:rsidRPr="00D67FA8" w:rsidRDefault="00125D6D" w:rsidP="0051504B">
            <w:pPr>
              <w:pStyle w:val="Tabletext"/>
              <w:numPr>
                <w:ilvl w:val="0"/>
                <w:numId w:val="3"/>
              </w:numPr>
              <w:spacing w:before="80" w:after="80"/>
              <w:jc w:val="center"/>
              <w:rPr>
                <w:rFonts w:eastAsia="Calibri" w:cs="Calibri"/>
                <w:b/>
                <w:bCs/>
                <w:color w:val="000000" w:themeColor="text1"/>
                <w:lang w:val="ru-RU"/>
              </w:rPr>
            </w:pPr>
            <w:hyperlink r:id="rId21" w:history="1">
              <w:r w:rsidR="00116E48" w:rsidRPr="00D67FA8">
                <w:rPr>
                  <w:rFonts w:eastAsia="Calibri" w:cs="Calibri"/>
                  <w:b/>
                  <w:bCs/>
                  <w:color w:val="0000FF"/>
                  <w:u w:val="single"/>
                  <w:lang w:val="ru-RU"/>
                </w:rPr>
                <w:t xml:space="preserve">Основные </w:t>
              </w:r>
              <w:r w:rsidR="00FB5477" w:rsidRPr="00D67FA8">
                <w:rPr>
                  <w:rFonts w:eastAsia="Calibri" w:cs="Calibri"/>
                  <w:b/>
                  <w:bCs/>
                  <w:color w:val="0000FF"/>
                  <w:u w:val="single"/>
                  <w:lang w:val="ru-RU"/>
                </w:rPr>
                <w:t>элементы</w:t>
              </w:r>
              <w:r w:rsidR="00116E48" w:rsidRPr="00D67FA8">
                <w:rPr>
                  <w:rFonts w:eastAsia="Calibri" w:cs="Calibri"/>
                  <w:b/>
                  <w:bCs/>
                  <w:color w:val="0000FF"/>
                  <w:u w:val="single"/>
                  <w:lang w:val="ru-RU"/>
                </w:rPr>
                <w:t xml:space="preserve"> обзора</w:t>
              </w:r>
            </w:hyperlink>
          </w:p>
        </w:tc>
      </w:tr>
      <w:tr w:rsidR="002A4A6A" w:rsidRPr="00D67FA8" w14:paraId="7493D402" w14:textId="77777777" w:rsidTr="00835FAE">
        <w:tc>
          <w:tcPr>
            <w:tcW w:w="4531" w:type="dxa"/>
            <w:gridSpan w:val="2"/>
          </w:tcPr>
          <w:p w14:paraId="5425363B"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Рекомендация</w:t>
            </w:r>
          </w:p>
        </w:tc>
        <w:tc>
          <w:tcPr>
            <w:tcW w:w="4111" w:type="dxa"/>
            <w:gridSpan w:val="4"/>
            <w:shd w:val="clear" w:color="auto" w:fill="DBE5F1" w:themeFill="accent1" w:themeFillTint="33"/>
          </w:tcPr>
          <w:p w14:paraId="329E4682"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Принятие рекомендации</w:t>
            </w:r>
          </w:p>
        </w:tc>
        <w:tc>
          <w:tcPr>
            <w:tcW w:w="2977" w:type="dxa"/>
            <w:gridSpan w:val="3"/>
            <w:shd w:val="clear" w:color="auto" w:fill="F2DBDB" w:themeFill="accent2" w:themeFillTint="33"/>
          </w:tcPr>
          <w:p w14:paraId="7D03B13B"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Статус выполнения</w:t>
            </w:r>
          </w:p>
        </w:tc>
        <w:tc>
          <w:tcPr>
            <w:tcW w:w="2977" w:type="dxa"/>
            <w:shd w:val="clear" w:color="auto" w:fill="EEECE1" w:themeFill="background2"/>
          </w:tcPr>
          <w:p w14:paraId="11B313A1" w14:textId="4E579D18" w:rsidR="0060775D" w:rsidRPr="00D67FA8" w:rsidRDefault="00125D6D" w:rsidP="00182223">
            <w:pPr>
              <w:pStyle w:val="Tabletext"/>
              <w:jc w:val="center"/>
              <w:rPr>
                <w:rFonts w:eastAsia="Calibri" w:cs="Calibri"/>
                <w:b/>
                <w:bCs/>
                <w:lang w:val="ru-RU"/>
              </w:rPr>
            </w:pPr>
            <w:hyperlink r:id="rId22" w:history="1">
              <w:r w:rsidR="00116E48" w:rsidRPr="00D67FA8">
                <w:rPr>
                  <w:rFonts w:eastAsia="Calibri" w:cs="Calibri"/>
                  <w:b/>
                  <w:bCs/>
                  <w:color w:val="0000FF"/>
                  <w:u w:val="single"/>
                  <w:lang w:val="ru-RU"/>
                </w:rPr>
                <w:t>Комментарии КСР</w:t>
              </w:r>
              <w:r w:rsidR="00116E48" w:rsidRPr="00D67FA8">
                <w:rPr>
                  <w:rFonts w:eastAsia="Calibri" w:cs="Calibri"/>
                  <w:color w:val="0000FF"/>
                  <w:lang w:val="ru-RU"/>
                </w:rPr>
                <w:t xml:space="preserve"> </w:t>
              </w:r>
            </w:hyperlink>
            <w:r w:rsidR="00116E48" w:rsidRPr="00D67FA8">
              <w:rPr>
                <w:rFonts w:eastAsia="Calibri" w:cs="Calibri"/>
                <w:b/>
                <w:bCs/>
                <w:lang w:val="ru-RU"/>
              </w:rPr>
              <w:t>−</w:t>
            </w:r>
            <w:r w:rsidR="00116E48" w:rsidRPr="00D67FA8">
              <w:rPr>
                <w:rFonts w:eastAsia="Calibri" w:cs="Calibri"/>
                <w:lang w:val="ru-RU"/>
              </w:rPr>
              <w:t xml:space="preserve"> </w:t>
            </w:r>
          </w:p>
          <w:p w14:paraId="1E04D03F" w14:textId="77777777" w:rsidR="0060775D" w:rsidRPr="00D67FA8" w:rsidRDefault="0060775D" w:rsidP="00182223">
            <w:pPr>
              <w:pStyle w:val="Tabletext"/>
              <w:jc w:val="center"/>
              <w:rPr>
                <w:rFonts w:cstheme="minorHAnsi"/>
                <w:b/>
                <w:bCs/>
                <w:lang w:val="ru-RU"/>
              </w:rPr>
            </w:pPr>
          </w:p>
          <w:p w14:paraId="39B5C2AD"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 xml:space="preserve">Комментарии МСЭ об </w:t>
            </w:r>
            <w:r w:rsidRPr="00D67FA8">
              <w:rPr>
                <w:rFonts w:eastAsia="Calibri" w:cs="Calibri"/>
                <w:b/>
                <w:bCs/>
                <w:highlight w:val="cyan"/>
                <w:lang w:val="ru-RU"/>
              </w:rPr>
              <w:t>актуальности и последствиях для финансовых и людских ресурсов</w:t>
            </w:r>
            <w:r w:rsidRPr="00D67FA8">
              <w:rPr>
                <w:rFonts w:eastAsia="Calibri" w:cs="Calibri"/>
                <w:b/>
                <w:bCs/>
                <w:lang w:val="ru-RU"/>
              </w:rPr>
              <w:t xml:space="preserve"> </w:t>
            </w:r>
          </w:p>
          <w:p w14:paraId="0CFA2CC2" w14:textId="77777777" w:rsidR="0060775D" w:rsidRPr="00D67FA8" w:rsidRDefault="00116E48" w:rsidP="00182223">
            <w:pPr>
              <w:pStyle w:val="Tabletext"/>
              <w:jc w:val="center"/>
              <w:rPr>
                <w:rFonts w:cstheme="minorHAnsi"/>
                <w:b/>
                <w:bCs/>
                <w:lang w:val="ru-RU"/>
              </w:rPr>
            </w:pPr>
            <w:r w:rsidRPr="00D67FA8">
              <w:rPr>
                <w:rFonts w:eastAsia="Calibri" w:cs="Calibri"/>
                <w:b/>
                <w:bCs/>
                <w:lang w:val="ru-RU"/>
              </w:rPr>
              <w:t>(если есть) ниже</w:t>
            </w:r>
          </w:p>
        </w:tc>
      </w:tr>
      <w:tr w:rsidR="00A2431B" w:rsidRPr="00D67FA8" w14:paraId="0FD6E57E" w14:textId="77777777" w:rsidTr="0073352C">
        <w:tc>
          <w:tcPr>
            <w:tcW w:w="1838" w:type="dxa"/>
            <w:shd w:val="clear" w:color="auto" w:fill="DAEEF3" w:themeFill="accent5" w:themeFillTint="33"/>
          </w:tcPr>
          <w:p w14:paraId="66394025" w14:textId="2F88C5B9" w:rsidR="00A2431B" w:rsidRPr="00D67FA8" w:rsidRDefault="00A2431B" w:rsidP="0073352C">
            <w:pPr>
              <w:pStyle w:val="Tabletext"/>
              <w:jc w:val="center"/>
              <w:rPr>
                <w:rFonts w:cstheme="minorHAnsi"/>
                <w:b/>
                <w:bCs/>
                <w:lang w:val="ru-RU"/>
              </w:rPr>
            </w:pPr>
            <w:r w:rsidRPr="00D67FA8">
              <w:rPr>
                <w:rFonts w:eastAsia="Calibri" w:cs="Calibri"/>
                <w:b/>
                <w:bCs/>
                <w:lang w:val="ru-RU"/>
              </w:rPr>
              <w:t>Административные руководители</w:t>
            </w:r>
          </w:p>
        </w:tc>
        <w:tc>
          <w:tcPr>
            <w:tcW w:w="2693" w:type="dxa"/>
            <w:shd w:val="clear" w:color="auto" w:fill="FDE9D9" w:themeFill="accent6" w:themeFillTint="33"/>
          </w:tcPr>
          <w:p w14:paraId="3D5EA92D" w14:textId="4ABAAA7D" w:rsidR="00A2431B" w:rsidRPr="00D67FA8" w:rsidRDefault="00A2431B" w:rsidP="0073352C">
            <w:pPr>
              <w:pStyle w:val="Tabletext"/>
              <w:jc w:val="center"/>
              <w:rPr>
                <w:rFonts w:cstheme="minorHAnsi"/>
                <w:b/>
                <w:bCs/>
                <w:lang w:val="ru-RU"/>
              </w:rPr>
            </w:pPr>
            <w:r w:rsidRPr="00D67FA8">
              <w:rPr>
                <w:rFonts w:eastAsia="Calibri" w:cs="Calibri"/>
                <w:b/>
                <w:bCs/>
                <w:lang w:val="ru-RU"/>
              </w:rPr>
              <w:t>Директивные/</w:t>
            </w:r>
            <w:r w:rsidR="008818D9" w:rsidRPr="00D67FA8">
              <w:rPr>
                <w:rFonts w:eastAsia="Calibri" w:cs="Calibri"/>
                <w:b/>
                <w:bCs/>
                <w:lang w:val="ru-RU"/>
              </w:rPr>
              <w:br/>
            </w:r>
            <w:r w:rsidRPr="00D67FA8">
              <w:rPr>
                <w:rFonts w:eastAsia="Calibri" w:cs="Calibri"/>
                <w:b/>
                <w:bCs/>
                <w:lang w:val="ru-RU"/>
              </w:rPr>
              <w:t>руководящие органы</w:t>
            </w:r>
          </w:p>
        </w:tc>
        <w:tc>
          <w:tcPr>
            <w:tcW w:w="910" w:type="dxa"/>
          </w:tcPr>
          <w:p w14:paraId="738D061A" w14:textId="34366D51" w:rsidR="00A2431B" w:rsidRPr="00D67FA8" w:rsidRDefault="00A2431B" w:rsidP="0073352C">
            <w:pPr>
              <w:pStyle w:val="Tabletext"/>
              <w:jc w:val="center"/>
              <w:rPr>
                <w:rFonts w:cstheme="minorHAnsi"/>
                <w:lang w:val="ru-RU"/>
              </w:rPr>
            </w:pPr>
            <w:r w:rsidRPr="00D67FA8">
              <w:rPr>
                <w:rFonts w:eastAsia="Calibri" w:cs="Calibri"/>
                <w:lang w:val="ru-RU"/>
              </w:rPr>
              <w:t>Прини</w:t>
            </w:r>
            <w:r w:rsidR="0051504B" w:rsidRPr="00D67FA8">
              <w:rPr>
                <w:rFonts w:eastAsia="Calibri" w:cs="Calibri"/>
                <w:lang w:val="ru-RU"/>
              </w:rPr>
              <w:t>-</w:t>
            </w:r>
            <w:r w:rsidRPr="00D67FA8">
              <w:rPr>
                <w:rFonts w:eastAsia="Calibri" w:cs="Calibri"/>
                <w:lang w:val="ru-RU"/>
              </w:rPr>
              <w:t>мается</w:t>
            </w:r>
          </w:p>
        </w:tc>
        <w:tc>
          <w:tcPr>
            <w:tcW w:w="933" w:type="dxa"/>
          </w:tcPr>
          <w:p w14:paraId="042FFCB9" w14:textId="270C9046" w:rsidR="00A2431B" w:rsidRPr="00D67FA8" w:rsidRDefault="00A2431B" w:rsidP="0073352C">
            <w:pPr>
              <w:pStyle w:val="Tabletext"/>
              <w:jc w:val="center"/>
              <w:rPr>
                <w:rFonts w:cstheme="minorHAnsi"/>
                <w:lang w:val="ru-RU"/>
              </w:rPr>
            </w:pPr>
            <w:r w:rsidRPr="00D67FA8">
              <w:rPr>
                <w:rFonts w:eastAsia="Calibri" w:cs="Calibri"/>
                <w:lang w:val="ru-RU"/>
              </w:rPr>
              <w:t>Не прини</w:t>
            </w:r>
            <w:r w:rsidR="0051504B" w:rsidRPr="00D67FA8">
              <w:rPr>
                <w:rFonts w:eastAsia="Calibri" w:cs="Calibri"/>
                <w:lang w:val="ru-RU"/>
              </w:rPr>
              <w:t>-</w:t>
            </w:r>
            <w:r w:rsidRPr="00D67FA8">
              <w:rPr>
                <w:rFonts w:eastAsia="Calibri" w:cs="Calibri"/>
                <w:lang w:val="ru-RU"/>
              </w:rPr>
              <w:t>мается</w:t>
            </w:r>
          </w:p>
        </w:tc>
        <w:tc>
          <w:tcPr>
            <w:tcW w:w="992" w:type="dxa"/>
          </w:tcPr>
          <w:p w14:paraId="3FFF00A0" w14:textId="28078AB9" w:rsidR="00A2431B" w:rsidRPr="00D67FA8" w:rsidRDefault="00A2431B" w:rsidP="0073352C">
            <w:pPr>
              <w:pStyle w:val="Tabletext"/>
              <w:jc w:val="center"/>
              <w:rPr>
                <w:rFonts w:cstheme="minorHAnsi"/>
                <w:lang w:val="ru-RU"/>
              </w:rPr>
            </w:pPr>
            <w:r w:rsidRPr="00D67FA8">
              <w:rPr>
                <w:rFonts w:eastAsia="Calibri" w:cs="Calibri"/>
                <w:lang w:val="ru-RU"/>
              </w:rPr>
              <w:t>Непри</w:t>
            </w:r>
            <w:r w:rsidR="0051504B" w:rsidRPr="00D67FA8">
              <w:rPr>
                <w:rFonts w:eastAsia="Calibri" w:cs="Calibri"/>
                <w:lang w:val="ru-RU"/>
              </w:rPr>
              <w:t>-</w:t>
            </w:r>
            <w:r w:rsidRPr="00D67FA8">
              <w:rPr>
                <w:rFonts w:eastAsia="Calibri" w:cs="Calibri"/>
                <w:lang w:val="ru-RU"/>
              </w:rPr>
              <w:t>менимо</w:t>
            </w:r>
          </w:p>
        </w:tc>
        <w:tc>
          <w:tcPr>
            <w:tcW w:w="1276" w:type="dxa"/>
          </w:tcPr>
          <w:p w14:paraId="34C7D58A" w14:textId="1F1D28D7" w:rsidR="00A2431B" w:rsidRPr="00D67FA8" w:rsidRDefault="00810E6E" w:rsidP="0073352C">
            <w:pPr>
              <w:pStyle w:val="Tabletext"/>
              <w:jc w:val="center"/>
              <w:rPr>
                <w:rFonts w:cstheme="minorHAnsi"/>
                <w:lang w:val="ru-RU"/>
              </w:rPr>
            </w:pPr>
            <w:r w:rsidRPr="00D67FA8">
              <w:rPr>
                <w:rFonts w:eastAsia="Calibri" w:cs="Calibri"/>
                <w:spacing w:val="-4"/>
                <w:lang w:val="ru-RU"/>
              </w:rPr>
              <w:t>Необходимо дальнейшее рассмотрение</w:t>
            </w:r>
          </w:p>
        </w:tc>
        <w:tc>
          <w:tcPr>
            <w:tcW w:w="992" w:type="dxa"/>
          </w:tcPr>
          <w:p w14:paraId="7157D9AF" w14:textId="51FDB4D8" w:rsidR="00A2431B" w:rsidRPr="00D67FA8" w:rsidRDefault="00A2431B" w:rsidP="0073352C">
            <w:pPr>
              <w:pStyle w:val="Tabletext"/>
              <w:jc w:val="center"/>
              <w:rPr>
                <w:rFonts w:cstheme="minorHAnsi"/>
                <w:lang w:val="ru-RU"/>
              </w:rPr>
            </w:pPr>
            <w:r w:rsidRPr="00D67FA8">
              <w:rPr>
                <w:rFonts w:eastAsia="Calibri" w:cs="Calibri"/>
                <w:lang w:val="ru-RU"/>
              </w:rPr>
              <w:t>Не начато</w:t>
            </w:r>
          </w:p>
        </w:tc>
        <w:tc>
          <w:tcPr>
            <w:tcW w:w="993" w:type="dxa"/>
          </w:tcPr>
          <w:p w14:paraId="52470483" w14:textId="71043AB4" w:rsidR="00A2431B" w:rsidRPr="00D67FA8" w:rsidRDefault="00A2431B"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няется</w:t>
            </w:r>
          </w:p>
        </w:tc>
        <w:tc>
          <w:tcPr>
            <w:tcW w:w="992" w:type="dxa"/>
          </w:tcPr>
          <w:p w14:paraId="0984EBD6" w14:textId="4A4D0AB2" w:rsidR="00A2431B" w:rsidRPr="00D67FA8" w:rsidRDefault="00A2431B" w:rsidP="0073352C">
            <w:pPr>
              <w:pStyle w:val="Tabletext"/>
              <w:jc w:val="center"/>
              <w:rPr>
                <w:rFonts w:cstheme="minorHAnsi"/>
                <w:lang w:val="ru-RU"/>
              </w:rPr>
            </w:pPr>
            <w:r w:rsidRPr="00D67FA8">
              <w:rPr>
                <w:rFonts w:eastAsia="Calibri" w:cs="Calibri"/>
                <w:lang w:val="ru-RU"/>
              </w:rPr>
              <w:t>Выпол</w:t>
            </w:r>
            <w:r w:rsidR="0051504B" w:rsidRPr="00D67FA8">
              <w:rPr>
                <w:rFonts w:eastAsia="Calibri" w:cs="Calibri"/>
                <w:lang w:val="ru-RU"/>
              </w:rPr>
              <w:t>-</w:t>
            </w:r>
            <w:r w:rsidRPr="00D67FA8">
              <w:rPr>
                <w:rFonts w:eastAsia="Calibri" w:cs="Calibri"/>
                <w:lang w:val="ru-RU"/>
              </w:rPr>
              <w:t>нена</w:t>
            </w:r>
          </w:p>
        </w:tc>
        <w:tc>
          <w:tcPr>
            <w:tcW w:w="2977" w:type="dxa"/>
          </w:tcPr>
          <w:p w14:paraId="4B5826D7" w14:textId="77777777" w:rsidR="00A2431B" w:rsidRPr="00D67FA8" w:rsidRDefault="00A2431B" w:rsidP="0073352C">
            <w:pPr>
              <w:pStyle w:val="Tabletext"/>
              <w:rPr>
                <w:rFonts w:cstheme="minorHAnsi"/>
                <w:lang w:val="ru-RU"/>
              </w:rPr>
            </w:pPr>
          </w:p>
        </w:tc>
      </w:tr>
      <w:tr w:rsidR="002A4A6A" w:rsidRPr="00125D6D" w14:paraId="1CDF958D" w14:textId="77777777" w:rsidTr="0073352C">
        <w:tc>
          <w:tcPr>
            <w:tcW w:w="4531" w:type="dxa"/>
            <w:gridSpan w:val="2"/>
            <w:shd w:val="clear" w:color="auto" w:fill="FDE9D9" w:themeFill="accent6" w:themeFillTint="33"/>
          </w:tcPr>
          <w:p w14:paraId="422ECF04" w14:textId="068F5EBF" w:rsidR="0060775D" w:rsidRPr="00D67FA8" w:rsidRDefault="00116E48" w:rsidP="000A2246">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1</w:t>
            </w:r>
            <w:r w:rsidRPr="00D67FA8">
              <w:rPr>
                <w:rFonts w:eastAsia="Calibri" w:cs="Calibri"/>
                <w:lang w:val="ru-RU"/>
              </w:rPr>
              <w:t xml:space="preserve">: </w:t>
            </w:r>
            <w:r w:rsidR="000A2246" w:rsidRPr="00D67FA8">
              <w:rPr>
                <w:rFonts w:eastAsia="Calibri" w:cs="Calibri"/>
                <w:lang w:val="ru-RU"/>
              </w:rPr>
              <w:t>Руководящим органам организаций системы Организации Объединенных Наций следует обеспечить, чтобы, когда это применимо, использование блокчейн-приложений было интегрировано, наряду с другими цифровыми технологиями, в инновационные стратегии и политику, принятые их организациями.</w:t>
            </w:r>
          </w:p>
        </w:tc>
        <w:tc>
          <w:tcPr>
            <w:tcW w:w="910" w:type="dxa"/>
            <w:shd w:val="clear" w:color="auto" w:fill="FFFFFF" w:themeFill="background1"/>
          </w:tcPr>
          <w:p w14:paraId="18C8A7CB"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64D9DA54"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1499C294"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69CA571E"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127D1250"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63343691"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651E38A8" w14:textId="77777777" w:rsidR="0060775D" w:rsidRPr="00D67FA8" w:rsidRDefault="0060775D" w:rsidP="0073352C">
            <w:pPr>
              <w:pStyle w:val="Tabletext"/>
              <w:jc w:val="center"/>
              <w:rPr>
                <w:rFonts w:cstheme="minorHAnsi"/>
                <w:lang w:val="ru-RU"/>
              </w:rPr>
            </w:pPr>
          </w:p>
        </w:tc>
        <w:tc>
          <w:tcPr>
            <w:tcW w:w="2977" w:type="dxa"/>
          </w:tcPr>
          <w:p w14:paraId="53707905" w14:textId="2187C329" w:rsidR="0060775D" w:rsidRPr="00D67FA8" w:rsidRDefault="00116E48" w:rsidP="00AB401C">
            <w:pPr>
              <w:pStyle w:val="Tabletext"/>
              <w:rPr>
                <w:rFonts w:cstheme="minorHAnsi"/>
                <w:lang w:val="ru-RU"/>
              </w:rPr>
            </w:pPr>
            <w:r w:rsidRPr="00D67FA8">
              <w:rPr>
                <w:rFonts w:eastAsia="Calibri"/>
                <w:lang w:val="ru-RU"/>
              </w:rPr>
              <w:t xml:space="preserve">Актуально, но не приоритетно – </w:t>
            </w:r>
            <w:r w:rsidR="002331FE" w:rsidRPr="00D67FA8">
              <w:rPr>
                <w:rFonts w:eastAsia="Calibri" w:cs="Calibri"/>
                <w:lang w:val="ru-RU"/>
              </w:rPr>
              <w:t>последствия для финансовых или людских ресурсов отсутствуют.</w:t>
            </w:r>
          </w:p>
        </w:tc>
      </w:tr>
      <w:tr w:rsidR="002A4A6A" w:rsidRPr="00125D6D" w14:paraId="5836D0EA" w14:textId="77777777" w:rsidTr="0073352C">
        <w:tc>
          <w:tcPr>
            <w:tcW w:w="4531" w:type="dxa"/>
            <w:gridSpan w:val="2"/>
            <w:shd w:val="clear" w:color="auto" w:fill="DAEEF3" w:themeFill="accent5" w:themeFillTint="33"/>
          </w:tcPr>
          <w:p w14:paraId="487908CE" w14:textId="4B9B766F" w:rsidR="0060775D" w:rsidRPr="00D67FA8" w:rsidRDefault="00116E48" w:rsidP="00CD6DB2">
            <w:pPr>
              <w:pStyle w:val="Tabletext"/>
              <w:rPr>
                <w:rFonts w:cstheme="minorHAnsi"/>
                <w:b/>
                <w:bCs/>
                <w:lang w:val="ru-RU"/>
              </w:rPr>
            </w:pPr>
            <w:r w:rsidRPr="00D67FA8">
              <w:rPr>
                <w:rFonts w:eastAsia="Calibri" w:cs="Calibri"/>
                <w:b/>
                <w:bCs/>
                <w:color w:val="000000"/>
                <w:lang w:val="ru-RU"/>
              </w:rPr>
              <w:t xml:space="preserve">Рекомендация </w:t>
            </w:r>
            <w:r w:rsidRPr="00D67FA8">
              <w:rPr>
                <w:rFonts w:eastAsia="Calibri" w:cs="Calibri"/>
                <w:b/>
                <w:bCs/>
                <w:lang w:val="ru-RU"/>
              </w:rPr>
              <w:t>2</w:t>
            </w:r>
            <w:r w:rsidRPr="00D67FA8">
              <w:rPr>
                <w:rFonts w:eastAsia="Calibri" w:cs="Calibri"/>
                <w:lang w:val="ru-RU"/>
              </w:rPr>
              <w:t xml:space="preserve">: </w:t>
            </w:r>
            <w:r w:rsidR="00CD6DB2" w:rsidRPr="00D67FA8">
              <w:rPr>
                <w:rFonts w:eastAsia="Calibri" w:cs="Calibri"/>
                <w:lang w:val="ru-RU"/>
              </w:rPr>
              <w:t xml:space="preserve">Исполнительным главам организаций системы Организации Объединенных Наций следует обеспечить, чтобы рассмотрение возможных случаев применения технологии </w:t>
            </w:r>
            <w:r w:rsidR="00CD6DB2" w:rsidRPr="00D67FA8">
              <w:rPr>
                <w:rFonts w:eastAsia="Calibri" w:cs="Calibri"/>
                <w:lang w:val="ru-RU"/>
              </w:rPr>
              <w:lastRenderedPageBreak/>
              <w:t>блокчейн проводилось на основе оценок проектных рисков, в том числе в разрезе соответствующей политики и положений организаций, касающихся привилегий и иммунитетов, защиты данных, конфиденциальности, кибербезопасности, целостности системы и репутации.</w:t>
            </w:r>
          </w:p>
        </w:tc>
        <w:tc>
          <w:tcPr>
            <w:tcW w:w="910" w:type="dxa"/>
            <w:shd w:val="clear" w:color="auto" w:fill="FFFFFF" w:themeFill="background1"/>
          </w:tcPr>
          <w:p w14:paraId="6653A4B8"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lastRenderedPageBreak/>
              <w:t>X</w:t>
            </w:r>
          </w:p>
        </w:tc>
        <w:tc>
          <w:tcPr>
            <w:tcW w:w="933" w:type="dxa"/>
            <w:shd w:val="clear" w:color="auto" w:fill="FFFFFF" w:themeFill="background1"/>
          </w:tcPr>
          <w:p w14:paraId="31E31789"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700AC3CD"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680671ED"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5A4D8503"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6AF49DDA"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4558A543" w14:textId="77777777" w:rsidR="0060775D" w:rsidRPr="00D67FA8" w:rsidRDefault="0060775D" w:rsidP="0073352C">
            <w:pPr>
              <w:pStyle w:val="Tabletext"/>
              <w:jc w:val="center"/>
              <w:rPr>
                <w:rFonts w:cstheme="minorHAnsi"/>
                <w:lang w:val="ru-RU"/>
              </w:rPr>
            </w:pPr>
          </w:p>
        </w:tc>
        <w:tc>
          <w:tcPr>
            <w:tcW w:w="2977" w:type="dxa"/>
          </w:tcPr>
          <w:p w14:paraId="74C8D8EC" w14:textId="48D79E14" w:rsidR="0060775D" w:rsidRPr="00D67FA8" w:rsidRDefault="00116E48" w:rsidP="00AB401C">
            <w:pPr>
              <w:pStyle w:val="Tabletext"/>
              <w:rPr>
                <w:rFonts w:cstheme="minorHAnsi"/>
                <w:lang w:val="ru-RU"/>
              </w:rPr>
            </w:pPr>
            <w:r w:rsidRPr="00D67FA8">
              <w:rPr>
                <w:rFonts w:eastAsia="Calibri"/>
                <w:lang w:val="ru-RU"/>
              </w:rPr>
              <w:t xml:space="preserve">Актуально, но не приоритетно – </w:t>
            </w:r>
            <w:r w:rsidR="002331FE" w:rsidRPr="00D67FA8">
              <w:rPr>
                <w:rFonts w:eastAsia="Calibri" w:cs="Calibri"/>
                <w:lang w:val="ru-RU"/>
              </w:rPr>
              <w:t>последствия для финансовых или людских ресурсов отсутствуют.</w:t>
            </w:r>
          </w:p>
        </w:tc>
      </w:tr>
      <w:tr w:rsidR="002A4A6A" w:rsidRPr="00125D6D" w14:paraId="6C438EDC" w14:textId="77777777" w:rsidTr="0073352C">
        <w:tc>
          <w:tcPr>
            <w:tcW w:w="4531" w:type="dxa"/>
            <w:gridSpan w:val="2"/>
            <w:shd w:val="clear" w:color="auto" w:fill="DAEEF3" w:themeFill="accent5" w:themeFillTint="33"/>
          </w:tcPr>
          <w:p w14:paraId="49F99286" w14:textId="5D815CF1" w:rsidR="0060775D" w:rsidRPr="00D67FA8" w:rsidRDefault="00116E48" w:rsidP="00CD6DB2">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3</w:t>
            </w:r>
            <w:r w:rsidRPr="00D67FA8">
              <w:rPr>
                <w:rFonts w:eastAsia="Calibri" w:cs="Calibri"/>
                <w:lang w:val="ru-RU"/>
              </w:rPr>
              <w:t xml:space="preserve">: </w:t>
            </w:r>
            <w:r w:rsidR="00CD6DB2" w:rsidRPr="00D67FA8">
              <w:rPr>
                <w:rFonts w:eastAsia="Calibri" w:cs="Calibri"/>
                <w:lang w:val="ru-RU"/>
              </w:rPr>
              <w:t>Исполнительным главам организаций системы Организации Объединенных Наций, если они еще не сделали этого, следует до конца 2022 года одобрить Принципы цифрового развития в качестве первого шага к обеспечению широкого общего понимания цифровых преобразований на организационном уровне, включая возможное использование технологии блокчейн.</w:t>
            </w:r>
          </w:p>
        </w:tc>
        <w:tc>
          <w:tcPr>
            <w:tcW w:w="910" w:type="dxa"/>
            <w:shd w:val="clear" w:color="auto" w:fill="FFFFFF" w:themeFill="background1"/>
          </w:tcPr>
          <w:p w14:paraId="0676FFA4"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1E39EBB4"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2F1429EA"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3398C176"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0642A257"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455A883F"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3D29ABE8" w14:textId="77777777" w:rsidR="0060775D" w:rsidRPr="00D67FA8" w:rsidRDefault="0060775D" w:rsidP="0073352C">
            <w:pPr>
              <w:pStyle w:val="Tabletext"/>
              <w:jc w:val="center"/>
              <w:rPr>
                <w:rFonts w:cstheme="minorHAnsi"/>
                <w:lang w:val="ru-RU"/>
              </w:rPr>
            </w:pPr>
          </w:p>
        </w:tc>
        <w:tc>
          <w:tcPr>
            <w:tcW w:w="2977" w:type="dxa"/>
          </w:tcPr>
          <w:p w14:paraId="02B4C704" w14:textId="0F5B2511" w:rsidR="0060775D" w:rsidRPr="00D67FA8" w:rsidRDefault="00116E48" w:rsidP="00AB401C">
            <w:pPr>
              <w:pStyle w:val="Tabletext"/>
              <w:rPr>
                <w:rFonts w:cstheme="minorHAnsi"/>
                <w:lang w:val="ru-RU"/>
              </w:rPr>
            </w:pPr>
            <w:r w:rsidRPr="00D67FA8">
              <w:rPr>
                <w:rFonts w:eastAsia="Calibri"/>
                <w:lang w:val="ru-RU"/>
              </w:rPr>
              <w:t xml:space="preserve">Актуально, но не приоритетно – </w:t>
            </w:r>
            <w:r w:rsidR="002331FE" w:rsidRPr="00D67FA8">
              <w:rPr>
                <w:rFonts w:eastAsia="Calibri" w:cs="Calibri"/>
                <w:lang w:val="ru-RU"/>
              </w:rPr>
              <w:t>последствия для финансовых или людских ресурсов отсутствуют.</w:t>
            </w:r>
          </w:p>
        </w:tc>
      </w:tr>
      <w:tr w:rsidR="002A4A6A" w:rsidRPr="00125D6D" w14:paraId="4015B491" w14:textId="77777777" w:rsidTr="0073352C">
        <w:tc>
          <w:tcPr>
            <w:tcW w:w="4531" w:type="dxa"/>
            <w:gridSpan w:val="2"/>
            <w:shd w:val="clear" w:color="auto" w:fill="DAEEF3" w:themeFill="accent5" w:themeFillTint="33"/>
          </w:tcPr>
          <w:p w14:paraId="76CC86C8" w14:textId="1357711E" w:rsidR="0060775D" w:rsidRPr="00D67FA8" w:rsidRDefault="00116E48" w:rsidP="00CD6DB2">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4</w:t>
            </w:r>
            <w:r w:rsidRPr="00D67FA8">
              <w:rPr>
                <w:rFonts w:eastAsia="Calibri" w:cs="Calibri"/>
                <w:lang w:val="ru-RU"/>
              </w:rPr>
              <w:t xml:space="preserve">: </w:t>
            </w:r>
            <w:r w:rsidR="00CD6DB2" w:rsidRPr="00D67FA8">
              <w:rPr>
                <w:rFonts w:eastAsia="Calibri" w:cs="Calibri"/>
                <w:lang w:val="ru-RU"/>
              </w:rPr>
              <w:t>Исполнительным главам организаций системы Организации Объединенных Наций следует обеспечить, чтобы любое решение об использовании технологии блокчейн принималось на основе надлежащего определения экономического эффекта и наиболее подходящего решения, ориентируясь на матрицу принятия решений (описанную в настоящем докладе, а также в любых доработанных и/или адаптированных вариантах).</w:t>
            </w:r>
          </w:p>
        </w:tc>
        <w:tc>
          <w:tcPr>
            <w:tcW w:w="910" w:type="dxa"/>
            <w:shd w:val="clear" w:color="auto" w:fill="FFFFFF" w:themeFill="background1"/>
          </w:tcPr>
          <w:p w14:paraId="1F5B96FA"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17BBB317"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16D22AA9"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17BB5CCE"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09E40249"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0B386DE2"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0EDC35E5" w14:textId="77777777" w:rsidR="0060775D" w:rsidRPr="00D67FA8" w:rsidRDefault="0060775D" w:rsidP="0073352C">
            <w:pPr>
              <w:pStyle w:val="Tabletext"/>
              <w:jc w:val="center"/>
              <w:rPr>
                <w:rFonts w:cstheme="minorHAnsi"/>
                <w:lang w:val="ru-RU"/>
              </w:rPr>
            </w:pPr>
          </w:p>
        </w:tc>
        <w:tc>
          <w:tcPr>
            <w:tcW w:w="2977" w:type="dxa"/>
          </w:tcPr>
          <w:p w14:paraId="310C4DE9" w14:textId="2826FA1E" w:rsidR="0060775D" w:rsidRPr="00D67FA8" w:rsidRDefault="00116E48" w:rsidP="005F759E">
            <w:pPr>
              <w:pStyle w:val="Tabletext"/>
              <w:rPr>
                <w:rFonts w:cstheme="minorHAnsi"/>
                <w:lang w:val="ru-RU"/>
              </w:rPr>
            </w:pPr>
            <w:r w:rsidRPr="00D67FA8">
              <w:rPr>
                <w:rFonts w:eastAsia="Calibri"/>
                <w:lang w:val="ru-RU"/>
              </w:rPr>
              <w:t xml:space="preserve">Актуально, но не приоритетно – </w:t>
            </w:r>
            <w:r w:rsidR="002331FE" w:rsidRPr="00D67FA8">
              <w:rPr>
                <w:rFonts w:eastAsia="Calibri" w:cs="Calibri"/>
                <w:lang w:val="ru-RU"/>
              </w:rPr>
              <w:t>последствия для финансовых или людских ресурсов отсутствуют.</w:t>
            </w:r>
          </w:p>
        </w:tc>
      </w:tr>
      <w:tr w:rsidR="002A4A6A" w:rsidRPr="00125D6D" w14:paraId="476256EF" w14:textId="77777777" w:rsidTr="00810E6E">
        <w:tc>
          <w:tcPr>
            <w:tcW w:w="4531" w:type="dxa"/>
            <w:gridSpan w:val="2"/>
            <w:shd w:val="clear" w:color="auto" w:fill="EEECE1" w:themeFill="background2"/>
          </w:tcPr>
          <w:p w14:paraId="1BBCFF1C" w14:textId="07CC5763" w:rsidR="0060775D" w:rsidRPr="00D67FA8" w:rsidRDefault="00116E48" w:rsidP="008818D9">
            <w:pPr>
              <w:pStyle w:val="Tabletext"/>
              <w:keepNext/>
              <w:keepLines/>
              <w:pageBreakBefore/>
              <w:rPr>
                <w:rFonts w:cstheme="minorHAnsi"/>
                <w:b/>
                <w:bCs/>
                <w:lang w:val="ru-RU"/>
              </w:rPr>
            </w:pPr>
            <w:r w:rsidRPr="00D67FA8">
              <w:rPr>
                <w:rFonts w:eastAsia="Calibri" w:cs="Calibri"/>
                <w:b/>
                <w:bCs/>
                <w:color w:val="000000"/>
                <w:lang w:val="ru-RU"/>
              </w:rPr>
              <w:lastRenderedPageBreak/>
              <w:t xml:space="preserve">Рекомендация </w:t>
            </w:r>
            <w:r w:rsidRPr="00D67FA8">
              <w:rPr>
                <w:rFonts w:eastAsia="Calibri" w:cs="Calibri"/>
                <w:b/>
                <w:bCs/>
                <w:lang w:val="ru-RU"/>
              </w:rPr>
              <w:t>5</w:t>
            </w:r>
            <w:r w:rsidRPr="00D67FA8">
              <w:rPr>
                <w:rFonts w:eastAsia="Calibri" w:cs="Calibri"/>
                <w:lang w:val="ru-RU"/>
              </w:rPr>
              <w:t xml:space="preserve">: </w:t>
            </w:r>
            <w:r w:rsidR="00CD6DB2" w:rsidRPr="00D67FA8">
              <w:rPr>
                <w:rFonts w:eastAsia="Calibri" w:cs="Calibri"/>
                <w:lang w:val="ru-RU"/>
              </w:rPr>
              <w:t>Генеральному секретарю в консультации с исполнительными главами организаций системы Организации Объединенных Наций и при поддержке Международного союза электросвязи следует до конца 2021 года поручить представителю Организации Объединенных Наций, отвечающему за цифровые технологии и связанные вопросы, следить за разработкой стандартов функциональной совместимости блокчейнов и проектов с открытым исходным кодом, направленных на обеспечение такой совместимости, в рамках общего рассмотрения программных последствий использования данной технологии и с учетом этого сотрудничать со всеми организациями.</w:t>
            </w:r>
          </w:p>
        </w:tc>
        <w:tc>
          <w:tcPr>
            <w:tcW w:w="7088" w:type="dxa"/>
            <w:gridSpan w:val="7"/>
            <w:shd w:val="clear" w:color="auto" w:fill="FFFFFF" w:themeFill="background1"/>
          </w:tcPr>
          <w:p w14:paraId="075D86E6" w14:textId="7183AFA5" w:rsidR="0060775D" w:rsidRPr="00D67FA8" w:rsidRDefault="00116E48" w:rsidP="00810E6E">
            <w:pPr>
              <w:pStyle w:val="Tabletext"/>
              <w:rPr>
                <w:rFonts w:cstheme="minorHAnsi"/>
                <w:lang w:val="ru-RU"/>
              </w:rPr>
            </w:pPr>
            <w:r w:rsidRPr="00D67FA8">
              <w:rPr>
                <w:rFonts w:eastAsia="Calibri" w:cs="Calibri"/>
                <w:lang w:val="ru-RU"/>
              </w:rPr>
              <w:t>Представляется только для информации. Рекомендация адресована Генеральному секретарю</w:t>
            </w:r>
            <w:r w:rsidR="00810E6E">
              <w:rPr>
                <w:rFonts w:eastAsia="Calibri" w:cs="Calibri"/>
                <w:lang w:val="ru-RU"/>
              </w:rPr>
              <w:t xml:space="preserve"> </w:t>
            </w:r>
            <w:r w:rsidRPr="00D67FA8">
              <w:rPr>
                <w:rFonts w:eastAsia="Calibri" w:cs="Calibri"/>
                <w:lang w:val="ru-RU"/>
              </w:rPr>
              <w:t>ООН</w:t>
            </w:r>
          </w:p>
        </w:tc>
        <w:tc>
          <w:tcPr>
            <w:tcW w:w="2977" w:type="dxa"/>
          </w:tcPr>
          <w:p w14:paraId="2A0CC806" w14:textId="77777777" w:rsidR="0060775D" w:rsidRPr="00D67FA8" w:rsidRDefault="00116E48" w:rsidP="005F759E">
            <w:pPr>
              <w:pStyle w:val="Tabletext"/>
              <w:rPr>
                <w:rFonts w:cstheme="minorHAnsi"/>
                <w:lang w:val="ru-RU"/>
              </w:rPr>
            </w:pPr>
            <w:r w:rsidRPr="00D67FA8">
              <w:rPr>
                <w:rFonts w:eastAsia="Calibri" w:cs="Calibri"/>
                <w:lang w:val="ru-RU"/>
              </w:rPr>
              <w:t>МСЭ предлагает свою поддержку для выполнения этой рекомендации. МСЭ надеется на сотрудничество с представителем Организации Объединенных Наций, отвечающим за цифровые технологии, в работе, связанной с функциональной совместимостью блокчейна.</w:t>
            </w:r>
          </w:p>
        </w:tc>
      </w:tr>
      <w:tr w:rsidR="002A4A6A" w:rsidRPr="00125D6D" w14:paraId="7AB2AAAB" w14:textId="77777777" w:rsidTr="0073352C">
        <w:tc>
          <w:tcPr>
            <w:tcW w:w="4531" w:type="dxa"/>
            <w:gridSpan w:val="2"/>
            <w:shd w:val="clear" w:color="auto" w:fill="FDE9D9" w:themeFill="accent6" w:themeFillTint="33"/>
          </w:tcPr>
          <w:p w14:paraId="22ADF6FA" w14:textId="416CFCE1" w:rsidR="0060775D" w:rsidRPr="00D67FA8" w:rsidRDefault="00116E48" w:rsidP="00CD6DB2">
            <w:pPr>
              <w:pStyle w:val="Tabletext"/>
              <w:rPr>
                <w:rFonts w:cstheme="minorHAnsi"/>
                <w:lang w:val="ru-RU"/>
              </w:rPr>
            </w:pPr>
            <w:r w:rsidRPr="00D67FA8">
              <w:rPr>
                <w:rFonts w:eastAsia="Calibri" w:cs="Calibri"/>
                <w:b/>
                <w:bCs/>
                <w:color w:val="000000"/>
                <w:lang w:val="ru-RU"/>
              </w:rPr>
              <w:t xml:space="preserve">Рекомендация </w:t>
            </w:r>
            <w:r w:rsidRPr="00D67FA8">
              <w:rPr>
                <w:rFonts w:eastAsia="Calibri" w:cs="Calibri"/>
                <w:b/>
                <w:bCs/>
                <w:lang w:val="ru-RU"/>
              </w:rPr>
              <w:t>6</w:t>
            </w:r>
            <w:r w:rsidRPr="00D67FA8">
              <w:rPr>
                <w:rFonts w:eastAsia="Calibri" w:cs="Calibri"/>
                <w:lang w:val="ru-RU"/>
              </w:rPr>
              <w:t xml:space="preserve">: </w:t>
            </w:r>
            <w:r w:rsidR="00CD6DB2" w:rsidRPr="00D67FA8">
              <w:rPr>
                <w:rFonts w:eastAsia="Calibri" w:cs="Calibri"/>
                <w:lang w:val="ru-RU"/>
              </w:rPr>
              <w:t>Руководящим органам организаций системы Организации Объединенных Наций следует рекомендовать государствам-членам сотрудничать с Комиссией Организации Объединенных Наций по праву международной торговли в рамках ее исследовательской и подготовительной работы по правовым вопросам, связанным с технологией блокчейн в более широком контексте цифровой экономики и цифровой торговли, в том числе по вопросам урегулирования споров, которая направлена на уменьшение правовой незащищенности в этой области.</w:t>
            </w:r>
          </w:p>
        </w:tc>
        <w:tc>
          <w:tcPr>
            <w:tcW w:w="910" w:type="dxa"/>
            <w:shd w:val="clear" w:color="auto" w:fill="FFFFFF" w:themeFill="background1"/>
          </w:tcPr>
          <w:p w14:paraId="06E89ABB"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2484BD78"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13656DA7"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352C56F7"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01111D86"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08A63E5A"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6CB2BDAA" w14:textId="77777777" w:rsidR="0060775D" w:rsidRPr="00D67FA8" w:rsidRDefault="0060775D" w:rsidP="0073352C">
            <w:pPr>
              <w:pStyle w:val="Tabletext"/>
              <w:jc w:val="center"/>
              <w:rPr>
                <w:rFonts w:cstheme="minorHAnsi"/>
                <w:lang w:val="ru-RU"/>
              </w:rPr>
            </w:pPr>
          </w:p>
        </w:tc>
        <w:tc>
          <w:tcPr>
            <w:tcW w:w="2977" w:type="dxa"/>
          </w:tcPr>
          <w:p w14:paraId="2023063A" w14:textId="51EF9D2A" w:rsidR="0060775D" w:rsidRPr="00D67FA8" w:rsidRDefault="00116E48" w:rsidP="005F759E">
            <w:pPr>
              <w:pStyle w:val="Tabletext"/>
              <w:rPr>
                <w:rFonts w:cstheme="minorHAnsi"/>
                <w:lang w:val="ru-RU"/>
              </w:rPr>
            </w:pPr>
            <w:r w:rsidRPr="00D67FA8">
              <w:rPr>
                <w:rFonts w:eastAsia="Calibri"/>
                <w:lang w:val="ru-RU"/>
              </w:rPr>
              <w:t xml:space="preserve">Актуально, но не приоритетно – </w:t>
            </w:r>
            <w:r w:rsidR="002331FE" w:rsidRPr="00D67FA8">
              <w:rPr>
                <w:rFonts w:eastAsia="Calibri" w:cs="Calibri"/>
                <w:lang w:val="ru-RU"/>
              </w:rPr>
              <w:t>последствия для финансовых или людских ресурсов отсутствуют.</w:t>
            </w:r>
          </w:p>
        </w:tc>
      </w:tr>
      <w:tr w:rsidR="002A4A6A" w:rsidRPr="00125D6D" w14:paraId="16B23E3D" w14:textId="77777777" w:rsidTr="0073352C">
        <w:tc>
          <w:tcPr>
            <w:tcW w:w="4531" w:type="dxa"/>
            <w:gridSpan w:val="2"/>
            <w:shd w:val="clear" w:color="auto" w:fill="DAEEF3" w:themeFill="accent5" w:themeFillTint="33"/>
          </w:tcPr>
          <w:p w14:paraId="334A6CE4" w14:textId="1F925D65" w:rsidR="0060775D" w:rsidRPr="00D67FA8" w:rsidRDefault="00116E48" w:rsidP="00CD6DB2">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7</w:t>
            </w:r>
            <w:r w:rsidRPr="00D67FA8">
              <w:rPr>
                <w:rFonts w:eastAsia="Calibri" w:cs="Calibri"/>
                <w:lang w:val="ru-RU"/>
              </w:rPr>
              <w:t xml:space="preserve">: </w:t>
            </w:r>
            <w:r w:rsidR="00CD6DB2" w:rsidRPr="00D67FA8">
              <w:rPr>
                <w:rFonts w:eastAsia="Calibri" w:cs="Calibri"/>
                <w:lang w:val="ru-RU"/>
              </w:rPr>
              <w:t xml:space="preserve">Исполнительным главам организаций системы Организации Объединенных Наций, которые — в соответствии с содержащимся в дорожной карте Генерального секретаря по цифровому сотрудничеству призывом к Организации Объединенных Наций внедрять цифровые общественные блага — разрабатывают блокчейн-приложения, следует по мере возможности при разработке программного </w:t>
            </w:r>
            <w:r w:rsidR="00CD6DB2" w:rsidRPr="00D67FA8">
              <w:rPr>
                <w:rFonts w:eastAsia="Calibri" w:cs="Calibri"/>
                <w:lang w:val="ru-RU"/>
              </w:rPr>
              <w:lastRenderedPageBreak/>
              <w:t>обеспечения придерживаться принципов открытого исходного кода и предоставлять эти коды в распоряжение других организаций системы Организации Объединенных Наций.</w:t>
            </w:r>
          </w:p>
        </w:tc>
        <w:tc>
          <w:tcPr>
            <w:tcW w:w="910" w:type="dxa"/>
            <w:shd w:val="clear" w:color="auto" w:fill="FFFFFF" w:themeFill="background1"/>
          </w:tcPr>
          <w:p w14:paraId="49402997"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lastRenderedPageBreak/>
              <w:t>X</w:t>
            </w:r>
          </w:p>
        </w:tc>
        <w:tc>
          <w:tcPr>
            <w:tcW w:w="933" w:type="dxa"/>
            <w:shd w:val="clear" w:color="auto" w:fill="FFFFFF" w:themeFill="background1"/>
          </w:tcPr>
          <w:p w14:paraId="3D8859A0"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32E32BD0"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5014987D"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412AC9A7"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2186E822"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4F84195F" w14:textId="77777777" w:rsidR="0060775D" w:rsidRPr="00D67FA8" w:rsidRDefault="0060775D" w:rsidP="0073352C">
            <w:pPr>
              <w:pStyle w:val="Tabletext"/>
              <w:jc w:val="center"/>
              <w:rPr>
                <w:rFonts w:cstheme="minorHAnsi"/>
                <w:lang w:val="ru-RU"/>
              </w:rPr>
            </w:pPr>
          </w:p>
        </w:tc>
        <w:tc>
          <w:tcPr>
            <w:tcW w:w="2977" w:type="dxa"/>
          </w:tcPr>
          <w:p w14:paraId="19CE341F" w14:textId="2AA7A310" w:rsidR="0060775D" w:rsidRPr="00D67FA8" w:rsidRDefault="00116E48" w:rsidP="005F759E">
            <w:pPr>
              <w:pStyle w:val="Tabletext"/>
              <w:rPr>
                <w:rFonts w:cstheme="minorHAnsi"/>
                <w:lang w:val="ru-RU"/>
              </w:rPr>
            </w:pPr>
            <w:r w:rsidRPr="00D67FA8">
              <w:rPr>
                <w:rFonts w:eastAsia="Calibri"/>
                <w:lang w:val="ru-RU"/>
              </w:rPr>
              <w:t xml:space="preserve">Актуально, но не приоритетно – </w:t>
            </w:r>
            <w:r w:rsidR="002331FE" w:rsidRPr="00D67FA8">
              <w:rPr>
                <w:rFonts w:eastAsia="Calibri" w:cs="Calibri"/>
                <w:lang w:val="ru-RU"/>
              </w:rPr>
              <w:t>последствия для финансовых или людских ресурсов отсутствуют.</w:t>
            </w:r>
          </w:p>
        </w:tc>
      </w:tr>
      <w:tr w:rsidR="002A4A6A" w:rsidRPr="00125D6D" w14:paraId="16A08FA2" w14:textId="77777777" w:rsidTr="0073352C">
        <w:tc>
          <w:tcPr>
            <w:tcW w:w="4531" w:type="dxa"/>
            <w:gridSpan w:val="2"/>
            <w:shd w:val="clear" w:color="auto" w:fill="DAEEF3" w:themeFill="accent5" w:themeFillTint="33"/>
          </w:tcPr>
          <w:p w14:paraId="4F0A6DBF" w14:textId="10207097" w:rsidR="0060775D" w:rsidRPr="00D67FA8" w:rsidRDefault="00116E48" w:rsidP="00CD6DB2">
            <w:pPr>
              <w:pStyle w:val="Tabletext"/>
              <w:rPr>
                <w:rFonts w:cstheme="minorHAnsi"/>
                <w:color w:val="000000" w:themeColor="text1"/>
                <w:lang w:val="ru-RU"/>
              </w:rPr>
            </w:pPr>
            <w:r w:rsidRPr="00D67FA8">
              <w:rPr>
                <w:rFonts w:eastAsia="Calibri" w:cs="Calibri"/>
                <w:b/>
                <w:bCs/>
                <w:color w:val="000000"/>
                <w:lang w:val="ru-RU"/>
              </w:rPr>
              <w:t xml:space="preserve">Рекомендация </w:t>
            </w:r>
            <w:r w:rsidRPr="00D67FA8">
              <w:rPr>
                <w:rFonts w:eastAsia="Calibri" w:cs="Calibri"/>
                <w:b/>
                <w:bCs/>
                <w:lang w:val="ru-RU"/>
              </w:rPr>
              <w:t>8</w:t>
            </w:r>
            <w:r w:rsidRPr="00D67FA8">
              <w:rPr>
                <w:rFonts w:eastAsia="Calibri" w:cs="Calibri"/>
                <w:lang w:val="ru-RU"/>
              </w:rPr>
              <w:t xml:space="preserve">: </w:t>
            </w:r>
            <w:r w:rsidR="00CD6DB2" w:rsidRPr="00D67FA8">
              <w:rPr>
                <w:rFonts w:eastAsia="Calibri" w:cs="Calibri"/>
                <w:lang w:val="ru-RU"/>
              </w:rPr>
              <w:t>Исполнительным главам организаций системы Организации Объединенных Наций следует через соответствующие координационные механизмы, в том числе при поддержке Международного вычислительного центра Организации Объединенных Наций, рассмотреть вопрос о принятии для использования заинтересованными организациями не имеющей обязательной юридической силы межучрежденческой системы управления по вопросам технологии блокчейн в целях обеспечения до конца 2022 года согласованных и последовательных подходов в области блокчейн в рамках всей системы, в том числе в отношении проектов, в которых могут участвовать несколько организаций системы Организации Объединенных Наций.</w:t>
            </w:r>
          </w:p>
        </w:tc>
        <w:tc>
          <w:tcPr>
            <w:tcW w:w="910" w:type="dxa"/>
            <w:shd w:val="clear" w:color="auto" w:fill="FFFFFF" w:themeFill="background1"/>
          </w:tcPr>
          <w:p w14:paraId="5E210C15" w14:textId="77777777" w:rsidR="0060775D" w:rsidRPr="00D67FA8" w:rsidRDefault="00116E48" w:rsidP="0073352C">
            <w:pPr>
              <w:pStyle w:val="Tabletext"/>
              <w:jc w:val="center"/>
              <w:rPr>
                <w:rFonts w:cstheme="minorHAnsi"/>
                <w:b/>
                <w:bCs/>
                <w:color w:val="000000" w:themeColor="text1"/>
                <w:lang w:val="ru-RU"/>
              </w:rPr>
            </w:pPr>
            <w:r w:rsidRPr="00D67FA8">
              <w:rPr>
                <w:rFonts w:eastAsia="Calibri" w:cs="Calibri"/>
                <w:b/>
                <w:bCs/>
                <w:color w:val="000000"/>
                <w:lang w:val="ru-RU"/>
              </w:rPr>
              <w:t>X</w:t>
            </w:r>
          </w:p>
        </w:tc>
        <w:tc>
          <w:tcPr>
            <w:tcW w:w="933" w:type="dxa"/>
            <w:shd w:val="clear" w:color="auto" w:fill="FFFFFF" w:themeFill="background1"/>
          </w:tcPr>
          <w:p w14:paraId="34D95759" w14:textId="77777777" w:rsidR="0060775D" w:rsidRPr="00D67FA8" w:rsidRDefault="0060775D" w:rsidP="0073352C">
            <w:pPr>
              <w:pStyle w:val="Tabletext"/>
              <w:jc w:val="center"/>
              <w:rPr>
                <w:rFonts w:cstheme="minorHAnsi"/>
                <w:b/>
                <w:bCs/>
                <w:color w:val="000000" w:themeColor="text1"/>
                <w:lang w:val="ru-RU"/>
              </w:rPr>
            </w:pPr>
          </w:p>
        </w:tc>
        <w:tc>
          <w:tcPr>
            <w:tcW w:w="992" w:type="dxa"/>
            <w:shd w:val="clear" w:color="auto" w:fill="FFFFFF" w:themeFill="background1"/>
          </w:tcPr>
          <w:p w14:paraId="10F8C362" w14:textId="77777777" w:rsidR="0060775D" w:rsidRPr="00D67FA8" w:rsidRDefault="0060775D" w:rsidP="0073352C">
            <w:pPr>
              <w:pStyle w:val="Tabletext"/>
              <w:jc w:val="center"/>
              <w:rPr>
                <w:rFonts w:cstheme="minorHAnsi"/>
                <w:b/>
                <w:bCs/>
                <w:lang w:val="ru-RU"/>
              </w:rPr>
            </w:pPr>
          </w:p>
        </w:tc>
        <w:tc>
          <w:tcPr>
            <w:tcW w:w="1276" w:type="dxa"/>
            <w:shd w:val="clear" w:color="auto" w:fill="FFFFFF" w:themeFill="background1"/>
          </w:tcPr>
          <w:p w14:paraId="326C361B"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7C6489CA" w14:textId="77777777" w:rsidR="0060775D" w:rsidRPr="00D67FA8" w:rsidRDefault="00116E48" w:rsidP="0073352C">
            <w:pPr>
              <w:pStyle w:val="Tabletext"/>
              <w:jc w:val="center"/>
              <w:rPr>
                <w:rFonts w:cstheme="minorHAnsi"/>
                <w:b/>
                <w:bCs/>
                <w:lang w:val="ru-RU"/>
              </w:rPr>
            </w:pPr>
            <w:r w:rsidRPr="00D67FA8">
              <w:rPr>
                <w:rFonts w:eastAsia="Calibri" w:cs="Calibri"/>
                <w:b/>
                <w:bCs/>
                <w:lang w:val="ru-RU"/>
              </w:rPr>
              <w:t>X</w:t>
            </w:r>
          </w:p>
        </w:tc>
        <w:tc>
          <w:tcPr>
            <w:tcW w:w="993" w:type="dxa"/>
            <w:shd w:val="clear" w:color="auto" w:fill="FFFFFF" w:themeFill="background1"/>
          </w:tcPr>
          <w:p w14:paraId="3806FE5F" w14:textId="77777777" w:rsidR="0060775D" w:rsidRPr="00D67FA8" w:rsidRDefault="0060775D" w:rsidP="0073352C">
            <w:pPr>
              <w:pStyle w:val="Tabletext"/>
              <w:jc w:val="center"/>
              <w:rPr>
                <w:rFonts w:cstheme="minorHAnsi"/>
                <w:b/>
                <w:bCs/>
                <w:lang w:val="ru-RU"/>
              </w:rPr>
            </w:pPr>
          </w:p>
        </w:tc>
        <w:tc>
          <w:tcPr>
            <w:tcW w:w="992" w:type="dxa"/>
            <w:shd w:val="clear" w:color="auto" w:fill="FFFFFF" w:themeFill="background1"/>
          </w:tcPr>
          <w:p w14:paraId="7F59633E" w14:textId="77777777" w:rsidR="0060775D" w:rsidRPr="00D67FA8" w:rsidRDefault="0060775D" w:rsidP="0073352C">
            <w:pPr>
              <w:pStyle w:val="Tabletext"/>
              <w:jc w:val="center"/>
              <w:rPr>
                <w:rFonts w:cstheme="minorHAnsi"/>
                <w:lang w:val="ru-RU"/>
              </w:rPr>
            </w:pPr>
          </w:p>
        </w:tc>
        <w:tc>
          <w:tcPr>
            <w:tcW w:w="2977" w:type="dxa"/>
          </w:tcPr>
          <w:p w14:paraId="23412E79" w14:textId="0D39E1CC" w:rsidR="0060775D" w:rsidRPr="00D67FA8" w:rsidRDefault="00116E48" w:rsidP="00825FAB">
            <w:pPr>
              <w:pStyle w:val="Tabletext"/>
              <w:rPr>
                <w:rFonts w:cstheme="minorHAnsi"/>
                <w:lang w:val="ru-RU"/>
              </w:rPr>
            </w:pPr>
            <w:r w:rsidRPr="00D67FA8">
              <w:rPr>
                <w:rFonts w:eastAsia="Calibri"/>
                <w:lang w:val="ru-RU"/>
              </w:rPr>
              <w:t xml:space="preserve">Актуально, но не приоритетно – </w:t>
            </w:r>
            <w:r w:rsidR="002331FE" w:rsidRPr="00D67FA8">
              <w:rPr>
                <w:rFonts w:eastAsia="Calibri" w:cs="Calibri"/>
                <w:lang w:val="ru-RU"/>
              </w:rPr>
              <w:t>последствия для финансовых или людских ресурсов отсутствуют.</w:t>
            </w:r>
          </w:p>
        </w:tc>
      </w:tr>
    </w:tbl>
    <w:p w14:paraId="28B2EBC1" w14:textId="547DA3F8" w:rsidR="00FF0D95" w:rsidRPr="00D67FA8" w:rsidRDefault="00116E48" w:rsidP="00FF0D95">
      <w:pPr>
        <w:spacing w:before="720"/>
        <w:jc w:val="center"/>
        <w:rPr>
          <w:lang w:val="ru-RU"/>
        </w:rPr>
      </w:pPr>
      <w:r w:rsidRPr="00D67FA8">
        <w:rPr>
          <w:lang w:val="ru-RU"/>
        </w:rPr>
        <w:t>______________</w:t>
      </w:r>
    </w:p>
    <w:sectPr w:rsidR="00FF0D95" w:rsidRPr="00D67FA8" w:rsidSect="0060775D">
      <w:headerReference w:type="first" r:id="rId23"/>
      <w:footerReference w:type="first" r:id="rId24"/>
      <w:pgSz w:w="16834" w:h="11907" w:orient="landscape"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D583" w14:textId="77777777" w:rsidR="00116E48" w:rsidRDefault="00116E48">
      <w:pPr>
        <w:spacing w:before="0"/>
      </w:pPr>
      <w:r>
        <w:separator/>
      </w:r>
    </w:p>
  </w:endnote>
  <w:endnote w:type="continuationSeparator" w:id="0">
    <w:p w14:paraId="7C78EB13" w14:textId="77777777" w:rsidR="00116E48" w:rsidRDefault="00116E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524D" w14:textId="17058B71" w:rsidR="000E568E" w:rsidRPr="001127CF" w:rsidRDefault="00810E6E" w:rsidP="00B76459">
    <w:pPr>
      <w:pStyle w:val="Footer"/>
      <w:rPr>
        <w:color w:val="F2F2F2" w:themeColor="background1" w:themeShade="F2"/>
        <w:sz w:val="18"/>
        <w:szCs w:val="18"/>
      </w:rPr>
    </w:pPr>
    <w:r w:rsidRPr="001127CF">
      <w:rPr>
        <w:rFonts w:eastAsia="Times New Roman"/>
        <w:color w:val="F2F2F2" w:themeColor="background1" w:themeShade="F2"/>
      </w:rPr>
      <w:fldChar w:fldCharType="begin"/>
    </w:r>
    <w:r w:rsidRPr="001127CF">
      <w:rPr>
        <w:color w:val="F2F2F2" w:themeColor="background1" w:themeShade="F2"/>
      </w:rPr>
      <w:instrText xml:space="preserve"> FILENAME \p  \* MERGEFORMAT </w:instrText>
    </w:r>
    <w:r w:rsidRPr="001127CF">
      <w:rPr>
        <w:rFonts w:eastAsia="Times New Roman"/>
        <w:color w:val="F2F2F2" w:themeColor="background1" w:themeShade="F2"/>
      </w:rPr>
      <w:fldChar w:fldCharType="separate"/>
    </w:r>
    <w:r w:rsidR="00116E48" w:rsidRPr="001127CF">
      <w:rPr>
        <w:rFonts w:eastAsia="Calibri"/>
        <w:color w:val="F2F2F2" w:themeColor="background1" w:themeShade="F2"/>
        <w:szCs w:val="16"/>
        <w:lang w:val="fr-CA"/>
      </w:rPr>
      <w:t>P:\RUS\SG\CONSEIL\C22\000\061R.docx</w:t>
    </w:r>
    <w:r w:rsidRPr="001127CF">
      <w:rPr>
        <w:rFonts w:eastAsia="Calibri"/>
        <w:color w:val="F2F2F2" w:themeColor="background1" w:themeShade="F2"/>
        <w:szCs w:val="16"/>
        <w:lang w:val="fr-CA"/>
      </w:rPr>
      <w:fldChar w:fldCharType="end"/>
    </w:r>
    <w:r w:rsidR="00116E48" w:rsidRPr="001127CF">
      <w:rPr>
        <w:rFonts w:eastAsia="Calibri"/>
        <w:color w:val="F2F2F2" w:themeColor="background1" w:themeShade="F2"/>
        <w:szCs w:val="16"/>
        <w:lang w:val="fr-CA"/>
      </w:rPr>
      <w:t xml:space="preserve"> (</w:t>
    </w:r>
    <w:r w:rsidR="001E4730" w:rsidRPr="001127CF">
      <w:rPr>
        <w:rFonts w:eastAsia="Calibri"/>
        <w:color w:val="F2F2F2" w:themeColor="background1" w:themeShade="F2"/>
        <w:szCs w:val="16"/>
        <w:lang w:val="fr-CA"/>
      </w:rPr>
      <w:t>501591</w:t>
    </w:r>
    <w:r w:rsidR="00116E48" w:rsidRPr="001127CF">
      <w:rPr>
        <w:rFonts w:eastAsia="Calibri"/>
        <w:color w:val="F2F2F2" w:themeColor="background1" w:themeShade="F2"/>
        <w:szCs w:val="16"/>
        <w:lang w:val="fr-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8C33" w14:textId="77777777" w:rsidR="000E568E" w:rsidRDefault="00116E48">
    <w:pPr>
      <w:spacing w:after="120"/>
      <w:jc w:val="center"/>
      <w:rPr>
        <w:rFonts w:eastAsia="Calibri"/>
        <w:szCs w:val="22"/>
        <w:lang w:val="ru-RU"/>
      </w:rPr>
    </w:pPr>
    <w:r>
      <w:rPr>
        <w:rFonts w:eastAsia="Calibri"/>
        <w:szCs w:val="22"/>
        <w:lang w:val="ru-RU"/>
      </w:rPr>
      <w:t xml:space="preserve">• </w:t>
    </w:r>
    <w:hyperlink r:id="rId1" w:history="1">
      <w:r>
        <w:rPr>
          <w:rFonts w:eastAsia="Calibri"/>
          <w:color w:val="0000FF"/>
          <w:szCs w:val="22"/>
          <w:u w:val="single"/>
          <w:lang w:val="ru-RU"/>
        </w:rPr>
        <w:t>http://www.itu.int/council</w:t>
      </w:r>
    </w:hyperlink>
    <w:r>
      <w:rPr>
        <w:rFonts w:eastAsia="Calibri"/>
        <w:szCs w:val="22"/>
        <w:lang w:val="ru-R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D3E7" w14:textId="283D60DF" w:rsidR="0060775D" w:rsidRPr="001127CF" w:rsidRDefault="001E4730" w:rsidP="0060775D">
    <w:pPr>
      <w:pStyle w:val="Footer"/>
      <w:rPr>
        <w:color w:val="F2F2F2" w:themeColor="background1" w:themeShade="F2"/>
      </w:rPr>
    </w:pPr>
    <w:r w:rsidRPr="001127CF">
      <w:rPr>
        <w:rFonts w:eastAsia="Times New Roman"/>
        <w:color w:val="F2F2F2" w:themeColor="background1" w:themeShade="F2"/>
      </w:rPr>
      <w:fldChar w:fldCharType="begin"/>
    </w:r>
    <w:r w:rsidRPr="001127CF">
      <w:rPr>
        <w:color w:val="F2F2F2" w:themeColor="background1" w:themeShade="F2"/>
      </w:rPr>
      <w:instrText xml:space="preserve"> FILENAME \p  \* MERGEFORMAT </w:instrText>
    </w:r>
    <w:r w:rsidRPr="001127CF">
      <w:rPr>
        <w:rFonts w:eastAsia="Times New Roman"/>
        <w:color w:val="F2F2F2" w:themeColor="background1" w:themeShade="F2"/>
      </w:rPr>
      <w:fldChar w:fldCharType="separate"/>
    </w:r>
    <w:r w:rsidRPr="001127CF">
      <w:rPr>
        <w:rFonts w:eastAsia="Calibri"/>
        <w:color w:val="F2F2F2" w:themeColor="background1" w:themeShade="F2"/>
        <w:szCs w:val="16"/>
        <w:lang w:val="fr-CA"/>
      </w:rPr>
      <w:t>P:\RUS\SG\CONSEIL\C22\000\061R.docx</w:t>
    </w:r>
    <w:r w:rsidRPr="001127CF">
      <w:rPr>
        <w:rFonts w:eastAsia="Calibri"/>
        <w:color w:val="F2F2F2" w:themeColor="background1" w:themeShade="F2"/>
        <w:szCs w:val="16"/>
        <w:lang w:val="fr-CA"/>
      </w:rPr>
      <w:fldChar w:fldCharType="end"/>
    </w:r>
    <w:r w:rsidRPr="001127CF">
      <w:rPr>
        <w:rFonts w:eastAsia="Calibri"/>
        <w:color w:val="F2F2F2" w:themeColor="background1" w:themeShade="F2"/>
        <w:szCs w:val="16"/>
        <w:lang w:val="fr-CA"/>
      </w:rPr>
      <w:t xml:space="preserve"> (501591)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4111" w14:textId="77777777" w:rsidR="00116E48" w:rsidRDefault="00116E48">
      <w:pPr>
        <w:spacing w:before="0"/>
      </w:pPr>
      <w:r>
        <w:separator/>
      </w:r>
    </w:p>
  </w:footnote>
  <w:footnote w:type="continuationSeparator" w:id="0">
    <w:p w14:paraId="68EA3871" w14:textId="77777777" w:rsidR="00116E48" w:rsidRDefault="00116E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1F07" w14:textId="77777777" w:rsidR="000E568E" w:rsidRDefault="00116E48" w:rsidP="00BD57B7">
    <w:pPr>
      <w:pStyle w:val="Header"/>
    </w:pPr>
    <w:r>
      <w:fldChar w:fldCharType="begin"/>
    </w:r>
    <w:r>
      <w:instrText>PAGE</w:instrText>
    </w:r>
    <w:r>
      <w:fldChar w:fldCharType="separate"/>
    </w:r>
    <w:r w:rsidR="005B3DEC">
      <w:rPr>
        <w:noProof/>
      </w:rPr>
      <w:t>2</w:t>
    </w:r>
    <w:r>
      <w:rPr>
        <w:noProof/>
      </w:rPr>
      <w:fldChar w:fldCharType="end"/>
    </w:r>
  </w:p>
  <w:p w14:paraId="3EBB0A36" w14:textId="77777777" w:rsidR="000E568E" w:rsidRDefault="00116E48" w:rsidP="0060775D">
    <w:pPr>
      <w:pStyle w:val="Header"/>
    </w:pPr>
    <w:r>
      <w:rPr>
        <w:rFonts w:eastAsia="Calibri"/>
        <w:szCs w:val="18"/>
        <w:lang w:val="ru-RU"/>
      </w:rPr>
      <w:t>C22/61-R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72B5" w14:textId="77777777" w:rsidR="0060775D" w:rsidRDefault="00116E48" w:rsidP="0060775D">
    <w:pPr>
      <w:pStyle w:val="Header"/>
    </w:pPr>
    <w:r>
      <w:fldChar w:fldCharType="begin"/>
    </w:r>
    <w:r>
      <w:instrText>PAGE</w:instrText>
    </w:r>
    <w:r>
      <w:fldChar w:fldCharType="separate"/>
    </w:r>
    <w:r>
      <w:t>3</w:t>
    </w:r>
    <w:r>
      <w:rPr>
        <w:noProof/>
      </w:rPr>
      <w:fldChar w:fldCharType="end"/>
    </w:r>
  </w:p>
  <w:p w14:paraId="2A9C902D" w14:textId="77777777" w:rsidR="0060775D" w:rsidRDefault="00116E48">
    <w:pPr>
      <w:pStyle w:val="Header"/>
    </w:pPr>
    <w:r>
      <w:rPr>
        <w:rFonts w:eastAsia="Calibri"/>
        <w:szCs w:val="18"/>
        <w:lang w:val="ru-RU"/>
      </w:rPr>
      <w:t>C22/61-R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mso9D33"/>
      </v:shape>
    </w:pict>
  </w:numPicBullet>
  <w:numPicBullet w:numPicBulletId="1">
    <w:pict>
      <v:shape id="_x0000_i1027" type="#_x0000_t75" style="width:11.4pt;height:11.4pt" o:bullet="t">
        <v:imagedata r:id="rId2" o:title="mso5F07"/>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BB1509"/>
    <w:multiLevelType w:val="hybridMultilevel"/>
    <w:tmpl w:val="124C5880"/>
    <w:lvl w:ilvl="0" w:tplc="58C853FE">
      <w:start w:val="1"/>
      <w:numFmt w:val="bullet"/>
      <w:lvlText w:val=""/>
      <w:lvlPicBulletId w:val="0"/>
      <w:lvlJc w:val="left"/>
      <w:pPr>
        <w:ind w:left="720" w:hanging="360"/>
      </w:pPr>
      <w:rPr>
        <w:rFonts w:ascii="Symbol" w:hAnsi="Symbol" w:hint="default"/>
      </w:rPr>
    </w:lvl>
    <w:lvl w:ilvl="1" w:tplc="9B8251D0" w:tentative="1">
      <w:start w:val="1"/>
      <w:numFmt w:val="bullet"/>
      <w:lvlText w:val="o"/>
      <w:lvlJc w:val="left"/>
      <w:pPr>
        <w:ind w:left="1440" w:hanging="360"/>
      </w:pPr>
      <w:rPr>
        <w:rFonts w:ascii="Courier New" w:hAnsi="Courier New" w:cs="Courier New" w:hint="default"/>
      </w:rPr>
    </w:lvl>
    <w:lvl w:ilvl="2" w:tplc="ED882670" w:tentative="1">
      <w:start w:val="1"/>
      <w:numFmt w:val="bullet"/>
      <w:lvlText w:val=""/>
      <w:lvlJc w:val="left"/>
      <w:pPr>
        <w:ind w:left="2160" w:hanging="360"/>
      </w:pPr>
      <w:rPr>
        <w:rFonts w:ascii="Wingdings" w:hAnsi="Wingdings" w:hint="default"/>
      </w:rPr>
    </w:lvl>
    <w:lvl w:ilvl="3" w:tplc="13F04356" w:tentative="1">
      <w:start w:val="1"/>
      <w:numFmt w:val="bullet"/>
      <w:lvlText w:val=""/>
      <w:lvlJc w:val="left"/>
      <w:pPr>
        <w:ind w:left="2880" w:hanging="360"/>
      </w:pPr>
      <w:rPr>
        <w:rFonts w:ascii="Symbol" w:hAnsi="Symbol" w:hint="default"/>
      </w:rPr>
    </w:lvl>
    <w:lvl w:ilvl="4" w:tplc="B68C85CA" w:tentative="1">
      <w:start w:val="1"/>
      <w:numFmt w:val="bullet"/>
      <w:lvlText w:val="o"/>
      <w:lvlJc w:val="left"/>
      <w:pPr>
        <w:ind w:left="3600" w:hanging="360"/>
      </w:pPr>
      <w:rPr>
        <w:rFonts w:ascii="Courier New" w:hAnsi="Courier New" w:cs="Courier New" w:hint="default"/>
      </w:rPr>
    </w:lvl>
    <w:lvl w:ilvl="5" w:tplc="32F088FE" w:tentative="1">
      <w:start w:val="1"/>
      <w:numFmt w:val="bullet"/>
      <w:lvlText w:val=""/>
      <w:lvlJc w:val="left"/>
      <w:pPr>
        <w:ind w:left="4320" w:hanging="360"/>
      </w:pPr>
      <w:rPr>
        <w:rFonts w:ascii="Wingdings" w:hAnsi="Wingdings" w:hint="default"/>
      </w:rPr>
    </w:lvl>
    <w:lvl w:ilvl="6" w:tplc="1180C946" w:tentative="1">
      <w:start w:val="1"/>
      <w:numFmt w:val="bullet"/>
      <w:lvlText w:val=""/>
      <w:lvlJc w:val="left"/>
      <w:pPr>
        <w:ind w:left="5040" w:hanging="360"/>
      </w:pPr>
      <w:rPr>
        <w:rFonts w:ascii="Symbol" w:hAnsi="Symbol" w:hint="default"/>
      </w:rPr>
    </w:lvl>
    <w:lvl w:ilvl="7" w:tplc="1332E868" w:tentative="1">
      <w:start w:val="1"/>
      <w:numFmt w:val="bullet"/>
      <w:lvlText w:val="o"/>
      <w:lvlJc w:val="left"/>
      <w:pPr>
        <w:ind w:left="5760" w:hanging="360"/>
      </w:pPr>
      <w:rPr>
        <w:rFonts w:ascii="Courier New" w:hAnsi="Courier New" w:cs="Courier New" w:hint="default"/>
      </w:rPr>
    </w:lvl>
    <w:lvl w:ilvl="8" w:tplc="9670BBF0" w:tentative="1">
      <w:start w:val="1"/>
      <w:numFmt w:val="bullet"/>
      <w:lvlText w:val=""/>
      <w:lvlJc w:val="left"/>
      <w:pPr>
        <w:ind w:left="6480" w:hanging="360"/>
      </w:pPr>
      <w:rPr>
        <w:rFonts w:ascii="Wingdings" w:hAnsi="Wingdings" w:hint="default"/>
      </w:rPr>
    </w:lvl>
  </w:abstractNum>
  <w:abstractNum w:abstractNumId="2" w15:restartNumberingAfterBreak="0">
    <w:nsid w:val="55C644C1"/>
    <w:multiLevelType w:val="hybridMultilevel"/>
    <w:tmpl w:val="B1489872"/>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31"/>
    <w:rsid w:val="00001866"/>
    <w:rsid w:val="00005BE0"/>
    <w:rsid w:val="0002183E"/>
    <w:rsid w:val="000324A4"/>
    <w:rsid w:val="000569B4"/>
    <w:rsid w:val="00080E82"/>
    <w:rsid w:val="000A2246"/>
    <w:rsid w:val="000E2225"/>
    <w:rsid w:val="000E568E"/>
    <w:rsid w:val="001127CF"/>
    <w:rsid w:val="00116E48"/>
    <w:rsid w:val="001250E5"/>
    <w:rsid w:val="00125D6D"/>
    <w:rsid w:val="0014734F"/>
    <w:rsid w:val="0015710D"/>
    <w:rsid w:val="00163A32"/>
    <w:rsid w:val="001763EB"/>
    <w:rsid w:val="00182223"/>
    <w:rsid w:val="00192B41"/>
    <w:rsid w:val="001A73C2"/>
    <w:rsid w:val="001B7B09"/>
    <w:rsid w:val="001D3A94"/>
    <w:rsid w:val="001E1042"/>
    <w:rsid w:val="001E4730"/>
    <w:rsid w:val="001E6719"/>
    <w:rsid w:val="001E7F50"/>
    <w:rsid w:val="00210258"/>
    <w:rsid w:val="00225368"/>
    <w:rsid w:val="00227FF0"/>
    <w:rsid w:val="002331FE"/>
    <w:rsid w:val="002369BA"/>
    <w:rsid w:val="00291EB6"/>
    <w:rsid w:val="002A1C50"/>
    <w:rsid w:val="002A4A6A"/>
    <w:rsid w:val="002D2F57"/>
    <w:rsid w:val="002D48C5"/>
    <w:rsid w:val="002F085C"/>
    <w:rsid w:val="00333A4C"/>
    <w:rsid w:val="00340861"/>
    <w:rsid w:val="00393869"/>
    <w:rsid w:val="003F099E"/>
    <w:rsid w:val="003F235E"/>
    <w:rsid w:val="004023E0"/>
    <w:rsid w:val="00403DD8"/>
    <w:rsid w:val="00416CB0"/>
    <w:rsid w:val="00442515"/>
    <w:rsid w:val="00453869"/>
    <w:rsid w:val="004555E3"/>
    <w:rsid w:val="0045686C"/>
    <w:rsid w:val="004918C4"/>
    <w:rsid w:val="00496A81"/>
    <w:rsid w:val="00497703"/>
    <w:rsid w:val="004A0374"/>
    <w:rsid w:val="004A45B5"/>
    <w:rsid w:val="004D0129"/>
    <w:rsid w:val="004F19F5"/>
    <w:rsid w:val="0051504B"/>
    <w:rsid w:val="00530B52"/>
    <w:rsid w:val="00544CFB"/>
    <w:rsid w:val="005A64D5"/>
    <w:rsid w:val="005B3DEC"/>
    <w:rsid w:val="005F759E"/>
    <w:rsid w:val="00601994"/>
    <w:rsid w:val="0060775D"/>
    <w:rsid w:val="006E2D42"/>
    <w:rsid w:val="00703676"/>
    <w:rsid w:val="00707304"/>
    <w:rsid w:val="00720A82"/>
    <w:rsid w:val="00732269"/>
    <w:rsid w:val="0073352C"/>
    <w:rsid w:val="00785ABD"/>
    <w:rsid w:val="007A2DD4"/>
    <w:rsid w:val="007D38B5"/>
    <w:rsid w:val="007E7EA0"/>
    <w:rsid w:val="00807255"/>
    <w:rsid w:val="0081023E"/>
    <w:rsid w:val="00810A9E"/>
    <w:rsid w:val="00810E6E"/>
    <w:rsid w:val="008173AA"/>
    <w:rsid w:val="00825FAB"/>
    <w:rsid w:val="00835FAE"/>
    <w:rsid w:val="00840A14"/>
    <w:rsid w:val="008818D9"/>
    <w:rsid w:val="008B62B4"/>
    <w:rsid w:val="008C6031"/>
    <w:rsid w:val="008D2D7B"/>
    <w:rsid w:val="008E0737"/>
    <w:rsid w:val="008E29C6"/>
    <w:rsid w:val="008F7C2C"/>
    <w:rsid w:val="009072F0"/>
    <w:rsid w:val="00907BAA"/>
    <w:rsid w:val="00940377"/>
    <w:rsid w:val="00940E96"/>
    <w:rsid w:val="009A5381"/>
    <w:rsid w:val="009B0BAE"/>
    <w:rsid w:val="009B1850"/>
    <w:rsid w:val="009C1C89"/>
    <w:rsid w:val="009F3448"/>
    <w:rsid w:val="00A01CF9"/>
    <w:rsid w:val="00A2431B"/>
    <w:rsid w:val="00A71773"/>
    <w:rsid w:val="00A94AEB"/>
    <w:rsid w:val="00AB401C"/>
    <w:rsid w:val="00AE2C85"/>
    <w:rsid w:val="00AE3951"/>
    <w:rsid w:val="00B12A37"/>
    <w:rsid w:val="00B501A3"/>
    <w:rsid w:val="00B63EF2"/>
    <w:rsid w:val="00B76459"/>
    <w:rsid w:val="00BA7D89"/>
    <w:rsid w:val="00BC0D39"/>
    <w:rsid w:val="00BC7BC0"/>
    <w:rsid w:val="00BD57B7"/>
    <w:rsid w:val="00BE63E2"/>
    <w:rsid w:val="00C93B57"/>
    <w:rsid w:val="00CB3FB8"/>
    <w:rsid w:val="00CD2009"/>
    <w:rsid w:val="00CD6DB2"/>
    <w:rsid w:val="00CF629C"/>
    <w:rsid w:val="00D32BEF"/>
    <w:rsid w:val="00D67FA8"/>
    <w:rsid w:val="00D92EEA"/>
    <w:rsid w:val="00D970ED"/>
    <w:rsid w:val="00DA5D4E"/>
    <w:rsid w:val="00DA6F47"/>
    <w:rsid w:val="00DF13CD"/>
    <w:rsid w:val="00E176BA"/>
    <w:rsid w:val="00E32782"/>
    <w:rsid w:val="00E423EC"/>
    <w:rsid w:val="00E55121"/>
    <w:rsid w:val="00E66E3D"/>
    <w:rsid w:val="00EB4FCB"/>
    <w:rsid w:val="00EC6BC5"/>
    <w:rsid w:val="00F02274"/>
    <w:rsid w:val="00F35898"/>
    <w:rsid w:val="00F5225B"/>
    <w:rsid w:val="00F55BE8"/>
    <w:rsid w:val="00FB5477"/>
    <w:rsid w:val="00FC3134"/>
    <w:rsid w:val="00FE5701"/>
    <w:rsid w:val="00FF0D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60363CD"/>
  <w15:docId w15:val="{BF1FA698-F60B-42FA-A730-9E11F625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0775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227FF0"/>
    <w:rPr>
      <w:position w:val="6"/>
      <w:sz w:val="16"/>
    </w:rPr>
  </w:style>
  <w:style w:type="paragraph" w:styleId="FootnoteText">
    <w:name w:val="footnote text"/>
    <w:basedOn w:val="Normal"/>
    <w:link w:val="FootnoteTextChar"/>
    <w:uiPriority w:val="99"/>
    <w:rsid w:val="00AE3951"/>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basedOn w:val="DefaultParagraphFont"/>
    <w:link w:val="FootnoteText"/>
    <w:uiPriority w:val="99"/>
    <w:rsid w:val="00AE3951"/>
    <w:rPr>
      <w:rFonts w:ascii="Calibri" w:hAnsi="Calibri"/>
      <w:lang w:val="en-GB" w:eastAsia="en-US"/>
    </w:rPr>
  </w:style>
  <w:style w:type="character" w:customStyle="1" w:styleId="enumlev1Char">
    <w:name w:val="enumlev1 Char"/>
    <w:basedOn w:val="DefaultParagraphFont"/>
    <w:link w:val="enumlev1"/>
    <w:locked/>
    <w:rsid w:val="00453869"/>
    <w:rPr>
      <w:rFonts w:ascii="Calibri" w:hAnsi="Calibri"/>
      <w:sz w:val="22"/>
      <w:lang w:val="en-GB" w:eastAsia="en-US"/>
    </w:rPr>
  </w:style>
  <w:style w:type="character" w:customStyle="1" w:styleId="UnresolvedMention1">
    <w:name w:val="Unresolved Mention1"/>
    <w:basedOn w:val="DefaultParagraphFont"/>
    <w:uiPriority w:val="99"/>
    <w:semiHidden/>
    <w:unhideWhenUsed/>
    <w:rsid w:val="00453869"/>
    <w:rPr>
      <w:color w:val="605E5C"/>
      <w:shd w:val="clear" w:color="auto" w:fill="E1DFDD"/>
    </w:rPr>
  </w:style>
  <w:style w:type="paragraph" w:styleId="Revision">
    <w:name w:val="Revision"/>
    <w:hidden/>
    <w:uiPriority w:val="99"/>
    <w:semiHidden/>
    <w:rsid w:val="00333A4C"/>
    <w:rPr>
      <w:rFonts w:ascii="Calibri" w:hAnsi="Calibri"/>
      <w:sz w:val="22"/>
      <w:lang w:val="en-GB" w:eastAsia="en-US"/>
    </w:rPr>
  </w:style>
  <w:style w:type="character" w:styleId="UnresolvedMention">
    <w:name w:val="Unresolved Mention"/>
    <w:basedOn w:val="DefaultParagraphFont"/>
    <w:rsid w:val="001E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2-CWGFHR15-C-0002/en" TargetMode="External"/><Relationship Id="rId13" Type="http://schemas.openxmlformats.org/officeDocument/2006/relationships/hyperlink" Target="https://www.unjiu.org/sites/www.unjiu.org/files/jiu_rep_2021_3_english.pdf" TargetMode="External"/><Relationship Id="rId18" Type="http://schemas.openxmlformats.org/officeDocument/2006/relationships/hyperlink" Target="https://www.unjiu.org/sites/www.unjiu.org/files/review_highlights_jiu_rep_2020_8.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jiu.org/sites/www.unjiu.org/files/review_highlights_jiu_rep_2020_7.pdf" TargetMode="External"/><Relationship Id="rId7" Type="http://schemas.openxmlformats.org/officeDocument/2006/relationships/image" Target="media/image3.jpeg"/><Relationship Id="rId12" Type="http://schemas.openxmlformats.org/officeDocument/2006/relationships/footer" Target="footer2.xml"/><Relationship Id="rId17" Type="http://schemas.openxmlformats.org/officeDocument/2006/relationships/hyperlink" Target="https://www.unjiu.org/sites/www.unjiu.org/files/jiu_rep_2020_8_english.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jiu.org/sites/www.unjiu.org/files/review_highlights_and_complementary_paper_jiu_rep_2021_2.pdf" TargetMode="External"/><Relationship Id="rId20" Type="http://schemas.openxmlformats.org/officeDocument/2006/relationships/hyperlink" Target="https://www.unjiu.org/sites/www.unjiu.org/files/jiu_rep_2020_7_engli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njiu.org/sites/www.unjiu.org/files/jiu_rep_2021_2_english.pdf"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unjiu.org/sites/www.unjiu.org/files/a_76_286_add.1_english.pdf" TargetMode="External"/><Relationship Id="rId4" Type="http://schemas.openxmlformats.org/officeDocument/2006/relationships/webSettings" Target="webSettings.xml"/><Relationship Id="rId9" Type="http://schemas.openxmlformats.org/officeDocument/2006/relationships/hyperlink" Target="https://www.itu.int/md/S21-CWGFHR12-C-0006/en" TargetMode="External"/><Relationship Id="rId14" Type="http://schemas.openxmlformats.org/officeDocument/2006/relationships/hyperlink" Target="https://www.unjiu.org/sites/www.unjiu.org/files/jiu_rep_2021_3_review_highlights_0.pdf" TargetMode="External"/><Relationship Id="rId22" Type="http://schemas.openxmlformats.org/officeDocument/2006/relationships/hyperlink" Target="https://www.unjiu.org/sites/www.unjiu.org/files/a_76_325_add.1_english.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PR_C22.dotx</Template>
  <TotalTime>2</TotalTime>
  <Pages>13</Pages>
  <Words>2457</Words>
  <Characters>19097</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2020-2021 and recommendations to executive heads and legislative bodies</dc:title>
  <dc:subject>Council 2022</dc:subject>
  <dc:creator>Miliaeva, Olga</dc:creator>
  <cp:keywords>C2022, C22, Council-22</cp:keywords>
  <cp:lastModifiedBy>Xue, Kun</cp:lastModifiedBy>
  <cp:revision>3</cp:revision>
  <cp:lastPrinted>2006-03-28T16:12:00Z</cp:lastPrinted>
  <dcterms:created xsi:type="dcterms:W3CDTF">2022-03-21T13:55:00Z</dcterms:created>
  <dcterms:modified xsi:type="dcterms:W3CDTF">2022-03-21T13:56:00Z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Отчет [Записка] Генерального секретаря</vt:lpwstr>
  </property>
  <property fmtid="{D5CDD505-2E9C-101B-9397-08002B2CF9AE}" pid="3" name="Docbluepink">
    <vt:lpwstr/>
  </property>
  <property fmtid="{D5CDD505-2E9C-101B-9397-08002B2CF9AE}" pid="4" name="Docdate">
    <vt:lpwstr>Дата</vt:lpwstr>
  </property>
  <property fmtid="{D5CDD505-2E9C-101B-9397-08002B2CF9AE}" pid="5" name="Docdest">
    <vt:lpwstr/>
  </property>
  <property fmtid="{D5CDD505-2E9C-101B-9397-08002B2CF9AE}" pid="6" name="Docnum">
    <vt:lpwstr>Документ C05/xx-R</vt:lpwstr>
  </property>
  <property fmtid="{D5CDD505-2E9C-101B-9397-08002B2CF9AE}" pid="7" name="Docorlang">
    <vt:lpwstr>Оригинал: английский</vt:lpwstr>
  </property>
</Properties>
</file>