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48555F6C" w14:textId="77777777" w:rsidTr="00464B6C">
        <w:trPr>
          <w:cantSplit/>
        </w:trPr>
        <w:tc>
          <w:tcPr>
            <w:tcW w:w="6911" w:type="dxa"/>
          </w:tcPr>
          <w:p w14:paraId="17DEFEF8" w14:textId="67574F26" w:rsidR="002A2188" w:rsidRPr="00813E5E" w:rsidRDefault="002A2188" w:rsidP="00B84B9D">
            <w:pPr>
              <w:spacing w:before="360" w:after="48" w:line="240" w:lineRule="atLeast"/>
              <w:rPr>
                <w:position w:val="6"/>
              </w:rPr>
            </w:pPr>
            <w:bookmarkStart w:id="0" w:name="dc06"/>
            <w:bookmarkStart w:id="1" w:name="_Hlk66378539"/>
            <w:bookmarkEnd w:id="0"/>
            <w:r w:rsidRPr="00B84B9D">
              <w:rPr>
                <w:b/>
                <w:bCs/>
                <w:position w:val="6"/>
                <w:sz w:val="30"/>
                <w:szCs w:val="30"/>
              </w:rPr>
              <w:t>Council 20</w:t>
            </w:r>
            <w:r w:rsidR="004A1B8B" w:rsidRPr="00B84B9D">
              <w:rPr>
                <w:b/>
                <w:bCs/>
                <w:position w:val="6"/>
                <w:sz w:val="30"/>
                <w:szCs w:val="30"/>
              </w:rPr>
              <w:t>2</w:t>
            </w:r>
            <w:r w:rsidR="0014634F">
              <w:rPr>
                <w:b/>
                <w:bCs/>
                <w:position w:val="6"/>
                <w:sz w:val="30"/>
                <w:szCs w:val="30"/>
              </w:rPr>
              <w:t>2</w:t>
            </w:r>
            <w:r w:rsidRPr="00E85629">
              <w:rPr>
                <w:rFonts w:cs="Times"/>
                <w:b/>
                <w:position w:val="6"/>
                <w:sz w:val="26"/>
                <w:szCs w:val="26"/>
                <w:lang w:val="en-US"/>
              </w:rPr>
              <w:br/>
            </w:r>
            <w:bookmarkEnd w:id="1"/>
            <w:r w:rsidR="0014634F" w:rsidRPr="0014634F">
              <w:rPr>
                <w:b/>
                <w:bCs/>
                <w:position w:val="6"/>
                <w:sz w:val="26"/>
                <w:szCs w:val="26"/>
                <w:lang w:val="en-US"/>
              </w:rPr>
              <w:t>Geneva, 21-31 March 2022</w:t>
            </w:r>
          </w:p>
        </w:tc>
        <w:tc>
          <w:tcPr>
            <w:tcW w:w="3120" w:type="dxa"/>
          </w:tcPr>
          <w:p w14:paraId="60E83C12" w14:textId="77777777" w:rsidR="002A2188" w:rsidRPr="00813E5E" w:rsidRDefault="004A1B8B" w:rsidP="004A1B8B">
            <w:pPr>
              <w:spacing w:before="0" w:line="240" w:lineRule="atLeast"/>
            </w:pPr>
            <w:bookmarkStart w:id="2" w:name="ditulogo"/>
            <w:bookmarkEnd w:id="2"/>
            <w:r>
              <w:rPr>
                <w:noProof/>
                <w:lang w:eastAsia="zh-CN"/>
              </w:rPr>
              <w:drawing>
                <wp:inline distT="0" distB="0" distL="0" distR="0" wp14:anchorId="429711E0" wp14:editId="38958B54">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06DC308F" w14:textId="77777777" w:rsidTr="00464B6C">
        <w:trPr>
          <w:cantSplit/>
        </w:trPr>
        <w:tc>
          <w:tcPr>
            <w:tcW w:w="6911" w:type="dxa"/>
            <w:tcBorders>
              <w:bottom w:val="single" w:sz="12" w:space="0" w:color="auto"/>
            </w:tcBorders>
          </w:tcPr>
          <w:p w14:paraId="0E3A86C2" w14:textId="77777777" w:rsidR="002A2188" w:rsidRPr="00813E5E" w:rsidRDefault="002A2188" w:rsidP="0014634F">
            <w:pPr>
              <w:spacing w:before="0" w:line="240" w:lineRule="atLeast"/>
              <w:rPr>
                <w:b/>
                <w:smallCaps/>
                <w:szCs w:val="24"/>
              </w:rPr>
            </w:pPr>
          </w:p>
        </w:tc>
        <w:tc>
          <w:tcPr>
            <w:tcW w:w="3120" w:type="dxa"/>
            <w:tcBorders>
              <w:bottom w:val="single" w:sz="12" w:space="0" w:color="auto"/>
            </w:tcBorders>
          </w:tcPr>
          <w:p w14:paraId="76506FC1" w14:textId="77777777" w:rsidR="002A2188" w:rsidRPr="00813E5E" w:rsidRDefault="002A2188" w:rsidP="0014634F">
            <w:pPr>
              <w:spacing w:before="0" w:line="240" w:lineRule="atLeast"/>
              <w:rPr>
                <w:szCs w:val="24"/>
              </w:rPr>
            </w:pPr>
          </w:p>
        </w:tc>
      </w:tr>
      <w:tr w:rsidR="002A2188" w:rsidRPr="00813E5E" w14:paraId="5887DC04" w14:textId="77777777" w:rsidTr="00464B6C">
        <w:trPr>
          <w:cantSplit/>
        </w:trPr>
        <w:tc>
          <w:tcPr>
            <w:tcW w:w="6911" w:type="dxa"/>
            <w:tcBorders>
              <w:top w:val="single" w:sz="12" w:space="0" w:color="auto"/>
            </w:tcBorders>
          </w:tcPr>
          <w:p w14:paraId="483F91B9" w14:textId="77777777" w:rsidR="002A2188" w:rsidRPr="00813E5E" w:rsidRDefault="002A2188" w:rsidP="0014634F">
            <w:pPr>
              <w:spacing w:before="0" w:line="240" w:lineRule="atLeast"/>
              <w:rPr>
                <w:b/>
                <w:smallCaps/>
                <w:szCs w:val="24"/>
              </w:rPr>
            </w:pPr>
          </w:p>
        </w:tc>
        <w:tc>
          <w:tcPr>
            <w:tcW w:w="3120" w:type="dxa"/>
            <w:tcBorders>
              <w:top w:val="single" w:sz="12" w:space="0" w:color="auto"/>
            </w:tcBorders>
          </w:tcPr>
          <w:p w14:paraId="49C653C0" w14:textId="77777777" w:rsidR="002A2188" w:rsidRPr="00813E5E" w:rsidRDefault="002A2188" w:rsidP="0014634F">
            <w:pPr>
              <w:spacing w:before="0" w:line="240" w:lineRule="atLeast"/>
              <w:rPr>
                <w:szCs w:val="24"/>
              </w:rPr>
            </w:pPr>
          </w:p>
        </w:tc>
      </w:tr>
      <w:tr w:rsidR="002A2188" w:rsidRPr="00813E5E" w14:paraId="15B0AE9E" w14:textId="77777777" w:rsidTr="00464B6C">
        <w:trPr>
          <w:cantSplit/>
          <w:trHeight w:val="23"/>
        </w:trPr>
        <w:tc>
          <w:tcPr>
            <w:tcW w:w="6911" w:type="dxa"/>
            <w:vMerge w:val="restart"/>
          </w:tcPr>
          <w:p w14:paraId="6F107B8A" w14:textId="12DB054F" w:rsidR="002A2188" w:rsidRPr="00E85629" w:rsidRDefault="0014634F" w:rsidP="0014634F">
            <w:pPr>
              <w:tabs>
                <w:tab w:val="left" w:pos="851"/>
              </w:tabs>
              <w:spacing w:before="0" w:line="240" w:lineRule="atLeast"/>
              <w:rPr>
                <w:b/>
              </w:rPr>
            </w:pPr>
            <w:bookmarkStart w:id="3" w:name="dmeeting" w:colFirst="0" w:colLast="0"/>
            <w:bookmarkStart w:id="4" w:name="dnum" w:colFirst="1" w:colLast="1"/>
            <w:r>
              <w:rPr>
                <w:b/>
              </w:rPr>
              <w:t>Agenda item:</w:t>
            </w:r>
            <w:r w:rsidR="00EB6021">
              <w:rPr>
                <w:b/>
              </w:rPr>
              <w:t xml:space="preserve"> PL 1.1</w:t>
            </w:r>
          </w:p>
        </w:tc>
        <w:tc>
          <w:tcPr>
            <w:tcW w:w="3120" w:type="dxa"/>
          </w:tcPr>
          <w:p w14:paraId="66604129" w14:textId="4AAB10FB" w:rsidR="002A2188" w:rsidRPr="00E85629" w:rsidRDefault="002A2188" w:rsidP="0014634F">
            <w:pPr>
              <w:tabs>
                <w:tab w:val="left" w:pos="851"/>
              </w:tabs>
              <w:spacing w:before="0" w:line="240" w:lineRule="atLeast"/>
              <w:rPr>
                <w:b/>
              </w:rPr>
            </w:pPr>
            <w:r>
              <w:rPr>
                <w:b/>
              </w:rPr>
              <w:t>Document C</w:t>
            </w:r>
            <w:r w:rsidR="004A1B8B">
              <w:rPr>
                <w:b/>
              </w:rPr>
              <w:t>2</w:t>
            </w:r>
            <w:r w:rsidR="0014634F">
              <w:rPr>
                <w:b/>
              </w:rPr>
              <w:t>2</w:t>
            </w:r>
            <w:r>
              <w:rPr>
                <w:b/>
              </w:rPr>
              <w:t>/</w:t>
            </w:r>
            <w:r w:rsidR="00C955E7">
              <w:rPr>
                <w:b/>
              </w:rPr>
              <w:t>59</w:t>
            </w:r>
            <w:r>
              <w:rPr>
                <w:b/>
              </w:rPr>
              <w:t>-E</w:t>
            </w:r>
          </w:p>
        </w:tc>
      </w:tr>
      <w:tr w:rsidR="002A2188" w:rsidRPr="00813E5E" w14:paraId="275E195F" w14:textId="77777777" w:rsidTr="00464B6C">
        <w:trPr>
          <w:cantSplit/>
          <w:trHeight w:val="23"/>
        </w:trPr>
        <w:tc>
          <w:tcPr>
            <w:tcW w:w="6911" w:type="dxa"/>
            <w:vMerge/>
          </w:tcPr>
          <w:p w14:paraId="3627AC61" w14:textId="77777777" w:rsidR="002A2188" w:rsidRPr="00813E5E" w:rsidRDefault="002A2188" w:rsidP="0014634F">
            <w:pPr>
              <w:tabs>
                <w:tab w:val="left" w:pos="851"/>
              </w:tabs>
              <w:spacing w:before="0" w:line="240" w:lineRule="atLeast"/>
              <w:rPr>
                <w:b/>
              </w:rPr>
            </w:pPr>
            <w:bookmarkStart w:id="5" w:name="ddate" w:colFirst="1" w:colLast="1"/>
            <w:bookmarkEnd w:id="3"/>
            <w:bookmarkEnd w:id="4"/>
          </w:p>
        </w:tc>
        <w:tc>
          <w:tcPr>
            <w:tcW w:w="3120" w:type="dxa"/>
          </w:tcPr>
          <w:p w14:paraId="2B0CDBEF" w14:textId="1DA6E5D0" w:rsidR="002A2188" w:rsidRPr="00E85629" w:rsidRDefault="00EB6021" w:rsidP="0014634F">
            <w:pPr>
              <w:tabs>
                <w:tab w:val="left" w:pos="993"/>
              </w:tabs>
              <w:spacing w:before="0"/>
              <w:rPr>
                <w:b/>
              </w:rPr>
            </w:pPr>
            <w:r>
              <w:rPr>
                <w:b/>
              </w:rPr>
              <w:t>1</w:t>
            </w:r>
            <w:r w:rsidR="00AA2811">
              <w:rPr>
                <w:b/>
              </w:rPr>
              <w:t>8</w:t>
            </w:r>
            <w:r>
              <w:rPr>
                <w:b/>
              </w:rPr>
              <w:t xml:space="preserve"> February</w:t>
            </w:r>
            <w:r w:rsidR="002A2188">
              <w:rPr>
                <w:b/>
              </w:rPr>
              <w:t xml:space="preserve"> 20</w:t>
            </w:r>
            <w:r w:rsidR="004A1B8B">
              <w:rPr>
                <w:b/>
              </w:rPr>
              <w:t>2</w:t>
            </w:r>
            <w:r w:rsidR="00E3513C">
              <w:rPr>
                <w:b/>
              </w:rPr>
              <w:t>2</w:t>
            </w:r>
          </w:p>
        </w:tc>
      </w:tr>
      <w:tr w:rsidR="002A2188" w:rsidRPr="00813E5E" w14:paraId="29B42488" w14:textId="77777777" w:rsidTr="00464B6C">
        <w:trPr>
          <w:cantSplit/>
          <w:trHeight w:val="23"/>
        </w:trPr>
        <w:tc>
          <w:tcPr>
            <w:tcW w:w="6911" w:type="dxa"/>
            <w:vMerge/>
          </w:tcPr>
          <w:p w14:paraId="6000182B" w14:textId="77777777" w:rsidR="002A2188" w:rsidRPr="00813E5E" w:rsidRDefault="002A2188" w:rsidP="0014634F">
            <w:pPr>
              <w:tabs>
                <w:tab w:val="left" w:pos="851"/>
              </w:tabs>
              <w:spacing w:before="0" w:line="240" w:lineRule="atLeast"/>
              <w:rPr>
                <w:b/>
              </w:rPr>
            </w:pPr>
            <w:bookmarkStart w:id="6" w:name="dorlang" w:colFirst="1" w:colLast="1"/>
            <w:bookmarkEnd w:id="5"/>
          </w:p>
        </w:tc>
        <w:tc>
          <w:tcPr>
            <w:tcW w:w="3120" w:type="dxa"/>
          </w:tcPr>
          <w:p w14:paraId="7EAC0E79" w14:textId="77777777" w:rsidR="002A2188" w:rsidRPr="00E85629" w:rsidRDefault="002A2188" w:rsidP="0014634F">
            <w:pPr>
              <w:tabs>
                <w:tab w:val="left" w:pos="993"/>
              </w:tabs>
              <w:spacing w:before="0"/>
              <w:rPr>
                <w:b/>
              </w:rPr>
            </w:pPr>
            <w:r>
              <w:rPr>
                <w:b/>
              </w:rPr>
              <w:t>Original: English</w:t>
            </w:r>
          </w:p>
        </w:tc>
      </w:tr>
      <w:tr w:rsidR="002A2188" w:rsidRPr="00813E5E" w14:paraId="79546A94" w14:textId="77777777" w:rsidTr="00464B6C">
        <w:trPr>
          <w:cantSplit/>
        </w:trPr>
        <w:tc>
          <w:tcPr>
            <w:tcW w:w="10031" w:type="dxa"/>
            <w:gridSpan w:val="2"/>
          </w:tcPr>
          <w:p w14:paraId="7EEA3085" w14:textId="2DEEB841" w:rsidR="002A2188" w:rsidRPr="00813E5E" w:rsidRDefault="0014634F" w:rsidP="00464B6C">
            <w:pPr>
              <w:pStyle w:val="Source"/>
            </w:pPr>
            <w:bookmarkStart w:id="7" w:name="dsource" w:colFirst="0" w:colLast="0"/>
            <w:bookmarkEnd w:id="6"/>
            <w:r w:rsidRPr="0014634F">
              <w:t>Report by the Secretary-General</w:t>
            </w:r>
          </w:p>
        </w:tc>
      </w:tr>
      <w:tr w:rsidR="002A2188" w:rsidRPr="00813E5E" w14:paraId="5B5E8CC5" w14:textId="77777777" w:rsidTr="00464B6C">
        <w:trPr>
          <w:cantSplit/>
        </w:trPr>
        <w:tc>
          <w:tcPr>
            <w:tcW w:w="10031" w:type="dxa"/>
            <w:gridSpan w:val="2"/>
          </w:tcPr>
          <w:p w14:paraId="623507D6" w14:textId="59AC7EB2" w:rsidR="00EB6021" w:rsidRPr="00EB6021" w:rsidRDefault="00EB6021" w:rsidP="00EB6021">
            <w:pPr>
              <w:pStyle w:val="NoSpacing"/>
              <w:spacing w:before="240"/>
              <w:jc w:val="center"/>
              <w:rPr>
                <w:rFonts w:asciiTheme="minorHAnsi" w:hAnsiTheme="minorHAnsi" w:cstheme="minorHAnsi"/>
                <w:sz w:val="28"/>
                <w:szCs w:val="28"/>
              </w:rPr>
            </w:pPr>
            <w:bookmarkStart w:id="8" w:name="_Hlk95311414"/>
            <w:bookmarkStart w:id="9" w:name="dtitle1" w:colFirst="0" w:colLast="0"/>
            <w:bookmarkEnd w:id="7"/>
            <w:r w:rsidRPr="00EB6021">
              <w:rPr>
                <w:rFonts w:asciiTheme="minorHAnsi" w:hAnsiTheme="minorHAnsi" w:cstheme="minorHAnsi"/>
                <w:sz w:val="28"/>
                <w:szCs w:val="28"/>
              </w:rPr>
              <w:t>WORLD SUMMIT ON THE INFORMATION SOCIETY (WSIS)+20: WSIS BEYOND 2025</w:t>
            </w:r>
          </w:p>
          <w:p w14:paraId="3689B12B" w14:textId="3F5BE7F1" w:rsidR="002A2188" w:rsidRPr="00C955E7" w:rsidRDefault="00EB6021" w:rsidP="00C955E7">
            <w:pPr>
              <w:pStyle w:val="NoSpacing"/>
              <w:jc w:val="center"/>
            </w:pPr>
            <w:r w:rsidRPr="00C955E7">
              <w:rPr>
                <w:rFonts w:asciiTheme="minorHAnsi" w:hAnsiTheme="minorHAnsi" w:cstheme="minorHAnsi"/>
                <w:sz w:val="28"/>
                <w:szCs w:val="28"/>
              </w:rPr>
              <w:t>WSIS+20 ROADMAP</w:t>
            </w:r>
            <w:bookmarkEnd w:id="8"/>
          </w:p>
        </w:tc>
      </w:tr>
      <w:bookmarkEnd w:id="9"/>
    </w:tbl>
    <w:p w14:paraId="554B4CB6" w14:textId="77777777" w:rsidR="002A2188" w:rsidRPr="00813E5E" w:rsidRDefault="002A2188" w:rsidP="002A2188"/>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2A2188" w:rsidRPr="00813E5E" w14:paraId="1DF07826" w14:textId="77777777" w:rsidTr="00464B6C">
        <w:trPr>
          <w:trHeight w:val="3372"/>
        </w:trPr>
        <w:tc>
          <w:tcPr>
            <w:tcW w:w="8080" w:type="dxa"/>
            <w:tcBorders>
              <w:top w:val="single" w:sz="12" w:space="0" w:color="auto"/>
              <w:left w:val="single" w:sz="12" w:space="0" w:color="auto"/>
              <w:bottom w:val="single" w:sz="12" w:space="0" w:color="auto"/>
              <w:right w:val="single" w:sz="12" w:space="0" w:color="auto"/>
            </w:tcBorders>
          </w:tcPr>
          <w:p w14:paraId="44CAD894" w14:textId="77777777" w:rsidR="002A2188" w:rsidRPr="00813E5E" w:rsidRDefault="002A2188" w:rsidP="00464B6C">
            <w:pPr>
              <w:pStyle w:val="Headingb"/>
            </w:pPr>
            <w:r w:rsidRPr="00813E5E">
              <w:t>Summary</w:t>
            </w:r>
          </w:p>
          <w:p w14:paraId="34E38646" w14:textId="6687F37B" w:rsidR="002A2188" w:rsidRPr="00813E5E" w:rsidRDefault="005666AD" w:rsidP="00464B6C">
            <w:r>
              <w:t xml:space="preserve">This document elaborates ITU Secretary-General’s roadmap on the </w:t>
            </w:r>
            <w:r w:rsidRPr="00C27C85">
              <w:rPr>
                <w:rFonts w:asciiTheme="minorHAnsi" w:hAnsiTheme="minorHAnsi" w:cstheme="minorHAnsi"/>
                <w:szCs w:val="22"/>
              </w:rPr>
              <w:t>role of ITU in the WSIS+20 Review process and its preparations</w:t>
            </w:r>
            <w:r>
              <w:t>.</w:t>
            </w:r>
          </w:p>
          <w:p w14:paraId="17A30379" w14:textId="77777777" w:rsidR="002A2188" w:rsidRPr="00813E5E" w:rsidRDefault="002A2188" w:rsidP="00464B6C">
            <w:pPr>
              <w:pStyle w:val="Headingb"/>
            </w:pPr>
            <w:r w:rsidRPr="00813E5E">
              <w:t>Action required</w:t>
            </w:r>
          </w:p>
          <w:p w14:paraId="63C8FCD7" w14:textId="7850376A" w:rsidR="002A2188" w:rsidRPr="00813E5E" w:rsidRDefault="005666AD" w:rsidP="00464B6C">
            <w:r w:rsidRPr="00F81469">
              <w:t xml:space="preserve">The Council is invited to </w:t>
            </w:r>
            <w:r w:rsidRPr="005666AD">
              <w:rPr>
                <w:b/>
                <w:bCs/>
              </w:rPr>
              <w:t>approve</w:t>
            </w:r>
            <w:r>
              <w:t xml:space="preserve"> the report and to </w:t>
            </w:r>
            <w:r w:rsidRPr="005666AD">
              <w:rPr>
                <w:b/>
                <w:bCs/>
              </w:rPr>
              <w:t>forward</w:t>
            </w:r>
            <w:r>
              <w:t xml:space="preserve"> it to PP-22.</w:t>
            </w:r>
          </w:p>
          <w:p w14:paraId="3098B3AD" w14:textId="77777777" w:rsidR="002A2188" w:rsidRPr="00813E5E" w:rsidRDefault="002A2188" w:rsidP="00464B6C">
            <w:pPr>
              <w:pStyle w:val="Table"/>
              <w:keepNext w:val="0"/>
              <w:spacing w:before="0" w:after="0"/>
              <w:rPr>
                <w:rFonts w:ascii="Calibri" w:hAnsi="Calibri"/>
                <w:caps w:val="0"/>
                <w:sz w:val="22"/>
              </w:rPr>
            </w:pPr>
            <w:r w:rsidRPr="00813E5E">
              <w:rPr>
                <w:rFonts w:ascii="Calibri" w:hAnsi="Calibri"/>
                <w:caps w:val="0"/>
                <w:sz w:val="22"/>
              </w:rPr>
              <w:t>____________</w:t>
            </w:r>
          </w:p>
          <w:p w14:paraId="6D31B914" w14:textId="77777777" w:rsidR="002A2188" w:rsidRPr="00813E5E" w:rsidRDefault="002A2188" w:rsidP="00464B6C">
            <w:pPr>
              <w:pStyle w:val="Headingb"/>
            </w:pPr>
            <w:r w:rsidRPr="00813E5E">
              <w:t>References</w:t>
            </w:r>
          </w:p>
          <w:p w14:paraId="47763C34" w14:textId="0DD24CFD" w:rsidR="002A2188" w:rsidRPr="00813E5E" w:rsidRDefault="005666AD" w:rsidP="00815263">
            <w:pPr>
              <w:spacing w:after="120"/>
              <w:rPr>
                <w:i/>
                <w:iCs/>
              </w:rPr>
            </w:pPr>
            <w:r w:rsidRPr="00AB7EEB">
              <w:rPr>
                <w:rFonts w:cs="Calibri"/>
                <w:bCs/>
              </w:rPr>
              <w:t xml:space="preserve">UNGA </w:t>
            </w:r>
            <w:r w:rsidR="00AB7EEB" w:rsidRPr="00AB7EEB">
              <w:rPr>
                <w:rStyle w:val="Hyperlink"/>
                <w:color w:val="auto"/>
                <w:u w:val="none"/>
              </w:rPr>
              <w:t>Resolutions</w:t>
            </w:r>
            <w:r w:rsidR="00AB7EEB">
              <w:rPr>
                <w:rStyle w:val="Hyperlink"/>
              </w:rPr>
              <w:t xml:space="preserve"> </w:t>
            </w:r>
            <w:hyperlink r:id="rId9" w:history="1">
              <w:r w:rsidRPr="00AB7EEB">
                <w:rPr>
                  <w:rStyle w:val="Hyperlink"/>
                </w:rPr>
                <w:t>A/RES/76/189</w:t>
              </w:r>
            </w:hyperlink>
            <w:r w:rsidR="00AB7EEB" w:rsidRPr="00AB7EEB">
              <w:rPr>
                <w:rStyle w:val="Hyperlink"/>
                <w:color w:val="auto"/>
                <w:u w:val="none"/>
              </w:rPr>
              <w:t>,</w:t>
            </w:r>
            <w:hyperlink r:id="rId10" w:history="1">
              <w:r w:rsidRPr="00BC4043">
                <w:rPr>
                  <w:rStyle w:val="Hyperlink"/>
                </w:rPr>
                <w:t xml:space="preserve"> A/RES/75/202</w:t>
              </w:r>
            </w:hyperlink>
            <w:r w:rsidR="00AB7EEB">
              <w:rPr>
                <w:rFonts w:cs="Calibri"/>
                <w:bCs/>
              </w:rPr>
              <w:t>,</w:t>
            </w:r>
            <w:r w:rsidR="00AB7EEB">
              <w:rPr>
                <w:rStyle w:val="Hyperlink"/>
              </w:rPr>
              <w:t xml:space="preserve"> </w:t>
            </w:r>
            <w:hyperlink r:id="rId11" w:history="1">
              <w:r w:rsidRPr="00BC4043">
                <w:rPr>
                  <w:rStyle w:val="Hyperlink"/>
                  <w:rFonts w:cs="Calibri"/>
                </w:rPr>
                <w:t>A/RES/73/218</w:t>
              </w:r>
            </w:hyperlink>
            <w:r w:rsidR="00AB7EEB">
              <w:rPr>
                <w:rFonts w:cs="Calibri"/>
              </w:rPr>
              <w:t>,</w:t>
            </w:r>
            <w:r w:rsidRPr="00BC4043">
              <w:rPr>
                <w:rFonts w:cs="Calibri"/>
              </w:rPr>
              <w:t xml:space="preserve"> </w:t>
            </w:r>
            <w:hyperlink r:id="rId12" w:history="1">
              <w:r w:rsidRPr="00430D77">
                <w:rPr>
                  <w:rStyle w:val="Hyperlink"/>
                  <w:rFonts w:cs="Calibri"/>
                </w:rPr>
                <w:t>A/71/212</w:t>
              </w:r>
            </w:hyperlink>
            <w:r w:rsidR="00AB7EEB">
              <w:rPr>
                <w:rFonts w:cs="Calibri"/>
              </w:rPr>
              <w:t>,</w:t>
            </w:r>
            <w:r>
              <w:t xml:space="preserve"> </w:t>
            </w:r>
            <w:hyperlink r:id="rId13" w:history="1">
              <w:r w:rsidRPr="00430D77">
                <w:rPr>
                  <w:rStyle w:val="Hyperlink"/>
                  <w:rFonts w:cs="Calibri"/>
                </w:rPr>
                <w:t>A/70/684</w:t>
              </w:r>
            </w:hyperlink>
            <w:r w:rsidR="00AB7EEB">
              <w:rPr>
                <w:rFonts w:cs="Calibri"/>
              </w:rPr>
              <w:t>,</w:t>
            </w:r>
            <w:r>
              <w:t xml:space="preserve"> </w:t>
            </w:r>
            <w:hyperlink r:id="rId14" w:history="1">
              <w:r w:rsidRPr="00430D77">
                <w:rPr>
                  <w:rStyle w:val="Hyperlink"/>
                  <w:rFonts w:cs="Calibri"/>
                </w:rPr>
                <w:t>A/70/299</w:t>
              </w:r>
            </w:hyperlink>
            <w:r w:rsidR="00AB7EEB">
              <w:rPr>
                <w:rFonts w:cs="Calibri"/>
              </w:rPr>
              <w:t>,</w:t>
            </w:r>
            <w:r w:rsidRPr="00430D77">
              <w:rPr>
                <w:rFonts w:cs="Calibri"/>
              </w:rPr>
              <w:t xml:space="preserve"> </w:t>
            </w:r>
            <w:hyperlink r:id="rId15" w:history="1">
              <w:r w:rsidRPr="00BC4043">
                <w:rPr>
                  <w:rStyle w:val="Hyperlink"/>
                </w:rPr>
                <w:t>A/RES/70/125</w:t>
              </w:r>
            </w:hyperlink>
            <w:r w:rsidR="00AB7EEB">
              <w:t>,</w:t>
            </w:r>
            <w:r w:rsidRPr="00BC4043">
              <w:rPr>
                <w:rFonts w:cs="Calibri"/>
              </w:rPr>
              <w:t xml:space="preserve"> </w:t>
            </w:r>
            <w:hyperlink r:id="rId16" w:history="1">
              <w:r w:rsidRPr="00BC4043">
                <w:rPr>
                  <w:rStyle w:val="Hyperlink"/>
                  <w:bCs/>
                  <w:lang w:val="en-US"/>
                </w:rPr>
                <w:t>A/RES/70/1</w:t>
              </w:r>
            </w:hyperlink>
            <w:r w:rsidRPr="00BC4043">
              <w:rPr>
                <w:bCs/>
                <w:lang w:val="en-US"/>
              </w:rPr>
              <w:t xml:space="preserve">; </w:t>
            </w:r>
            <w:r w:rsidRPr="00AB7EEB">
              <w:t>ECOSOC Res</w:t>
            </w:r>
            <w:r w:rsidR="00AB7EEB" w:rsidRPr="00AB7EEB">
              <w:t>olutions</w:t>
            </w:r>
            <w:r w:rsidRPr="00AB7EEB">
              <w:t xml:space="preserve"> </w:t>
            </w:r>
            <w:hyperlink r:id="rId17" w:history="1">
              <w:r w:rsidRPr="00AB7EEB">
                <w:rPr>
                  <w:rStyle w:val="Hyperlink"/>
                </w:rPr>
                <w:t>2021/28</w:t>
              </w:r>
            </w:hyperlink>
            <w:r w:rsidR="00AB7EEB" w:rsidRPr="00AB7EEB">
              <w:rPr>
                <w:rStyle w:val="Hyperlink"/>
                <w:color w:val="auto"/>
                <w:u w:val="none"/>
              </w:rPr>
              <w:t>,</w:t>
            </w:r>
            <w:r w:rsidRPr="00AB7EEB">
              <w:rPr>
                <w:rStyle w:val="Hyperlink"/>
                <w:color w:val="auto"/>
                <w:u w:val="none"/>
              </w:rPr>
              <w:t xml:space="preserve"> </w:t>
            </w:r>
            <w:hyperlink r:id="rId18" w:history="1">
              <w:r w:rsidRPr="003F5DD1">
                <w:rPr>
                  <w:rStyle w:val="Hyperlink"/>
                  <w:rFonts w:cs="Calibri"/>
                </w:rPr>
                <w:t>2020/212</w:t>
              </w:r>
            </w:hyperlink>
            <w:r w:rsidRPr="00AB7EEB">
              <w:rPr>
                <w:rStyle w:val="Hyperlink"/>
                <w:rFonts w:cs="Calibri"/>
                <w:color w:val="auto"/>
                <w:u w:val="none"/>
              </w:rPr>
              <w:t xml:space="preserve">; </w:t>
            </w:r>
            <w:r w:rsidRPr="00AB7EEB">
              <w:rPr>
                <w:rFonts w:cs="Calibri"/>
              </w:rPr>
              <w:t xml:space="preserve">PP Resolution </w:t>
            </w:r>
            <w:hyperlink r:id="rId19" w:history="1">
              <w:r w:rsidRPr="00AB7EEB">
                <w:rPr>
                  <w:rStyle w:val="Hyperlink"/>
                  <w:rFonts w:cs="Calibri"/>
                </w:rPr>
                <w:t>140 (Rev. Dubai, 2018)</w:t>
              </w:r>
            </w:hyperlink>
            <w:r w:rsidR="00AB7EEB">
              <w:rPr>
                <w:rFonts w:cs="Calibri"/>
              </w:rPr>
              <w:t>,</w:t>
            </w:r>
            <w:r w:rsidRPr="00BC4043">
              <w:rPr>
                <w:rFonts w:cs="Calibri"/>
              </w:rPr>
              <w:t xml:space="preserve"> </w:t>
            </w:r>
            <w:r w:rsidR="00AB7EEB" w:rsidRPr="00AB7EEB">
              <w:rPr>
                <w:rFonts w:cs="Calibri"/>
              </w:rPr>
              <w:t>Council Resolution</w:t>
            </w:r>
            <w:r w:rsidR="00410C62">
              <w:rPr>
                <w:rFonts w:cs="Calibri"/>
              </w:rPr>
              <w:t>s</w:t>
            </w:r>
            <w:r w:rsidR="00AB7EEB" w:rsidRPr="00AB7EEB">
              <w:rPr>
                <w:rFonts w:cs="Calibri"/>
              </w:rPr>
              <w:t xml:space="preserve"> </w:t>
            </w:r>
            <w:hyperlink r:id="rId20" w:history="1">
              <w:r w:rsidR="00410C62" w:rsidRPr="00410C62">
                <w:rPr>
                  <w:rStyle w:val="Hyperlink"/>
                  <w:rFonts w:cs="Calibri"/>
                </w:rPr>
                <w:t>R</w:t>
              </w:r>
              <w:r w:rsidR="00AB7EEB" w:rsidRPr="00410C62">
                <w:rPr>
                  <w:rStyle w:val="Hyperlink"/>
                  <w:rFonts w:cs="Calibri"/>
                </w:rPr>
                <w:t>1332</w:t>
              </w:r>
            </w:hyperlink>
            <w:r w:rsidR="00AB7EEB">
              <w:rPr>
                <w:rFonts w:cs="Calibri"/>
              </w:rPr>
              <w:t xml:space="preserve">, </w:t>
            </w:r>
            <w:hyperlink r:id="rId21" w:history="1">
              <w:r w:rsidR="00AB7EEB" w:rsidRPr="00410C62">
                <w:rPr>
                  <w:rStyle w:val="Hyperlink"/>
                  <w:rFonts w:cs="Calibri"/>
                </w:rPr>
                <w:t>R1395</w:t>
              </w:r>
            </w:hyperlink>
            <w:r w:rsidRPr="00AB7EEB">
              <w:rPr>
                <w:rStyle w:val="Hyperlink"/>
                <w:rFonts w:cs="Calibri"/>
                <w:color w:val="auto"/>
                <w:u w:val="none"/>
              </w:rPr>
              <w:t xml:space="preserve">; </w:t>
            </w:r>
            <w:hyperlink r:id="rId22" w:history="1">
              <w:r w:rsidRPr="00BC4043">
                <w:rPr>
                  <w:rStyle w:val="Hyperlink"/>
                  <w:rFonts w:cs="Calibri"/>
                </w:rPr>
                <w:t>www.wsis.org/forum</w:t>
              </w:r>
            </w:hyperlink>
            <w:r w:rsidRPr="00AB7EEB">
              <w:rPr>
                <w:rStyle w:val="Hyperlink"/>
                <w:rFonts w:cs="Calibri"/>
                <w:color w:val="auto"/>
                <w:u w:val="none"/>
              </w:rPr>
              <w:t>;</w:t>
            </w:r>
            <w:r w:rsidRPr="00BC4043">
              <w:t xml:space="preserve"> </w:t>
            </w:r>
            <w:hyperlink r:id="rId23" w:history="1">
              <w:r w:rsidRPr="00430D77">
                <w:rPr>
                  <w:rStyle w:val="Hyperlink"/>
                  <w:rFonts w:eastAsia="SimSun" w:cs="Calibri"/>
                  <w:i/>
                  <w:iCs/>
                </w:rPr>
                <w:t>WSIS+10 Statement on the Implementation of the WSIS Outcomes</w:t>
              </w:r>
            </w:hyperlink>
            <w:r w:rsidRPr="00430D77">
              <w:rPr>
                <w:rFonts w:eastAsia="SimSun" w:cs="Calibri"/>
                <w:i/>
                <w:iCs/>
              </w:rPr>
              <w:t xml:space="preserve">; </w:t>
            </w:r>
            <w:hyperlink r:id="rId24" w:history="1">
              <w:r w:rsidRPr="00430D77">
                <w:rPr>
                  <w:rStyle w:val="Hyperlink"/>
                  <w:rFonts w:eastAsia="SimSun" w:cs="Calibri"/>
                  <w:i/>
                  <w:iCs/>
                </w:rPr>
                <w:t>WSIS+10 Vision for WSIS beyond 2015</w:t>
              </w:r>
            </w:hyperlink>
            <w:r w:rsidRPr="00430D77">
              <w:rPr>
                <w:rFonts w:eastAsia="SimSun" w:cs="Calibri"/>
                <w:i/>
                <w:iCs/>
              </w:rPr>
              <w:t xml:space="preserve">; </w:t>
            </w:r>
            <w:hyperlink r:id="rId25" w:history="1">
              <w:r w:rsidRPr="00430D77">
                <w:rPr>
                  <w:rStyle w:val="Hyperlink"/>
                  <w:rFonts w:eastAsia="SimSun" w:cs="Calibri"/>
                  <w:i/>
                  <w:iCs/>
                </w:rPr>
                <w:t>Final WSIS Target Review</w:t>
              </w:r>
            </w:hyperlink>
            <w:r w:rsidRPr="00430D77">
              <w:rPr>
                <w:rFonts w:eastAsia="SimSun" w:cs="Calibri"/>
                <w:i/>
                <w:iCs/>
              </w:rPr>
              <w:t xml:space="preserve">; </w:t>
            </w:r>
            <w:hyperlink r:id="rId26" w:history="1">
              <w:r w:rsidRPr="00430D77">
                <w:rPr>
                  <w:rStyle w:val="Hyperlink"/>
                  <w:rFonts w:eastAsia="SimSun" w:cs="Calibri"/>
                  <w:i/>
                  <w:iCs/>
                </w:rPr>
                <w:t>WSIS+10 Report: ITU’s Ten Year Contribution to the WSIS Implementation and Follow-up (2005-2014)</w:t>
              </w:r>
            </w:hyperlink>
            <w:r w:rsidRPr="00AB7EEB">
              <w:rPr>
                <w:rStyle w:val="Hyperlink"/>
                <w:rFonts w:eastAsia="SimSun" w:cs="Calibri"/>
                <w:i/>
                <w:iCs/>
                <w:color w:val="auto"/>
                <w:u w:val="none"/>
              </w:rPr>
              <w:t>;</w:t>
            </w:r>
            <w:r w:rsidRPr="00AB7EEB">
              <w:t xml:space="preserve"> </w:t>
            </w:r>
            <w:hyperlink r:id="rId27" w:history="1">
              <w:r w:rsidRPr="00430D77">
                <w:rPr>
                  <w:rStyle w:val="Hyperlink"/>
                  <w:rFonts w:cs="Calibri"/>
                </w:rPr>
                <w:t>WTDC</w:t>
              </w:r>
              <w:r w:rsidR="00410C62">
                <w:rPr>
                  <w:rStyle w:val="Hyperlink"/>
                  <w:rFonts w:cs="Calibri"/>
                </w:rPr>
                <w:t>-</w:t>
              </w:r>
              <w:r w:rsidRPr="00430D77">
                <w:rPr>
                  <w:rStyle w:val="Hyperlink"/>
                  <w:rFonts w:cs="Calibri"/>
                </w:rPr>
                <w:t>17 Resolution 30 (R</w:t>
              </w:r>
              <w:r w:rsidR="00AB7EEB">
                <w:rPr>
                  <w:rStyle w:val="Hyperlink"/>
                  <w:rFonts w:cs="Calibri"/>
                </w:rPr>
                <w:t>ev</w:t>
              </w:r>
              <w:r w:rsidRPr="00430D77">
                <w:rPr>
                  <w:rStyle w:val="Hyperlink"/>
                  <w:rFonts w:cs="Calibri"/>
                </w:rPr>
                <w:t>. Buenos Aires, 2017)</w:t>
              </w:r>
            </w:hyperlink>
            <w:r w:rsidR="00AB7EEB">
              <w:rPr>
                <w:rFonts w:cs="Calibri"/>
                <w:color w:val="1F497D"/>
              </w:rPr>
              <w:t>;</w:t>
            </w:r>
            <w:r w:rsidRPr="00430D77">
              <w:rPr>
                <w:rFonts w:cs="Calibri"/>
                <w:color w:val="1F497D"/>
              </w:rPr>
              <w:t xml:space="preserve"> </w:t>
            </w:r>
            <w:hyperlink r:id="rId28" w:history="1">
              <w:r w:rsidRPr="00430D77">
                <w:rPr>
                  <w:rStyle w:val="Hyperlink"/>
                  <w:rFonts w:cs="Calibri"/>
                </w:rPr>
                <w:t xml:space="preserve">WTSA-16 Resolution 75 (Rev. </w:t>
              </w:r>
              <w:proofErr w:type="spellStart"/>
              <w:r w:rsidRPr="00430D77">
                <w:rPr>
                  <w:rStyle w:val="Hyperlink"/>
                  <w:rFonts w:cs="Calibri"/>
                </w:rPr>
                <w:t>Hammamet</w:t>
              </w:r>
              <w:proofErr w:type="spellEnd"/>
              <w:r w:rsidRPr="00430D77">
                <w:rPr>
                  <w:rStyle w:val="Hyperlink"/>
                  <w:rFonts w:cs="Calibri"/>
                </w:rPr>
                <w:t>, 2016)</w:t>
              </w:r>
            </w:hyperlink>
            <w:r>
              <w:t>;</w:t>
            </w:r>
            <w:r>
              <w:rPr>
                <w:rFonts w:asciiTheme="minorHAnsi" w:hAnsiTheme="minorHAnsi" w:cstheme="minorHAnsi"/>
                <w:color w:val="000000" w:themeColor="text1"/>
                <w:szCs w:val="24"/>
              </w:rPr>
              <w:t xml:space="preserve"> </w:t>
            </w:r>
            <w:hyperlink r:id="rId29" w:history="1">
              <w:r w:rsidRPr="00410C62">
                <w:rPr>
                  <w:rStyle w:val="Hyperlink"/>
                  <w:rFonts w:asciiTheme="minorHAnsi" w:hAnsiTheme="minorHAnsi" w:cstheme="minorHAnsi"/>
                  <w:szCs w:val="24"/>
                  <w:lang w:val="en-US"/>
                </w:rPr>
                <w:t>C</w:t>
              </w:r>
              <w:r w:rsidR="00410C62" w:rsidRPr="00410C62">
                <w:rPr>
                  <w:rStyle w:val="Hyperlink"/>
                  <w:rFonts w:asciiTheme="minorHAnsi" w:hAnsiTheme="minorHAnsi" w:cstheme="minorHAnsi"/>
                  <w:szCs w:val="24"/>
                  <w:lang w:val="en-US"/>
                </w:rPr>
                <w:t>21</w:t>
              </w:r>
              <w:r w:rsidRPr="00410C62">
                <w:rPr>
                  <w:rStyle w:val="Hyperlink"/>
                  <w:rFonts w:asciiTheme="minorHAnsi" w:hAnsiTheme="minorHAnsi" w:cstheme="minorHAnsi"/>
                  <w:szCs w:val="24"/>
                  <w:lang w:val="en-US"/>
                </w:rPr>
                <w:t>/28</w:t>
              </w:r>
            </w:hyperlink>
            <w:r>
              <w:rPr>
                <w:rFonts w:asciiTheme="minorHAnsi" w:hAnsiTheme="minorHAnsi" w:cstheme="minorHAnsi"/>
                <w:color w:val="000000" w:themeColor="text1"/>
                <w:szCs w:val="24"/>
              </w:rPr>
              <w:t xml:space="preserve">; </w:t>
            </w:r>
            <w:hyperlink r:id="rId30" w:history="1">
              <w:r>
                <w:rPr>
                  <w:rFonts w:eastAsia="SimSun" w:cs="Calibri"/>
                  <w:i/>
                  <w:iCs/>
                  <w:color w:val="0000FF"/>
                  <w:u w:val="single"/>
                </w:rPr>
                <w:t>Reports of the</w:t>
              </w:r>
              <w:r w:rsidRPr="00BC4043">
                <w:rPr>
                  <w:rFonts w:eastAsia="SimSun" w:cs="Calibri"/>
                  <w:i/>
                  <w:iCs/>
                  <w:color w:val="0000FF"/>
                  <w:u w:val="single"/>
                </w:rPr>
                <w:t xml:space="preserve"> 33</w:t>
              </w:r>
              <w:r w:rsidRPr="00BC4043">
                <w:rPr>
                  <w:rFonts w:eastAsia="SimSun" w:cs="Calibri"/>
                  <w:i/>
                  <w:iCs/>
                  <w:color w:val="0000FF"/>
                  <w:u w:val="single"/>
                  <w:vertAlign w:val="superscript"/>
                </w:rPr>
                <w:t>rd</w:t>
              </w:r>
              <w:r>
                <w:rPr>
                  <w:rFonts w:eastAsia="SimSun" w:cs="Calibri"/>
                  <w:i/>
                  <w:iCs/>
                  <w:color w:val="0000FF"/>
                  <w:u w:val="single"/>
                </w:rPr>
                <w:t xml:space="preserve">, </w:t>
              </w:r>
              <w:r w:rsidRPr="00BC4043">
                <w:rPr>
                  <w:rFonts w:eastAsia="SimSun" w:cs="Calibri"/>
                  <w:i/>
                  <w:iCs/>
                  <w:color w:val="0000FF"/>
                  <w:u w:val="single"/>
                </w:rPr>
                <w:t>34</w:t>
              </w:r>
              <w:r w:rsidRPr="00BC4043">
                <w:rPr>
                  <w:rFonts w:eastAsia="SimSun" w:cs="Calibri"/>
                  <w:i/>
                  <w:iCs/>
                  <w:color w:val="0000FF"/>
                  <w:u w:val="single"/>
                  <w:vertAlign w:val="superscript"/>
                </w:rPr>
                <w:t>th</w:t>
              </w:r>
              <w:r w:rsidRPr="00BC4043">
                <w:rPr>
                  <w:rFonts w:eastAsia="SimSun" w:cs="Calibri"/>
                  <w:i/>
                  <w:iCs/>
                  <w:color w:val="0000FF"/>
                  <w:u w:val="single"/>
                </w:rPr>
                <w:t>, 35</w:t>
              </w:r>
              <w:r w:rsidRPr="00BC4043">
                <w:rPr>
                  <w:rFonts w:eastAsia="SimSun" w:cs="Calibri"/>
                  <w:i/>
                  <w:iCs/>
                  <w:color w:val="0000FF"/>
                  <w:u w:val="single"/>
                  <w:vertAlign w:val="superscript"/>
                </w:rPr>
                <w:t>th</w:t>
              </w:r>
              <w:r w:rsidRPr="00BC4043">
                <w:rPr>
                  <w:rFonts w:eastAsia="SimSun" w:cs="Calibri"/>
                  <w:i/>
                  <w:iCs/>
                  <w:color w:val="0000FF"/>
                  <w:u w:val="single"/>
                </w:rPr>
                <w:t>, 36</w:t>
              </w:r>
              <w:r w:rsidRPr="00BC4043">
                <w:rPr>
                  <w:rFonts w:eastAsia="SimSun" w:cs="Calibri"/>
                  <w:i/>
                  <w:iCs/>
                  <w:color w:val="0000FF"/>
                  <w:u w:val="single"/>
                  <w:vertAlign w:val="superscript"/>
                </w:rPr>
                <w:t>th</w:t>
              </w:r>
              <w:r>
                <w:rPr>
                  <w:rFonts w:eastAsia="SimSun" w:cs="Calibri"/>
                  <w:i/>
                  <w:iCs/>
                  <w:color w:val="0000FF"/>
                  <w:u w:val="single"/>
                </w:rPr>
                <w:t xml:space="preserve">, </w:t>
              </w:r>
              <w:r w:rsidRPr="00BC4043">
                <w:rPr>
                  <w:rFonts w:eastAsia="SimSun" w:cs="Calibri"/>
                  <w:i/>
                  <w:iCs/>
                  <w:color w:val="0000FF"/>
                  <w:u w:val="single"/>
                </w:rPr>
                <w:t>37</w:t>
              </w:r>
              <w:r w:rsidRPr="00BC4043">
                <w:rPr>
                  <w:rFonts w:eastAsia="SimSun" w:cs="Calibri"/>
                  <w:i/>
                  <w:iCs/>
                  <w:color w:val="0000FF"/>
                  <w:u w:val="single"/>
                  <w:vertAlign w:val="superscript"/>
                </w:rPr>
                <w:t>th</w:t>
              </w:r>
              <w:r>
                <w:rPr>
                  <w:rFonts w:eastAsia="SimSun" w:cs="Calibri"/>
                  <w:i/>
                  <w:iCs/>
                  <w:color w:val="0000FF"/>
                  <w:u w:val="single"/>
                </w:rPr>
                <w:t>, 38</w:t>
              </w:r>
              <w:r w:rsidRPr="003318D4">
                <w:rPr>
                  <w:rFonts w:eastAsia="SimSun" w:cs="Calibri"/>
                  <w:i/>
                  <w:iCs/>
                  <w:color w:val="0000FF"/>
                  <w:u w:val="single"/>
                  <w:vertAlign w:val="superscript"/>
                </w:rPr>
                <w:t>th</w:t>
              </w:r>
              <w:r>
                <w:rPr>
                  <w:rFonts w:eastAsia="SimSun" w:cs="Calibri"/>
                  <w:i/>
                  <w:iCs/>
                  <w:color w:val="0000FF"/>
                  <w:u w:val="single"/>
                </w:rPr>
                <w:t xml:space="preserve"> </w:t>
              </w:r>
              <w:r w:rsidRPr="00BC4043">
                <w:rPr>
                  <w:rFonts w:eastAsia="SimSun" w:cs="Calibri"/>
                  <w:i/>
                  <w:iCs/>
                  <w:color w:val="0000FF"/>
                  <w:u w:val="single"/>
                </w:rPr>
                <w:t>CWG WSIS</w:t>
              </w:r>
              <w:r>
                <w:rPr>
                  <w:rFonts w:eastAsia="SimSun" w:cs="Calibri"/>
                  <w:i/>
                  <w:iCs/>
                  <w:color w:val="0000FF"/>
                  <w:u w:val="single"/>
                </w:rPr>
                <w:t>&amp;SDG</w:t>
              </w:r>
              <w:r w:rsidRPr="00BC4043">
                <w:rPr>
                  <w:rFonts w:eastAsia="SimSun" w:cs="Calibri"/>
                  <w:i/>
                  <w:iCs/>
                  <w:color w:val="0000FF"/>
                  <w:u w:val="single"/>
                </w:rPr>
                <w:t xml:space="preserve"> meeting</w:t>
              </w:r>
            </w:hyperlink>
            <w:r>
              <w:rPr>
                <w:rFonts w:eastAsia="SimSun" w:cs="Calibri"/>
                <w:i/>
                <w:iCs/>
                <w:color w:val="0000FF"/>
                <w:u w:val="single"/>
              </w:rPr>
              <w:t>s.</w:t>
            </w:r>
          </w:p>
        </w:tc>
      </w:tr>
    </w:tbl>
    <w:p w14:paraId="6AF3CF14" w14:textId="040BC643" w:rsidR="005666AD" w:rsidRPr="005666AD" w:rsidRDefault="005666AD" w:rsidP="005666AD">
      <w:pPr>
        <w:pStyle w:val="ListParagraph"/>
        <w:adjustRightInd w:val="0"/>
        <w:snapToGrid w:val="0"/>
        <w:spacing w:before="480" w:after="120"/>
        <w:ind w:left="0"/>
        <w:contextualSpacing w:val="0"/>
        <w:jc w:val="both"/>
        <w:rPr>
          <w:rFonts w:asciiTheme="minorHAnsi" w:hAnsiTheme="minorHAnsi" w:cstheme="minorHAnsi"/>
          <w:b/>
          <w:bCs/>
          <w:szCs w:val="22"/>
          <w:u w:val="single"/>
        </w:rPr>
      </w:pPr>
      <w:bookmarkStart w:id="10" w:name="dstart"/>
      <w:bookmarkStart w:id="11" w:name="dbreak"/>
      <w:bookmarkEnd w:id="10"/>
      <w:bookmarkEnd w:id="11"/>
      <w:r w:rsidRPr="00E667D8">
        <w:rPr>
          <w:rFonts w:asciiTheme="minorHAnsi" w:hAnsiTheme="minorHAnsi" w:cstheme="minorHAnsi"/>
          <w:b/>
          <w:bCs/>
          <w:szCs w:val="22"/>
          <w:u w:val="single"/>
        </w:rPr>
        <w:t>Introduction:</w:t>
      </w:r>
    </w:p>
    <w:p w14:paraId="61FD836F" w14:textId="49D0D122" w:rsidR="00EB6021" w:rsidRPr="00C27C85" w:rsidRDefault="00EB6021" w:rsidP="005666AD">
      <w:pPr>
        <w:pStyle w:val="ListParagraph"/>
        <w:adjustRightInd w:val="0"/>
        <w:snapToGrid w:val="0"/>
        <w:spacing w:before="120" w:after="120"/>
        <w:ind w:left="0"/>
        <w:contextualSpacing w:val="0"/>
        <w:jc w:val="both"/>
        <w:rPr>
          <w:rFonts w:asciiTheme="minorHAnsi" w:hAnsiTheme="minorHAnsi" w:cstheme="minorHAnsi"/>
          <w:szCs w:val="22"/>
        </w:rPr>
      </w:pPr>
      <w:r w:rsidRPr="00C27C85">
        <w:rPr>
          <w:rFonts w:asciiTheme="minorHAnsi" w:hAnsiTheme="minorHAnsi" w:cstheme="minorHAnsi"/>
          <w:szCs w:val="22"/>
        </w:rPr>
        <w:t xml:space="preserve">The aim of this document is to contribute towards the discussions on the preliminary steps towards the WSIS+20 Review Process and ITUs role in the process, noting the leadership role of the ITU in WSIS since its </w:t>
      </w:r>
      <w:r w:rsidRPr="008D5E77">
        <w:rPr>
          <w:rFonts w:asciiTheme="minorHAnsi" w:hAnsiTheme="minorHAnsi" w:cstheme="minorHAnsi"/>
          <w:spacing w:val="-2"/>
          <w:szCs w:val="22"/>
        </w:rPr>
        <w:t>inception. WSIS is a UN process that involves coordination and implementation with more than 30 UN Agencies,</w:t>
      </w:r>
      <w:r w:rsidRPr="00C27C85">
        <w:rPr>
          <w:rFonts w:asciiTheme="minorHAnsi" w:hAnsiTheme="minorHAnsi" w:cstheme="minorHAnsi"/>
          <w:szCs w:val="22"/>
        </w:rPr>
        <w:t xml:space="preserve"> with a common desire and commitment to build inclusive and development-oriented Information and Knowledge Societies. It involves the engagement of all Stakeholders in implementing the WSIS Action Lines for the achievement of the Sustainable Development Goals. </w:t>
      </w:r>
    </w:p>
    <w:p w14:paraId="55A815B6" w14:textId="77777777" w:rsidR="00EB6021" w:rsidRPr="00C27C85" w:rsidRDefault="00EB6021" w:rsidP="00EB6021">
      <w:pPr>
        <w:pStyle w:val="ListParagraph"/>
        <w:adjustRightInd w:val="0"/>
        <w:snapToGrid w:val="0"/>
        <w:spacing w:before="360" w:after="120"/>
        <w:ind w:left="0"/>
        <w:contextualSpacing w:val="0"/>
        <w:jc w:val="both"/>
        <w:rPr>
          <w:rFonts w:asciiTheme="minorHAnsi" w:hAnsiTheme="minorHAnsi" w:cstheme="minorHAnsi"/>
          <w:b/>
          <w:bCs/>
          <w:szCs w:val="22"/>
          <w:u w:val="single"/>
        </w:rPr>
      </w:pPr>
      <w:r w:rsidRPr="00C27C85">
        <w:rPr>
          <w:rFonts w:asciiTheme="minorHAnsi" w:hAnsiTheme="minorHAnsi" w:cstheme="minorHAnsi"/>
          <w:b/>
          <w:bCs/>
          <w:szCs w:val="22"/>
          <w:u w:val="single"/>
        </w:rPr>
        <w:t xml:space="preserve">Background: </w:t>
      </w:r>
    </w:p>
    <w:p w14:paraId="2C55BF89" w14:textId="55113D0E" w:rsidR="00EB6021" w:rsidRPr="00C27C85" w:rsidRDefault="00EB6021" w:rsidP="00EB6021">
      <w:pPr>
        <w:pStyle w:val="ListParagraph"/>
        <w:numPr>
          <w:ilvl w:val="0"/>
          <w:numId w:val="2"/>
        </w:numPr>
        <w:adjustRightInd w:val="0"/>
        <w:snapToGrid w:val="0"/>
        <w:spacing w:before="120" w:after="120"/>
        <w:ind w:left="0" w:firstLine="0"/>
        <w:contextualSpacing w:val="0"/>
        <w:jc w:val="both"/>
        <w:rPr>
          <w:rFonts w:asciiTheme="minorHAnsi" w:hAnsiTheme="minorHAnsi" w:cstheme="minorHAnsi"/>
          <w:szCs w:val="22"/>
        </w:rPr>
      </w:pPr>
      <w:r w:rsidRPr="00C27C85">
        <w:rPr>
          <w:rFonts w:asciiTheme="minorHAnsi" w:hAnsiTheme="minorHAnsi" w:cstheme="minorHAnsi"/>
          <w:szCs w:val="22"/>
        </w:rPr>
        <w:t xml:space="preserve">The UN General Assembly Resolution </w:t>
      </w:r>
      <w:hyperlink r:id="rId31" w:history="1">
        <w:r w:rsidRPr="00C27C85">
          <w:rPr>
            <w:rStyle w:val="Hyperlink"/>
            <w:rFonts w:asciiTheme="minorHAnsi" w:hAnsiTheme="minorHAnsi" w:cstheme="minorHAnsi"/>
            <w:szCs w:val="22"/>
          </w:rPr>
          <w:t>UNGA Resolution A/RES/70/125</w:t>
        </w:r>
      </w:hyperlink>
      <w:r w:rsidRPr="00C27C85">
        <w:rPr>
          <w:rFonts w:asciiTheme="minorHAnsi" w:hAnsiTheme="minorHAnsi" w:cstheme="minorHAnsi"/>
          <w:szCs w:val="22"/>
        </w:rPr>
        <w:t xml:space="preserve"> request the General Assembly to hold a high-level meeting </w:t>
      </w:r>
      <w:r>
        <w:rPr>
          <w:rFonts w:asciiTheme="minorHAnsi" w:hAnsiTheme="minorHAnsi" w:cstheme="minorHAnsi"/>
          <w:szCs w:val="22"/>
        </w:rPr>
        <w:t xml:space="preserve">(HLM) </w:t>
      </w:r>
      <w:r w:rsidRPr="00C27C85">
        <w:rPr>
          <w:rFonts w:asciiTheme="minorHAnsi" w:hAnsiTheme="minorHAnsi" w:cstheme="minorHAnsi"/>
          <w:szCs w:val="22"/>
        </w:rPr>
        <w:t xml:space="preserve">on the overall review of the implementation of the outcomes of the World </w:t>
      </w:r>
      <w:r w:rsidRPr="00C27C85">
        <w:rPr>
          <w:rFonts w:asciiTheme="minorHAnsi" w:hAnsiTheme="minorHAnsi" w:cstheme="minorHAnsi"/>
          <w:szCs w:val="22"/>
        </w:rPr>
        <w:lastRenderedPageBreak/>
        <w:t>Summit on the Information Society in 2025, involving the input and participation of all stakeholders, including in the preparatory process, to take stock of progress on the outcomes of the World Summit and identify both areas of continued focus and challenges. We recommend that the outcome of the high-level meeting be an input into the review process for the 2030 Agenda for Sustainable Development.</w:t>
      </w:r>
    </w:p>
    <w:p w14:paraId="70A1AB21" w14:textId="6A0C6846" w:rsidR="00EB6021" w:rsidRPr="00CD11A3" w:rsidRDefault="00EB6021" w:rsidP="00EB6021">
      <w:pPr>
        <w:pStyle w:val="ListParagraph"/>
        <w:numPr>
          <w:ilvl w:val="0"/>
          <w:numId w:val="2"/>
        </w:numPr>
        <w:adjustRightInd w:val="0"/>
        <w:snapToGrid w:val="0"/>
        <w:spacing w:before="120" w:after="120"/>
        <w:ind w:left="0" w:firstLine="0"/>
        <w:contextualSpacing w:val="0"/>
        <w:jc w:val="both"/>
        <w:rPr>
          <w:rFonts w:asciiTheme="minorHAnsi" w:hAnsiTheme="minorHAnsi" w:cstheme="minorHAnsi"/>
          <w:szCs w:val="22"/>
        </w:rPr>
      </w:pPr>
      <w:r w:rsidRPr="00C27C85">
        <w:rPr>
          <w:rFonts w:asciiTheme="minorHAnsi" w:hAnsiTheme="minorHAnsi" w:cstheme="minorHAnsi"/>
          <w:szCs w:val="22"/>
        </w:rPr>
        <w:t xml:space="preserve">The </w:t>
      </w:r>
      <w:hyperlink r:id="rId32" w:history="1">
        <w:r w:rsidRPr="00C27C85">
          <w:rPr>
            <w:rStyle w:val="Hyperlink"/>
            <w:rFonts w:asciiTheme="minorHAnsi" w:hAnsiTheme="minorHAnsi" w:cstheme="minorHAnsi"/>
            <w:szCs w:val="22"/>
          </w:rPr>
          <w:t>CWG-WSIS&amp;SDG</w:t>
        </w:r>
      </w:hyperlink>
      <w:r w:rsidRPr="00C27C85">
        <w:rPr>
          <w:rFonts w:asciiTheme="minorHAnsi" w:hAnsiTheme="minorHAnsi" w:cstheme="minorHAnsi"/>
          <w:szCs w:val="22"/>
        </w:rPr>
        <w:t xml:space="preserve"> initiated discussions on the role of ITU in the WSIS+20 Review process and its preparations. The </w:t>
      </w:r>
      <w:r w:rsidRPr="00C27C85">
        <w:rPr>
          <w:rFonts w:asciiTheme="minorHAnsi" w:eastAsia="Times New Roman" w:hAnsiTheme="minorHAnsi" w:cstheme="minorHAnsi"/>
          <w:color w:val="000000"/>
          <w:szCs w:val="22"/>
          <w:lang w:val="en-GB" w:eastAsia="en-GB"/>
        </w:rPr>
        <w:t xml:space="preserve">Group noted the Report by the UNESCO’s Director-General on implementation of the World Summit on the Information Society outcomes and appreciated the resolution on the Organization’s consolidated road map towards the twenty-year review (WSIS+20) in 2025. </w:t>
      </w:r>
    </w:p>
    <w:p w14:paraId="052F1252" w14:textId="77777777" w:rsidR="00EB6021" w:rsidRPr="00CD11A3" w:rsidRDefault="00EB6021" w:rsidP="00EB6021">
      <w:pPr>
        <w:pStyle w:val="ListParagraph"/>
        <w:numPr>
          <w:ilvl w:val="0"/>
          <w:numId w:val="2"/>
        </w:numPr>
        <w:adjustRightInd w:val="0"/>
        <w:snapToGrid w:val="0"/>
        <w:spacing w:before="120" w:after="120"/>
        <w:ind w:left="0" w:firstLine="0"/>
        <w:contextualSpacing w:val="0"/>
        <w:jc w:val="both"/>
        <w:rPr>
          <w:rFonts w:asciiTheme="minorHAnsi" w:hAnsiTheme="minorHAnsi" w:cstheme="minorHAnsi"/>
          <w:szCs w:val="22"/>
        </w:rPr>
      </w:pPr>
      <w:r>
        <w:rPr>
          <w:rFonts w:asciiTheme="minorHAnsi" w:eastAsia="Times New Roman" w:hAnsiTheme="minorHAnsi" w:cstheme="minorHAnsi"/>
          <w:color w:val="000000"/>
          <w:szCs w:val="22"/>
          <w:lang w:eastAsia="en-GB"/>
        </w:rPr>
        <w:t xml:space="preserve">ITU will take over the Chairmanship of UNGIS from UNESCO as the chair of UNGIS in June 2022, and in collaboration with UNGIS members will be responsible for further preparations towards the WSIS+20 HLM. </w:t>
      </w:r>
    </w:p>
    <w:p w14:paraId="79DE74AE" w14:textId="77777777" w:rsidR="00EB6021" w:rsidRPr="00C27C85" w:rsidRDefault="00EB6021" w:rsidP="00EB6021">
      <w:pPr>
        <w:pStyle w:val="ListParagraph"/>
        <w:numPr>
          <w:ilvl w:val="0"/>
          <w:numId w:val="2"/>
        </w:numPr>
        <w:adjustRightInd w:val="0"/>
        <w:snapToGrid w:val="0"/>
        <w:spacing w:before="120" w:after="120"/>
        <w:ind w:left="0" w:firstLine="0"/>
        <w:contextualSpacing w:val="0"/>
        <w:jc w:val="both"/>
        <w:rPr>
          <w:rFonts w:asciiTheme="minorHAnsi" w:hAnsiTheme="minorHAnsi" w:cstheme="minorHAnsi"/>
          <w:szCs w:val="22"/>
        </w:rPr>
      </w:pPr>
      <w:r>
        <w:rPr>
          <w:rFonts w:asciiTheme="minorHAnsi" w:eastAsia="Times New Roman" w:hAnsiTheme="minorHAnsi" w:cstheme="minorHAnsi"/>
          <w:color w:val="000000"/>
          <w:szCs w:val="22"/>
          <w:lang w:eastAsia="en-GB"/>
        </w:rPr>
        <w:t xml:space="preserve">The WSIS Forum and the WSIS+10 </w:t>
      </w:r>
      <w:r>
        <w:rPr>
          <w:rFonts w:asciiTheme="minorHAnsi" w:hAnsiTheme="minorHAnsi" w:cstheme="minorHAnsi"/>
          <w:szCs w:val="22"/>
        </w:rPr>
        <w:t xml:space="preserve">multi-stakeholder preparatory process </w:t>
      </w:r>
      <w:proofErr w:type="gramStart"/>
      <w:r>
        <w:rPr>
          <w:rFonts w:asciiTheme="minorHAnsi" w:hAnsiTheme="minorHAnsi" w:cstheme="minorHAnsi"/>
          <w:szCs w:val="22"/>
        </w:rPr>
        <w:t>have</w:t>
      </w:r>
      <w:proofErr w:type="gramEnd"/>
      <w:r>
        <w:rPr>
          <w:rFonts w:asciiTheme="minorHAnsi" w:hAnsiTheme="minorHAnsi" w:cstheme="minorHAnsi"/>
          <w:szCs w:val="22"/>
        </w:rPr>
        <w:t xml:space="preserve"> shown a real example of efficient and successful preparation for overall review of WSIS Action Lines.</w:t>
      </w:r>
    </w:p>
    <w:p w14:paraId="662F2D72" w14:textId="4AD8AC5E" w:rsidR="00EB6021" w:rsidRPr="00C27C85" w:rsidRDefault="00EB6021" w:rsidP="008D5E77">
      <w:pPr>
        <w:tabs>
          <w:tab w:val="clear" w:pos="567"/>
          <w:tab w:val="clear" w:pos="1134"/>
          <w:tab w:val="clear" w:pos="1701"/>
          <w:tab w:val="clear" w:pos="2268"/>
          <w:tab w:val="clear" w:pos="2835"/>
        </w:tabs>
        <w:snapToGrid w:val="0"/>
        <w:spacing w:after="120"/>
        <w:jc w:val="both"/>
        <w:rPr>
          <w:rFonts w:asciiTheme="minorHAnsi" w:hAnsiTheme="minorHAnsi" w:cstheme="minorHAnsi"/>
          <w:b/>
          <w:bCs/>
          <w:szCs w:val="22"/>
          <w:u w:val="single"/>
        </w:rPr>
      </w:pPr>
      <w:r>
        <w:rPr>
          <w:rFonts w:asciiTheme="minorHAnsi" w:hAnsiTheme="minorHAnsi" w:cstheme="minorHAnsi"/>
          <w:szCs w:val="22"/>
        </w:rPr>
        <w:t xml:space="preserve">The processes listed below provide a roadmap of activities and </w:t>
      </w:r>
      <w:r w:rsidRPr="00C27C85">
        <w:rPr>
          <w:rFonts w:asciiTheme="minorHAnsi" w:hAnsiTheme="minorHAnsi" w:cstheme="minorHAnsi"/>
          <w:szCs w:val="22"/>
        </w:rPr>
        <w:t>preliminary steps towards the WSIS+20 Review Process and ITUs role in the process, noting the leadership role of the ITU in WSIS since its inception</w:t>
      </w:r>
      <w:r w:rsidR="008D5E77">
        <w:rPr>
          <w:rFonts w:asciiTheme="minorHAnsi" w:hAnsiTheme="minorHAnsi" w:cstheme="minorHAnsi"/>
          <w:szCs w:val="22"/>
        </w:rPr>
        <w:t>:</w:t>
      </w:r>
    </w:p>
    <w:p w14:paraId="3AEF6088" w14:textId="77777777" w:rsidR="00EB6021" w:rsidRPr="00C27C85" w:rsidRDefault="00EB6021" w:rsidP="0014293E">
      <w:pPr>
        <w:pStyle w:val="ListParagraph"/>
        <w:numPr>
          <w:ilvl w:val="0"/>
          <w:numId w:val="3"/>
        </w:numPr>
        <w:adjustRightInd w:val="0"/>
        <w:snapToGrid w:val="0"/>
        <w:spacing w:before="120" w:after="120"/>
        <w:ind w:left="426" w:hanging="426"/>
        <w:contextualSpacing w:val="0"/>
        <w:jc w:val="both"/>
        <w:rPr>
          <w:rFonts w:asciiTheme="minorHAnsi" w:hAnsiTheme="minorHAnsi" w:cstheme="minorHAnsi"/>
          <w:szCs w:val="22"/>
        </w:rPr>
      </w:pPr>
      <w:r w:rsidRPr="00C27C85">
        <w:rPr>
          <w:rFonts w:asciiTheme="minorHAnsi" w:hAnsiTheme="minorHAnsi" w:cstheme="minorHAnsi"/>
          <w:b/>
          <w:bCs/>
          <w:szCs w:val="22"/>
          <w:u w:val="single"/>
        </w:rPr>
        <w:t>WSIS Forum</w:t>
      </w:r>
      <w:r>
        <w:rPr>
          <w:rFonts w:asciiTheme="minorHAnsi" w:hAnsiTheme="minorHAnsi" w:cstheme="minorHAnsi"/>
          <w:b/>
          <w:bCs/>
          <w:szCs w:val="22"/>
          <w:u w:val="single"/>
        </w:rPr>
        <w:t xml:space="preserve"> (</w:t>
      </w:r>
      <w:r w:rsidRPr="00594025">
        <w:rPr>
          <w:rFonts w:asciiTheme="minorHAnsi" w:hAnsiTheme="minorHAnsi" w:cstheme="minorHAnsi"/>
          <w:i/>
          <w:iCs/>
          <w:szCs w:val="22"/>
          <w:u w:val="single"/>
        </w:rPr>
        <w:t>Working together towards 2025</w:t>
      </w:r>
      <w:r>
        <w:rPr>
          <w:rFonts w:asciiTheme="minorHAnsi" w:hAnsiTheme="minorHAnsi" w:cstheme="minorHAnsi"/>
          <w:i/>
          <w:iCs/>
          <w:szCs w:val="22"/>
          <w:u w:val="single"/>
        </w:rPr>
        <w:t>: Turning targets into Action</w:t>
      </w:r>
      <w:r>
        <w:rPr>
          <w:rFonts w:asciiTheme="minorHAnsi" w:hAnsiTheme="minorHAnsi" w:cstheme="minorHAnsi"/>
          <w:b/>
          <w:bCs/>
          <w:szCs w:val="22"/>
          <w:u w:val="single"/>
        </w:rPr>
        <w:t>)</w:t>
      </w:r>
      <w:r w:rsidRPr="00C27C85">
        <w:rPr>
          <w:rFonts w:asciiTheme="minorHAnsi" w:hAnsiTheme="minorHAnsi" w:cstheme="minorHAnsi"/>
          <w:szCs w:val="22"/>
        </w:rPr>
        <w:t xml:space="preserve"> Following the WSIS principles of multi-</w:t>
      </w:r>
      <w:proofErr w:type="spellStart"/>
      <w:r w:rsidRPr="00C27C85">
        <w:rPr>
          <w:rFonts w:asciiTheme="minorHAnsi" w:hAnsiTheme="minorHAnsi" w:cstheme="minorHAnsi"/>
          <w:szCs w:val="22"/>
        </w:rPr>
        <w:t>stakeholderism</w:t>
      </w:r>
      <w:proofErr w:type="spellEnd"/>
      <w:r w:rsidRPr="00C27C85">
        <w:rPr>
          <w:rFonts w:asciiTheme="minorHAnsi" w:hAnsiTheme="minorHAnsi" w:cstheme="minorHAnsi"/>
          <w:szCs w:val="22"/>
        </w:rPr>
        <w:t xml:space="preserve"> and inclusiveness the WSIS Forum will </w:t>
      </w:r>
      <w:r w:rsidRPr="0089173F">
        <w:rPr>
          <w:rFonts w:asciiTheme="minorHAnsi" w:hAnsiTheme="minorHAnsi" w:cstheme="minorHAnsi"/>
          <w:b/>
          <w:bCs/>
          <w:szCs w:val="22"/>
        </w:rPr>
        <w:t>provide a platform for deliberations on the 20 years of the implementation of the WSIS Action Lines and</w:t>
      </w:r>
      <w:r>
        <w:rPr>
          <w:rFonts w:asciiTheme="minorHAnsi" w:hAnsiTheme="minorHAnsi" w:cstheme="minorHAnsi"/>
          <w:b/>
          <w:bCs/>
          <w:szCs w:val="22"/>
        </w:rPr>
        <w:t xml:space="preserve"> WSIS</w:t>
      </w:r>
      <w:r w:rsidRPr="0089173F">
        <w:rPr>
          <w:rFonts w:asciiTheme="minorHAnsi" w:hAnsiTheme="minorHAnsi" w:cstheme="minorHAnsi"/>
          <w:b/>
          <w:bCs/>
          <w:szCs w:val="22"/>
        </w:rPr>
        <w:t xml:space="preserve"> beyond</w:t>
      </w:r>
      <w:r>
        <w:rPr>
          <w:rFonts w:asciiTheme="minorHAnsi" w:hAnsiTheme="minorHAnsi" w:cstheme="minorHAnsi"/>
          <w:b/>
          <w:bCs/>
          <w:szCs w:val="22"/>
        </w:rPr>
        <w:t xml:space="preserve"> 2025 </w:t>
      </w:r>
      <w:r w:rsidRPr="00C27C85">
        <w:rPr>
          <w:rFonts w:asciiTheme="minorHAnsi" w:hAnsiTheme="minorHAnsi" w:cstheme="minorHAnsi"/>
          <w:szCs w:val="22"/>
        </w:rPr>
        <w:t xml:space="preserve">in various formats like high-level dialogues, </w:t>
      </w:r>
      <w:r>
        <w:rPr>
          <w:rFonts w:asciiTheme="minorHAnsi" w:hAnsiTheme="minorHAnsi" w:cstheme="minorHAnsi"/>
          <w:szCs w:val="22"/>
        </w:rPr>
        <w:t xml:space="preserve">knowledge cafes, </w:t>
      </w:r>
      <w:r w:rsidRPr="00C27C85">
        <w:rPr>
          <w:rFonts w:asciiTheme="minorHAnsi" w:hAnsiTheme="minorHAnsi" w:cstheme="minorHAnsi"/>
          <w:szCs w:val="22"/>
        </w:rPr>
        <w:t xml:space="preserve">ministerial round table, action line facilitation meetings, thematic </w:t>
      </w:r>
      <w:proofErr w:type="gramStart"/>
      <w:r w:rsidRPr="00C27C85">
        <w:rPr>
          <w:rFonts w:asciiTheme="minorHAnsi" w:hAnsiTheme="minorHAnsi" w:cstheme="minorHAnsi"/>
          <w:szCs w:val="22"/>
        </w:rPr>
        <w:t>workshops</w:t>
      </w:r>
      <w:proofErr w:type="gramEnd"/>
      <w:r w:rsidRPr="00C27C85">
        <w:rPr>
          <w:rFonts w:asciiTheme="minorHAnsi" w:hAnsiTheme="minorHAnsi" w:cstheme="minorHAnsi"/>
          <w:szCs w:val="22"/>
        </w:rPr>
        <w:t xml:space="preserve"> and interactive sessions. </w:t>
      </w:r>
      <w:r>
        <w:rPr>
          <w:rFonts w:asciiTheme="minorHAnsi" w:hAnsiTheme="minorHAnsi" w:cstheme="minorHAnsi"/>
          <w:szCs w:val="22"/>
        </w:rPr>
        <w:t>WSIS Forum will serve as a platform for collecting inputs towards the WSIS Review process and its preparations. WSIS Forum outcomes will be reported to CSTD sessions.</w:t>
      </w:r>
    </w:p>
    <w:p w14:paraId="0C570D63" w14:textId="77777777" w:rsidR="00EB6021" w:rsidRPr="00C27C85" w:rsidRDefault="00EB6021" w:rsidP="0014293E">
      <w:pPr>
        <w:pStyle w:val="ListParagraph"/>
        <w:numPr>
          <w:ilvl w:val="1"/>
          <w:numId w:val="3"/>
        </w:numPr>
        <w:adjustRightInd w:val="0"/>
        <w:snapToGrid w:val="0"/>
        <w:spacing w:before="120" w:after="120"/>
        <w:ind w:left="851" w:hanging="425"/>
        <w:contextualSpacing w:val="0"/>
        <w:jc w:val="both"/>
        <w:rPr>
          <w:rFonts w:asciiTheme="minorHAnsi" w:hAnsiTheme="minorHAnsi" w:cstheme="minorHAnsi"/>
          <w:szCs w:val="22"/>
        </w:rPr>
      </w:pPr>
      <w:r w:rsidRPr="00C27C85">
        <w:rPr>
          <w:rFonts w:asciiTheme="minorHAnsi" w:hAnsiTheme="minorHAnsi" w:cstheme="minorHAnsi"/>
          <w:b/>
          <w:bCs/>
          <w:szCs w:val="22"/>
          <w:u w:val="single"/>
        </w:rPr>
        <w:t xml:space="preserve">WSIS Forum 2022: </w:t>
      </w:r>
    </w:p>
    <w:p w14:paraId="02A9497D" w14:textId="77777777" w:rsidR="00EB6021" w:rsidRPr="00C27C85" w:rsidRDefault="00EB6021" w:rsidP="005666AD">
      <w:pPr>
        <w:pStyle w:val="ListParagraph"/>
        <w:numPr>
          <w:ilvl w:val="2"/>
          <w:numId w:val="3"/>
        </w:numPr>
        <w:snapToGrid w:val="0"/>
        <w:spacing w:before="120" w:after="40"/>
        <w:ind w:left="1276" w:hanging="425"/>
        <w:contextualSpacing w:val="0"/>
        <w:rPr>
          <w:rFonts w:asciiTheme="minorHAnsi" w:hAnsiTheme="minorHAnsi" w:cstheme="minorHAnsi"/>
          <w:szCs w:val="22"/>
        </w:rPr>
      </w:pPr>
      <w:r w:rsidRPr="00C27C85">
        <w:rPr>
          <w:rFonts w:asciiTheme="minorHAnsi" w:hAnsiTheme="minorHAnsi" w:cstheme="minorHAnsi"/>
          <w:szCs w:val="22"/>
        </w:rPr>
        <w:t xml:space="preserve">preliminary indications </w:t>
      </w:r>
      <w:r>
        <w:rPr>
          <w:rFonts w:asciiTheme="minorHAnsi" w:hAnsiTheme="minorHAnsi" w:cstheme="minorHAnsi"/>
          <w:szCs w:val="22"/>
        </w:rPr>
        <w:t>providing a</w:t>
      </w:r>
      <w:r w:rsidRPr="00C27C85">
        <w:rPr>
          <w:rFonts w:asciiTheme="minorHAnsi" w:hAnsiTheme="minorHAnsi" w:cstheme="minorHAnsi"/>
          <w:szCs w:val="22"/>
        </w:rPr>
        <w:t xml:space="preserve"> </w:t>
      </w:r>
      <w:r>
        <w:rPr>
          <w:rFonts w:asciiTheme="minorHAnsi" w:hAnsiTheme="minorHAnsi" w:cstheme="minorHAnsi"/>
          <w:szCs w:val="22"/>
        </w:rPr>
        <w:t xml:space="preserve">forward-looking </w:t>
      </w:r>
      <w:r w:rsidRPr="00C27C85">
        <w:rPr>
          <w:rFonts w:asciiTheme="minorHAnsi" w:hAnsiTheme="minorHAnsi" w:cstheme="minorHAnsi"/>
          <w:szCs w:val="22"/>
        </w:rPr>
        <w:t xml:space="preserve">scope </w:t>
      </w:r>
      <w:r>
        <w:rPr>
          <w:rFonts w:asciiTheme="minorHAnsi" w:hAnsiTheme="minorHAnsi" w:cstheme="minorHAnsi"/>
          <w:szCs w:val="22"/>
        </w:rPr>
        <w:t>for the WSIS</w:t>
      </w:r>
      <w:r w:rsidRPr="00C27C85">
        <w:rPr>
          <w:rFonts w:asciiTheme="minorHAnsi" w:hAnsiTheme="minorHAnsi" w:cstheme="minorHAnsi"/>
          <w:szCs w:val="22"/>
        </w:rPr>
        <w:t xml:space="preserve"> beyond 2025</w:t>
      </w:r>
    </w:p>
    <w:p w14:paraId="3374EE91" w14:textId="77777777" w:rsidR="00EB6021" w:rsidRPr="004853EA" w:rsidRDefault="00EB6021" w:rsidP="005666AD">
      <w:pPr>
        <w:pStyle w:val="ListParagraph"/>
        <w:numPr>
          <w:ilvl w:val="2"/>
          <w:numId w:val="3"/>
        </w:numPr>
        <w:snapToGrid w:val="0"/>
        <w:spacing w:before="40" w:after="40"/>
        <w:ind w:left="1276" w:hanging="425"/>
        <w:contextualSpacing w:val="0"/>
        <w:rPr>
          <w:rFonts w:asciiTheme="minorHAnsi" w:hAnsiTheme="minorHAnsi" w:cstheme="minorHAnsi"/>
          <w:szCs w:val="22"/>
        </w:rPr>
      </w:pPr>
      <w:r w:rsidRPr="00C27C85">
        <w:rPr>
          <w:rFonts w:asciiTheme="minorHAnsi" w:hAnsiTheme="minorHAnsi" w:cstheme="minorHAnsi"/>
          <w:szCs w:val="22"/>
        </w:rPr>
        <w:t>templates for the</w:t>
      </w:r>
      <w:r>
        <w:rPr>
          <w:rFonts w:asciiTheme="minorHAnsi" w:hAnsiTheme="minorHAnsi" w:cstheme="minorHAnsi"/>
          <w:szCs w:val="22"/>
        </w:rPr>
        <w:t xml:space="preserve"> </w:t>
      </w:r>
      <w:r w:rsidRPr="00C27C85">
        <w:rPr>
          <w:rFonts w:asciiTheme="minorHAnsi" w:hAnsiTheme="minorHAnsi" w:cstheme="minorHAnsi"/>
          <w:szCs w:val="22"/>
        </w:rPr>
        <w:t>reports of the lead facilitators on the</w:t>
      </w:r>
      <w:r>
        <w:rPr>
          <w:rFonts w:asciiTheme="minorHAnsi" w:hAnsiTheme="minorHAnsi" w:cstheme="minorHAnsi"/>
          <w:szCs w:val="22"/>
        </w:rPr>
        <w:t xml:space="preserve"> WSIS</w:t>
      </w:r>
      <w:r w:rsidRPr="00C27C85">
        <w:rPr>
          <w:rFonts w:asciiTheme="minorHAnsi" w:hAnsiTheme="minorHAnsi" w:cstheme="minorHAnsi"/>
          <w:szCs w:val="22"/>
        </w:rPr>
        <w:t xml:space="preserve"> Action Lines</w:t>
      </w:r>
    </w:p>
    <w:p w14:paraId="27F10653" w14:textId="75597533" w:rsidR="00EB6021" w:rsidRDefault="00EB6021" w:rsidP="005666AD">
      <w:pPr>
        <w:pStyle w:val="ListParagraph"/>
        <w:numPr>
          <w:ilvl w:val="2"/>
          <w:numId w:val="3"/>
        </w:numPr>
        <w:snapToGrid w:val="0"/>
        <w:spacing w:before="40" w:after="40"/>
        <w:ind w:left="1276" w:hanging="425"/>
        <w:contextualSpacing w:val="0"/>
        <w:rPr>
          <w:rFonts w:asciiTheme="minorHAnsi" w:hAnsiTheme="minorHAnsi" w:cstheme="minorHAnsi"/>
          <w:szCs w:val="22"/>
        </w:rPr>
      </w:pPr>
      <w:r w:rsidRPr="00C27C85">
        <w:rPr>
          <w:rFonts w:asciiTheme="minorHAnsi" w:hAnsiTheme="minorHAnsi" w:cstheme="minorHAnsi"/>
          <w:szCs w:val="22"/>
        </w:rPr>
        <w:t>templates for the</w:t>
      </w:r>
      <w:r>
        <w:rPr>
          <w:rFonts w:asciiTheme="minorHAnsi" w:hAnsiTheme="minorHAnsi" w:cstheme="minorHAnsi"/>
          <w:szCs w:val="22"/>
        </w:rPr>
        <w:t xml:space="preserve"> voluntary</w:t>
      </w:r>
      <w:r w:rsidRPr="00C27C85">
        <w:rPr>
          <w:rFonts w:asciiTheme="minorHAnsi" w:hAnsiTheme="minorHAnsi" w:cstheme="minorHAnsi"/>
          <w:szCs w:val="22"/>
        </w:rPr>
        <w:t xml:space="preserve"> national </w:t>
      </w:r>
      <w:r>
        <w:rPr>
          <w:rFonts w:asciiTheme="minorHAnsi" w:hAnsiTheme="minorHAnsi" w:cstheme="minorHAnsi"/>
          <w:szCs w:val="22"/>
        </w:rPr>
        <w:t xml:space="preserve">reporting </w:t>
      </w:r>
      <w:r w:rsidRPr="00C27C85">
        <w:rPr>
          <w:rFonts w:asciiTheme="minorHAnsi" w:hAnsiTheme="minorHAnsi" w:cstheme="minorHAnsi"/>
          <w:szCs w:val="22"/>
        </w:rPr>
        <w:t>on the implementation of the WSIS outcomes</w:t>
      </w:r>
    </w:p>
    <w:p w14:paraId="648C59DE" w14:textId="77777777" w:rsidR="00EB6021" w:rsidRPr="00C27C85" w:rsidRDefault="00EB6021" w:rsidP="005666AD">
      <w:pPr>
        <w:pStyle w:val="ListParagraph"/>
        <w:numPr>
          <w:ilvl w:val="2"/>
          <w:numId w:val="3"/>
        </w:numPr>
        <w:snapToGrid w:val="0"/>
        <w:spacing w:before="40" w:after="120"/>
        <w:ind w:left="1276" w:hanging="425"/>
        <w:contextualSpacing w:val="0"/>
        <w:rPr>
          <w:rFonts w:asciiTheme="minorHAnsi" w:hAnsiTheme="minorHAnsi" w:cstheme="minorHAnsi"/>
          <w:szCs w:val="22"/>
        </w:rPr>
      </w:pPr>
      <w:r>
        <w:rPr>
          <w:rFonts w:asciiTheme="minorHAnsi" w:hAnsiTheme="minorHAnsi" w:cstheme="minorHAnsi"/>
          <w:szCs w:val="22"/>
        </w:rPr>
        <w:t xml:space="preserve">templates for reports by civil society, academia, private </w:t>
      </w:r>
      <w:proofErr w:type="gramStart"/>
      <w:r>
        <w:rPr>
          <w:rFonts w:asciiTheme="minorHAnsi" w:hAnsiTheme="minorHAnsi" w:cstheme="minorHAnsi"/>
          <w:szCs w:val="22"/>
        </w:rPr>
        <w:t>sector</w:t>
      </w:r>
      <w:proofErr w:type="gramEnd"/>
      <w:r>
        <w:rPr>
          <w:rFonts w:asciiTheme="minorHAnsi" w:hAnsiTheme="minorHAnsi" w:cstheme="minorHAnsi"/>
          <w:szCs w:val="22"/>
        </w:rPr>
        <w:t xml:space="preserve"> and technical community</w:t>
      </w:r>
    </w:p>
    <w:p w14:paraId="776090EE" w14:textId="69A51DA3" w:rsidR="00EB6021" w:rsidRPr="006A406A" w:rsidRDefault="00EB6021" w:rsidP="0014293E">
      <w:pPr>
        <w:pStyle w:val="ListParagraph"/>
        <w:numPr>
          <w:ilvl w:val="1"/>
          <w:numId w:val="3"/>
        </w:numPr>
        <w:snapToGrid w:val="0"/>
        <w:spacing w:before="120" w:after="120"/>
        <w:ind w:left="851" w:hanging="425"/>
        <w:contextualSpacing w:val="0"/>
        <w:rPr>
          <w:rFonts w:asciiTheme="minorHAnsi" w:hAnsiTheme="minorHAnsi" w:cstheme="minorHAnsi"/>
          <w:szCs w:val="22"/>
        </w:rPr>
      </w:pPr>
      <w:r w:rsidRPr="006A406A">
        <w:rPr>
          <w:rFonts w:asciiTheme="minorHAnsi" w:hAnsiTheme="minorHAnsi" w:cstheme="minorHAnsi"/>
          <w:b/>
          <w:bCs/>
          <w:szCs w:val="22"/>
          <w:u w:val="single"/>
        </w:rPr>
        <w:t>WSIS Forum 2023:</w:t>
      </w:r>
      <w:r w:rsidRPr="006A406A">
        <w:rPr>
          <w:rFonts w:asciiTheme="minorHAnsi" w:hAnsiTheme="minorHAnsi" w:cstheme="minorHAnsi"/>
          <w:szCs w:val="22"/>
        </w:rPr>
        <w:t xml:space="preserve"> Further discussions on the WSIS Action Lines capturing the emerging trends, </w:t>
      </w:r>
      <w:proofErr w:type="gramStart"/>
      <w:r w:rsidRPr="006A406A">
        <w:rPr>
          <w:rFonts w:asciiTheme="minorHAnsi" w:hAnsiTheme="minorHAnsi" w:cstheme="minorHAnsi"/>
          <w:szCs w:val="22"/>
        </w:rPr>
        <w:t>opportunities</w:t>
      </w:r>
      <w:proofErr w:type="gramEnd"/>
      <w:r w:rsidRPr="006A406A">
        <w:rPr>
          <w:rFonts w:asciiTheme="minorHAnsi" w:hAnsiTheme="minorHAnsi" w:cstheme="minorHAnsi"/>
          <w:szCs w:val="22"/>
        </w:rPr>
        <w:t xml:space="preserve"> and challenges</w:t>
      </w:r>
    </w:p>
    <w:p w14:paraId="4EA50142" w14:textId="77777777" w:rsidR="00EB6021" w:rsidRDefault="00EB6021" w:rsidP="0014293E">
      <w:pPr>
        <w:pStyle w:val="ListParagraph"/>
        <w:numPr>
          <w:ilvl w:val="1"/>
          <w:numId w:val="3"/>
        </w:numPr>
        <w:snapToGrid w:val="0"/>
        <w:spacing w:before="120" w:after="120"/>
        <w:ind w:left="851" w:hanging="425"/>
        <w:contextualSpacing w:val="0"/>
        <w:rPr>
          <w:rFonts w:asciiTheme="minorHAnsi" w:hAnsiTheme="minorHAnsi" w:cstheme="minorHAnsi"/>
          <w:szCs w:val="22"/>
        </w:rPr>
      </w:pPr>
      <w:r w:rsidRPr="006A406A">
        <w:rPr>
          <w:rFonts w:asciiTheme="minorHAnsi" w:hAnsiTheme="minorHAnsi" w:cstheme="minorHAnsi"/>
          <w:b/>
          <w:bCs/>
          <w:szCs w:val="22"/>
          <w:u w:val="single"/>
        </w:rPr>
        <w:t>WSIS Forum 2024</w:t>
      </w:r>
      <w:r w:rsidRPr="006A406A">
        <w:rPr>
          <w:rFonts w:asciiTheme="minorHAnsi" w:hAnsiTheme="minorHAnsi" w:cstheme="minorHAnsi"/>
          <w:szCs w:val="22"/>
        </w:rPr>
        <w:t xml:space="preserve"> rebranded as WSIS+20 celebrating </w:t>
      </w:r>
      <w:r>
        <w:rPr>
          <w:rFonts w:asciiTheme="minorHAnsi" w:hAnsiTheme="minorHAnsi" w:cstheme="minorHAnsi"/>
          <w:szCs w:val="22"/>
        </w:rPr>
        <w:t>the achievements of the</w:t>
      </w:r>
      <w:r w:rsidRPr="006A406A">
        <w:rPr>
          <w:rFonts w:asciiTheme="minorHAnsi" w:hAnsiTheme="minorHAnsi" w:cstheme="minorHAnsi"/>
          <w:szCs w:val="22"/>
        </w:rPr>
        <w:t xml:space="preserve"> WSIS Process</w:t>
      </w:r>
      <w:r>
        <w:rPr>
          <w:rFonts w:asciiTheme="minorHAnsi" w:hAnsiTheme="minorHAnsi" w:cstheme="minorHAnsi"/>
          <w:szCs w:val="22"/>
        </w:rPr>
        <w:t xml:space="preserve"> and identifying the opportunities and challenges in implementing the WSIS Action Lines</w:t>
      </w:r>
      <w:r w:rsidRPr="006A406A">
        <w:rPr>
          <w:rFonts w:asciiTheme="minorHAnsi" w:hAnsiTheme="minorHAnsi" w:cstheme="minorHAnsi"/>
          <w:szCs w:val="22"/>
        </w:rPr>
        <w:t xml:space="preserve">. </w:t>
      </w:r>
    </w:p>
    <w:p w14:paraId="217A249A" w14:textId="08F16FAF" w:rsidR="00EB6021" w:rsidRPr="00783901" w:rsidRDefault="00EB6021" w:rsidP="0014293E">
      <w:pPr>
        <w:pStyle w:val="ListParagraph"/>
        <w:numPr>
          <w:ilvl w:val="0"/>
          <w:numId w:val="3"/>
        </w:numPr>
        <w:adjustRightInd w:val="0"/>
        <w:snapToGrid w:val="0"/>
        <w:spacing w:before="120" w:after="120"/>
        <w:ind w:left="426" w:hanging="426"/>
        <w:contextualSpacing w:val="0"/>
        <w:jc w:val="both"/>
        <w:rPr>
          <w:rFonts w:asciiTheme="minorHAnsi" w:hAnsiTheme="minorHAnsi" w:cstheme="minorHAnsi"/>
          <w:szCs w:val="22"/>
        </w:rPr>
      </w:pPr>
      <w:r w:rsidRPr="00F7497F">
        <w:rPr>
          <w:rFonts w:asciiTheme="minorHAnsi" w:hAnsiTheme="minorHAnsi" w:cstheme="minorHAnsi"/>
          <w:b/>
          <w:bCs/>
          <w:szCs w:val="22"/>
          <w:u w:val="single"/>
        </w:rPr>
        <w:t>WTDC-</w:t>
      </w:r>
      <w:r w:rsidR="005666AD">
        <w:rPr>
          <w:rFonts w:asciiTheme="minorHAnsi" w:hAnsiTheme="minorHAnsi" w:cstheme="minorHAnsi"/>
          <w:b/>
          <w:bCs/>
          <w:szCs w:val="22"/>
          <w:u w:val="single"/>
        </w:rPr>
        <w:t>21</w:t>
      </w:r>
      <w:r w:rsidRPr="00F7497F">
        <w:rPr>
          <w:rFonts w:asciiTheme="minorHAnsi" w:hAnsiTheme="minorHAnsi" w:cstheme="minorHAnsi"/>
          <w:szCs w:val="22"/>
        </w:rPr>
        <w:t>: Taking into</w:t>
      </w:r>
      <w:r w:rsidRPr="00C27C85">
        <w:rPr>
          <w:rFonts w:asciiTheme="minorHAnsi" w:hAnsiTheme="minorHAnsi" w:cstheme="minorHAnsi"/>
          <w:szCs w:val="22"/>
        </w:rPr>
        <w:t xml:space="preserve"> consideration that </w:t>
      </w:r>
      <w:r w:rsidR="008D5E77">
        <w:rPr>
          <w:rFonts w:asciiTheme="minorHAnsi" w:hAnsiTheme="minorHAnsi" w:cstheme="minorHAnsi"/>
          <w:szCs w:val="22"/>
        </w:rPr>
        <w:t>the World Telecommunication Development Conference (WTDC)</w:t>
      </w:r>
      <w:r w:rsidRPr="00C27C85">
        <w:rPr>
          <w:rFonts w:asciiTheme="minorHAnsi" w:hAnsiTheme="minorHAnsi" w:cstheme="minorHAnsi"/>
          <w:szCs w:val="22"/>
        </w:rPr>
        <w:t xml:space="preserve"> will be held in June 2022, the discussions at WTDC are closely interlinked to the WSIS Process and therefore WTDC provides a major opportunity to have preliminary discussions on WSIS+20 before PP</w:t>
      </w:r>
      <w:r>
        <w:rPr>
          <w:rFonts w:asciiTheme="minorHAnsi" w:hAnsiTheme="minorHAnsi" w:cstheme="minorHAnsi"/>
          <w:szCs w:val="22"/>
        </w:rPr>
        <w:t>-</w:t>
      </w:r>
      <w:r w:rsidRPr="00C27C85">
        <w:rPr>
          <w:rFonts w:asciiTheme="minorHAnsi" w:hAnsiTheme="minorHAnsi" w:cstheme="minorHAnsi"/>
          <w:szCs w:val="22"/>
        </w:rPr>
        <w:t>22</w:t>
      </w:r>
      <w:r>
        <w:rPr>
          <w:rFonts w:asciiTheme="minorHAnsi" w:hAnsiTheme="minorHAnsi" w:cstheme="minorHAnsi"/>
          <w:szCs w:val="22"/>
        </w:rPr>
        <w:t>.</w:t>
      </w:r>
    </w:p>
    <w:p w14:paraId="65DAECA7" w14:textId="547BD115" w:rsidR="00EB6021" w:rsidRPr="00F7497F" w:rsidRDefault="00EB6021" w:rsidP="0014293E">
      <w:pPr>
        <w:pStyle w:val="ListParagraph"/>
        <w:numPr>
          <w:ilvl w:val="0"/>
          <w:numId w:val="3"/>
        </w:numPr>
        <w:adjustRightInd w:val="0"/>
        <w:snapToGrid w:val="0"/>
        <w:spacing w:before="120" w:after="120"/>
        <w:ind w:left="426" w:hanging="426"/>
        <w:contextualSpacing w:val="0"/>
        <w:jc w:val="both"/>
        <w:rPr>
          <w:rFonts w:asciiTheme="minorHAnsi" w:hAnsiTheme="minorHAnsi" w:cstheme="minorHAnsi"/>
          <w:szCs w:val="22"/>
        </w:rPr>
      </w:pPr>
      <w:r w:rsidRPr="00C27C85">
        <w:rPr>
          <w:rFonts w:asciiTheme="minorHAnsi" w:hAnsiTheme="minorHAnsi" w:cstheme="minorHAnsi"/>
          <w:b/>
          <w:bCs/>
          <w:szCs w:val="22"/>
          <w:u w:val="single"/>
        </w:rPr>
        <w:t>WSIS Stocktaking Reporting Process</w:t>
      </w:r>
      <w:r w:rsidRPr="00C27C85">
        <w:rPr>
          <w:rFonts w:asciiTheme="minorHAnsi" w:hAnsiTheme="minorHAnsi" w:cstheme="minorHAnsi"/>
          <w:szCs w:val="22"/>
        </w:rPr>
        <w:t xml:space="preserve">: </w:t>
      </w:r>
      <w:bookmarkStart w:id="12" w:name="_Hlk95196873"/>
      <w:r w:rsidRPr="00C27C85">
        <w:rPr>
          <w:rFonts w:asciiTheme="minorHAnsi" w:hAnsiTheme="minorHAnsi" w:cstheme="minorHAnsi"/>
          <w:szCs w:val="22"/>
        </w:rPr>
        <w:t>The Stocktaking Platform provides a repository of over</w:t>
      </w:r>
      <w:r>
        <w:rPr>
          <w:rFonts w:asciiTheme="minorHAnsi" w:hAnsiTheme="minorHAnsi" w:cstheme="minorHAnsi"/>
          <w:szCs w:val="22"/>
        </w:rPr>
        <w:t xml:space="preserve"> 13000</w:t>
      </w:r>
      <w:r w:rsidRPr="00C27C85">
        <w:rPr>
          <w:rFonts w:asciiTheme="minorHAnsi" w:hAnsiTheme="minorHAnsi" w:cstheme="minorHAnsi"/>
          <w:szCs w:val="22"/>
        </w:rPr>
        <w:t xml:space="preserve"> </w:t>
      </w:r>
      <w:r>
        <w:rPr>
          <w:rFonts w:asciiTheme="minorHAnsi" w:hAnsiTheme="minorHAnsi" w:cstheme="minorHAnsi"/>
          <w:szCs w:val="22"/>
        </w:rPr>
        <w:t xml:space="preserve">projects </w:t>
      </w:r>
      <w:r w:rsidRPr="00C27C85">
        <w:rPr>
          <w:rFonts w:asciiTheme="minorHAnsi" w:hAnsiTheme="minorHAnsi" w:cstheme="minorHAnsi"/>
          <w:szCs w:val="22"/>
        </w:rPr>
        <w:t xml:space="preserve">and a </w:t>
      </w:r>
      <w:r w:rsidRPr="00F7497F">
        <w:rPr>
          <w:rFonts w:asciiTheme="minorHAnsi" w:hAnsiTheme="minorHAnsi" w:cstheme="minorHAnsi"/>
          <w:szCs w:val="22"/>
        </w:rPr>
        <w:t xml:space="preserve">very active membership database of over </w:t>
      </w:r>
      <w:bookmarkEnd w:id="12"/>
      <w:r>
        <w:rPr>
          <w:rFonts w:asciiTheme="minorHAnsi" w:hAnsiTheme="minorHAnsi" w:cstheme="minorHAnsi"/>
          <w:szCs w:val="22"/>
        </w:rPr>
        <w:t>50000</w:t>
      </w:r>
      <w:r w:rsidRPr="00F7497F">
        <w:rPr>
          <w:rFonts w:asciiTheme="minorHAnsi" w:hAnsiTheme="minorHAnsi" w:cstheme="minorHAnsi"/>
          <w:szCs w:val="22"/>
        </w:rPr>
        <w:t xml:space="preserve">0. The Stocktaking </w:t>
      </w:r>
      <w:r w:rsidRPr="0046599F">
        <w:rPr>
          <w:rFonts w:asciiTheme="minorHAnsi" w:hAnsiTheme="minorHAnsi" w:cstheme="minorHAnsi"/>
          <w:szCs w:val="22"/>
        </w:rPr>
        <w:t>platform</w:t>
      </w:r>
      <w:r w:rsidRPr="0046599F">
        <w:rPr>
          <w:rFonts w:asciiTheme="minorHAnsi" w:hAnsiTheme="minorHAnsi" w:cstheme="minorHAnsi"/>
          <w:b/>
          <w:bCs/>
          <w:szCs w:val="22"/>
        </w:rPr>
        <w:t xml:space="preserve"> </w:t>
      </w:r>
      <w:r w:rsidRPr="0046599F">
        <w:rPr>
          <w:rFonts w:asciiTheme="minorHAnsi" w:hAnsiTheme="minorHAnsi" w:cstheme="minorHAnsi"/>
          <w:szCs w:val="22"/>
        </w:rPr>
        <w:t xml:space="preserve">will be utilized to present the current situation and analysis on the implementation of WSIS </w:t>
      </w:r>
      <w:r>
        <w:rPr>
          <w:rFonts w:asciiTheme="minorHAnsi" w:hAnsiTheme="minorHAnsi" w:cstheme="minorHAnsi"/>
          <w:szCs w:val="22"/>
        </w:rPr>
        <w:t>A</w:t>
      </w:r>
      <w:r w:rsidRPr="0046599F">
        <w:rPr>
          <w:rFonts w:asciiTheme="minorHAnsi" w:hAnsiTheme="minorHAnsi" w:cstheme="minorHAnsi"/>
          <w:szCs w:val="22"/>
        </w:rPr>
        <w:t xml:space="preserve">ction </w:t>
      </w:r>
      <w:r>
        <w:rPr>
          <w:rFonts w:asciiTheme="minorHAnsi" w:hAnsiTheme="minorHAnsi" w:cstheme="minorHAnsi"/>
          <w:szCs w:val="22"/>
        </w:rPr>
        <w:t>L</w:t>
      </w:r>
      <w:r w:rsidRPr="0046599F">
        <w:rPr>
          <w:rFonts w:asciiTheme="minorHAnsi" w:hAnsiTheme="minorHAnsi" w:cstheme="minorHAnsi"/>
          <w:szCs w:val="22"/>
        </w:rPr>
        <w:t>ines</w:t>
      </w:r>
      <w:r w:rsidRPr="00F7497F">
        <w:rPr>
          <w:rFonts w:asciiTheme="minorHAnsi" w:hAnsiTheme="minorHAnsi" w:cstheme="minorHAnsi"/>
          <w:szCs w:val="22"/>
        </w:rPr>
        <w:t xml:space="preserve"> for 20 years and initiate the preparations of the </w:t>
      </w:r>
      <w:r w:rsidRPr="0046599F">
        <w:rPr>
          <w:rFonts w:asciiTheme="minorHAnsi" w:hAnsiTheme="minorHAnsi" w:cstheme="minorHAnsi"/>
          <w:b/>
          <w:bCs/>
          <w:szCs w:val="22"/>
        </w:rPr>
        <w:t>WSIS+20 Stocktaking Report</w:t>
      </w:r>
      <w:r w:rsidRPr="00F7497F">
        <w:rPr>
          <w:rFonts w:asciiTheme="minorHAnsi" w:hAnsiTheme="minorHAnsi" w:cstheme="minorHAnsi"/>
          <w:szCs w:val="22"/>
        </w:rPr>
        <w:t>.</w:t>
      </w:r>
    </w:p>
    <w:p w14:paraId="1AB5B22A" w14:textId="77777777" w:rsidR="00EB6021" w:rsidRDefault="00EB6021" w:rsidP="0014293E">
      <w:pPr>
        <w:pStyle w:val="ListParagraph"/>
        <w:numPr>
          <w:ilvl w:val="0"/>
          <w:numId w:val="3"/>
        </w:numPr>
        <w:adjustRightInd w:val="0"/>
        <w:snapToGrid w:val="0"/>
        <w:spacing w:before="120" w:after="120"/>
        <w:ind w:left="426" w:hanging="426"/>
        <w:contextualSpacing w:val="0"/>
        <w:jc w:val="both"/>
        <w:rPr>
          <w:rFonts w:asciiTheme="minorHAnsi" w:hAnsiTheme="minorHAnsi" w:cstheme="minorHAnsi"/>
          <w:szCs w:val="22"/>
        </w:rPr>
      </w:pPr>
      <w:r w:rsidRPr="00F7497F">
        <w:rPr>
          <w:rFonts w:asciiTheme="minorHAnsi" w:hAnsiTheme="minorHAnsi" w:cstheme="minorHAnsi"/>
          <w:b/>
          <w:bCs/>
          <w:szCs w:val="22"/>
          <w:u w:val="single"/>
        </w:rPr>
        <w:t>United Nations Agencies</w:t>
      </w:r>
      <w:r w:rsidRPr="00F7497F">
        <w:rPr>
          <w:rFonts w:asciiTheme="minorHAnsi" w:hAnsiTheme="minorHAnsi" w:cstheme="minorHAnsi"/>
          <w:szCs w:val="22"/>
        </w:rPr>
        <w:t>: The WSIS Process is an example of effective interagency coordination with more than 3</w:t>
      </w:r>
      <w:r>
        <w:rPr>
          <w:rFonts w:asciiTheme="minorHAnsi" w:hAnsiTheme="minorHAnsi" w:cstheme="minorHAnsi"/>
          <w:szCs w:val="22"/>
        </w:rPr>
        <w:t>0</w:t>
      </w:r>
      <w:r w:rsidRPr="00F7497F">
        <w:rPr>
          <w:rFonts w:asciiTheme="minorHAnsi" w:hAnsiTheme="minorHAnsi" w:cstheme="minorHAnsi"/>
          <w:szCs w:val="22"/>
        </w:rPr>
        <w:t xml:space="preserve"> UN agencies. In collaboration with the UNGIS Chair and Vice-Chairs, including all the UNGIS members (and other UN Agencies involved) and in close collaboration with UNCSTD it is aimed to continue consultations on 20 years of WSIS and beyond. ITU will be appointed as the Chair of the UNGIS (2022-2023). </w:t>
      </w:r>
    </w:p>
    <w:p w14:paraId="4780B386" w14:textId="77777777" w:rsidR="00EB6021" w:rsidRPr="009B75A2" w:rsidRDefault="00EB6021" w:rsidP="0014293E">
      <w:pPr>
        <w:pStyle w:val="ListParagraph"/>
        <w:numPr>
          <w:ilvl w:val="0"/>
          <w:numId w:val="3"/>
        </w:numPr>
        <w:spacing w:before="120" w:after="120"/>
        <w:ind w:left="426" w:hanging="426"/>
        <w:contextualSpacing w:val="0"/>
        <w:jc w:val="both"/>
        <w:rPr>
          <w:rFonts w:asciiTheme="minorHAnsi" w:hAnsiTheme="minorHAnsi" w:cstheme="minorHAnsi"/>
          <w:szCs w:val="22"/>
        </w:rPr>
      </w:pPr>
      <w:r w:rsidRPr="00783901">
        <w:rPr>
          <w:rFonts w:asciiTheme="minorHAnsi" w:hAnsiTheme="minorHAnsi" w:cstheme="minorHAnsi"/>
          <w:b/>
          <w:bCs/>
          <w:szCs w:val="22"/>
          <w:u w:val="single"/>
        </w:rPr>
        <w:lastRenderedPageBreak/>
        <w:t>Alignment of the WSIS Process with the 2030 Agenda for Sustainable Development</w:t>
      </w:r>
      <w:r>
        <w:rPr>
          <w:rFonts w:asciiTheme="minorHAnsi" w:hAnsiTheme="minorHAnsi" w:cstheme="minorHAnsi"/>
          <w:szCs w:val="22"/>
        </w:rPr>
        <w:t xml:space="preserve">: </w:t>
      </w:r>
      <w:r w:rsidRPr="00483E5D">
        <w:rPr>
          <w:rFonts w:asciiTheme="minorHAnsi" w:hAnsiTheme="minorHAnsi" w:cstheme="minorHAnsi"/>
          <w:szCs w:val="22"/>
        </w:rPr>
        <w:t xml:space="preserve">As per Resolution 1332 (MODIFIED 2019) ITU membership resolved to use the WSIS framework as the foundation through which the ITU helps the world in leveraging ICTs in achieving the 2030 Agenda, within the ITU’s mandate and </w:t>
      </w:r>
      <w:r w:rsidRPr="009B75A2">
        <w:rPr>
          <w:rFonts w:asciiTheme="minorHAnsi" w:hAnsiTheme="minorHAnsi" w:cstheme="minorHAnsi"/>
          <w:szCs w:val="22"/>
        </w:rPr>
        <w:t xml:space="preserve">within the allocated resources in the financial plan and biennial budget, noting the WSIS-SDG Matrix developed by UN Agencies. </w:t>
      </w:r>
      <w:r>
        <w:rPr>
          <w:rFonts w:asciiTheme="minorHAnsi" w:hAnsiTheme="minorHAnsi" w:cstheme="minorHAnsi"/>
          <w:szCs w:val="22"/>
        </w:rPr>
        <w:t xml:space="preserve">Since 2015, ITU, in close collaboration with UN agencies has been working towards strengthening the alignment between the WSIS Process and the 2030 Agenda for Sustainable Development. </w:t>
      </w:r>
      <w:r w:rsidRPr="009B75A2">
        <w:rPr>
          <w:rFonts w:asciiTheme="minorHAnsi" w:hAnsiTheme="minorHAnsi" w:cstheme="minorHAnsi"/>
          <w:szCs w:val="22"/>
        </w:rPr>
        <w:t xml:space="preserve">This close interlinkage between WSIS Action Lines and the </w:t>
      </w:r>
      <w:r>
        <w:rPr>
          <w:rFonts w:asciiTheme="minorHAnsi" w:hAnsiTheme="minorHAnsi" w:cstheme="minorHAnsi"/>
          <w:szCs w:val="22"/>
        </w:rPr>
        <w:t>Sustainable Development</w:t>
      </w:r>
      <w:r w:rsidRPr="009B75A2">
        <w:rPr>
          <w:rFonts w:asciiTheme="minorHAnsi" w:hAnsiTheme="minorHAnsi" w:cstheme="minorHAnsi"/>
          <w:szCs w:val="22"/>
        </w:rPr>
        <w:t xml:space="preserve"> </w:t>
      </w:r>
      <w:r>
        <w:rPr>
          <w:rFonts w:asciiTheme="minorHAnsi" w:hAnsiTheme="minorHAnsi" w:cstheme="minorHAnsi"/>
          <w:szCs w:val="22"/>
        </w:rPr>
        <w:t>G</w:t>
      </w:r>
      <w:r w:rsidRPr="009B75A2">
        <w:rPr>
          <w:rFonts w:asciiTheme="minorHAnsi" w:hAnsiTheme="minorHAnsi" w:cstheme="minorHAnsi"/>
          <w:szCs w:val="22"/>
        </w:rPr>
        <w:t xml:space="preserve">oals and targets can contribute towards the work on relevant areas outlined in ongoing processes </w:t>
      </w:r>
      <w:proofErr w:type="gramStart"/>
      <w:r w:rsidRPr="009B75A2">
        <w:rPr>
          <w:rFonts w:asciiTheme="minorHAnsi" w:hAnsiTheme="minorHAnsi" w:cstheme="minorHAnsi"/>
          <w:szCs w:val="22"/>
        </w:rPr>
        <w:t>e.g.</w:t>
      </w:r>
      <w:proofErr w:type="gramEnd"/>
      <w:r w:rsidRPr="009B75A2">
        <w:rPr>
          <w:rFonts w:asciiTheme="minorHAnsi" w:hAnsiTheme="minorHAnsi" w:cstheme="minorHAnsi"/>
          <w:szCs w:val="22"/>
        </w:rPr>
        <w:t xml:space="preserve"> UN SGs Our Common Agenda and so on. </w:t>
      </w:r>
    </w:p>
    <w:p w14:paraId="2F73F359" w14:textId="711A39D8" w:rsidR="00EB6021" w:rsidRPr="00F11B15" w:rsidRDefault="00EB6021" w:rsidP="0014293E">
      <w:pPr>
        <w:pStyle w:val="ListParagraph"/>
        <w:numPr>
          <w:ilvl w:val="0"/>
          <w:numId w:val="3"/>
        </w:numPr>
        <w:adjustRightInd w:val="0"/>
        <w:snapToGrid w:val="0"/>
        <w:spacing w:before="120" w:after="120"/>
        <w:ind w:left="426" w:hanging="426"/>
        <w:contextualSpacing w:val="0"/>
        <w:jc w:val="both"/>
        <w:rPr>
          <w:rFonts w:asciiTheme="minorHAnsi" w:hAnsiTheme="minorHAnsi" w:cstheme="minorHAnsi"/>
          <w:szCs w:val="22"/>
        </w:rPr>
      </w:pPr>
      <w:r w:rsidRPr="009B75A2">
        <w:rPr>
          <w:rFonts w:asciiTheme="minorHAnsi" w:hAnsiTheme="minorHAnsi" w:cstheme="minorHAnsi"/>
          <w:b/>
          <w:bCs/>
          <w:szCs w:val="22"/>
          <w:u w:val="single"/>
        </w:rPr>
        <w:t>Partnership on Measuring ICT for Development:</w:t>
      </w:r>
      <w:r w:rsidRPr="009B75A2">
        <w:rPr>
          <w:rFonts w:asciiTheme="minorHAnsi" w:hAnsiTheme="minorHAnsi" w:cstheme="minorHAnsi"/>
          <w:szCs w:val="22"/>
        </w:rPr>
        <w:t xml:space="preserve"> The Partnership on Measuring ICT for Development is an international, multi-stakeholder initiative that was launched in 2004</w:t>
      </w:r>
      <w:r w:rsidRPr="00783901">
        <w:rPr>
          <w:rFonts w:asciiTheme="minorHAnsi" w:hAnsiTheme="minorHAnsi" w:cstheme="minorHAnsi"/>
          <w:szCs w:val="22"/>
        </w:rPr>
        <w:t xml:space="preserve"> to improve the availability and quality of ICT data and indicators, particularly in developing countries. The initiative is a direct response to the request made by the World Summit on the Information Society (WSIS) to produce official statistics to monitor the information society.</w:t>
      </w:r>
      <w:r w:rsidR="0014293E">
        <w:rPr>
          <w:rFonts w:asciiTheme="minorHAnsi" w:hAnsiTheme="minorHAnsi" w:cstheme="minorHAnsi"/>
          <w:szCs w:val="22"/>
        </w:rPr>
        <w:t xml:space="preserve"> </w:t>
      </w:r>
      <w:r>
        <w:rPr>
          <w:rFonts w:asciiTheme="minorHAnsi" w:hAnsiTheme="minorHAnsi" w:cstheme="minorHAnsi"/>
          <w:szCs w:val="22"/>
        </w:rPr>
        <w:t xml:space="preserve">The Partnership, in collaboration with other stakeholders, will further coordinate initiatives to improve the availability and quality of ICT statistics and explore new data sources for measuring the internationally agreed target for example WSIS, SDGs etc. ITU will be the chair of the Steering committee of the Partnership on Measuring ICT for Development in 2022. </w:t>
      </w:r>
    </w:p>
    <w:p w14:paraId="0E4B64BE" w14:textId="6680E7D2" w:rsidR="00EB6021" w:rsidRPr="00FF2115" w:rsidRDefault="00EB6021" w:rsidP="0014293E">
      <w:pPr>
        <w:pStyle w:val="ListParagraph"/>
        <w:numPr>
          <w:ilvl w:val="0"/>
          <w:numId w:val="3"/>
        </w:numPr>
        <w:adjustRightInd w:val="0"/>
        <w:snapToGrid w:val="0"/>
        <w:spacing w:before="120" w:after="120"/>
        <w:ind w:left="426" w:hanging="426"/>
        <w:contextualSpacing w:val="0"/>
        <w:jc w:val="both"/>
        <w:rPr>
          <w:rFonts w:asciiTheme="minorHAnsi" w:hAnsiTheme="minorHAnsi" w:cstheme="minorHAnsi"/>
          <w:b/>
          <w:bCs/>
          <w:szCs w:val="22"/>
          <w:u w:val="single"/>
        </w:rPr>
      </w:pPr>
      <w:r w:rsidRPr="00FF2115">
        <w:rPr>
          <w:rFonts w:asciiTheme="minorHAnsi" w:hAnsiTheme="minorHAnsi" w:cstheme="minorHAnsi"/>
          <w:b/>
          <w:bCs/>
          <w:szCs w:val="22"/>
          <w:u w:val="single"/>
        </w:rPr>
        <w:t xml:space="preserve">WSIS Regional Events and Reporting: </w:t>
      </w:r>
      <w:r>
        <w:rPr>
          <w:rFonts w:asciiTheme="minorHAnsi" w:hAnsiTheme="minorHAnsi" w:cstheme="minorHAnsi"/>
          <w:szCs w:val="22"/>
        </w:rPr>
        <w:t xml:space="preserve">The WSIS Process at the Regional level is coordinated and effectively implemented by the </w:t>
      </w:r>
      <w:r w:rsidRPr="00000186">
        <w:rPr>
          <w:rFonts w:asciiTheme="minorHAnsi" w:hAnsiTheme="minorHAnsi" w:cstheme="minorHAnsi"/>
          <w:szCs w:val="22"/>
        </w:rPr>
        <w:t xml:space="preserve">UN Regional Commissions, ITU Regional Offices, Regional Technical Organizations </w:t>
      </w:r>
      <w:r>
        <w:rPr>
          <w:rFonts w:asciiTheme="minorHAnsi" w:hAnsiTheme="minorHAnsi" w:cstheme="minorHAnsi"/>
          <w:szCs w:val="22"/>
        </w:rPr>
        <w:t xml:space="preserve">in close collaboration with other UN Agencies. ITU will continue to provide a platform for discussions, </w:t>
      </w:r>
      <w:proofErr w:type="gramStart"/>
      <w:r>
        <w:rPr>
          <w:rFonts w:asciiTheme="minorHAnsi" w:hAnsiTheme="minorHAnsi" w:cstheme="minorHAnsi"/>
          <w:szCs w:val="22"/>
        </w:rPr>
        <w:t>in particular on</w:t>
      </w:r>
      <w:proofErr w:type="gramEnd"/>
      <w:r>
        <w:rPr>
          <w:rFonts w:asciiTheme="minorHAnsi" w:hAnsiTheme="minorHAnsi" w:cstheme="minorHAnsi"/>
          <w:szCs w:val="22"/>
        </w:rPr>
        <w:t xml:space="preserve"> WSIS+20 and the WSIS Process beyond 2025.</w:t>
      </w:r>
    </w:p>
    <w:p w14:paraId="7D648478" w14:textId="77777777" w:rsidR="00EB6021" w:rsidRDefault="00EB6021" w:rsidP="0014293E">
      <w:pPr>
        <w:pStyle w:val="ListParagraph"/>
        <w:numPr>
          <w:ilvl w:val="0"/>
          <w:numId w:val="3"/>
        </w:numPr>
        <w:adjustRightInd w:val="0"/>
        <w:snapToGrid w:val="0"/>
        <w:spacing w:before="120" w:after="120"/>
        <w:ind w:left="426" w:hanging="426"/>
        <w:contextualSpacing w:val="0"/>
        <w:jc w:val="both"/>
        <w:rPr>
          <w:rFonts w:asciiTheme="minorHAnsi" w:hAnsiTheme="minorHAnsi" w:cstheme="minorHAnsi"/>
          <w:szCs w:val="22"/>
          <w:lang w:val="en-GB"/>
        </w:rPr>
      </w:pPr>
      <w:r w:rsidRPr="00D62ACA">
        <w:rPr>
          <w:rFonts w:asciiTheme="minorHAnsi" w:hAnsiTheme="minorHAnsi" w:cstheme="minorHAnsi"/>
          <w:b/>
          <w:bCs/>
          <w:szCs w:val="22"/>
          <w:u w:val="single"/>
        </w:rPr>
        <w:t>WSIS Prizes</w:t>
      </w:r>
      <w:r w:rsidRPr="00D62ACA">
        <w:rPr>
          <w:rFonts w:asciiTheme="minorHAnsi" w:hAnsiTheme="minorHAnsi" w:cstheme="minorHAnsi"/>
          <w:b/>
          <w:bCs/>
          <w:szCs w:val="22"/>
        </w:rPr>
        <w:t>:</w:t>
      </w:r>
      <w:r>
        <w:rPr>
          <w:rFonts w:asciiTheme="minorHAnsi" w:hAnsiTheme="minorHAnsi" w:cstheme="minorHAnsi"/>
          <w:szCs w:val="22"/>
        </w:rPr>
        <w:t xml:space="preserve"> T</w:t>
      </w:r>
      <w:r w:rsidRPr="00D62ACA">
        <w:rPr>
          <w:rFonts w:asciiTheme="minorHAnsi" w:hAnsiTheme="minorHAnsi" w:cstheme="minorHAnsi"/>
          <w:szCs w:val="22"/>
          <w:lang w:val="en-GB"/>
        </w:rPr>
        <w:t>he WSIS Prizes contest was developed in response to requests from the WSIS stakeholders to create an effective mechanism to evaluate projects and activities that leverage the power of information and communication technologies (ICTs) to advance sustainable development. Since its inception, the contest of WSIS Prizes has attracted more than 300,000 stakeholders.</w:t>
      </w:r>
      <w:r>
        <w:rPr>
          <w:rFonts w:asciiTheme="minorHAnsi" w:hAnsiTheme="minorHAnsi" w:cstheme="minorHAnsi"/>
          <w:szCs w:val="22"/>
          <w:lang w:val="en-GB"/>
        </w:rPr>
        <w:t xml:space="preserve"> </w:t>
      </w:r>
      <w:r w:rsidRPr="00D62ACA">
        <w:rPr>
          <w:rFonts w:asciiTheme="minorHAnsi" w:hAnsiTheme="minorHAnsi" w:cstheme="minorHAnsi"/>
          <w:szCs w:val="22"/>
          <w:lang w:val="en-GB"/>
        </w:rPr>
        <w:t>Following the outcomes of the United Nations General Assembly Overall Review on WSIS (Res. A/70/125) that, the WSIS Prizes is the unique global platform to identify and showcase success stories in the implementation of the WSIS Action Lines and SDGs.</w:t>
      </w:r>
      <w:r>
        <w:rPr>
          <w:rFonts w:asciiTheme="minorHAnsi" w:hAnsiTheme="minorHAnsi" w:cstheme="minorHAnsi"/>
          <w:szCs w:val="22"/>
          <w:lang w:val="en-GB"/>
        </w:rPr>
        <w:t xml:space="preserve"> Preparations towards WSIS +20 Stocktaking Success Stories report </w:t>
      </w:r>
      <w:r w:rsidRPr="005666AD">
        <w:rPr>
          <w:rFonts w:asciiTheme="minorHAnsi" w:hAnsiTheme="minorHAnsi" w:cstheme="minorHAnsi"/>
          <w:spacing w:val="-2"/>
          <w:szCs w:val="22"/>
          <w:lang w:val="en-GB"/>
        </w:rPr>
        <w:t>and other activities celebrating the WSIS Prize awardees will be planned as part of the annual WSIS Forum.</w:t>
      </w:r>
      <w:r>
        <w:rPr>
          <w:rFonts w:asciiTheme="minorHAnsi" w:hAnsiTheme="minorHAnsi" w:cstheme="minorHAnsi"/>
          <w:szCs w:val="22"/>
          <w:lang w:val="en-GB"/>
        </w:rPr>
        <w:t xml:space="preserve"> </w:t>
      </w:r>
    </w:p>
    <w:p w14:paraId="30AFDDA8" w14:textId="77777777" w:rsidR="00EB6021" w:rsidRPr="008A5F2D" w:rsidRDefault="00EB6021" w:rsidP="0014293E">
      <w:pPr>
        <w:pStyle w:val="ListParagraph"/>
        <w:numPr>
          <w:ilvl w:val="0"/>
          <w:numId w:val="3"/>
        </w:numPr>
        <w:adjustRightInd w:val="0"/>
        <w:snapToGrid w:val="0"/>
        <w:spacing w:before="120" w:after="120"/>
        <w:ind w:left="426" w:hanging="426"/>
        <w:contextualSpacing w:val="0"/>
        <w:jc w:val="both"/>
        <w:rPr>
          <w:rFonts w:asciiTheme="minorHAnsi" w:hAnsiTheme="minorHAnsi" w:cstheme="minorHAnsi"/>
          <w:szCs w:val="22"/>
        </w:rPr>
      </w:pPr>
      <w:r w:rsidRPr="008A5F2D">
        <w:rPr>
          <w:rFonts w:asciiTheme="minorHAnsi" w:hAnsiTheme="minorHAnsi" w:cstheme="minorHAnsi"/>
          <w:b/>
          <w:bCs/>
          <w:szCs w:val="22"/>
          <w:u w:val="single"/>
        </w:rPr>
        <w:t>WSIS+ 20</w:t>
      </w:r>
      <w:r w:rsidRPr="008A5F2D">
        <w:rPr>
          <w:rFonts w:asciiTheme="minorHAnsi" w:hAnsiTheme="minorHAnsi" w:cstheme="minorHAnsi"/>
          <w:b/>
          <w:bCs/>
          <w:szCs w:val="22"/>
        </w:rPr>
        <w:t xml:space="preserve"> </w:t>
      </w:r>
      <w:r w:rsidRPr="0067595D">
        <w:rPr>
          <w:rFonts w:asciiTheme="minorHAnsi" w:hAnsiTheme="minorHAnsi" w:cstheme="minorHAnsi"/>
          <w:b/>
          <w:bCs/>
          <w:szCs w:val="22"/>
          <w:u w:val="single"/>
        </w:rPr>
        <w:t>Reporting</w:t>
      </w:r>
      <w:r w:rsidRPr="0067595D">
        <w:rPr>
          <w:rFonts w:asciiTheme="minorHAnsi" w:hAnsiTheme="minorHAnsi" w:cstheme="minorHAnsi"/>
          <w:szCs w:val="22"/>
          <w:u w:val="single"/>
        </w:rPr>
        <w:t xml:space="preserve"> </w:t>
      </w:r>
      <w:r w:rsidRPr="008A5F2D">
        <w:rPr>
          <w:rFonts w:asciiTheme="minorHAnsi" w:hAnsiTheme="minorHAnsi" w:cstheme="minorHAnsi"/>
          <w:szCs w:val="22"/>
        </w:rPr>
        <w:t>– In preparations towards the celebration of 20 years of WSIS and WSIS Beyond 2025, the evaluation and assessment Reports to be discussed and prepared (this list is not exhaustive):</w:t>
      </w:r>
    </w:p>
    <w:p w14:paraId="65D738B7" w14:textId="77777777" w:rsidR="00EB6021" w:rsidRPr="00C27C85" w:rsidRDefault="00EB6021" w:rsidP="005666AD">
      <w:pPr>
        <w:pStyle w:val="NoSpacing"/>
        <w:numPr>
          <w:ilvl w:val="0"/>
          <w:numId w:val="10"/>
        </w:numPr>
        <w:spacing w:before="120" w:after="40"/>
        <w:ind w:left="1134" w:hanging="708"/>
        <w:rPr>
          <w:rFonts w:asciiTheme="minorHAnsi" w:hAnsiTheme="minorHAnsi" w:cstheme="minorHAnsi"/>
          <w:szCs w:val="22"/>
        </w:rPr>
      </w:pPr>
      <w:r w:rsidRPr="00C27C85">
        <w:rPr>
          <w:rFonts w:asciiTheme="minorHAnsi" w:hAnsiTheme="minorHAnsi" w:cstheme="minorHAnsi"/>
          <w:szCs w:val="22"/>
        </w:rPr>
        <w:t>WSIS+20 Progress Report (Quantitative Focus)</w:t>
      </w:r>
      <w:r>
        <w:rPr>
          <w:rFonts w:asciiTheme="minorHAnsi" w:hAnsiTheme="minorHAnsi" w:cstheme="minorHAnsi"/>
          <w:szCs w:val="22"/>
        </w:rPr>
        <w:t xml:space="preserve"> </w:t>
      </w:r>
      <w:r w:rsidRPr="00C27C85">
        <w:rPr>
          <w:rFonts w:asciiTheme="minorHAnsi" w:hAnsiTheme="minorHAnsi" w:cstheme="minorHAnsi"/>
          <w:szCs w:val="22"/>
        </w:rPr>
        <w:t xml:space="preserve">(Initial Coordination by Partnership on the Measuring ICT for Development during the WSIS Forum 2022) </w:t>
      </w:r>
    </w:p>
    <w:p w14:paraId="0CA7B7A6" w14:textId="77777777" w:rsidR="00EB6021" w:rsidRDefault="00EB6021" w:rsidP="005666AD">
      <w:pPr>
        <w:pStyle w:val="NoSpacing"/>
        <w:numPr>
          <w:ilvl w:val="0"/>
          <w:numId w:val="10"/>
        </w:numPr>
        <w:spacing w:before="40" w:after="40"/>
        <w:ind w:left="1134" w:hanging="708"/>
        <w:rPr>
          <w:rFonts w:asciiTheme="minorHAnsi" w:hAnsiTheme="minorHAnsi" w:cstheme="minorHAnsi"/>
          <w:szCs w:val="22"/>
        </w:rPr>
      </w:pPr>
      <w:r w:rsidRPr="00C27C85">
        <w:rPr>
          <w:rFonts w:asciiTheme="minorHAnsi" w:hAnsiTheme="minorHAnsi" w:cstheme="minorHAnsi"/>
          <w:szCs w:val="22"/>
        </w:rPr>
        <w:t>Review Reports by Action Line Facilitators (11 Action Lines)</w:t>
      </w:r>
      <w:r>
        <w:rPr>
          <w:rFonts w:asciiTheme="minorHAnsi" w:hAnsiTheme="minorHAnsi" w:cstheme="minorHAnsi"/>
          <w:szCs w:val="22"/>
        </w:rPr>
        <w:t xml:space="preserve"> </w:t>
      </w:r>
      <w:r w:rsidRPr="00C27C85">
        <w:rPr>
          <w:rFonts w:asciiTheme="minorHAnsi" w:hAnsiTheme="minorHAnsi" w:cstheme="minorHAnsi"/>
          <w:szCs w:val="22"/>
        </w:rPr>
        <w:t>(Template to be prepared by WSIS Action Line Facilitators’ Meeting during the WSIS Forum 2022)</w:t>
      </w:r>
    </w:p>
    <w:p w14:paraId="193D15C0" w14:textId="77777777" w:rsidR="00EB6021" w:rsidRDefault="00EB6021" w:rsidP="005666AD">
      <w:pPr>
        <w:pStyle w:val="NoSpacing"/>
        <w:numPr>
          <w:ilvl w:val="0"/>
          <w:numId w:val="10"/>
        </w:numPr>
        <w:spacing w:before="40" w:after="40"/>
        <w:ind w:left="1134" w:hanging="708"/>
        <w:rPr>
          <w:rFonts w:asciiTheme="minorHAnsi" w:hAnsiTheme="minorHAnsi" w:cstheme="minorHAnsi"/>
          <w:szCs w:val="22"/>
        </w:rPr>
      </w:pPr>
      <w:r>
        <w:rPr>
          <w:rFonts w:asciiTheme="minorHAnsi" w:hAnsiTheme="minorHAnsi" w:cstheme="minorHAnsi"/>
          <w:szCs w:val="22"/>
        </w:rPr>
        <w:t>WSIS+20 Reports by Civil Society, Private Sector, Academia and Technical Community</w:t>
      </w:r>
    </w:p>
    <w:p w14:paraId="5778344D" w14:textId="77777777" w:rsidR="00EB6021" w:rsidRPr="00C27C85" w:rsidRDefault="00EB6021" w:rsidP="005666AD">
      <w:pPr>
        <w:pStyle w:val="NoSpacing"/>
        <w:numPr>
          <w:ilvl w:val="0"/>
          <w:numId w:val="10"/>
        </w:numPr>
        <w:spacing w:before="40" w:after="40"/>
        <w:ind w:left="1134" w:hanging="708"/>
        <w:rPr>
          <w:rFonts w:asciiTheme="minorHAnsi" w:hAnsiTheme="minorHAnsi" w:cstheme="minorHAnsi"/>
          <w:szCs w:val="22"/>
        </w:rPr>
      </w:pPr>
      <w:r w:rsidRPr="00C27C85">
        <w:rPr>
          <w:rFonts w:asciiTheme="minorHAnsi" w:hAnsiTheme="minorHAnsi" w:cstheme="minorHAnsi"/>
          <w:szCs w:val="22"/>
        </w:rPr>
        <w:t xml:space="preserve">Self-evaluation National Review Reports (Draft template to be prepared during WSIS Action Line Facilitators’ Meeting of the WSIS Forum 2022) </w:t>
      </w:r>
    </w:p>
    <w:p w14:paraId="397B47BD" w14:textId="77777777" w:rsidR="00EB6021" w:rsidRDefault="00EB6021" w:rsidP="005666AD">
      <w:pPr>
        <w:pStyle w:val="NoSpacing"/>
        <w:numPr>
          <w:ilvl w:val="0"/>
          <w:numId w:val="10"/>
        </w:numPr>
        <w:spacing w:before="40" w:after="40"/>
        <w:ind w:left="1134" w:hanging="708"/>
        <w:rPr>
          <w:rFonts w:asciiTheme="minorHAnsi" w:hAnsiTheme="minorHAnsi" w:cstheme="minorHAnsi"/>
          <w:szCs w:val="22"/>
        </w:rPr>
      </w:pPr>
      <w:r w:rsidRPr="00C27C85">
        <w:rPr>
          <w:rFonts w:asciiTheme="minorHAnsi" w:hAnsiTheme="minorHAnsi" w:cstheme="minorHAnsi"/>
          <w:szCs w:val="22"/>
        </w:rPr>
        <w:t>WSIS+20 Stocktaking Report (International Telecommunication Union)</w:t>
      </w:r>
    </w:p>
    <w:p w14:paraId="497BE85D" w14:textId="77777777" w:rsidR="00EB6021" w:rsidRPr="00D62ACA" w:rsidRDefault="00EB6021" w:rsidP="005666AD">
      <w:pPr>
        <w:pStyle w:val="NoSpacing"/>
        <w:numPr>
          <w:ilvl w:val="0"/>
          <w:numId w:val="10"/>
        </w:numPr>
        <w:spacing w:before="40" w:after="40"/>
        <w:ind w:left="1134" w:hanging="708"/>
        <w:rPr>
          <w:rFonts w:asciiTheme="minorHAnsi" w:hAnsiTheme="minorHAnsi" w:cstheme="minorHAnsi"/>
          <w:szCs w:val="22"/>
        </w:rPr>
      </w:pPr>
      <w:r>
        <w:rPr>
          <w:rFonts w:asciiTheme="minorHAnsi" w:hAnsiTheme="minorHAnsi" w:cstheme="minorHAnsi"/>
          <w:szCs w:val="22"/>
        </w:rPr>
        <w:t xml:space="preserve">WSIS+20 Stocktaking Success Stories </w:t>
      </w:r>
      <w:r w:rsidRPr="00C27C85">
        <w:rPr>
          <w:rFonts w:asciiTheme="minorHAnsi" w:hAnsiTheme="minorHAnsi" w:cstheme="minorHAnsi"/>
          <w:szCs w:val="22"/>
        </w:rPr>
        <w:t>(International Telecommunication Union)</w:t>
      </w:r>
    </w:p>
    <w:p w14:paraId="318E154C" w14:textId="77777777" w:rsidR="00EB6021" w:rsidRPr="00C27C85" w:rsidRDefault="00EB6021" w:rsidP="005666AD">
      <w:pPr>
        <w:pStyle w:val="NoSpacing"/>
        <w:numPr>
          <w:ilvl w:val="0"/>
          <w:numId w:val="10"/>
        </w:numPr>
        <w:spacing w:before="40" w:after="40"/>
        <w:ind w:left="1134" w:hanging="708"/>
        <w:rPr>
          <w:rFonts w:asciiTheme="minorHAnsi" w:hAnsiTheme="minorHAnsi" w:cstheme="minorHAnsi"/>
          <w:szCs w:val="22"/>
        </w:rPr>
      </w:pPr>
      <w:r w:rsidRPr="00C27C85">
        <w:rPr>
          <w:rFonts w:asciiTheme="minorHAnsi" w:hAnsiTheme="minorHAnsi" w:cstheme="minorHAnsi"/>
          <w:szCs w:val="22"/>
        </w:rPr>
        <w:t xml:space="preserve">UNGIS Review Report </w:t>
      </w:r>
    </w:p>
    <w:p w14:paraId="32D3D276" w14:textId="07F134D6" w:rsidR="00EB6021" w:rsidRDefault="00EB6021" w:rsidP="005666AD">
      <w:pPr>
        <w:pStyle w:val="NoSpacing"/>
        <w:numPr>
          <w:ilvl w:val="0"/>
          <w:numId w:val="10"/>
        </w:numPr>
        <w:spacing w:before="40" w:after="120"/>
        <w:ind w:left="1134" w:hanging="708"/>
        <w:rPr>
          <w:rFonts w:asciiTheme="minorHAnsi" w:hAnsiTheme="minorHAnsi" w:cstheme="minorHAnsi"/>
          <w:szCs w:val="22"/>
        </w:rPr>
      </w:pPr>
      <w:r w:rsidRPr="00C27C85">
        <w:rPr>
          <w:rFonts w:asciiTheme="minorHAnsi" w:hAnsiTheme="minorHAnsi" w:cstheme="minorHAnsi"/>
          <w:szCs w:val="22"/>
        </w:rPr>
        <w:t>Report on the Contributions to the 2030 Agenda</w:t>
      </w:r>
    </w:p>
    <w:p w14:paraId="7433EDA8" w14:textId="56003479" w:rsidR="00EB6021" w:rsidRPr="00F7497F" w:rsidRDefault="00EB6021" w:rsidP="008D5E77">
      <w:pPr>
        <w:pStyle w:val="NoSpacing"/>
        <w:spacing w:before="120" w:after="120"/>
        <w:jc w:val="both"/>
        <w:rPr>
          <w:rFonts w:asciiTheme="minorHAnsi" w:hAnsiTheme="minorHAnsi" w:cstheme="minorHAnsi"/>
          <w:szCs w:val="22"/>
        </w:rPr>
      </w:pPr>
      <w:r>
        <w:rPr>
          <w:rFonts w:asciiTheme="minorHAnsi" w:hAnsiTheme="minorHAnsi" w:cstheme="minorHAnsi"/>
          <w:szCs w:val="22"/>
        </w:rPr>
        <w:t xml:space="preserve">It is important to note that the WSIS Process in its functioning, </w:t>
      </w:r>
      <w:proofErr w:type="gramStart"/>
      <w:r>
        <w:rPr>
          <w:rFonts w:asciiTheme="minorHAnsi" w:hAnsiTheme="minorHAnsi" w:cstheme="minorHAnsi"/>
          <w:szCs w:val="22"/>
        </w:rPr>
        <w:t>coordination</w:t>
      </w:r>
      <w:proofErr w:type="gramEnd"/>
      <w:r>
        <w:rPr>
          <w:rFonts w:asciiTheme="minorHAnsi" w:hAnsiTheme="minorHAnsi" w:cstheme="minorHAnsi"/>
          <w:szCs w:val="22"/>
        </w:rPr>
        <w:t xml:space="preserve"> and implementation of WSIS Action lines has been very quick to adapt and transition during COVID 2019 and in adapting to a possible post covid scenario providing stakeholders with opportunities to connect,</w:t>
      </w:r>
      <w:r w:rsidR="0014293E">
        <w:rPr>
          <w:rFonts w:asciiTheme="minorHAnsi" w:hAnsiTheme="minorHAnsi" w:cstheme="minorHAnsi"/>
          <w:szCs w:val="22"/>
        </w:rPr>
        <w:t xml:space="preserve"> </w:t>
      </w:r>
      <w:r>
        <w:rPr>
          <w:rFonts w:asciiTheme="minorHAnsi" w:hAnsiTheme="minorHAnsi" w:cstheme="minorHAnsi"/>
          <w:szCs w:val="22"/>
        </w:rPr>
        <w:t xml:space="preserve">partner and share resulting in concrete action on the ground. </w:t>
      </w:r>
    </w:p>
    <w:p w14:paraId="07314B69" w14:textId="77777777" w:rsidR="00EB6021" w:rsidRPr="00C27C85" w:rsidRDefault="00EB6021" w:rsidP="00C955E7">
      <w:pPr>
        <w:keepNext/>
        <w:tabs>
          <w:tab w:val="clear" w:pos="567"/>
          <w:tab w:val="clear" w:pos="1134"/>
          <w:tab w:val="clear" w:pos="1701"/>
          <w:tab w:val="clear" w:pos="2268"/>
          <w:tab w:val="clear" w:pos="2835"/>
        </w:tabs>
        <w:snapToGrid w:val="0"/>
        <w:spacing w:after="120"/>
        <w:jc w:val="both"/>
        <w:rPr>
          <w:rFonts w:asciiTheme="minorHAnsi" w:hAnsiTheme="minorHAnsi" w:cstheme="minorHAnsi"/>
          <w:b/>
          <w:bCs/>
          <w:color w:val="000000"/>
          <w:szCs w:val="22"/>
          <w:u w:val="single"/>
        </w:rPr>
      </w:pPr>
      <w:r w:rsidRPr="00C27C85">
        <w:rPr>
          <w:rFonts w:asciiTheme="minorHAnsi" w:hAnsiTheme="minorHAnsi" w:cstheme="minorHAnsi"/>
          <w:b/>
          <w:bCs/>
          <w:color w:val="000000"/>
          <w:szCs w:val="22"/>
          <w:u w:val="single"/>
        </w:rPr>
        <w:lastRenderedPageBreak/>
        <w:t xml:space="preserve">Timeline of relevant meetings and conferences: </w:t>
      </w:r>
    </w:p>
    <w:tbl>
      <w:tblPr>
        <w:tblStyle w:val="TableGrid"/>
        <w:tblW w:w="0" w:type="auto"/>
        <w:tblLook w:val="04A0" w:firstRow="1" w:lastRow="0" w:firstColumn="1" w:lastColumn="0" w:noHBand="0" w:noVBand="1"/>
      </w:tblPr>
      <w:tblGrid>
        <w:gridCol w:w="9623"/>
      </w:tblGrid>
      <w:tr w:rsidR="00EB6021" w:rsidRPr="00C27C85" w14:paraId="0FF03F16" w14:textId="77777777" w:rsidTr="001608C6">
        <w:trPr>
          <w:trHeight w:val="2160"/>
        </w:trPr>
        <w:tc>
          <w:tcPr>
            <w:tcW w:w="9623" w:type="dxa"/>
          </w:tcPr>
          <w:p w14:paraId="0926ABA0" w14:textId="77777777" w:rsidR="00EB6021" w:rsidRPr="00C27C85" w:rsidRDefault="00EB6021" w:rsidP="005666AD">
            <w:pPr>
              <w:keepNext/>
              <w:snapToGrid w:val="0"/>
              <w:spacing w:before="80" w:after="80"/>
              <w:jc w:val="both"/>
              <w:rPr>
                <w:rFonts w:asciiTheme="minorHAnsi" w:hAnsiTheme="minorHAnsi" w:cstheme="minorHAnsi"/>
                <w:b/>
                <w:bCs/>
                <w:color w:val="000000"/>
                <w:u w:val="single"/>
              </w:rPr>
            </w:pPr>
            <w:r w:rsidRPr="00C27C85">
              <w:rPr>
                <w:rFonts w:asciiTheme="minorHAnsi" w:hAnsiTheme="minorHAnsi" w:cstheme="minorHAnsi"/>
                <w:b/>
                <w:bCs/>
                <w:color w:val="000000"/>
                <w:u w:val="single"/>
              </w:rPr>
              <w:t>2022</w:t>
            </w:r>
          </w:p>
          <w:p w14:paraId="2B92E09C" w14:textId="77777777" w:rsidR="00EB6021" w:rsidRPr="008D5E77" w:rsidRDefault="00EB6021" w:rsidP="005666AD">
            <w:pPr>
              <w:pStyle w:val="ListParagraph"/>
              <w:keepNext/>
              <w:numPr>
                <w:ilvl w:val="0"/>
                <w:numId w:val="4"/>
              </w:numPr>
              <w:adjustRightInd w:val="0"/>
              <w:snapToGrid w:val="0"/>
              <w:spacing w:before="80" w:after="120"/>
              <w:jc w:val="both"/>
              <w:rPr>
                <w:rFonts w:asciiTheme="minorHAnsi" w:hAnsiTheme="minorHAnsi" w:cstheme="minorHAnsi"/>
                <w:szCs w:val="22"/>
              </w:rPr>
            </w:pPr>
            <w:r w:rsidRPr="008D5E77">
              <w:rPr>
                <w:rFonts w:asciiTheme="minorHAnsi" w:hAnsiTheme="minorHAnsi" w:cstheme="minorHAnsi"/>
                <w:szCs w:val="22"/>
              </w:rPr>
              <w:t>WSIS Forum 2022: 15 March – 3</w:t>
            </w:r>
            <w:r w:rsidRPr="008D5E77">
              <w:rPr>
                <w:rFonts w:asciiTheme="minorHAnsi" w:hAnsiTheme="minorHAnsi" w:cstheme="minorHAnsi"/>
                <w:szCs w:val="22"/>
                <w:vertAlign w:val="superscript"/>
              </w:rPr>
              <w:t>rd</w:t>
            </w:r>
            <w:r w:rsidRPr="008D5E77">
              <w:rPr>
                <w:rFonts w:asciiTheme="minorHAnsi" w:hAnsiTheme="minorHAnsi" w:cstheme="minorHAnsi"/>
                <w:szCs w:val="22"/>
              </w:rPr>
              <w:t xml:space="preserve"> June</w:t>
            </w:r>
          </w:p>
          <w:p w14:paraId="3CBF7F16" w14:textId="7E100078" w:rsidR="00EB6021" w:rsidRPr="008D5E77" w:rsidRDefault="00EB6021" w:rsidP="00C955E7">
            <w:pPr>
              <w:pStyle w:val="ListParagraph"/>
              <w:keepNext/>
              <w:numPr>
                <w:ilvl w:val="0"/>
                <w:numId w:val="4"/>
              </w:numPr>
              <w:adjustRightInd w:val="0"/>
              <w:snapToGrid w:val="0"/>
              <w:spacing w:before="120" w:after="120"/>
              <w:jc w:val="both"/>
              <w:rPr>
                <w:rFonts w:asciiTheme="minorHAnsi" w:hAnsiTheme="minorHAnsi" w:cstheme="minorHAnsi"/>
                <w:i/>
                <w:iCs/>
                <w:szCs w:val="22"/>
              </w:rPr>
            </w:pPr>
            <w:r w:rsidRPr="008D5E77">
              <w:rPr>
                <w:rFonts w:asciiTheme="minorHAnsi" w:hAnsiTheme="minorHAnsi" w:cstheme="minorHAnsi"/>
                <w:szCs w:val="22"/>
              </w:rPr>
              <w:t>UNGIS High</w:t>
            </w:r>
            <w:r w:rsidR="008D5E77" w:rsidRPr="008D5E77">
              <w:rPr>
                <w:rFonts w:asciiTheme="minorHAnsi" w:hAnsiTheme="minorHAnsi" w:cstheme="minorHAnsi"/>
                <w:szCs w:val="22"/>
              </w:rPr>
              <w:t>-</w:t>
            </w:r>
            <w:r w:rsidRPr="008D5E77">
              <w:rPr>
                <w:rFonts w:asciiTheme="minorHAnsi" w:hAnsiTheme="minorHAnsi" w:cstheme="minorHAnsi"/>
                <w:szCs w:val="22"/>
              </w:rPr>
              <w:t xml:space="preserve">Level and Working level Meeting (As part of WSIS Forum)- </w:t>
            </w:r>
            <w:r w:rsidRPr="008D5E77">
              <w:rPr>
                <w:rFonts w:asciiTheme="minorHAnsi" w:hAnsiTheme="minorHAnsi" w:cstheme="minorHAnsi"/>
                <w:i/>
                <w:iCs/>
                <w:szCs w:val="22"/>
              </w:rPr>
              <w:t>ITU will be the Chair of UNGIS in 2022</w:t>
            </w:r>
          </w:p>
          <w:p w14:paraId="197B5499" w14:textId="77777777" w:rsidR="00EB6021" w:rsidRPr="008D5E77" w:rsidRDefault="00EB6021" w:rsidP="00C955E7">
            <w:pPr>
              <w:pStyle w:val="ListParagraph"/>
              <w:keepNext/>
              <w:numPr>
                <w:ilvl w:val="0"/>
                <w:numId w:val="4"/>
              </w:numPr>
              <w:adjustRightInd w:val="0"/>
              <w:snapToGrid w:val="0"/>
              <w:spacing w:before="120" w:after="120"/>
              <w:jc w:val="both"/>
              <w:rPr>
                <w:rFonts w:asciiTheme="minorHAnsi" w:hAnsiTheme="minorHAnsi" w:cstheme="minorHAnsi"/>
                <w:szCs w:val="22"/>
              </w:rPr>
            </w:pPr>
            <w:r w:rsidRPr="008D5E77">
              <w:rPr>
                <w:rFonts w:asciiTheme="minorHAnsi" w:hAnsiTheme="minorHAnsi" w:cstheme="minorHAnsi"/>
                <w:szCs w:val="22"/>
                <w:bdr w:val="none" w:sz="0" w:space="0" w:color="auto" w:frame="1"/>
              </w:rPr>
              <w:t xml:space="preserve">Session of the UN Statistical Commission (UNSC) (March)- </w:t>
            </w:r>
            <w:r w:rsidRPr="008D5E77">
              <w:rPr>
                <w:rFonts w:asciiTheme="minorHAnsi" w:hAnsiTheme="minorHAnsi" w:cstheme="minorHAnsi"/>
                <w:i/>
                <w:iCs/>
                <w:szCs w:val="22"/>
                <w:bdr w:val="none" w:sz="0" w:space="0" w:color="auto" w:frame="1"/>
              </w:rPr>
              <w:t>I</w:t>
            </w:r>
            <w:r w:rsidRPr="008D5E77">
              <w:rPr>
                <w:rFonts w:asciiTheme="minorHAnsi" w:hAnsiTheme="minorHAnsi" w:cstheme="minorHAnsi"/>
                <w:i/>
                <w:iCs/>
                <w:szCs w:val="22"/>
              </w:rPr>
              <w:t>TU will be the chair of the Steering committee of the Partnership on Measuring ICT for Development in 2022.</w:t>
            </w:r>
          </w:p>
          <w:p w14:paraId="2B6930C0" w14:textId="77777777" w:rsidR="00EB6021" w:rsidRPr="008D5E77" w:rsidRDefault="00EB6021" w:rsidP="00C955E7">
            <w:pPr>
              <w:pStyle w:val="ListParagraph"/>
              <w:keepNext/>
              <w:numPr>
                <w:ilvl w:val="0"/>
                <w:numId w:val="4"/>
              </w:numPr>
              <w:adjustRightInd w:val="0"/>
              <w:snapToGrid w:val="0"/>
              <w:spacing w:before="120" w:after="120"/>
              <w:jc w:val="both"/>
              <w:rPr>
                <w:rFonts w:asciiTheme="minorHAnsi" w:hAnsiTheme="minorHAnsi" w:cstheme="minorHAnsi"/>
                <w:szCs w:val="22"/>
              </w:rPr>
            </w:pPr>
            <w:r w:rsidRPr="008D5E77">
              <w:rPr>
                <w:rFonts w:asciiTheme="minorHAnsi" w:hAnsiTheme="minorHAnsi" w:cstheme="minorHAnsi"/>
                <w:szCs w:val="22"/>
              </w:rPr>
              <w:t xml:space="preserve">Inter Sessional and Annual Meetings of CSTD </w:t>
            </w:r>
          </w:p>
          <w:p w14:paraId="7D7FEDF1" w14:textId="77777777" w:rsidR="00EB6021" w:rsidRPr="008D5E77" w:rsidRDefault="00EB6021" w:rsidP="00C955E7">
            <w:pPr>
              <w:pStyle w:val="ListParagraph"/>
              <w:keepNext/>
              <w:numPr>
                <w:ilvl w:val="0"/>
                <w:numId w:val="4"/>
              </w:numPr>
              <w:adjustRightInd w:val="0"/>
              <w:snapToGrid w:val="0"/>
              <w:spacing w:before="120" w:after="120"/>
              <w:jc w:val="both"/>
              <w:rPr>
                <w:rFonts w:asciiTheme="minorHAnsi" w:hAnsiTheme="minorHAnsi" w:cstheme="minorHAnsi"/>
                <w:szCs w:val="22"/>
              </w:rPr>
            </w:pPr>
            <w:r w:rsidRPr="008D5E77">
              <w:rPr>
                <w:rFonts w:asciiTheme="minorHAnsi" w:hAnsiTheme="minorHAnsi" w:cstheme="minorHAnsi"/>
                <w:szCs w:val="22"/>
              </w:rPr>
              <w:t>WTDC</w:t>
            </w:r>
          </w:p>
          <w:p w14:paraId="2FD83F99" w14:textId="77777777" w:rsidR="00EB6021" w:rsidRPr="008D5E77" w:rsidRDefault="00EB6021" w:rsidP="00C955E7">
            <w:pPr>
              <w:pStyle w:val="ListParagraph"/>
              <w:keepNext/>
              <w:numPr>
                <w:ilvl w:val="0"/>
                <w:numId w:val="4"/>
              </w:numPr>
              <w:adjustRightInd w:val="0"/>
              <w:snapToGrid w:val="0"/>
              <w:spacing w:before="120" w:after="120"/>
              <w:jc w:val="both"/>
              <w:rPr>
                <w:rFonts w:asciiTheme="minorHAnsi" w:hAnsiTheme="minorHAnsi" w:cstheme="minorHAnsi"/>
                <w:szCs w:val="22"/>
              </w:rPr>
            </w:pPr>
            <w:r w:rsidRPr="008D5E77">
              <w:rPr>
                <w:rFonts w:asciiTheme="minorHAnsi" w:hAnsiTheme="minorHAnsi" w:cstheme="minorHAnsi"/>
                <w:szCs w:val="22"/>
              </w:rPr>
              <w:t>Regional Consultations – ITU Regional Offices and UN Regional Commissions (WSIS Regional Reviews)</w:t>
            </w:r>
          </w:p>
          <w:p w14:paraId="160C8C9A" w14:textId="77777777" w:rsidR="00EB6021" w:rsidRPr="008D5E77" w:rsidRDefault="00EB6021" w:rsidP="00C955E7">
            <w:pPr>
              <w:pStyle w:val="ListParagraph"/>
              <w:keepNext/>
              <w:numPr>
                <w:ilvl w:val="0"/>
                <w:numId w:val="4"/>
              </w:numPr>
              <w:adjustRightInd w:val="0"/>
              <w:snapToGrid w:val="0"/>
              <w:spacing w:before="120" w:after="120"/>
              <w:jc w:val="both"/>
              <w:rPr>
                <w:rFonts w:asciiTheme="minorHAnsi" w:hAnsiTheme="minorHAnsi" w:cstheme="minorHAnsi"/>
                <w:b/>
                <w:bCs/>
                <w:szCs w:val="22"/>
                <w:u w:val="single"/>
              </w:rPr>
            </w:pPr>
            <w:r w:rsidRPr="008D5E77">
              <w:rPr>
                <w:rFonts w:asciiTheme="minorHAnsi" w:hAnsiTheme="minorHAnsi" w:cstheme="minorHAnsi"/>
                <w:szCs w:val="22"/>
              </w:rPr>
              <w:t>PP-22</w:t>
            </w:r>
          </w:p>
          <w:p w14:paraId="50B37730" w14:textId="540352CB" w:rsidR="00EB6021" w:rsidRPr="00594025" w:rsidRDefault="00EB6021" w:rsidP="00C955E7">
            <w:pPr>
              <w:pStyle w:val="ListParagraph"/>
              <w:keepNext/>
              <w:numPr>
                <w:ilvl w:val="0"/>
                <w:numId w:val="4"/>
              </w:numPr>
              <w:adjustRightInd w:val="0"/>
              <w:snapToGrid w:val="0"/>
              <w:spacing w:before="120" w:after="120"/>
              <w:jc w:val="both"/>
              <w:rPr>
                <w:rFonts w:asciiTheme="minorHAnsi" w:hAnsiTheme="minorHAnsi" w:cstheme="minorHAnsi"/>
                <w:color w:val="000000"/>
                <w:szCs w:val="22"/>
              </w:rPr>
            </w:pPr>
            <w:r w:rsidRPr="008D5E77">
              <w:rPr>
                <w:rFonts w:asciiTheme="minorHAnsi" w:hAnsiTheme="minorHAnsi" w:cstheme="minorHAnsi"/>
                <w:szCs w:val="22"/>
              </w:rPr>
              <w:t>Submissions to the High-Level Political Forum 2022 and strengthening the linkages between the WSIS Action Lines and the SDGs</w:t>
            </w:r>
          </w:p>
        </w:tc>
      </w:tr>
      <w:tr w:rsidR="00EB6021" w:rsidRPr="00C27C85" w14:paraId="370B1FB5" w14:textId="77777777" w:rsidTr="001608C6">
        <w:trPr>
          <w:trHeight w:val="442"/>
        </w:trPr>
        <w:tc>
          <w:tcPr>
            <w:tcW w:w="9623" w:type="dxa"/>
          </w:tcPr>
          <w:p w14:paraId="0EB0EFE2" w14:textId="77777777" w:rsidR="00EB6021" w:rsidRPr="00C27C85" w:rsidRDefault="00EB6021" w:rsidP="005666AD">
            <w:pPr>
              <w:snapToGrid w:val="0"/>
              <w:spacing w:before="80" w:after="80"/>
              <w:jc w:val="both"/>
              <w:rPr>
                <w:rFonts w:asciiTheme="minorHAnsi" w:hAnsiTheme="minorHAnsi" w:cstheme="minorHAnsi"/>
                <w:b/>
                <w:bCs/>
                <w:color w:val="000000"/>
                <w:u w:val="single"/>
              </w:rPr>
            </w:pPr>
            <w:r w:rsidRPr="00C27C85">
              <w:rPr>
                <w:rFonts w:asciiTheme="minorHAnsi" w:hAnsiTheme="minorHAnsi" w:cstheme="minorHAnsi"/>
                <w:b/>
                <w:bCs/>
                <w:color w:val="000000"/>
                <w:u w:val="single"/>
              </w:rPr>
              <w:t>2023</w:t>
            </w:r>
          </w:p>
          <w:p w14:paraId="34EF701E" w14:textId="77777777" w:rsidR="00EB6021" w:rsidRPr="00C27C85" w:rsidRDefault="00EB6021" w:rsidP="005666AD">
            <w:pPr>
              <w:pStyle w:val="ListParagraph"/>
              <w:numPr>
                <w:ilvl w:val="0"/>
                <w:numId w:val="4"/>
              </w:numPr>
              <w:adjustRightInd w:val="0"/>
              <w:snapToGrid w:val="0"/>
              <w:spacing w:before="80" w:after="120"/>
              <w:jc w:val="both"/>
              <w:rPr>
                <w:rFonts w:asciiTheme="minorHAnsi" w:hAnsiTheme="minorHAnsi" w:cstheme="minorHAnsi"/>
                <w:color w:val="000000"/>
                <w:szCs w:val="22"/>
              </w:rPr>
            </w:pPr>
            <w:r w:rsidRPr="00C27C85">
              <w:rPr>
                <w:rFonts w:asciiTheme="minorHAnsi" w:hAnsiTheme="minorHAnsi" w:cstheme="minorHAnsi"/>
                <w:color w:val="000000"/>
                <w:szCs w:val="22"/>
              </w:rPr>
              <w:t>WSIS Forum 2023</w:t>
            </w:r>
          </w:p>
          <w:p w14:paraId="60ACFF85" w14:textId="77777777" w:rsidR="00EB6021" w:rsidRPr="00C27C85" w:rsidRDefault="00EB6021" w:rsidP="00EB6021">
            <w:pPr>
              <w:pStyle w:val="ListParagraph"/>
              <w:numPr>
                <w:ilvl w:val="0"/>
                <w:numId w:val="4"/>
              </w:numPr>
              <w:adjustRightInd w:val="0"/>
              <w:snapToGrid w:val="0"/>
              <w:spacing w:before="120" w:after="120"/>
              <w:jc w:val="both"/>
              <w:rPr>
                <w:rFonts w:asciiTheme="minorHAnsi" w:hAnsiTheme="minorHAnsi" w:cstheme="minorHAnsi"/>
                <w:color w:val="000000"/>
                <w:szCs w:val="22"/>
              </w:rPr>
            </w:pPr>
            <w:r w:rsidRPr="00C27C85">
              <w:rPr>
                <w:rFonts w:asciiTheme="minorHAnsi" w:hAnsiTheme="minorHAnsi" w:cstheme="minorHAnsi"/>
                <w:color w:val="000000"/>
                <w:szCs w:val="22"/>
              </w:rPr>
              <w:t>UNGIS High Level and Working level Meeting (As part of WSIS Forum)</w:t>
            </w:r>
          </w:p>
          <w:p w14:paraId="67D37C3D" w14:textId="77777777" w:rsidR="00EB6021" w:rsidRPr="00C27C85" w:rsidRDefault="00EB6021" w:rsidP="00EB6021">
            <w:pPr>
              <w:pStyle w:val="ListParagraph"/>
              <w:numPr>
                <w:ilvl w:val="0"/>
                <w:numId w:val="4"/>
              </w:numPr>
              <w:adjustRightInd w:val="0"/>
              <w:snapToGrid w:val="0"/>
              <w:spacing w:before="120" w:after="120"/>
              <w:jc w:val="both"/>
              <w:rPr>
                <w:rFonts w:asciiTheme="minorHAnsi" w:hAnsiTheme="minorHAnsi" w:cstheme="minorHAnsi"/>
                <w:color w:val="000000"/>
                <w:szCs w:val="22"/>
              </w:rPr>
            </w:pPr>
            <w:r w:rsidRPr="00C27C85">
              <w:rPr>
                <w:rFonts w:asciiTheme="minorHAnsi" w:hAnsiTheme="minorHAnsi" w:cstheme="minorHAnsi"/>
                <w:color w:val="000000"/>
                <w:szCs w:val="22"/>
              </w:rPr>
              <w:t xml:space="preserve">Inter Sessional and Annual Meetings of CSTD </w:t>
            </w:r>
          </w:p>
          <w:p w14:paraId="375211B8" w14:textId="77777777" w:rsidR="00EB6021" w:rsidRDefault="00EB6021" w:rsidP="00EB6021">
            <w:pPr>
              <w:pStyle w:val="ListParagraph"/>
              <w:numPr>
                <w:ilvl w:val="0"/>
                <w:numId w:val="4"/>
              </w:numPr>
              <w:adjustRightInd w:val="0"/>
              <w:snapToGrid w:val="0"/>
              <w:spacing w:before="120" w:after="120"/>
              <w:jc w:val="both"/>
              <w:rPr>
                <w:rFonts w:asciiTheme="minorHAnsi" w:hAnsiTheme="minorHAnsi" w:cstheme="minorHAnsi"/>
                <w:color w:val="000000"/>
                <w:szCs w:val="22"/>
              </w:rPr>
            </w:pPr>
            <w:r w:rsidRPr="00C27C85">
              <w:rPr>
                <w:rFonts w:asciiTheme="minorHAnsi" w:hAnsiTheme="minorHAnsi" w:cstheme="minorHAnsi"/>
                <w:color w:val="000000"/>
                <w:szCs w:val="22"/>
              </w:rPr>
              <w:t>Common Agenda (Summit of the Future)- Aligning the WSIS Action Lines and activitie</w:t>
            </w:r>
            <w:r>
              <w:rPr>
                <w:rFonts w:asciiTheme="minorHAnsi" w:hAnsiTheme="minorHAnsi" w:cstheme="minorHAnsi"/>
                <w:color w:val="000000"/>
                <w:szCs w:val="22"/>
              </w:rPr>
              <w:t xml:space="preserve">s with the main principles </w:t>
            </w:r>
          </w:p>
          <w:p w14:paraId="627E8659" w14:textId="77777777" w:rsidR="00EB6021" w:rsidRDefault="00EB6021" w:rsidP="00EB6021">
            <w:pPr>
              <w:pStyle w:val="ListParagraph"/>
              <w:numPr>
                <w:ilvl w:val="0"/>
                <w:numId w:val="4"/>
              </w:numPr>
              <w:adjustRightInd w:val="0"/>
              <w:snapToGrid w:val="0"/>
              <w:spacing w:before="120" w:after="120"/>
              <w:jc w:val="both"/>
              <w:rPr>
                <w:rFonts w:asciiTheme="minorHAnsi" w:hAnsiTheme="minorHAnsi" w:cstheme="minorHAnsi"/>
                <w:color w:val="000000"/>
                <w:szCs w:val="22"/>
              </w:rPr>
            </w:pPr>
            <w:r>
              <w:rPr>
                <w:rFonts w:asciiTheme="minorHAnsi" w:hAnsiTheme="minorHAnsi" w:cstheme="minorHAnsi"/>
                <w:color w:val="000000"/>
                <w:szCs w:val="22"/>
              </w:rPr>
              <w:t>Regional Consultations – ITU Regional Offices and UN Regional Commissions (WSIS Regional Reviews)</w:t>
            </w:r>
          </w:p>
          <w:p w14:paraId="2AF5019D" w14:textId="77777777" w:rsidR="00EB6021" w:rsidRDefault="00EB6021" w:rsidP="00EB6021">
            <w:pPr>
              <w:pStyle w:val="ListParagraph"/>
              <w:numPr>
                <w:ilvl w:val="0"/>
                <w:numId w:val="4"/>
              </w:numPr>
              <w:adjustRightInd w:val="0"/>
              <w:snapToGrid w:val="0"/>
              <w:spacing w:before="120" w:after="120"/>
              <w:jc w:val="both"/>
              <w:rPr>
                <w:rFonts w:asciiTheme="minorHAnsi" w:hAnsiTheme="minorHAnsi" w:cstheme="minorHAnsi"/>
                <w:color w:val="000000"/>
                <w:szCs w:val="22"/>
              </w:rPr>
            </w:pPr>
            <w:r>
              <w:rPr>
                <w:rFonts w:asciiTheme="minorHAnsi" w:hAnsiTheme="minorHAnsi" w:cstheme="minorHAnsi"/>
                <w:color w:val="000000"/>
                <w:szCs w:val="22"/>
              </w:rPr>
              <w:t>Radio Assembly 2023</w:t>
            </w:r>
          </w:p>
          <w:p w14:paraId="144BB27D" w14:textId="30176164" w:rsidR="00EB6021" w:rsidRPr="00C27C85" w:rsidRDefault="00EB6021" w:rsidP="00EB6021">
            <w:pPr>
              <w:pStyle w:val="ListParagraph"/>
              <w:numPr>
                <w:ilvl w:val="0"/>
                <w:numId w:val="4"/>
              </w:numPr>
              <w:adjustRightInd w:val="0"/>
              <w:snapToGrid w:val="0"/>
              <w:spacing w:before="120" w:after="120"/>
              <w:jc w:val="both"/>
              <w:rPr>
                <w:rFonts w:asciiTheme="minorHAnsi" w:hAnsiTheme="minorHAnsi" w:cstheme="minorHAnsi"/>
                <w:color w:val="000000"/>
                <w:szCs w:val="22"/>
              </w:rPr>
            </w:pPr>
            <w:r w:rsidRPr="00F7497F">
              <w:rPr>
                <w:rFonts w:asciiTheme="minorHAnsi" w:hAnsiTheme="minorHAnsi" w:cstheme="minorHAnsi"/>
                <w:color w:val="000000"/>
                <w:szCs w:val="22"/>
              </w:rPr>
              <w:t>Submissions to the H</w:t>
            </w:r>
            <w:r>
              <w:rPr>
                <w:rFonts w:asciiTheme="minorHAnsi" w:hAnsiTheme="minorHAnsi" w:cstheme="minorHAnsi"/>
                <w:color w:val="000000"/>
                <w:szCs w:val="22"/>
              </w:rPr>
              <w:t>igh-</w:t>
            </w:r>
            <w:r w:rsidR="008D5E77">
              <w:rPr>
                <w:rFonts w:asciiTheme="minorHAnsi" w:hAnsiTheme="minorHAnsi" w:cstheme="minorHAnsi"/>
                <w:color w:val="000000"/>
                <w:szCs w:val="22"/>
              </w:rPr>
              <w:t xml:space="preserve">Level Political Forum </w:t>
            </w:r>
            <w:r>
              <w:rPr>
                <w:rFonts w:asciiTheme="minorHAnsi" w:hAnsiTheme="minorHAnsi" w:cstheme="minorHAnsi"/>
                <w:color w:val="000000"/>
                <w:szCs w:val="22"/>
              </w:rPr>
              <w:t>2023 and strengthening the linkages between the WSIS Action Lines and the SDGs</w:t>
            </w:r>
          </w:p>
        </w:tc>
      </w:tr>
      <w:tr w:rsidR="00EB6021" w:rsidRPr="00C27C85" w14:paraId="3C967A28" w14:textId="77777777" w:rsidTr="001608C6">
        <w:trPr>
          <w:trHeight w:val="1027"/>
        </w:trPr>
        <w:tc>
          <w:tcPr>
            <w:tcW w:w="9623" w:type="dxa"/>
          </w:tcPr>
          <w:p w14:paraId="40CC225E" w14:textId="77777777" w:rsidR="00EB6021" w:rsidRPr="00C27C85" w:rsidRDefault="00EB6021" w:rsidP="005666AD">
            <w:pPr>
              <w:snapToGrid w:val="0"/>
              <w:spacing w:before="80" w:after="80"/>
              <w:jc w:val="both"/>
              <w:rPr>
                <w:rFonts w:asciiTheme="minorHAnsi" w:hAnsiTheme="minorHAnsi" w:cstheme="minorHAnsi"/>
                <w:b/>
                <w:bCs/>
                <w:color w:val="000000"/>
                <w:u w:val="single"/>
              </w:rPr>
            </w:pPr>
            <w:r w:rsidRPr="00C27C85">
              <w:rPr>
                <w:rFonts w:asciiTheme="minorHAnsi" w:hAnsiTheme="minorHAnsi" w:cstheme="minorHAnsi"/>
                <w:b/>
                <w:bCs/>
                <w:color w:val="000000"/>
                <w:u w:val="single"/>
              </w:rPr>
              <w:t>2024</w:t>
            </w:r>
          </w:p>
          <w:p w14:paraId="724F5227" w14:textId="79092DF4" w:rsidR="00EB6021" w:rsidRPr="008D5E77" w:rsidRDefault="00EB6021" w:rsidP="005666AD">
            <w:pPr>
              <w:pStyle w:val="ListParagraph"/>
              <w:numPr>
                <w:ilvl w:val="0"/>
                <w:numId w:val="6"/>
              </w:numPr>
              <w:adjustRightInd w:val="0"/>
              <w:snapToGrid w:val="0"/>
              <w:spacing w:before="80" w:after="120"/>
              <w:jc w:val="both"/>
              <w:rPr>
                <w:rFonts w:asciiTheme="minorHAnsi" w:hAnsiTheme="minorHAnsi" w:cstheme="minorHAnsi"/>
                <w:szCs w:val="22"/>
              </w:rPr>
            </w:pPr>
            <w:r w:rsidRPr="008D5E77">
              <w:rPr>
                <w:rFonts w:asciiTheme="minorHAnsi" w:hAnsiTheme="minorHAnsi" w:cstheme="minorHAnsi"/>
                <w:szCs w:val="22"/>
              </w:rPr>
              <w:t>WSIS+20 High-level Event (WSIS Forum 2024)</w:t>
            </w:r>
          </w:p>
          <w:p w14:paraId="680F927C" w14:textId="77777777" w:rsidR="00EB6021" w:rsidRPr="008D5E77" w:rsidRDefault="00EB6021" w:rsidP="00EB6021">
            <w:pPr>
              <w:pStyle w:val="ListParagraph"/>
              <w:numPr>
                <w:ilvl w:val="0"/>
                <w:numId w:val="6"/>
              </w:numPr>
              <w:adjustRightInd w:val="0"/>
              <w:snapToGrid w:val="0"/>
              <w:spacing w:before="120" w:after="120"/>
              <w:jc w:val="both"/>
              <w:rPr>
                <w:rFonts w:asciiTheme="minorHAnsi" w:hAnsiTheme="minorHAnsi" w:cstheme="minorHAnsi"/>
                <w:szCs w:val="22"/>
              </w:rPr>
            </w:pPr>
            <w:r w:rsidRPr="008D5E77">
              <w:rPr>
                <w:rFonts w:asciiTheme="minorHAnsi" w:hAnsiTheme="minorHAnsi" w:cstheme="minorHAnsi"/>
                <w:szCs w:val="22"/>
                <w:bdr w:val="none" w:sz="0" w:space="0" w:color="auto" w:frame="1"/>
              </w:rPr>
              <w:t>Session of the UN Statistical Commission (UNSC) (March)</w:t>
            </w:r>
          </w:p>
          <w:p w14:paraId="387383AD" w14:textId="786832C0" w:rsidR="00EB6021" w:rsidRPr="008D5E77" w:rsidRDefault="00EB6021" w:rsidP="00EB6021">
            <w:pPr>
              <w:pStyle w:val="ListParagraph"/>
              <w:numPr>
                <w:ilvl w:val="0"/>
                <w:numId w:val="6"/>
              </w:numPr>
              <w:adjustRightInd w:val="0"/>
              <w:snapToGrid w:val="0"/>
              <w:spacing w:before="120" w:after="120"/>
              <w:jc w:val="both"/>
              <w:rPr>
                <w:rFonts w:asciiTheme="minorHAnsi" w:hAnsiTheme="minorHAnsi" w:cstheme="minorHAnsi"/>
                <w:szCs w:val="22"/>
              </w:rPr>
            </w:pPr>
            <w:r w:rsidRPr="008D5E77">
              <w:rPr>
                <w:rFonts w:asciiTheme="minorHAnsi" w:hAnsiTheme="minorHAnsi" w:cstheme="minorHAnsi"/>
                <w:szCs w:val="22"/>
              </w:rPr>
              <w:t>UNGIS High</w:t>
            </w:r>
            <w:r w:rsidR="008D5E77">
              <w:rPr>
                <w:rFonts w:asciiTheme="minorHAnsi" w:hAnsiTheme="minorHAnsi" w:cstheme="minorHAnsi"/>
                <w:szCs w:val="22"/>
              </w:rPr>
              <w:t>-</w:t>
            </w:r>
            <w:r w:rsidRPr="008D5E77">
              <w:rPr>
                <w:rFonts w:asciiTheme="minorHAnsi" w:hAnsiTheme="minorHAnsi" w:cstheme="minorHAnsi"/>
                <w:szCs w:val="22"/>
              </w:rPr>
              <w:t>Level and Working level Meeting (As part of WSIS Forum)</w:t>
            </w:r>
          </w:p>
          <w:p w14:paraId="428F5B84" w14:textId="77777777" w:rsidR="00EB6021" w:rsidRPr="008D5E77" w:rsidRDefault="00EB6021" w:rsidP="00EB6021">
            <w:pPr>
              <w:pStyle w:val="ListParagraph"/>
              <w:numPr>
                <w:ilvl w:val="0"/>
                <w:numId w:val="6"/>
              </w:numPr>
              <w:adjustRightInd w:val="0"/>
              <w:snapToGrid w:val="0"/>
              <w:spacing w:before="120" w:after="120"/>
              <w:jc w:val="both"/>
              <w:rPr>
                <w:rFonts w:asciiTheme="minorHAnsi" w:hAnsiTheme="minorHAnsi" w:cstheme="minorHAnsi"/>
                <w:szCs w:val="22"/>
              </w:rPr>
            </w:pPr>
            <w:r w:rsidRPr="008D5E77">
              <w:rPr>
                <w:rFonts w:asciiTheme="minorHAnsi" w:hAnsiTheme="minorHAnsi" w:cstheme="minorHAnsi"/>
                <w:szCs w:val="22"/>
              </w:rPr>
              <w:t>Regional Consultations – ITU Regional Offices and UN Regional Commissions (WSIS Regional Reviews)</w:t>
            </w:r>
          </w:p>
          <w:p w14:paraId="10B69E5D" w14:textId="77777777" w:rsidR="00EB6021" w:rsidRPr="008D5E77" w:rsidRDefault="00EB6021" w:rsidP="00EB6021">
            <w:pPr>
              <w:pStyle w:val="ListParagraph"/>
              <w:numPr>
                <w:ilvl w:val="0"/>
                <w:numId w:val="6"/>
              </w:numPr>
              <w:adjustRightInd w:val="0"/>
              <w:snapToGrid w:val="0"/>
              <w:spacing w:before="120" w:after="120"/>
              <w:jc w:val="both"/>
              <w:rPr>
                <w:rFonts w:asciiTheme="minorHAnsi" w:hAnsiTheme="minorHAnsi" w:cstheme="minorHAnsi"/>
                <w:szCs w:val="22"/>
              </w:rPr>
            </w:pPr>
            <w:r w:rsidRPr="008D5E77">
              <w:rPr>
                <w:rFonts w:asciiTheme="minorHAnsi" w:hAnsiTheme="minorHAnsi" w:cstheme="minorHAnsi"/>
                <w:szCs w:val="22"/>
              </w:rPr>
              <w:t>WTDC-24</w:t>
            </w:r>
          </w:p>
          <w:p w14:paraId="48E60D3B" w14:textId="5F9DFAF8" w:rsidR="00EB6021" w:rsidRPr="00FF7170" w:rsidRDefault="00EB6021" w:rsidP="00EB6021">
            <w:pPr>
              <w:pStyle w:val="ListParagraph"/>
              <w:numPr>
                <w:ilvl w:val="0"/>
                <w:numId w:val="6"/>
              </w:numPr>
              <w:adjustRightInd w:val="0"/>
              <w:snapToGrid w:val="0"/>
              <w:spacing w:before="120" w:after="120"/>
              <w:jc w:val="both"/>
              <w:rPr>
                <w:rFonts w:asciiTheme="minorHAnsi" w:hAnsiTheme="minorHAnsi" w:cstheme="minorHAnsi"/>
                <w:color w:val="000000"/>
                <w:szCs w:val="22"/>
              </w:rPr>
            </w:pPr>
            <w:r w:rsidRPr="008D5E77">
              <w:rPr>
                <w:rFonts w:asciiTheme="minorHAnsi" w:hAnsiTheme="minorHAnsi" w:cstheme="minorHAnsi"/>
                <w:szCs w:val="22"/>
              </w:rPr>
              <w:t>Submissions to the High</w:t>
            </w:r>
            <w:r w:rsidR="005666AD" w:rsidRPr="008D5E77">
              <w:rPr>
                <w:rFonts w:asciiTheme="minorHAnsi" w:hAnsiTheme="minorHAnsi" w:cstheme="minorHAnsi"/>
                <w:szCs w:val="22"/>
              </w:rPr>
              <w:t>-</w:t>
            </w:r>
            <w:r w:rsidR="008D5E77" w:rsidRPr="008D5E77">
              <w:rPr>
                <w:rFonts w:asciiTheme="minorHAnsi" w:hAnsiTheme="minorHAnsi" w:cstheme="minorHAnsi"/>
                <w:szCs w:val="22"/>
              </w:rPr>
              <w:t xml:space="preserve">Level Political Forum </w:t>
            </w:r>
            <w:r w:rsidRPr="008D5E77">
              <w:rPr>
                <w:rFonts w:asciiTheme="minorHAnsi" w:hAnsiTheme="minorHAnsi" w:cstheme="minorHAnsi"/>
                <w:szCs w:val="22"/>
              </w:rPr>
              <w:t>2024 and strengthening the linkages between the WSIS Action Lines and the SDGs (Participate in the review of the SDGs and strengthen the linkages with the WSIS Action Lines)</w:t>
            </w:r>
          </w:p>
        </w:tc>
      </w:tr>
      <w:tr w:rsidR="00EB6021" w:rsidRPr="00C27C85" w14:paraId="29FC23EC" w14:textId="77777777" w:rsidTr="001608C6">
        <w:trPr>
          <w:trHeight w:val="1027"/>
        </w:trPr>
        <w:tc>
          <w:tcPr>
            <w:tcW w:w="9623" w:type="dxa"/>
          </w:tcPr>
          <w:p w14:paraId="73D935AE" w14:textId="77777777" w:rsidR="00EB6021" w:rsidRPr="00C27C85" w:rsidRDefault="00EB6021" w:rsidP="005666AD">
            <w:pPr>
              <w:snapToGrid w:val="0"/>
              <w:spacing w:before="80" w:after="80"/>
              <w:jc w:val="both"/>
              <w:rPr>
                <w:rFonts w:asciiTheme="minorHAnsi" w:hAnsiTheme="minorHAnsi" w:cstheme="minorHAnsi"/>
                <w:b/>
                <w:bCs/>
                <w:color w:val="000000"/>
                <w:u w:val="single"/>
              </w:rPr>
            </w:pPr>
            <w:r w:rsidRPr="00C27C85">
              <w:rPr>
                <w:rFonts w:asciiTheme="minorHAnsi" w:hAnsiTheme="minorHAnsi" w:cstheme="minorHAnsi"/>
                <w:b/>
                <w:bCs/>
                <w:color w:val="000000"/>
                <w:u w:val="single"/>
              </w:rPr>
              <w:t>2025</w:t>
            </w:r>
          </w:p>
          <w:p w14:paraId="6EED5CA7" w14:textId="77777777" w:rsidR="00EB6021" w:rsidRDefault="00EB6021" w:rsidP="005666AD">
            <w:pPr>
              <w:pStyle w:val="ListParagraph"/>
              <w:numPr>
                <w:ilvl w:val="0"/>
                <w:numId w:val="7"/>
              </w:numPr>
              <w:adjustRightInd w:val="0"/>
              <w:snapToGrid w:val="0"/>
              <w:spacing w:before="80" w:after="120"/>
              <w:jc w:val="both"/>
              <w:rPr>
                <w:rFonts w:asciiTheme="minorHAnsi" w:hAnsiTheme="minorHAnsi" w:cstheme="minorHAnsi"/>
                <w:color w:val="000000"/>
                <w:szCs w:val="22"/>
              </w:rPr>
            </w:pPr>
            <w:r>
              <w:rPr>
                <w:rFonts w:asciiTheme="minorHAnsi" w:hAnsiTheme="minorHAnsi" w:cstheme="minorHAnsi"/>
                <w:color w:val="000000"/>
                <w:szCs w:val="22"/>
              </w:rPr>
              <w:t>WSIS Forum 2025: 10-years report on WSIS ALs input to achieving of SDGs.</w:t>
            </w:r>
          </w:p>
          <w:p w14:paraId="23086A08" w14:textId="77777777" w:rsidR="00EB6021" w:rsidRDefault="00EB6021" w:rsidP="00EB6021">
            <w:pPr>
              <w:pStyle w:val="ListParagraph"/>
              <w:numPr>
                <w:ilvl w:val="0"/>
                <w:numId w:val="7"/>
              </w:numPr>
              <w:adjustRightInd w:val="0"/>
              <w:snapToGrid w:val="0"/>
              <w:spacing w:before="120" w:after="120"/>
              <w:jc w:val="both"/>
              <w:rPr>
                <w:rFonts w:asciiTheme="minorHAnsi" w:hAnsiTheme="minorHAnsi" w:cstheme="minorHAnsi"/>
                <w:color w:val="000000"/>
                <w:szCs w:val="22"/>
              </w:rPr>
            </w:pPr>
            <w:r w:rsidRPr="00C27C85">
              <w:rPr>
                <w:rFonts w:asciiTheme="minorHAnsi" w:hAnsiTheme="minorHAnsi" w:cstheme="minorHAnsi"/>
                <w:color w:val="000000"/>
                <w:szCs w:val="22"/>
              </w:rPr>
              <w:t>2025: Contribute to and Participate in the UNGA High-Level Meeting on the WSIS Process</w:t>
            </w:r>
          </w:p>
          <w:p w14:paraId="14D87606" w14:textId="77777777" w:rsidR="00EB6021" w:rsidRDefault="00EB6021" w:rsidP="00EB6021">
            <w:pPr>
              <w:pStyle w:val="ListParagraph"/>
              <w:numPr>
                <w:ilvl w:val="0"/>
                <w:numId w:val="7"/>
              </w:numPr>
              <w:adjustRightInd w:val="0"/>
              <w:snapToGrid w:val="0"/>
              <w:spacing w:before="120" w:after="120"/>
              <w:jc w:val="both"/>
              <w:rPr>
                <w:rFonts w:asciiTheme="minorHAnsi" w:hAnsiTheme="minorHAnsi" w:cstheme="minorHAnsi"/>
                <w:color w:val="000000"/>
                <w:szCs w:val="22"/>
              </w:rPr>
            </w:pPr>
            <w:r>
              <w:rPr>
                <w:rFonts w:asciiTheme="minorHAnsi" w:hAnsiTheme="minorHAnsi" w:cstheme="minorHAnsi"/>
                <w:color w:val="000000"/>
                <w:szCs w:val="22"/>
              </w:rPr>
              <w:t xml:space="preserve">Submit the outcomes of the WSIS Review </w:t>
            </w:r>
          </w:p>
          <w:p w14:paraId="4F3471BC" w14:textId="1C1C5D54" w:rsidR="00EB6021" w:rsidRPr="00C03D39" w:rsidRDefault="00EB6021" w:rsidP="001608C6">
            <w:pPr>
              <w:pStyle w:val="ListParagraph"/>
              <w:adjustRightInd w:val="0"/>
              <w:snapToGrid w:val="0"/>
              <w:spacing w:before="120" w:after="120"/>
              <w:jc w:val="both"/>
              <w:rPr>
                <w:rFonts w:asciiTheme="minorHAnsi" w:hAnsiTheme="minorHAnsi" w:cstheme="minorHAnsi"/>
                <w:color w:val="000000"/>
                <w:szCs w:val="22"/>
              </w:rPr>
            </w:pPr>
            <w:r w:rsidRPr="00F7497F">
              <w:rPr>
                <w:rFonts w:asciiTheme="minorHAnsi" w:hAnsiTheme="minorHAnsi" w:cstheme="minorHAnsi"/>
                <w:color w:val="000000"/>
                <w:szCs w:val="22"/>
              </w:rPr>
              <w:t>Submissions to the H</w:t>
            </w:r>
            <w:r>
              <w:rPr>
                <w:rFonts w:asciiTheme="minorHAnsi" w:hAnsiTheme="minorHAnsi" w:cstheme="minorHAnsi"/>
                <w:color w:val="000000"/>
                <w:szCs w:val="22"/>
              </w:rPr>
              <w:t xml:space="preserve">igh-Level </w:t>
            </w:r>
            <w:r w:rsidR="008D5E77">
              <w:rPr>
                <w:rFonts w:asciiTheme="minorHAnsi" w:hAnsiTheme="minorHAnsi" w:cstheme="minorHAnsi"/>
                <w:color w:val="000000"/>
                <w:szCs w:val="22"/>
              </w:rPr>
              <w:t xml:space="preserve">Political Forum </w:t>
            </w:r>
            <w:r>
              <w:rPr>
                <w:rFonts w:asciiTheme="minorHAnsi" w:hAnsiTheme="minorHAnsi" w:cstheme="minorHAnsi"/>
                <w:color w:val="000000"/>
                <w:szCs w:val="22"/>
              </w:rPr>
              <w:t>2025 and strengthening the linkages between the WSIS Action Lines and the SDGs (Participate in the review of the SDGs and strengthen the linkages with the WSIS Action Lines)</w:t>
            </w:r>
          </w:p>
        </w:tc>
      </w:tr>
    </w:tbl>
    <w:p w14:paraId="7809A502" w14:textId="3273D75F" w:rsidR="004A1B8B" w:rsidRDefault="00C955E7" w:rsidP="008D5E77">
      <w:pPr>
        <w:spacing w:before="360"/>
        <w:jc w:val="center"/>
        <w:rPr>
          <w:lang w:val="en-US"/>
        </w:rPr>
      </w:pPr>
      <w:r>
        <w:rPr>
          <w:lang w:val="en-US"/>
        </w:rPr>
        <w:t>________________</w:t>
      </w:r>
    </w:p>
    <w:sectPr w:rsidR="004A1B8B" w:rsidSect="004D1851">
      <w:headerReference w:type="default" r:id="rId33"/>
      <w:footerReference w:type="default" r:id="rId34"/>
      <w:footerReference w:type="first" r:id="rId3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D7B0C" w14:textId="77777777" w:rsidR="0014634F" w:rsidRDefault="0014634F">
      <w:r>
        <w:separator/>
      </w:r>
    </w:p>
  </w:endnote>
  <w:endnote w:type="continuationSeparator" w:id="0">
    <w:p w14:paraId="724281C9" w14:textId="77777777" w:rsidR="0014634F" w:rsidRDefault="0014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B42F" w14:textId="7A590474" w:rsidR="00CB18FF" w:rsidRPr="00C955E7" w:rsidRDefault="00C955E7">
    <w:pPr>
      <w:pStyle w:val="Footer"/>
      <w:rPr>
        <w:color w:val="F2F2F2" w:themeColor="background1" w:themeShade="F2"/>
      </w:rPr>
    </w:pPr>
    <w:r w:rsidRPr="00C955E7">
      <w:rPr>
        <w:color w:val="F2F2F2" w:themeColor="background1" w:themeShade="F2"/>
      </w:rPr>
      <w:fldChar w:fldCharType="begin"/>
    </w:r>
    <w:r w:rsidRPr="00C955E7">
      <w:rPr>
        <w:color w:val="F2F2F2" w:themeColor="background1" w:themeShade="F2"/>
      </w:rPr>
      <w:instrText xml:space="preserve"> FILENAME \p  \* MERGEFORMAT </w:instrText>
    </w:r>
    <w:r w:rsidRPr="00C955E7">
      <w:rPr>
        <w:color w:val="F2F2F2" w:themeColor="background1" w:themeShade="F2"/>
      </w:rPr>
      <w:fldChar w:fldCharType="separate"/>
    </w:r>
    <w:r w:rsidR="0014634F" w:rsidRPr="00C955E7">
      <w:rPr>
        <w:color w:val="F2F2F2" w:themeColor="background1" w:themeShade="F2"/>
      </w:rPr>
      <w:t>Document1</w:t>
    </w:r>
    <w:r w:rsidRPr="00C955E7">
      <w:rPr>
        <w:color w:val="F2F2F2" w:themeColor="background1" w:themeShade="F2"/>
      </w:rPr>
      <w:fldChar w:fldCharType="end"/>
    </w:r>
    <w:r w:rsidR="00CB18FF" w:rsidRPr="00C955E7">
      <w:rPr>
        <w:color w:val="F2F2F2" w:themeColor="background1" w:themeShade="F2"/>
      </w:rPr>
      <w:tab/>
    </w:r>
    <w:r w:rsidR="00864AFF" w:rsidRPr="00C955E7">
      <w:rPr>
        <w:color w:val="F2F2F2" w:themeColor="background1" w:themeShade="F2"/>
      </w:rPr>
      <w:fldChar w:fldCharType="begin"/>
    </w:r>
    <w:r w:rsidR="00CB18FF" w:rsidRPr="00C955E7">
      <w:rPr>
        <w:color w:val="F2F2F2" w:themeColor="background1" w:themeShade="F2"/>
      </w:rPr>
      <w:instrText xml:space="preserve"> SAVEDATE \@ DD.MM.YY </w:instrText>
    </w:r>
    <w:r w:rsidR="00864AFF" w:rsidRPr="00C955E7">
      <w:rPr>
        <w:color w:val="F2F2F2" w:themeColor="background1" w:themeShade="F2"/>
      </w:rPr>
      <w:fldChar w:fldCharType="separate"/>
    </w:r>
    <w:r w:rsidR="00AA2811">
      <w:rPr>
        <w:color w:val="F2F2F2" w:themeColor="background1" w:themeShade="F2"/>
      </w:rPr>
      <w:t>16.02.22</w:t>
    </w:r>
    <w:r w:rsidR="00864AFF" w:rsidRPr="00C955E7">
      <w:rPr>
        <w:color w:val="F2F2F2" w:themeColor="background1" w:themeShade="F2"/>
      </w:rPr>
      <w:fldChar w:fldCharType="end"/>
    </w:r>
    <w:r w:rsidR="00CB18FF" w:rsidRPr="00C955E7">
      <w:rPr>
        <w:color w:val="F2F2F2" w:themeColor="background1" w:themeShade="F2"/>
      </w:rPr>
      <w:tab/>
    </w:r>
    <w:r w:rsidR="00864AFF" w:rsidRPr="00C955E7">
      <w:rPr>
        <w:color w:val="F2F2F2" w:themeColor="background1" w:themeShade="F2"/>
      </w:rPr>
      <w:fldChar w:fldCharType="begin"/>
    </w:r>
    <w:r w:rsidR="00CB18FF" w:rsidRPr="00C955E7">
      <w:rPr>
        <w:color w:val="F2F2F2" w:themeColor="background1" w:themeShade="F2"/>
      </w:rPr>
      <w:instrText xml:space="preserve"> PRINTDATE \@ DD.MM.YY </w:instrText>
    </w:r>
    <w:r w:rsidR="00864AFF" w:rsidRPr="00C955E7">
      <w:rPr>
        <w:color w:val="F2F2F2" w:themeColor="background1" w:themeShade="F2"/>
      </w:rPr>
      <w:fldChar w:fldCharType="separate"/>
    </w:r>
    <w:r w:rsidR="0014634F" w:rsidRPr="00C955E7">
      <w:rPr>
        <w:color w:val="F2F2F2" w:themeColor="background1" w:themeShade="F2"/>
      </w:rPr>
      <w:t>18.07.00</w:t>
    </w:r>
    <w:r w:rsidR="00864AFF" w:rsidRPr="00C955E7">
      <w:rPr>
        <w:color w:val="F2F2F2" w:themeColor="background1" w:themeShade="F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D4DA" w14:textId="77777777" w:rsidR="00322D0D" w:rsidRDefault="00322D0D">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385DD" w14:textId="77777777" w:rsidR="0014634F" w:rsidRDefault="0014634F">
      <w:r>
        <w:t>____________________</w:t>
      </w:r>
    </w:p>
  </w:footnote>
  <w:footnote w:type="continuationSeparator" w:id="0">
    <w:p w14:paraId="59030122" w14:textId="77777777" w:rsidR="0014634F" w:rsidRDefault="00146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217C" w14:textId="77777777" w:rsidR="00322D0D" w:rsidRDefault="006535F1" w:rsidP="00CE433C">
    <w:pPr>
      <w:pStyle w:val="Header"/>
    </w:pPr>
    <w:r>
      <w:fldChar w:fldCharType="begin"/>
    </w:r>
    <w:r>
      <w:instrText>PAGE</w:instrText>
    </w:r>
    <w:r>
      <w:fldChar w:fldCharType="separate"/>
    </w:r>
    <w:r w:rsidR="00FB1279">
      <w:rPr>
        <w:noProof/>
      </w:rPr>
      <w:t>2</w:t>
    </w:r>
    <w:r>
      <w:rPr>
        <w:noProof/>
      </w:rPr>
      <w:fldChar w:fldCharType="end"/>
    </w:r>
  </w:p>
  <w:p w14:paraId="4948958C" w14:textId="40E58CF7" w:rsidR="00322D0D" w:rsidRPr="00623AE3" w:rsidRDefault="00623AE3" w:rsidP="00FB1279">
    <w:pPr>
      <w:pStyle w:val="Header"/>
      <w:rPr>
        <w:bCs/>
      </w:rPr>
    </w:pPr>
    <w:r w:rsidRPr="00623AE3">
      <w:rPr>
        <w:bCs/>
      </w:rPr>
      <w:t>C</w:t>
    </w:r>
    <w:r w:rsidR="004A1B8B">
      <w:rPr>
        <w:bCs/>
      </w:rPr>
      <w:t>2</w:t>
    </w:r>
    <w:r w:rsidR="0014634F">
      <w:rPr>
        <w:bCs/>
      </w:rPr>
      <w:t>2</w:t>
    </w:r>
    <w:r w:rsidRPr="00623AE3">
      <w:rPr>
        <w:bCs/>
      </w:rPr>
      <w:t>/</w:t>
    </w:r>
    <w:r w:rsidR="009F3241">
      <w:rPr>
        <w:bCs/>
      </w:rPr>
      <w:t>59</w:t>
    </w:r>
    <w:r w:rsidRPr="00623AE3">
      <w:rPr>
        <w:bC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735E93"/>
    <w:multiLevelType w:val="hybridMultilevel"/>
    <w:tmpl w:val="E14498B2"/>
    <w:lvl w:ilvl="0" w:tplc="08090003">
      <w:start w:val="1"/>
      <w:numFmt w:val="bullet"/>
      <w:lvlText w:val="o"/>
      <w:lvlJc w:val="left"/>
      <w:pPr>
        <w:ind w:left="2424" w:hanging="360"/>
      </w:pPr>
      <w:rPr>
        <w:rFonts w:ascii="Courier New" w:hAnsi="Courier New" w:cs="Courier New" w:hint="default"/>
      </w:rPr>
    </w:lvl>
    <w:lvl w:ilvl="1" w:tplc="FFFFFFFF" w:tentative="1">
      <w:start w:val="1"/>
      <w:numFmt w:val="bullet"/>
      <w:lvlText w:val="o"/>
      <w:lvlJc w:val="left"/>
      <w:pPr>
        <w:ind w:left="3144" w:hanging="360"/>
      </w:pPr>
      <w:rPr>
        <w:rFonts w:ascii="Courier New" w:hAnsi="Courier New" w:cs="Courier New" w:hint="default"/>
      </w:rPr>
    </w:lvl>
    <w:lvl w:ilvl="2" w:tplc="FFFFFFFF" w:tentative="1">
      <w:start w:val="1"/>
      <w:numFmt w:val="bullet"/>
      <w:lvlText w:val=""/>
      <w:lvlJc w:val="left"/>
      <w:pPr>
        <w:ind w:left="3864" w:hanging="360"/>
      </w:pPr>
      <w:rPr>
        <w:rFonts w:ascii="Wingdings" w:hAnsi="Wingdings" w:hint="default"/>
      </w:rPr>
    </w:lvl>
    <w:lvl w:ilvl="3" w:tplc="FFFFFFFF" w:tentative="1">
      <w:start w:val="1"/>
      <w:numFmt w:val="bullet"/>
      <w:lvlText w:val=""/>
      <w:lvlJc w:val="left"/>
      <w:pPr>
        <w:ind w:left="4584" w:hanging="360"/>
      </w:pPr>
      <w:rPr>
        <w:rFonts w:ascii="Symbol" w:hAnsi="Symbol" w:hint="default"/>
      </w:rPr>
    </w:lvl>
    <w:lvl w:ilvl="4" w:tplc="FFFFFFFF" w:tentative="1">
      <w:start w:val="1"/>
      <w:numFmt w:val="bullet"/>
      <w:lvlText w:val="o"/>
      <w:lvlJc w:val="left"/>
      <w:pPr>
        <w:ind w:left="5304" w:hanging="360"/>
      </w:pPr>
      <w:rPr>
        <w:rFonts w:ascii="Courier New" w:hAnsi="Courier New" w:cs="Courier New" w:hint="default"/>
      </w:rPr>
    </w:lvl>
    <w:lvl w:ilvl="5" w:tplc="FFFFFFFF" w:tentative="1">
      <w:start w:val="1"/>
      <w:numFmt w:val="bullet"/>
      <w:lvlText w:val=""/>
      <w:lvlJc w:val="left"/>
      <w:pPr>
        <w:ind w:left="6024" w:hanging="360"/>
      </w:pPr>
      <w:rPr>
        <w:rFonts w:ascii="Wingdings" w:hAnsi="Wingdings" w:hint="default"/>
      </w:rPr>
    </w:lvl>
    <w:lvl w:ilvl="6" w:tplc="FFFFFFFF" w:tentative="1">
      <w:start w:val="1"/>
      <w:numFmt w:val="bullet"/>
      <w:lvlText w:val=""/>
      <w:lvlJc w:val="left"/>
      <w:pPr>
        <w:ind w:left="6744" w:hanging="360"/>
      </w:pPr>
      <w:rPr>
        <w:rFonts w:ascii="Symbol" w:hAnsi="Symbol" w:hint="default"/>
      </w:rPr>
    </w:lvl>
    <w:lvl w:ilvl="7" w:tplc="FFFFFFFF" w:tentative="1">
      <w:start w:val="1"/>
      <w:numFmt w:val="bullet"/>
      <w:lvlText w:val="o"/>
      <w:lvlJc w:val="left"/>
      <w:pPr>
        <w:ind w:left="7464" w:hanging="360"/>
      </w:pPr>
      <w:rPr>
        <w:rFonts w:ascii="Courier New" w:hAnsi="Courier New" w:cs="Courier New" w:hint="default"/>
      </w:rPr>
    </w:lvl>
    <w:lvl w:ilvl="8" w:tplc="FFFFFFFF" w:tentative="1">
      <w:start w:val="1"/>
      <w:numFmt w:val="bullet"/>
      <w:lvlText w:val=""/>
      <w:lvlJc w:val="left"/>
      <w:pPr>
        <w:ind w:left="8184" w:hanging="360"/>
      </w:pPr>
      <w:rPr>
        <w:rFonts w:ascii="Wingdings" w:hAnsi="Wingdings" w:hint="default"/>
      </w:rPr>
    </w:lvl>
  </w:abstractNum>
  <w:abstractNum w:abstractNumId="2" w15:restartNumberingAfterBreak="0">
    <w:nsid w:val="051C206A"/>
    <w:multiLevelType w:val="hybridMultilevel"/>
    <w:tmpl w:val="5B32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D24AB"/>
    <w:multiLevelType w:val="hybridMultilevel"/>
    <w:tmpl w:val="CFA6D0E0"/>
    <w:lvl w:ilvl="0" w:tplc="08090001">
      <w:start w:val="1"/>
      <w:numFmt w:val="bullet"/>
      <w:lvlText w:val=""/>
      <w:lvlJc w:val="left"/>
      <w:pPr>
        <w:ind w:left="2424" w:hanging="360"/>
      </w:pPr>
      <w:rPr>
        <w:rFonts w:ascii="Symbol" w:hAnsi="Symbol" w:hint="default"/>
      </w:rPr>
    </w:lvl>
    <w:lvl w:ilvl="1" w:tplc="FFFFFFFF" w:tentative="1">
      <w:start w:val="1"/>
      <w:numFmt w:val="bullet"/>
      <w:lvlText w:val="o"/>
      <w:lvlJc w:val="left"/>
      <w:pPr>
        <w:ind w:left="3144" w:hanging="360"/>
      </w:pPr>
      <w:rPr>
        <w:rFonts w:ascii="Courier New" w:hAnsi="Courier New" w:cs="Courier New" w:hint="default"/>
      </w:rPr>
    </w:lvl>
    <w:lvl w:ilvl="2" w:tplc="FFFFFFFF" w:tentative="1">
      <w:start w:val="1"/>
      <w:numFmt w:val="bullet"/>
      <w:lvlText w:val=""/>
      <w:lvlJc w:val="left"/>
      <w:pPr>
        <w:ind w:left="3864" w:hanging="360"/>
      </w:pPr>
      <w:rPr>
        <w:rFonts w:ascii="Wingdings" w:hAnsi="Wingdings" w:hint="default"/>
      </w:rPr>
    </w:lvl>
    <w:lvl w:ilvl="3" w:tplc="FFFFFFFF" w:tentative="1">
      <w:start w:val="1"/>
      <w:numFmt w:val="bullet"/>
      <w:lvlText w:val=""/>
      <w:lvlJc w:val="left"/>
      <w:pPr>
        <w:ind w:left="4584" w:hanging="360"/>
      </w:pPr>
      <w:rPr>
        <w:rFonts w:ascii="Symbol" w:hAnsi="Symbol" w:hint="default"/>
      </w:rPr>
    </w:lvl>
    <w:lvl w:ilvl="4" w:tplc="FFFFFFFF" w:tentative="1">
      <w:start w:val="1"/>
      <w:numFmt w:val="bullet"/>
      <w:lvlText w:val="o"/>
      <w:lvlJc w:val="left"/>
      <w:pPr>
        <w:ind w:left="5304" w:hanging="360"/>
      </w:pPr>
      <w:rPr>
        <w:rFonts w:ascii="Courier New" w:hAnsi="Courier New" w:cs="Courier New" w:hint="default"/>
      </w:rPr>
    </w:lvl>
    <w:lvl w:ilvl="5" w:tplc="FFFFFFFF" w:tentative="1">
      <w:start w:val="1"/>
      <w:numFmt w:val="bullet"/>
      <w:lvlText w:val=""/>
      <w:lvlJc w:val="left"/>
      <w:pPr>
        <w:ind w:left="6024" w:hanging="360"/>
      </w:pPr>
      <w:rPr>
        <w:rFonts w:ascii="Wingdings" w:hAnsi="Wingdings" w:hint="default"/>
      </w:rPr>
    </w:lvl>
    <w:lvl w:ilvl="6" w:tplc="FFFFFFFF" w:tentative="1">
      <w:start w:val="1"/>
      <w:numFmt w:val="bullet"/>
      <w:lvlText w:val=""/>
      <w:lvlJc w:val="left"/>
      <w:pPr>
        <w:ind w:left="6744" w:hanging="360"/>
      </w:pPr>
      <w:rPr>
        <w:rFonts w:ascii="Symbol" w:hAnsi="Symbol" w:hint="default"/>
      </w:rPr>
    </w:lvl>
    <w:lvl w:ilvl="7" w:tplc="FFFFFFFF" w:tentative="1">
      <w:start w:val="1"/>
      <w:numFmt w:val="bullet"/>
      <w:lvlText w:val="o"/>
      <w:lvlJc w:val="left"/>
      <w:pPr>
        <w:ind w:left="7464" w:hanging="360"/>
      </w:pPr>
      <w:rPr>
        <w:rFonts w:ascii="Courier New" w:hAnsi="Courier New" w:cs="Courier New" w:hint="default"/>
      </w:rPr>
    </w:lvl>
    <w:lvl w:ilvl="8" w:tplc="FFFFFFFF" w:tentative="1">
      <w:start w:val="1"/>
      <w:numFmt w:val="bullet"/>
      <w:lvlText w:val=""/>
      <w:lvlJc w:val="left"/>
      <w:pPr>
        <w:ind w:left="8184" w:hanging="360"/>
      </w:pPr>
      <w:rPr>
        <w:rFonts w:ascii="Wingdings" w:hAnsi="Wingdings" w:hint="default"/>
      </w:rPr>
    </w:lvl>
  </w:abstractNum>
  <w:abstractNum w:abstractNumId="4" w15:restartNumberingAfterBreak="0">
    <w:nsid w:val="138E6081"/>
    <w:multiLevelType w:val="hybridMultilevel"/>
    <w:tmpl w:val="4C50216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CD87B45"/>
    <w:multiLevelType w:val="hybridMultilevel"/>
    <w:tmpl w:val="B2BC5068"/>
    <w:lvl w:ilvl="0" w:tplc="08090003">
      <w:start w:val="1"/>
      <w:numFmt w:val="bullet"/>
      <w:lvlText w:val="o"/>
      <w:lvlJc w:val="left"/>
      <w:pPr>
        <w:ind w:left="2424" w:hanging="360"/>
      </w:pPr>
      <w:rPr>
        <w:rFonts w:ascii="Courier New" w:hAnsi="Courier New" w:cs="Courier New" w:hint="default"/>
      </w:rPr>
    </w:lvl>
    <w:lvl w:ilvl="1" w:tplc="FFFFFFFF" w:tentative="1">
      <w:start w:val="1"/>
      <w:numFmt w:val="bullet"/>
      <w:lvlText w:val="o"/>
      <w:lvlJc w:val="left"/>
      <w:pPr>
        <w:ind w:left="3144" w:hanging="360"/>
      </w:pPr>
      <w:rPr>
        <w:rFonts w:ascii="Courier New" w:hAnsi="Courier New" w:cs="Courier New" w:hint="default"/>
      </w:rPr>
    </w:lvl>
    <w:lvl w:ilvl="2" w:tplc="FFFFFFFF" w:tentative="1">
      <w:start w:val="1"/>
      <w:numFmt w:val="bullet"/>
      <w:lvlText w:val=""/>
      <w:lvlJc w:val="left"/>
      <w:pPr>
        <w:ind w:left="3864" w:hanging="360"/>
      </w:pPr>
      <w:rPr>
        <w:rFonts w:ascii="Wingdings" w:hAnsi="Wingdings" w:hint="default"/>
      </w:rPr>
    </w:lvl>
    <w:lvl w:ilvl="3" w:tplc="FFFFFFFF" w:tentative="1">
      <w:start w:val="1"/>
      <w:numFmt w:val="bullet"/>
      <w:lvlText w:val=""/>
      <w:lvlJc w:val="left"/>
      <w:pPr>
        <w:ind w:left="4584" w:hanging="360"/>
      </w:pPr>
      <w:rPr>
        <w:rFonts w:ascii="Symbol" w:hAnsi="Symbol" w:hint="default"/>
      </w:rPr>
    </w:lvl>
    <w:lvl w:ilvl="4" w:tplc="FFFFFFFF" w:tentative="1">
      <w:start w:val="1"/>
      <w:numFmt w:val="bullet"/>
      <w:lvlText w:val="o"/>
      <w:lvlJc w:val="left"/>
      <w:pPr>
        <w:ind w:left="5304" w:hanging="360"/>
      </w:pPr>
      <w:rPr>
        <w:rFonts w:ascii="Courier New" w:hAnsi="Courier New" w:cs="Courier New" w:hint="default"/>
      </w:rPr>
    </w:lvl>
    <w:lvl w:ilvl="5" w:tplc="FFFFFFFF" w:tentative="1">
      <w:start w:val="1"/>
      <w:numFmt w:val="bullet"/>
      <w:lvlText w:val=""/>
      <w:lvlJc w:val="left"/>
      <w:pPr>
        <w:ind w:left="6024" w:hanging="360"/>
      </w:pPr>
      <w:rPr>
        <w:rFonts w:ascii="Wingdings" w:hAnsi="Wingdings" w:hint="default"/>
      </w:rPr>
    </w:lvl>
    <w:lvl w:ilvl="6" w:tplc="FFFFFFFF" w:tentative="1">
      <w:start w:val="1"/>
      <w:numFmt w:val="bullet"/>
      <w:lvlText w:val=""/>
      <w:lvlJc w:val="left"/>
      <w:pPr>
        <w:ind w:left="6744" w:hanging="360"/>
      </w:pPr>
      <w:rPr>
        <w:rFonts w:ascii="Symbol" w:hAnsi="Symbol" w:hint="default"/>
      </w:rPr>
    </w:lvl>
    <w:lvl w:ilvl="7" w:tplc="FFFFFFFF" w:tentative="1">
      <w:start w:val="1"/>
      <w:numFmt w:val="bullet"/>
      <w:lvlText w:val="o"/>
      <w:lvlJc w:val="left"/>
      <w:pPr>
        <w:ind w:left="7464" w:hanging="360"/>
      </w:pPr>
      <w:rPr>
        <w:rFonts w:ascii="Courier New" w:hAnsi="Courier New" w:cs="Courier New" w:hint="default"/>
      </w:rPr>
    </w:lvl>
    <w:lvl w:ilvl="8" w:tplc="FFFFFFFF" w:tentative="1">
      <w:start w:val="1"/>
      <w:numFmt w:val="bullet"/>
      <w:lvlText w:val=""/>
      <w:lvlJc w:val="left"/>
      <w:pPr>
        <w:ind w:left="8184" w:hanging="360"/>
      </w:pPr>
      <w:rPr>
        <w:rFonts w:ascii="Wingdings" w:hAnsi="Wingdings" w:hint="default"/>
      </w:rPr>
    </w:lvl>
  </w:abstractNum>
  <w:abstractNum w:abstractNumId="6" w15:restartNumberingAfterBreak="0">
    <w:nsid w:val="4C7F729D"/>
    <w:multiLevelType w:val="hybridMultilevel"/>
    <w:tmpl w:val="82407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F70CCD"/>
    <w:multiLevelType w:val="hybridMultilevel"/>
    <w:tmpl w:val="8D708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274647"/>
    <w:multiLevelType w:val="hybridMultilevel"/>
    <w:tmpl w:val="C6761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5E12F8"/>
    <w:multiLevelType w:val="hybridMultilevel"/>
    <w:tmpl w:val="DBE2F434"/>
    <w:lvl w:ilvl="0" w:tplc="08090001">
      <w:start w:val="1"/>
      <w:numFmt w:val="bullet"/>
      <w:lvlText w:val=""/>
      <w:lvlJc w:val="left"/>
      <w:pPr>
        <w:ind w:left="2424" w:hanging="360"/>
      </w:pPr>
      <w:rPr>
        <w:rFonts w:ascii="Symbol" w:hAnsi="Symbol" w:hint="default"/>
      </w:rPr>
    </w:lvl>
    <w:lvl w:ilvl="1" w:tplc="08090003" w:tentative="1">
      <w:start w:val="1"/>
      <w:numFmt w:val="bullet"/>
      <w:lvlText w:val="o"/>
      <w:lvlJc w:val="left"/>
      <w:pPr>
        <w:ind w:left="3144" w:hanging="360"/>
      </w:pPr>
      <w:rPr>
        <w:rFonts w:ascii="Courier New" w:hAnsi="Courier New" w:cs="Courier New" w:hint="default"/>
      </w:rPr>
    </w:lvl>
    <w:lvl w:ilvl="2" w:tplc="08090005" w:tentative="1">
      <w:start w:val="1"/>
      <w:numFmt w:val="bullet"/>
      <w:lvlText w:val=""/>
      <w:lvlJc w:val="left"/>
      <w:pPr>
        <w:ind w:left="3864" w:hanging="360"/>
      </w:pPr>
      <w:rPr>
        <w:rFonts w:ascii="Wingdings" w:hAnsi="Wingdings" w:hint="default"/>
      </w:rPr>
    </w:lvl>
    <w:lvl w:ilvl="3" w:tplc="08090001" w:tentative="1">
      <w:start w:val="1"/>
      <w:numFmt w:val="bullet"/>
      <w:lvlText w:val=""/>
      <w:lvlJc w:val="left"/>
      <w:pPr>
        <w:ind w:left="4584" w:hanging="360"/>
      </w:pPr>
      <w:rPr>
        <w:rFonts w:ascii="Symbol" w:hAnsi="Symbol" w:hint="default"/>
      </w:rPr>
    </w:lvl>
    <w:lvl w:ilvl="4" w:tplc="08090003" w:tentative="1">
      <w:start w:val="1"/>
      <w:numFmt w:val="bullet"/>
      <w:lvlText w:val="o"/>
      <w:lvlJc w:val="left"/>
      <w:pPr>
        <w:ind w:left="5304" w:hanging="360"/>
      </w:pPr>
      <w:rPr>
        <w:rFonts w:ascii="Courier New" w:hAnsi="Courier New" w:cs="Courier New" w:hint="default"/>
      </w:rPr>
    </w:lvl>
    <w:lvl w:ilvl="5" w:tplc="08090005" w:tentative="1">
      <w:start w:val="1"/>
      <w:numFmt w:val="bullet"/>
      <w:lvlText w:val=""/>
      <w:lvlJc w:val="left"/>
      <w:pPr>
        <w:ind w:left="6024" w:hanging="360"/>
      </w:pPr>
      <w:rPr>
        <w:rFonts w:ascii="Wingdings" w:hAnsi="Wingdings" w:hint="default"/>
      </w:rPr>
    </w:lvl>
    <w:lvl w:ilvl="6" w:tplc="08090001" w:tentative="1">
      <w:start w:val="1"/>
      <w:numFmt w:val="bullet"/>
      <w:lvlText w:val=""/>
      <w:lvlJc w:val="left"/>
      <w:pPr>
        <w:ind w:left="6744" w:hanging="360"/>
      </w:pPr>
      <w:rPr>
        <w:rFonts w:ascii="Symbol" w:hAnsi="Symbol" w:hint="default"/>
      </w:rPr>
    </w:lvl>
    <w:lvl w:ilvl="7" w:tplc="08090003" w:tentative="1">
      <w:start w:val="1"/>
      <w:numFmt w:val="bullet"/>
      <w:lvlText w:val="o"/>
      <w:lvlJc w:val="left"/>
      <w:pPr>
        <w:ind w:left="7464" w:hanging="360"/>
      </w:pPr>
      <w:rPr>
        <w:rFonts w:ascii="Courier New" w:hAnsi="Courier New" w:cs="Courier New" w:hint="default"/>
      </w:rPr>
    </w:lvl>
    <w:lvl w:ilvl="8" w:tplc="08090005" w:tentative="1">
      <w:start w:val="1"/>
      <w:numFmt w:val="bullet"/>
      <w:lvlText w:val=""/>
      <w:lvlJc w:val="left"/>
      <w:pPr>
        <w:ind w:left="8184" w:hanging="360"/>
      </w:pPr>
      <w:rPr>
        <w:rFonts w:ascii="Wingdings" w:hAnsi="Wingdings" w:hint="default"/>
      </w:rPr>
    </w:lvl>
  </w:abstractNum>
  <w:num w:numId="1">
    <w:abstractNumId w:val="0"/>
  </w:num>
  <w:num w:numId="2">
    <w:abstractNumId w:val="8"/>
  </w:num>
  <w:num w:numId="3">
    <w:abstractNumId w:val="4"/>
  </w:num>
  <w:num w:numId="4">
    <w:abstractNumId w:val="6"/>
  </w:num>
  <w:num w:numId="5">
    <w:abstractNumId w:val="9"/>
  </w:num>
  <w:num w:numId="6">
    <w:abstractNumId w:val="7"/>
  </w:num>
  <w:num w:numId="7">
    <w:abstractNumId w:val="2"/>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4F"/>
    <w:rsid w:val="000210D4"/>
    <w:rsid w:val="00063016"/>
    <w:rsid w:val="00066795"/>
    <w:rsid w:val="00076AF6"/>
    <w:rsid w:val="00085CF2"/>
    <w:rsid w:val="000B1705"/>
    <w:rsid w:val="000D75B2"/>
    <w:rsid w:val="001121F5"/>
    <w:rsid w:val="001400DC"/>
    <w:rsid w:val="00140CE1"/>
    <w:rsid w:val="0014293E"/>
    <w:rsid w:val="0014634F"/>
    <w:rsid w:val="0017539C"/>
    <w:rsid w:val="00175AC2"/>
    <w:rsid w:val="0017609F"/>
    <w:rsid w:val="001C628E"/>
    <w:rsid w:val="001E0F7B"/>
    <w:rsid w:val="002119FD"/>
    <w:rsid w:val="002130E0"/>
    <w:rsid w:val="00264425"/>
    <w:rsid w:val="00265875"/>
    <w:rsid w:val="0027303B"/>
    <w:rsid w:val="0028109B"/>
    <w:rsid w:val="002A2188"/>
    <w:rsid w:val="002B1F58"/>
    <w:rsid w:val="002C1C7A"/>
    <w:rsid w:val="0030160F"/>
    <w:rsid w:val="00320223"/>
    <w:rsid w:val="00322D0D"/>
    <w:rsid w:val="003942D4"/>
    <w:rsid w:val="003958A8"/>
    <w:rsid w:val="003C2533"/>
    <w:rsid w:val="0040435A"/>
    <w:rsid w:val="00410C62"/>
    <w:rsid w:val="00416A24"/>
    <w:rsid w:val="00431D9E"/>
    <w:rsid w:val="00433CE8"/>
    <w:rsid w:val="00434A5C"/>
    <w:rsid w:val="004544D9"/>
    <w:rsid w:val="00490E72"/>
    <w:rsid w:val="00491157"/>
    <w:rsid w:val="004921C8"/>
    <w:rsid w:val="004A1B8B"/>
    <w:rsid w:val="004D1851"/>
    <w:rsid w:val="004D599D"/>
    <w:rsid w:val="004E2EA5"/>
    <w:rsid w:val="004E3AEB"/>
    <w:rsid w:val="0050223C"/>
    <w:rsid w:val="005243FF"/>
    <w:rsid w:val="00564FBC"/>
    <w:rsid w:val="005666AD"/>
    <w:rsid w:val="00582442"/>
    <w:rsid w:val="005F3269"/>
    <w:rsid w:val="00623AE3"/>
    <w:rsid w:val="0064737F"/>
    <w:rsid w:val="006535F1"/>
    <w:rsid w:val="0065557D"/>
    <w:rsid w:val="00662984"/>
    <w:rsid w:val="006716BB"/>
    <w:rsid w:val="006B6680"/>
    <w:rsid w:val="006B6DCC"/>
    <w:rsid w:val="00702DEF"/>
    <w:rsid w:val="00706861"/>
    <w:rsid w:val="0075051B"/>
    <w:rsid w:val="00793188"/>
    <w:rsid w:val="00794D34"/>
    <w:rsid w:val="00813E5E"/>
    <w:rsid w:val="00815263"/>
    <w:rsid w:val="0083581B"/>
    <w:rsid w:val="00864AFF"/>
    <w:rsid w:val="008B4A6A"/>
    <w:rsid w:val="008C7E27"/>
    <w:rsid w:val="008D5E77"/>
    <w:rsid w:val="009173EF"/>
    <w:rsid w:val="00932906"/>
    <w:rsid w:val="00961B0B"/>
    <w:rsid w:val="009B38C3"/>
    <w:rsid w:val="009E17BD"/>
    <w:rsid w:val="009E485A"/>
    <w:rsid w:val="009F3241"/>
    <w:rsid w:val="00A04CEC"/>
    <w:rsid w:val="00A27F92"/>
    <w:rsid w:val="00A32257"/>
    <w:rsid w:val="00A36D20"/>
    <w:rsid w:val="00A55622"/>
    <w:rsid w:val="00A83502"/>
    <w:rsid w:val="00AA2811"/>
    <w:rsid w:val="00AB7EEB"/>
    <w:rsid w:val="00AD15B3"/>
    <w:rsid w:val="00AF6E49"/>
    <w:rsid w:val="00B04A67"/>
    <w:rsid w:val="00B0583C"/>
    <w:rsid w:val="00B40A81"/>
    <w:rsid w:val="00B44910"/>
    <w:rsid w:val="00B72267"/>
    <w:rsid w:val="00B76EB6"/>
    <w:rsid w:val="00B7737B"/>
    <w:rsid w:val="00B824C8"/>
    <w:rsid w:val="00B84B9D"/>
    <w:rsid w:val="00BC251A"/>
    <w:rsid w:val="00BD032B"/>
    <w:rsid w:val="00BE2640"/>
    <w:rsid w:val="00C01189"/>
    <w:rsid w:val="00C374DE"/>
    <w:rsid w:val="00C47AD4"/>
    <w:rsid w:val="00C52D81"/>
    <w:rsid w:val="00C55198"/>
    <w:rsid w:val="00C955E7"/>
    <w:rsid w:val="00CA6393"/>
    <w:rsid w:val="00CB18FF"/>
    <w:rsid w:val="00CD0C08"/>
    <w:rsid w:val="00CE03FB"/>
    <w:rsid w:val="00CE433C"/>
    <w:rsid w:val="00CF33F3"/>
    <w:rsid w:val="00D06183"/>
    <w:rsid w:val="00D22C42"/>
    <w:rsid w:val="00D24014"/>
    <w:rsid w:val="00D65041"/>
    <w:rsid w:val="00DB384B"/>
    <w:rsid w:val="00E10E80"/>
    <w:rsid w:val="00E124F0"/>
    <w:rsid w:val="00E3513C"/>
    <w:rsid w:val="00E60F04"/>
    <w:rsid w:val="00E854E4"/>
    <w:rsid w:val="00EB0D6F"/>
    <w:rsid w:val="00EB2232"/>
    <w:rsid w:val="00EB6021"/>
    <w:rsid w:val="00EC5337"/>
    <w:rsid w:val="00F2150A"/>
    <w:rsid w:val="00F231D8"/>
    <w:rsid w:val="00F46C5F"/>
    <w:rsid w:val="00F94A63"/>
    <w:rsid w:val="00FA1C28"/>
    <w:rsid w:val="00FA37D7"/>
    <w:rsid w:val="00FB1279"/>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191EB6E"/>
  <w15:docId w15:val="{2D7282C5-D362-4336-BB5E-B699225B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aliases w:val="CEO_Hyperlink,超级链接,超?级链,Style 58,超????,하이퍼링크2"/>
    <w:basedOn w:val="DefaultParagraphFont"/>
    <w:qForma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ListParagraph">
    <w:name w:val="List Paragraph"/>
    <w:basedOn w:val="Normal"/>
    <w:uiPriority w:val="34"/>
    <w:qFormat/>
    <w:rsid w:val="00EB6021"/>
    <w:pPr>
      <w:tabs>
        <w:tab w:val="clear" w:pos="567"/>
        <w:tab w:val="clear" w:pos="1134"/>
        <w:tab w:val="clear" w:pos="1701"/>
        <w:tab w:val="clear" w:pos="2268"/>
        <w:tab w:val="clear" w:pos="2835"/>
      </w:tabs>
      <w:overflowPunct/>
      <w:autoSpaceDE/>
      <w:autoSpaceDN/>
      <w:adjustRightInd/>
      <w:spacing w:before="0"/>
      <w:ind w:left="720"/>
      <w:contextualSpacing/>
      <w:textAlignment w:val="auto"/>
    </w:pPr>
    <w:rPr>
      <w:rFonts w:ascii="Arial" w:eastAsia="SimSun" w:hAnsi="Arial"/>
      <w:sz w:val="22"/>
      <w:szCs w:val="24"/>
      <w:lang w:val="en-US" w:eastAsia="zh-CN"/>
    </w:rPr>
  </w:style>
  <w:style w:type="paragraph" w:styleId="NoSpacing">
    <w:name w:val="No Spacing"/>
    <w:uiPriority w:val="1"/>
    <w:qFormat/>
    <w:rsid w:val="00EB6021"/>
    <w:rPr>
      <w:rFonts w:ascii="Arial" w:eastAsia="SimSun" w:hAnsi="Arial"/>
      <w:sz w:val="22"/>
      <w:szCs w:val="24"/>
    </w:rPr>
  </w:style>
  <w:style w:type="table" w:styleId="TableGrid">
    <w:name w:val="Table Grid"/>
    <w:basedOn w:val="TableNormal"/>
    <w:uiPriority w:val="59"/>
    <w:unhideWhenUsed/>
    <w:rsid w:val="00EB6021"/>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B7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n.org/ga/search/view_doc.asp?symbol=A/70/684" TargetMode="External"/><Relationship Id="rId18" Type="http://schemas.openxmlformats.org/officeDocument/2006/relationships/hyperlink" Target="https://www.un.org/ga/search/view_doc.asp?symbol=E/RES/2020/12" TargetMode="External"/><Relationship Id="rId26" Type="http://schemas.openxmlformats.org/officeDocument/2006/relationships/hyperlink" Target="https://www.itu.int/en/itu-wsis/Documents/WSIS+10Report.pdf" TargetMode="External"/><Relationship Id="rId21" Type="http://schemas.openxmlformats.org/officeDocument/2006/relationships/hyperlink" Target="https://www.itu.int/md/S19-CL-C-0121/en"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n.org/en/ga/search/view_doc.asp?symbol=A/RES/70/212" TargetMode="External"/><Relationship Id="rId17" Type="http://schemas.openxmlformats.org/officeDocument/2006/relationships/hyperlink" Target="https://www.un.org/ga/search/view_doc.asp?symbol=E/RES/2021/28" TargetMode="External"/><Relationship Id="rId25" Type="http://schemas.openxmlformats.org/officeDocument/2006/relationships/hyperlink" Target="http://www.itu.int/en/ITU-D/Statistics/Documents/publications/wsisreview2014/WSIS2014_review.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n.org/ga/search/viewm_doc.asp?symbol=A/RES/70/1" TargetMode="External"/><Relationship Id="rId20" Type="http://schemas.openxmlformats.org/officeDocument/2006/relationships/hyperlink" Target="https://www.itu.int/md/S19-CL-C-0137/en" TargetMode="External"/><Relationship Id="rId29" Type="http://schemas.openxmlformats.org/officeDocument/2006/relationships/hyperlink" Target="https://www.itu.int/md/S21-CL-C-0028/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en/ga/search/view_doc.asp?symbol=A/RES/73/218" TargetMode="External"/><Relationship Id="rId24" Type="http://schemas.openxmlformats.org/officeDocument/2006/relationships/hyperlink" Target="http://www.itu.int/net/wsis/implementation/2014/forum/inc/doc/outcome/362828V2E.pdf" TargetMode="External"/><Relationship Id="rId32" Type="http://schemas.openxmlformats.org/officeDocument/2006/relationships/hyperlink" Target="https://www.itu.int/md/S22-CWGWSIS38-C-0018/e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ndocs.org/Home/Mobile?FinalSymbol=A%2FRES%2F70%2F125&amp;Language=E&amp;DeviceType=Desktop" TargetMode="External"/><Relationship Id="rId23" Type="http://schemas.openxmlformats.org/officeDocument/2006/relationships/hyperlink" Target="http://www.itu.int/net/wsis/implementation/2014/forum/inc/doc/outcome/362828V2E.pdf" TargetMode="External"/><Relationship Id="rId28" Type="http://schemas.openxmlformats.org/officeDocument/2006/relationships/hyperlink" Target="https://www.itu.int/dms_pub/itu-t/opb/res/T-RES-T.75-2016-PDF-E.pdf" TargetMode="External"/><Relationship Id="rId36" Type="http://schemas.openxmlformats.org/officeDocument/2006/relationships/fontTable" Target="fontTable.xml"/><Relationship Id="rId10" Type="http://schemas.openxmlformats.org/officeDocument/2006/relationships/hyperlink" Target="https://documents-dds-ny.un.org/doc/UNDOC/GEN/N20/379/41/PDF/N2037941.pdf?OpenElement" TargetMode="External"/><Relationship Id="rId19" Type="http://schemas.openxmlformats.org/officeDocument/2006/relationships/hyperlink" Target="https://www.itu.int/en/council/Documents/basic-texts/RES-140-E.pdf" TargetMode="External"/><Relationship Id="rId31" Type="http://schemas.openxmlformats.org/officeDocument/2006/relationships/hyperlink" Target="https://undocs.org/Home/Mobile?FinalSymbol=A%2FRES%2F70%2F125&amp;Language=E&amp;DeviceType=Desktop" TargetMode="External"/><Relationship Id="rId4" Type="http://schemas.openxmlformats.org/officeDocument/2006/relationships/settings" Target="settings.xml"/><Relationship Id="rId9" Type="http://schemas.openxmlformats.org/officeDocument/2006/relationships/hyperlink" Target="https://undocs.org/en/A/RES/76/189" TargetMode="External"/><Relationship Id="rId14" Type="http://schemas.openxmlformats.org/officeDocument/2006/relationships/hyperlink" Target="http://www.un.org/en/ga/search/view_doc.asp?symbol=A/RES/70/299" TargetMode="External"/><Relationship Id="rId22" Type="http://schemas.openxmlformats.org/officeDocument/2006/relationships/hyperlink" Target="http://www.wsis.org/forum" TargetMode="External"/><Relationship Id="rId27" Type="http://schemas.openxmlformats.org/officeDocument/2006/relationships/hyperlink" Target="https://www.itu.int/md/D14-WTDC17-C-0115/en" TargetMode="External"/><Relationship Id="rId30" Type="http://schemas.openxmlformats.org/officeDocument/2006/relationships/hyperlink" Target="http://www.itu.int/en/council/cwg-wsis/Pages/default.aspx"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PE_C21.dotx</Template>
  <TotalTime>69</TotalTime>
  <Pages>4</Pages>
  <Words>1789</Words>
  <Characters>11948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WSIS Roadmap</vt:lpstr>
    </vt:vector>
  </TitlesOfParts>
  <Manager>General Secretariat - Pool</Manager>
  <Company>International Telecommunication Union (ITU)</Company>
  <LinksUpToDate>false</LinksUpToDate>
  <CharactersWithSpaces>13710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WSIS Roadmap</dc:title>
  <dc:subject>Council 2022</dc:subject>
  <dc:creator>Brouard, Ricarda</dc:creator>
  <cp:keywords>C2022, C22, Council-22</cp:keywords>
  <dc:description/>
  <cp:lastModifiedBy>Xue, Kun</cp:lastModifiedBy>
  <cp:revision>7</cp:revision>
  <cp:lastPrinted>2000-07-18T13:30:00Z</cp:lastPrinted>
  <dcterms:created xsi:type="dcterms:W3CDTF">2022-02-09T14:04:00Z</dcterms:created>
  <dcterms:modified xsi:type="dcterms:W3CDTF">2022-02-18T15:43:00Z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