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32979663" w14:textId="77777777" w:rsidTr="006C7CC0">
        <w:trPr>
          <w:cantSplit/>
          <w:trHeight w:val="20"/>
        </w:trPr>
        <w:tc>
          <w:tcPr>
            <w:tcW w:w="6620" w:type="dxa"/>
          </w:tcPr>
          <w:p w14:paraId="716E1DEE" w14:textId="2AD1A35C" w:rsidR="00290728" w:rsidRPr="00290728" w:rsidRDefault="006C6CEF" w:rsidP="0026373E">
            <w:pPr>
              <w:spacing w:before="240"/>
              <w:jc w:val="left"/>
              <w:rPr>
                <w:b/>
                <w:bCs/>
                <w:rtl/>
                <w:lang w:bidi="ar-EG"/>
              </w:rPr>
            </w:pPr>
            <w:r w:rsidRPr="006A793B">
              <w:rPr>
                <w:rFonts w:hint="cs"/>
                <w:b/>
                <w:bCs/>
                <w:w w:val="110"/>
                <w:sz w:val="30"/>
                <w:szCs w:val="30"/>
                <w:rtl/>
                <w:lang w:bidi="ar-EG"/>
              </w:rPr>
              <w:t>المجلس</w:t>
            </w:r>
            <w:r w:rsidR="00290728" w:rsidRPr="006A793B">
              <w:rPr>
                <w:rFonts w:hint="cs"/>
                <w:b/>
                <w:bCs/>
                <w:w w:val="110"/>
                <w:sz w:val="30"/>
                <w:szCs w:val="30"/>
                <w:rtl/>
                <w:lang w:bidi="ar-EG"/>
              </w:rPr>
              <w:t xml:space="preserve"> </w:t>
            </w:r>
            <w:r w:rsidR="00E10964">
              <w:rPr>
                <w:b/>
                <w:bCs/>
                <w:w w:val="110"/>
                <w:sz w:val="30"/>
                <w:szCs w:val="30"/>
                <w:lang w:bidi="ar-SY"/>
              </w:rPr>
              <w:t>2022</w:t>
            </w:r>
            <w:r w:rsidR="00C002DE" w:rsidRPr="006A793B">
              <w:rPr>
                <w:b/>
                <w:bCs/>
                <w:w w:val="110"/>
                <w:sz w:val="30"/>
                <w:szCs w:val="30"/>
                <w:rtl/>
                <w:lang w:bidi="ar-SY"/>
              </w:rPr>
              <w:br/>
            </w:r>
            <w:r w:rsidR="00E10964">
              <w:rPr>
                <w:rFonts w:hint="cs"/>
                <w:b/>
                <w:bCs/>
                <w:sz w:val="24"/>
                <w:szCs w:val="24"/>
                <w:rtl/>
                <w:lang w:bidi="ar-EG"/>
              </w:rPr>
              <w:t>جنيف</w:t>
            </w:r>
            <w:r w:rsidR="00290728" w:rsidRPr="0026373E">
              <w:rPr>
                <w:rFonts w:hint="cs"/>
                <w:b/>
                <w:bCs/>
                <w:sz w:val="24"/>
                <w:szCs w:val="24"/>
                <w:rtl/>
                <w:lang w:bidi="ar-EG"/>
              </w:rPr>
              <w:t xml:space="preserve">، </w:t>
            </w:r>
            <w:r w:rsidR="00E10964">
              <w:rPr>
                <w:b/>
                <w:bCs/>
                <w:sz w:val="24"/>
                <w:szCs w:val="24"/>
                <w:lang w:bidi="ar-SY"/>
              </w:rPr>
              <w:t>31-21</w:t>
            </w:r>
            <w:r w:rsidR="00DC1E02" w:rsidRPr="0026373E">
              <w:rPr>
                <w:rFonts w:hint="cs"/>
                <w:b/>
                <w:bCs/>
                <w:sz w:val="24"/>
                <w:szCs w:val="24"/>
                <w:rtl/>
                <w:lang w:bidi="ar-EG"/>
              </w:rPr>
              <w:t xml:space="preserve"> </w:t>
            </w:r>
            <w:r w:rsidR="00E10964">
              <w:rPr>
                <w:rFonts w:hint="cs"/>
                <w:b/>
                <w:bCs/>
                <w:sz w:val="24"/>
                <w:szCs w:val="24"/>
                <w:rtl/>
                <w:lang w:bidi="ar-EG"/>
              </w:rPr>
              <w:t>مارس</w:t>
            </w:r>
            <w:r w:rsidR="00DC1E02" w:rsidRPr="0026373E">
              <w:rPr>
                <w:rFonts w:hint="cs"/>
                <w:b/>
                <w:bCs/>
                <w:sz w:val="24"/>
                <w:szCs w:val="24"/>
                <w:rtl/>
                <w:lang w:bidi="ar-EG"/>
              </w:rPr>
              <w:t xml:space="preserve"> </w:t>
            </w:r>
            <w:r w:rsidR="00E10964">
              <w:rPr>
                <w:b/>
                <w:bCs/>
                <w:sz w:val="24"/>
                <w:szCs w:val="24"/>
                <w:lang w:bidi="ar-EG"/>
              </w:rPr>
              <w:t>2022</w:t>
            </w:r>
          </w:p>
        </w:tc>
        <w:tc>
          <w:tcPr>
            <w:tcW w:w="3052" w:type="dxa"/>
          </w:tcPr>
          <w:p w14:paraId="287F316B" w14:textId="77777777" w:rsidR="00290728" w:rsidRPr="00290728" w:rsidRDefault="006A793B" w:rsidP="0015650C">
            <w:pPr>
              <w:spacing w:before="0" w:line="240" w:lineRule="auto"/>
              <w:jc w:val="left"/>
              <w:rPr>
                <w:rtl/>
                <w:lang w:bidi="ar-EG"/>
              </w:rPr>
            </w:pPr>
            <w:bookmarkStart w:id="0" w:name="ditulogo"/>
            <w:bookmarkEnd w:id="0"/>
            <w:r>
              <w:rPr>
                <w:noProof/>
              </w:rPr>
              <w:drawing>
                <wp:inline distT="0" distB="0" distL="0" distR="0" wp14:anchorId="65E2B32C" wp14:editId="450096B8">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54A9F5B2" w14:textId="77777777" w:rsidTr="009F66A8">
        <w:trPr>
          <w:cantSplit/>
          <w:trHeight w:val="20"/>
        </w:trPr>
        <w:tc>
          <w:tcPr>
            <w:tcW w:w="6620" w:type="dxa"/>
            <w:tcBorders>
              <w:bottom w:val="single" w:sz="12" w:space="0" w:color="auto"/>
            </w:tcBorders>
          </w:tcPr>
          <w:p w14:paraId="7C71167F"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197911BB" w14:textId="77777777" w:rsidR="00290728" w:rsidRPr="006A793B" w:rsidRDefault="00290728" w:rsidP="006A793B">
            <w:pPr>
              <w:spacing w:before="0" w:line="120" w:lineRule="auto"/>
              <w:rPr>
                <w:lang w:bidi="ar-EG"/>
              </w:rPr>
            </w:pPr>
          </w:p>
        </w:tc>
      </w:tr>
      <w:tr w:rsidR="00290728" w:rsidRPr="00290728" w14:paraId="2EDBAD04" w14:textId="77777777" w:rsidTr="009F66A8">
        <w:trPr>
          <w:cantSplit/>
          <w:trHeight w:val="20"/>
        </w:trPr>
        <w:tc>
          <w:tcPr>
            <w:tcW w:w="6620" w:type="dxa"/>
            <w:tcBorders>
              <w:top w:val="single" w:sz="12" w:space="0" w:color="auto"/>
            </w:tcBorders>
          </w:tcPr>
          <w:p w14:paraId="17438170" w14:textId="77777777" w:rsidR="00290728" w:rsidRPr="00290728" w:rsidRDefault="00290728" w:rsidP="00CC1FF4">
            <w:pPr>
              <w:spacing w:before="0" w:line="240" w:lineRule="exact"/>
              <w:rPr>
                <w:b/>
                <w:bCs/>
                <w:rtl/>
                <w:lang w:bidi="ar-EG"/>
              </w:rPr>
            </w:pPr>
          </w:p>
        </w:tc>
        <w:tc>
          <w:tcPr>
            <w:tcW w:w="3052" w:type="dxa"/>
            <w:tcBorders>
              <w:top w:val="single" w:sz="12" w:space="0" w:color="auto"/>
            </w:tcBorders>
          </w:tcPr>
          <w:p w14:paraId="13C95C03" w14:textId="77777777" w:rsidR="00290728" w:rsidRPr="00290728" w:rsidRDefault="00290728" w:rsidP="00CC1FF4">
            <w:pPr>
              <w:spacing w:before="0" w:line="240" w:lineRule="exact"/>
              <w:rPr>
                <w:b/>
                <w:bCs/>
                <w:lang w:bidi="ar-SY"/>
              </w:rPr>
            </w:pPr>
          </w:p>
        </w:tc>
      </w:tr>
      <w:tr w:rsidR="0015650C" w:rsidRPr="00290728" w14:paraId="0FF84769" w14:textId="77777777" w:rsidTr="009F66A8">
        <w:trPr>
          <w:cantSplit/>
        </w:trPr>
        <w:tc>
          <w:tcPr>
            <w:tcW w:w="6620" w:type="dxa"/>
            <w:vMerge w:val="restart"/>
          </w:tcPr>
          <w:p w14:paraId="79B6B11F" w14:textId="57B58CF9" w:rsidR="005805EA" w:rsidRPr="005805EA" w:rsidRDefault="0015650C" w:rsidP="00701DE8">
            <w:pPr>
              <w:spacing w:before="20" w:after="20" w:line="300" w:lineRule="exact"/>
              <w:rPr>
                <w:b/>
                <w:bCs/>
                <w:highlight w:val="yellow"/>
                <w:rtl/>
                <w:lang w:bidi="ar-EG"/>
              </w:rPr>
            </w:pPr>
            <w:r w:rsidRPr="00701DE8">
              <w:rPr>
                <w:rFonts w:hint="cs"/>
                <w:b/>
                <w:bCs/>
                <w:rtl/>
                <w:lang w:bidi="ar-EG"/>
              </w:rPr>
              <w:t xml:space="preserve">بند جدول الأعمال: </w:t>
            </w:r>
            <w:r w:rsidRPr="00701DE8">
              <w:rPr>
                <w:b/>
                <w:bCs/>
                <w:lang w:bidi="ar-EG"/>
              </w:rPr>
              <w:t>ADM </w:t>
            </w:r>
            <w:r w:rsidR="00701DE8">
              <w:rPr>
                <w:b/>
                <w:bCs/>
                <w:lang w:bidi="ar-EG"/>
              </w:rPr>
              <w:t>25</w:t>
            </w:r>
          </w:p>
        </w:tc>
        <w:tc>
          <w:tcPr>
            <w:tcW w:w="3052" w:type="dxa"/>
            <w:vAlign w:val="center"/>
          </w:tcPr>
          <w:p w14:paraId="70B5F802" w14:textId="4B3C87F2"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sidR="00E10964">
              <w:rPr>
                <w:b/>
                <w:bCs/>
                <w:lang w:bidi="ar-SY"/>
              </w:rPr>
              <w:t>2</w:t>
            </w:r>
            <w:r w:rsidRPr="002F71D8">
              <w:rPr>
                <w:b/>
                <w:bCs/>
                <w:lang w:bidi="ar-SY"/>
              </w:rPr>
              <w:t>/</w:t>
            </w:r>
            <w:r w:rsidR="00701DE8">
              <w:rPr>
                <w:b/>
                <w:bCs/>
                <w:lang w:bidi="ar-SY"/>
              </w:rPr>
              <w:t>57</w:t>
            </w:r>
            <w:r w:rsidRPr="002F71D8">
              <w:rPr>
                <w:b/>
                <w:bCs/>
                <w:lang w:bidi="ar-SY"/>
              </w:rPr>
              <w:t>-A</w:t>
            </w:r>
          </w:p>
        </w:tc>
      </w:tr>
      <w:tr w:rsidR="0015650C" w:rsidRPr="00290728" w14:paraId="67DE1E3F" w14:textId="77777777" w:rsidTr="009F66A8">
        <w:trPr>
          <w:cantSplit/>
        </w:trPr>
        <w:tc>
          <w:tcPr>
            <w:tcW w:w="6620" w:type="dxa"/>
            <w:vMerge/>
          </w:tcPr>
          <w:p w14:paraId="42D8432A" w14:textId="77777777" w:rsidR="0015650C" w:rsidRPr="002F71D8" w:rsidRDefault="0015650C" w:rsidP="003C6B4F">
            <w:pPr>
              <w:spacing w:before="20" w:after="20" w:line="300" w:lineRule="exact"/>
              <w:rPr>
                <w:b/>
                <w:bCs/>
                <w:lang w:bidi="ar-SY"/>
              </w:rPr>
            </w:pPr>
          </w:p>
        </w:tc>
        <w:tc>
          <w:tcPr>
            <w:tcW w:w="3052" w:type="dxa"/>
            <w:vAlign w:val="center"/>
          </w:tcPr>
          <w:p w14:paraId="7D9568B0" w14:textId="2DCF76CF" w:rsidR="0015650C" w:rsidRPr="002F71D8" w:rsidRDefault="00886043" w:rsidP="003C6B4F">
            <w:pPr>
              <w:spacing w:before="20" w:after="20" w:line="300" w:lineRule="exact"/>
              <w:rPr>
                <w:b/>
                <w:bCs/>
                <w:rtl/>
                <w:lang w:bidi="ar-EG"/>
              </w:rPr>
            </w:pPr>
            <w:r>
              <w:rPr>
                <w:rFonts w:hint="cs"/>
                <w:b/>
                <w:bCs/>
                <w:rtl/>
                <w:lang w:bidi="ar-SY"/>
              </w:rPr>
              <w:t>1</w:t>
            </w:r>
            <w:r w:rsidR="00701DE8">
              <w:rPr>
                <w:rFonts w:hint="cs"/>
                <w:b/>
                <w:bCs/>
                <w:rtl/>
                <w:lang w:bidi="ar-SY"/>
              </w:rPr>
              <w:t>8 فبراير 2022</w:t>
            </w:r>
          </w:p>
        </w:tc>
      </w:tr>
      <w:tr w:rsidR="0015650C" w:rsidRPr="00290728" w14:paraId="6D79336D" w14:textId="77777777" w:rsidTr="009F66A8">
        <w:trPr>
          <w:cantSplit/>
        </w:trPr>
        <w:tc>
          <w:tcPr>
            <w:tcW w:w="6620" w:type="dxa"/>
            <w:vMerge/>
          </w:tcPr>
          <w:p w14:paraId="4F3B4FE5" w14:textId="77777777" w:rsidR="0015650C" w:rsidRPr="002F71D8" w:rsidRDefault="0015650C" w:rsidP="003C6B4F">
            <w:pPr>
              <w:spacing w:before="20" w:after="20" w:line="300" w:lineRule="exact"/>
              <w:rPr>
                <w:b/>
                <w:bCs/>
                <w:lang w:bidi="ar-EG"/>
              </w:rPr>
            </w:pPr>
          </w:p>
        </w:tc>
        <w:tc>
          <w:tcPr>
            <w:tcW w:w="3052" w:type="dxa"/>
            <w:vAlign w:val="center"/>
          </w:tcPr>
          <w:p w14:paraId="3174EB72" w14:textId="77777777" w:rsidR="0015650C" w:rsidRPr="002F71D8" w:rsidRDefault="0015650C" w:rsidP="003C6B4F">
            <w:pPr>
              <w:spacing w:before="20" w:after="20" w:line="300" w:lineRule="exact"/>
              <w:rPr>
                <w:b/>
                <w:bCs/>
                <w:lang w:bidi="ar-SY"/>
              </w:rPr>
            </w:pPr>
            <w:r w:rsidRPr="002F71D8">
              <w:rPr>
                <w:b/>
                <w:bCs/>
                <w:rtl/>
                <w:lang w:bidi="ar-EG"/>
              </w:rPr>
              <w:t xml:space="preserve">الأصل: </w:t>
            </w:r>
            <w:r w:rsidRPr="00701DE8">
              <w:rPr>
                <w:rFonts w:hint="cs"/>
                <w:b/>
                <w:bCs/>
                <w:rtl/>
                <w:lang w:bidi="ar-EG"/>
              </w:rPr>
              <w:t>بالإنكليزية</w:t>
            </w:r>
          </w:p>
        </w:tc>
      </w:tr>
      <w:tr w:rsidR="00290728" w:rsidRPr="00290728" w14:paraId="49DFE60D" w14:textId="77777777" w:rsidTr="009F66A8">
        <w:trPr>
          <w:cantSplit/>
        </w:trPr>
        <w:tc>
          <w:tcPr>
            <w:tcW w:w="9672" w:type="dxa"/>
            <w:gridSpan w:val="2"/>
          </w:tcPr>
          <w:p w14:paraId="5DB6D395" w14:textId="76E6B80A" w:rsidR="00290728" w:rsidRPr="00CC1FF4" w:rsidRDefault="00A803E2" w:rsidP="00CC1FF4">
            <w:pPr>
              <w:pStyle w:val="Source"/>
              <w:rPr>
                <w:rtl/>
              </w:rPr>
            </w:pPr>
            <w:r w:rsidRPr="00CC1FF4">
              <w:rPr>
                <w:rFonts w:hint="cs"/>
                <w:rtl/>
              </w:rPr>
              <w:t>تقرير من الأمين العام</w:t>
            </w:r>
          </w:p>
        </w:tc>
      </w:tr>
      <w:tr w:rsidR="00290728" w:rsidRPr="00290728" w14:paraId="0A8C2AAB" w14:textId="77777777" w:rsidTr="009F66A8">
        <w:trPr>
          <w:cantSplit/>
        </w:trPr>
        <w:tc>
          <w:tcPr>
            <w:tcW w:w="9672" w:type="dxa"/>
            <w:gridSpan w:val="2"/>
          </w:tcPr>
          <w:p w14:paraId="2D896248" w14:textId="05EC7ED9" w:rsidR="00290728" w:rsidRPr="00CC1FF4" w:rsidRDefault="00A803E2" w:rsidP="00CC1FF4">
            <w:pPr>
              <w:pStyle w:val="Title1"/>
              <w:rPr>
                <w:rtl/>
              </w:rPr>
            </w:pPr>
            <w:r w:rsidRPr="00CC1FF4">
              <w:rPr>
                <w:rFonts w:hint="cs"/>
                <w:rtl/>
              </w:rPr>
              <w:t xml:space="preserve">نموذج </w:t>
            </w:r>
            <w:r w:rsidR="009F0514" w:rsidRPr="00CC1FF4">
              <w:rPr>
                <w:rFonts w:hint="cs"/>
                <w:rtl/>
              </w:rPr>
              <w:t xml:space="preserve">وإطار </w:t>
            </w:r>
            <w:r w:rsidR="000B0003" w:rsidRPr="00CC1FF4">
              <w:rPr>
                <w:rFonts w:hint="cs"/>
                <w:rtl/>
              </w:rPr>
              <w:t>المساءلة</w:t>
            </w:r>
            <w:r w:rsidRPr="00CC1FF4">
              <w:rPr>
                <w:rFonts w:hint="cs"/>
                <w:rtl/>
              </w:rPr>
              <w:t xml:space="preserve"> الجديد</w:t>
            </w:r>
            <w:r w:rsidR="009F0514" w:rsidRPr="00CC1FF4">
              <w:rPr>
                <w:rFonts w:hint="cs"/>
                <w:rtl/>
              </w:rPr>
              <w:t>ان</w:t>
            </w:r>
            <w:r w:rsidRPr="00CC1FF4">
              <w:rPr>
                <w:rFonts w:hint="cs"/>
                <w:rtl/>
              </w:rPr>
              <w:t xml:space="preserve"> في الاتحاد</w:t>
            </w:r>
          </w:p>
        </w:tc>
      </w:tr>
      <w:tr w:rsidR="00DC5FB0" w:rsidRPr="00290728" w14:paraId="4100C54C" w14:textId="77777777" w:rsidTr="009F66A8">
        <w:trPr>
          <w:cantSplit/>
        </w:trPr>
        <w:tc>
          <w:tcPr>
            <w:tcW w:w="9672" w:type="dxa"/>
            <w:gridSpan w:val="2"/>
          </w:tcPr>
          <w:p w14:paraId="3E4D92AD" w14:textId="77777777" w:rsidR="00DC5FB0" w:rsidRPr="00383829" w:rsidRDefault="00DC5FB0" w:rsidP="006A793B">
            <w:pPr>
              <w:rPr>
                <w:rtl/>
              </w:rPr>
            </w:pPr>
          </w:p>
        </w:tc>
      </w:tr>
    </w:tbl>
    <w:p w14:paraId="559DD544"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487B525A" w14:textId="77777777" w:rsidTr="00952F86">
        <w:trPr>
          <w:jc w:val="center"/>
        </w:trPr>
        <w:tc>
          <w:tcPr>
            <w:tcW w:w="8080" w:type="dxa"/>
          </w:tcPr>
          <w:p w14:paraId="230B77AF" w14:textId="77777777" w:rsidR="00290728" w:rsidRPr="00290728" w:rsidRDefault="00290728" w:rsidP="00706D7A">
            <w:pPr>
              <w:rPr>
                <w:b/>
                <w:bCs/>
                <w:rtl/>
                <w:lang w:bidi="ar-SY"/>
              </w:rPr>
            </w:pPr>
            <w:r w:rsidRPr="00290728">
              <w:rPr>
                <w:rFonts w:hint="cs"/>
                <w:b/>
                <w:bCs/>
                <w:rtl/>
                <w:lang w:bidi="ar-SY"/>
              </w:rPr>
              <w:t>ملخص</w:t>
            </w:r>
          </w:p>
          <w:p w14:paraId="09FB3039" w14:textId="35FA8B12" w:rsidR="00290728" w:rsidRDefault="00A803E2" w:rsidP="00706D7A">
            <w:pPr>
              <w:rPr>
                <w:rtl/>
                <w:lang w:bidi="ar-SY"/>
              </w:rPr>
            </w:pPr>
            <w:r>
              <w:rPr>
                <w:rFonts w:hint="cs"/>
                <w:rtl/>
                <w:lang w:bidi="ar-SY"/>
              </w:rPr>
              <w:t xml:space="preserve">يعرض هذا التقرير مكونات </w:t>
            </w:r>
            <w:r w:rsidRPr="00C920BE">
              <w:rPr>
                <w:rFonts w:hint="cs"/>
                <w:rtl/>
                <w:lang w:bidi="ar-SY"/>
              </w:rPr>
              <w:t xml:space="preserve">نموذج </w:t>
            </w:r>
            <w:r w:rsidR="009F0514">
              <w:rPr>
                <w:rFonts w:hint="cs"/>
                <w:rtl/>
                <w:lang w:bidi="ar-SY"/>
              </w:rPr>
              <w:t xml:space="preserve">وإطار </w:t>
            </w:r>
            <w:r w:rsidR="000B0003" w:rsidRPr="00C920BE">
              <w:rPr>
                <w:rFonts w:hint="cs"/>
                <w:rtl/>
                <w:lang w:bidi="ar-SY"/>
              </w:rPr>
              <w:t>المساءلة</w:t>
            </w:r>
            <w:r w:rsidR="008B179D" w:rsidRPr="00C920BE">
              <w:rPr>
                <w:rFonts w:hint="cs"/>
                <w:rtl/>
                <w:lang w:bidi="ar-SY"/>
              </w:rPr>
              <w:t xml:space="preserve"> </w:t>
            </w:r>
            <w:r w:rsidRPr="00C920BE">
              <w:rPr>
                <w:rFonts w:hint="cs"/>
                <w:rtl/>
                <w:lang w:bidi="ar-SY"/>
              </w:rPr>
              <w:t>الجديد</w:t>
            </w:r>
            <w:r w:rsidR="009F0514">
              <w:rPr>
                <w:rFonts w:hint="cs"/>
                <w:rtl/>
                <w:lang w:bidi="ar-SY"/>
              </w:rPr>
              <w:t>ين</w:t>
            </w:r>
            <w:r w:rsidRPr="00C920BE">
              <w:rPr>
                <w:rFonts w:hint="cs"/>
                <w:rtl/>
                <w:lang w:bidi="ar-SY"/>
              </w:rPr>
              <w:t xml:space="preserve"> في الاتحاد</w:t>
            </w:r>
            <w:r>
              <w:rPr>
                <w:rFonts w:hint="cs"/>
                <w:rtl/>
                <w:lang w:bidi="ar-SY"/>
              </w:rPr>
              <w:t xml:space="preserve">. </w:t>
            </w:r>
            <w:r w:rsidR="002C188B">
              <w:rPr>
                <w:rFonts w:hint="cs"/>
                <w:rtl/>
                <w:lang w:bidi="ar-SY"/>
              </w:rPr>
              <w:t>وسيعمل الاتحاد باستمرار على رصد حالة المكونات وتقييم كفاءتها وفعاليتها</w:t>
            </w:r>
            <w:r w:rsidR="009723F0">
              <w:rPr>
                <w:rFonts w:hint="cs"/>
                <w:rtl/>
                <w:lang w:bidi="ar-SY"/>
              </w:rPr>
              <w:t xml:space="preserve">، بهدف </w:t>
            </w:r>
            <w:r w:rsidR="00684978">
              <w:rPr>
                <w:rFonts w:hint="cs"/>
                <w:rtl/>
                <w:lang w:bidi="ar-SY"/>
              </w:rPr>
              <w:t>تضمين الإطار مزيداً من التحسينات.</w:t>
            </w:r>
          </w:p>
          <w:p w14:paraId="04759E4D" w14:textId="77777777" w:rsidR="00290728" w:rsidRPr="00290728" w:rsidRDefault="00290728" w:rsidP="00706D7A">
            <w:pPr>
              <w:rPr>
                <w:b/>
                <w:bCs/>
                <w:rtl/>
                <w:lang w:bidi="ar-SY"/>
              </w:rPr>
            </w:pPr>
            <w:r w:rsidRPr="00290728">
              <w:rPr>
                <w:rFonts w:hint="cs"/>
                <w:b/>
                <w:bCs/>
                <w:rtl/>
                <w:lang w:bidi="ar-SY"/>
              </w:rPr>
              <w:t>الإجراء المطلوب</w:t>
            </w:r>
          </w:p>
          <w:p w14:paraId="2F46AE2A" w14:textId="1DCF8224" w:rsidR="00290728" w:rsidRDefault="008B179D" w:rsidP="00706D7A">
            <w:pPr>
              <w:rPr>
                <w:rtl/>
                <w:lang w:bidi="ar-SY"/>
              </w:rPr>
            </w:pPr>
            <w:r>
              <w:rPr>
                <w:rFonts w:hint="cs"/>
                <w:rtl/>
                <w:lang w:bidi="ar-SY"/>
              </w:rPr>
              <w:t xml:space="preserve">يدعى المجلس إلى </w:t>
            </w:r>
            <w:r w:rsidRPr="008B179D">
              <w:rPr>
                <w:rFonts w:hint="cs"/>
                <w:b/>
                <w:bCs/>
                <w:rtl/>
                <w:lang w:bidi="ar-SY"/>
              </w:rPr>
              <w:t>إقرار</w:t>
            </w:r>
            <w:r>
              <w:rPr>
                <w:rFonts w:hint="cs"/>
                <w:rtl/>
                <w:lang w:bidi="ar-SY"/>
              </w:rPr>
              <w:t xml:space="preserve"> نموذج </w:t>
            </w:r>
            <w:r w:rsidR="00CB010B">
              <w:rPr>
                <w:rFonts w:hint="cs"/>
                <w:rtl/>
                <w:lang w:bidi="ar-SY"/>
              </w:rPr>
              <w:t>المساءلة</w:t>
            </w:r>
            <w:r>
              <w:rPr>
                <w:rFonts w:hint="cs"/>
                <w:rtl/>
                <w:lang w:bidi="ar-SY"/>
              </w:rPr>
              <w:t xml:space="preserve"> الجديد في الاتحاد</w:t>
            </w:r>
            <w:r w:rsidR="00FF659E">
              <w:rPr>
                <w:rFonts w:hint="cs"/>
                <w:rtl/>
                <w:lang w:bidi="ar-SY"/>
              </w:rPr>
              <w:t xml:space="preserve"> وإطاره</w:t>
            </w:r>
            <w:r>
              <w:rPr>
                <w:rFonts w:hint="cs"/>
                <w:rtl/>
                <w:lang w:bidi="ar-SY"/>
              </w:rPr>
              <w:t>.</w:t>
            </w:r>
          </w:p>
          <w:p w14:paraId="459451F5" w14:textId="77777777" w:rsidR="00290728" w:rsidRPr="0026373E" w:rsidRDefault="00290728" w:rsidP="00290728">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6618EF88" w14:textId="77777777" w:rsidR="00290728" w:rsidRPr="00290728" w:rsidRDefault="00290728" w:rsidP="00290728">
            <w:pPr>
              <w:rPr>
                <w:b/>
                <w:bCs/>
                <w:rtl/>
                <w:lang w:bidi="ar-SY"/>
              </w:rPr>
            </w:pPr>
            <w:r w:rsidRPr="00290728">
              <w:rPr>
                <w:rFonts w:hint="cs"/>
                <w:b/>
                <w:bCs/>
                <w:rtl/>
                <w:lang w:bidi="ar-SY"/>
              </w:rPr>
              <w:t>المراجع</w:t>
            </w:r>
          </w:p>
          <w:bookmarkStart w:id="1" w:name="_Hlk89889342"/>
          <w:bookmarkStart w:id="2" w:name="lt_pId022"/>
          <w:p w14:paraId="65AA11D7" w14:textId="3CF86877" w:rsidR="00290728" w:rsidRPr="0065149D" w:rsidRDefault="00701DE8" w:rsidP="0065149D">
            <w:pPr>
              <w:spacing w:after="120"/>
              <w:rPr>
                <w:i/>
                <w:iCs/>
                <w:spacing w:val="-4"/>
                <w:rtl/>
                <w:lang w:bidi="ar-SY"/>
              </w:rPr>
            </w:pPr>
            <w:r w:rsidRPr="0065149D">
              <w:rPr>
                <w:i/>
                <w:iCs/>
                <w:spacing w:val="-4"/>
                <w:lang w:val="de-DE" w:bidi="ar-SY"/>
              </w:rPr>
              <w:fldChar w:fldCharType="begin"/>
            </w:r>
            <w:r w:rsidRPr="0065149D">
              <w:rPr>
                <w:i/>
                <w:iCs/>
                <w:spacing w:val="-4"/>
                <w:lang w:val="de-DE" w:bidi="ar-SY"/>
              </w:rPr>
              <w:instrText xml:space="preserve"> HYPERLINK "https://www.itu.int/md/S22-CWGFHR15-C-0005/en" </w:instrText>
            </w:r>
            <w:r w:rsidRPr="0065149D">
              <w:rPr>
                <w:i/>
                <w:iCs/>
                <w:spacing w:val="-4"/>
                <w:lang w:val="de-DE" w:bidi="ar-SY"/>
              </w:rPr>
              <w:fldChar w:fldCharType="separate"/>
            </w:r>
            <w:r w:rsidRPr="0065149D">
              <w:rPr>
                <w:rStyle w:val="Hyperlink"/>
                <w:i/>
                <w:iCs/>
                <w:spacing w:val="-4"/>
                <w:lang w:val="en-GB" w:bidi="ar-SY"/>
              </w:rPr>
              <w:t>CWG-FHR-15/5</w:t>
            </w:r>
            <w:r w:rsidRPr="0065149D">
              <w:rPr>
                <w:i/>
                <w:iCs/>
                <w:spacing w:val="-4"/>
                <w:lang w:bidi="ar-SY"/>
              </w:rPr>
              <w:fldChar w:fldCharType="end"/>
            </w:r>
            <w:r w:rsidRPr="0065149D">
              <w:rPr>
                <w:i/>
                <w:iCs/>
                <w:spacing w:val="-4"/>
                <w:rtl/>
                <w:lang w:val="en-GB" w:bidi="ar-SY"/>
              </w:rPr>
              <w:t xml:space="preserve">؛ </w:t>
            </w:r>
            <w:hyperlink r:id="rId9" w:history="1">
              <w:r w:rsidRPr="0065149D">
                <w:rPr>
                  <w:rStyle w:val="Hyperlink"/>
                  <w:i/>
                  <w:iCs/>
                  <w:spacing w:val="-4"/>
                  <w:lang w:val="en-GB" w:bidi="ar-SY"/>
                </w:rPr>
                <w:t>CWG-FHR-14/2</w:t>
              </w:r>
            </w:hyperlink>
            <w:bookmarkEnd w:id="1"/>
            <w:r w:rsidRPr="0065149D">
              <w:rPr>
                <w:i/>
                <w:iCs/>
                <w:spacing w:val="-4"/>
                <w:rtl/>
                <w:lang w:val="en-GB" w:bidi="ar-SY"/>
              </w:rPr>
              <w:t xml:space="preserve">؛ </w:t>
            </w:r>
            <w:hyperlink r:id="rId10" w:history="1">
              <w:r w:rsidRPr="0065149D">
                <w:rPr>
                  <w:rStyle w:val="Hyperlink"/>
                  <w:i/>
                  <w:iCs/>
                  <w:spacing w:val="-4"/>
                  <w:lang w:val="en-GB" w:bidi="ar-SY"/>
                </w:rPr>
                <w:t>C20/43</w:t>
              </w:r>
            </w:hyperlink>
            <w:r w:rsidRPr="0065149D">
              <w:rPr>
                <w:i/>
                <w:iCs/>
                <w:spacing w:val="-4"/>
                <w:rtl/>
                <w:lang w:val="en-GB" w:bidi="ar-SY"/>
              </w:rPr>
              <w:t xml:space="preserve">؛ </w:t>
            </w:r>
            <w:hyperlink r:id="rId11" w:tgtFrame="_blank" w:history="1">
              <w:r w:rsidRPr="0065149D">
                <w:rPr>
                  <w:rStyle w:val="Hyperlink"/>
                  <w:i/>
                  <w:iCs/>
                  <w:spacing w:val="-4"/>
                  <w:lang w:val="en-GB" w:bidi="ar-SY"/>
                </w:rPr>
                <w:t>C17/64</w:t>
              </w:r>
            </w:hyperlink>
            <w:r w:rsidRPr="0065149D">
              <w:rPr>
                <w:i/>
                <w:iCs/>
                <w:spacing w:val="-4"/>
                <w:rtl/>
                <w:lang w:val="en-GB" w:bidi="ar-SY"/>
              </w:rPr>
              <w:t xml:space="preserve">، </w:t>
            </w:r>
            <w:hyperlink r:id="rId12" w:tgtFrame="_blank" w:history="1">
              <w:r w:rsidRPr="0065149D">
                <w:rPr>
                  <w:rStyle w:val="Hyperlink"/>
                  <w:i/>
                  <w:iCs/>
                  <w:spacing w:val="-4"/>
                  <w:lang w:val="en-GB" w:bidi="ar-SY"/>
                </w:rPr>
                <w:t>JIU/REP/2011/5</w:t>
              </w:r>
            </w:hyperlink>
            <w:r w:rsidRPr="0065149D">
              <w:rPr>
                <w:i/>
                <w:iCs/>
                <w:spacing w:val="-4"/>
                <w:rtl/>
                <w:lang w:val="en-GB" w:bidi="ar-SY"/>
              </w:rPr>
              <w:t xml:space="preserve">، </w:t>
            </w:r>
            <w:hyperlink r:id="rId13" w:tgtFrame="_blank" w:history="1">
              <w:r w:rsidRPr="0065149D">
                <w:rPr>
                  <w:rStyle w:val="Hyperlink"/>
                  <w:i/>
                  <w:iCs/>
                  <w:spacing w:val="-4"/>
                  <w:lang w:val="en-GB" w:bidi="ar-SY"/>
                </w:rPr>
                <w:t>JIU/REP/2016/1</w:t>
              </w:r>
            </w:hyperlink>
            <w:r w:rsidRPr="0065149D">
              <w:rPr>
                <w:i/>
                <w:iCs/>
                <w:spacing w:val="-4"/>
                <w:rtl/>
                <w:lang w:val="en-GB" w:bidi="ar-SY"/>
              </w:rPr>
              <w:t xml:space="preserve">، </w:t>
            </w:r>
            <w:r w:rsidRPr="0065149D">
              <w:rPr>
                <w:rFonts w:hint="cs"/>
                <w:i/>
                <w:iCs/>
                <w:spacing w:val="-4"/>
                <w:rtl/>
                <w:lang w:val="en-GB" w:bidi="ar-SY"/>
              </w:rPr>
              <w:t>و</w:t>
            </w:r>
            <w:hyperlink r:id="rId14" w:tgtFrame="_blank" w:history="1">
              <w:r w:rsidRPr="0065149D">
                <w:rPr>
                  <w:rStyle w:val="Hyperlink"/>
                  <w:rFonts w:hint="cs"/>
                  <w:i/>
                  <w:iCs/>
                  <w:spacing w:val="-4"/>
                  <w:rtl/>
                  <w:lang w:val="en-GB"/>
                </w:rPr>
                <w:t>القرار</w:t>
              </w:r>
              <w:r w:rsidRPr="0065149D">
                <w:rPr>
                  <w:rStyle w:val="Hyperlink"/>
                  <w:rFonts w:hint="cs"/>
                  <w:spacing w:val="-4"/>
                  <w:rtl/>
                  <w:lang w:val="en-GB"/>
                </w:rPr>
                <w:t xml:space="preserve"> </w:t>
              </w:r>
              <w:r w:rsidRPr="0065149D">
                <w:rPr>
                  <w:rStyle w:val="Hyperlink"/>
                  <w:i/>
                  <w:iCs/>
                  <w:spacing w:val="-4"/>
                  <w:lang w:val="en-GB" w:bidi="ar-SY"/>
                </w:rPr>
                <w:t>64/259</w:t>
              </w:r>
            </w:hyperlink>
            <w:r w:rsidR="004D1819" w:rsidRPr="0065149D">
              <w:rPr>
                <w:rFonts w:hint="cs"/>
                <w:spacing w:val="-4"/>
                <w:rtl/>
              </w:rPr>
              <w:t xml:space="preserve"> </w:t>
            </w:r>
            <w:r w:rsidR="004D1819" w:rsidRPr="0065149D">
              <w:rPr>
                <w:rFonts w:hint="cs"/>
                <w:i/>
                <w:iCs/>
                <w:spacing w:val="-4"/>
                <w:rtl/>
                <w:lang w:val="en-GB" w:bidi="ar-SY"/>
              </w:rPr>
              <w:t>الصادر عن الجمعية العامة للأمم المتحدة،</w:t>
            </w:r>
            <w:r w:rsidR="004A584B" w:rsidRPr="0065149D">
              <w:rPr>
                <w:rFonts w:hint="cs"/>
                <w:i/>
                <w:iCs/>
                <w:spacing w:val="-4"/>
                <w:rtl/>
                <w:lang w:val="en-GB" w:bidi="ar-SY"/>
              </w:rPr>
              <w:t xml:space="preserve"> </w:t>
            </w:r>
            <w:hyperlink r:id="rId15" w:history="1">
              <w:r w:rsidRPr="0065149D">
                <w:rPr>
                  <w:rStyle w:val="Hyperlink"/>
                  <w:i/>
                  <w:iCs/>
                  <w:spacing w:val="-4"/>
                  <w:lang w:val="en-GB" w:bidi="ar-SY"/>
                </w:rPr>
                <w:t>CWG-FHR-INF/12-1</w:t>
              </w:r>
            </w:hyperlink>
            <w:bookmarkEnd w:id="2"/>
          </w:p>
        </w:tc>
      </w:tr>
    </w:tbl>
    <w:p w14:paraId="7DDCC48F" w14:textId="77777777" w:rsidR="00290728" w:rsidRDefault="00290728" w:rsidP="00290728">
      <w:pPr>
        <w:rPr>
          <w:rtl/>
          <w:lang w:bidi="ar-EG"/>
        </w:rPr>
      </w:pPr>
      <w:r>
        <w:rPr>
          <w:rtl/>
          <w:lang w:bidi="ar-SY"/>
        </w:rPr>
        <w:br w:type="page"/>
      </w:r>
    </w:p>
    <w:p w14:paraId="196DAAD9" w14:textId="321BF2FF" w:rsidR="00840B10" w:rsidRPr="00CC1FF4" w:rsidRDefault="007E2CF3" w:rsidP="00CC1FF4">
      <w:pPr>
        <w:pStyle w:val="Headingb"/>
        <w:rPr>
          <w:rtl/>
        </w:rPr>
      </w:pPr>
      <w:r w:rsidRPr="00CC1FF4">
        <w:rPr>
          <w:rFonts w:hint="cs"/>
          <w:rtl/>
        </w:rPr>
        <w:lastRenderedPageBreak/>
        <w:t>تمهيد</w:t>
      </w:r>
    </w:p>
    <w:p w14:paraId="273AB865" w14:textId="75118B89" w:rsidR="00D52C30" w:rsidRPr="00C83823" w:rsidRDefault="008E14CB" w:rsidP="00CC1FF4">
      <w:pPr>
        <w:rPr>
          <w:rtl/>
          <w:lang w:bidi="ar-EG"/>
        </w:rPr>
      </w:pPr>
      <w:r>
        <w:rPr>
          <w:rFonts w:hint="cs"/>
          <w:rtl/>
          <w:lang w:bidi="ar-EG"/>
        </w:rPr>
        <w:t xml:space="preserve">كان الاستعراض الكامل لإطار المساءلة في الاتحاد مشروعاً </w:t>
      </w:r>
      <w:r w:rsidR="00404D95">
        <w:rPr>
          <w:rFonts w:hint="cs"/>
          <w:rtl/>
          <w:lang w:bidi="ar-EG"/>
        </w:rPr>
        <w:t xml:space="preserve">تم إنشاؤه من أجل زيادة تعزيز آليات المساءلة في المنظمة. </w:t>
      </w:r>
      <w:r w:rsidR="00C83823">
        <w:rPr>
          <w:rFonts w:hint="cs"/>
          <w:rtl/>
          <w:lang w:bidi="ar-EG"/>
        </w:rPr>
        <w:t>وكتدبير من</w:t>
      </w:r>
      <w:r w:rsidR="0045365A">
        <w:rPr>
          <w:rFonts w:hint="cs"/>
          <w:rtl/>
          <w:lang w:bidi="ar-EG"/>
        </w:rPr>
        <w:t xml:space="preserve"> التدابير التي حددها فريق العمل المعني </w:t>
      </w:r>
      <w:r w:rsidR="008E2A0C">
        <w:rPr>
          <w:rFonts w:hint="cs"/>
          <w:rtl/>
          <w:lang w:bidi="ar-EG"/>
        </w:rPr>
        <w:t>بعمليات الرقابة</w:t>
      </w:r>
      <w:r w:rsidR="0045365A">
        <w:rPr>
          <w:rFonts w:hint="cs"/>
          <w:rtl/>
          <w:lang w:bidi="ar-EG"/>
        </w:rPr>
        <w:t xml:space="preserve"> الداخلية </w:t>
      </w:r>
      <w:r w:rsidR="00614741">
        <w:rPr>
          <w:rFonts w:hint="cs"/>
          <w:rtl/>
          <w:lang w:bidi="ar-EG"/>
        </w:rPr>
        <w:t xml:space="preserve">في </w:t>
      </w:r>
      <w:r w:rsidR="00C83823">
        <w:rPr>
          <w:rFonts w:hint="cs"/>
          <w:rtl/>
          <w:lang w:bidi="ar-EG"/>
        </w:rPr>
        <w:t>إطار</w:t>
      </w:r>
      <w:r w:rsidR="00614741">
        <w:rPr>
          <w:rFonts w:hint="cs"/>
          <w:rtl/>
          <w:lang w:bidi="ar-EG"/>
        </w:rPr>
        <w:t xml:space="preserve"> معالجة إحدى القضايا عالية المخاطر، يأخذ الاستعراض في الاعتبار التوصيات </w:t>
      </w:r>
      <w:r w:rsidR="00C83823">
        <w:rPr>
          <w:rFonts w:hint="cs"/>
          <w:rtl/>
          <w:lang w:bidi="ar-EG"/>
        </w:rPr>
        <w:t>الواردة</w:t>
      </w:r>
      <w:r w:rsidR="00614741">
        <w:rPr>
          <w:rFonts w:hint="cs"/>
          <w:rtl/>
          <w:lang w:bidi="ar-EG"/>
        </w:rPr>
        <w:t xml:space="preserve"> في </w:t>
      </w:r>
      <w:r w:rsidR="00C83823">
        <w:rPr>
          <w:rFonts w:hint="cs"/>
          <w:rtl/>
          <w:lang w:bidi="ar-EG"/>
        </w:rPr>
        <w:t xml:space="preserve">تقرير المراجع الخارجي (البيانات المالية لعام </w:t>
      </w:r>
      <w:r w:rsidR="00C83823">
        <w:rPr>
          <w:lang w:bidi="ar-EG"/>
        </w:rPr>
        <w:t>2019</w:t>
      </w:r>
      <w:r w:rsidR="00C83823">
        <w:rPr>
          <w:rFonts w:hint="cs"/>
          <w:rtl/>
          <w:lang w:bidi="ar-EG"/>
        </w:rPr>
        <w:t xml:space="preserve">) وتقرير مؤسسة </w:t>
      </w:r>
      <w:r w:rsidR="00C83823">
        <w:rPr>
          <w:lang w:bidi="ar-EG"/>
        </w:rPr>
        <w:t>PWC</w:t>
      </w:r>
      <w:r w:rsidR="00C83823">
        <w:rPr>
          <w:rFonts w:hint="cs"/>
          <w:rtl/>
          <w:lang w:bidi="ar-EG"/>
        </w:rPr>
        <w:t xml:space="preserve"> بشأن الحضور الإقليمي.</w:t>
      </w:r>
    </w:p>
    <w:p w14:paraId="77DE948C" w14:textId="148C13EE" w:rsidR="00D52C30" w:rsidRPr="00CC1FF4" w:rsidRDefault="00D82EB8" w:rsidP="00CC1FF4">
      <w:pPr>
        <w:rPr>
          <w:spacing w:val="-4"/>
          <w:rtl/>
          <w:lang w:bidi="ar-EG"/>
        </w:rPr>
      </w:pPr>
      <w:r w:rsidRPr="00CC1FF4">
        <w:rPr>
          <w:rFonts w:hint="cs"/>
          <w:spacing w:val="-4"/>
          <w:rtl/>
          <w:lang w:bidi="ar-EG"/>
        </w:rPr>
        <w:t xml:space="preserve">وسيسهم </w:t>
      </w:r>
      <w:r w:rsidR="00024131" w:rsidRPr="00CC1FF4">
        <w:rPr>
          <w:rFonts w:hint="cs"/>
          <w:spacing w:val="-4"/>
          <w:rtl/>
          <w:lang w:bidi="ar-EG"/>
        </w:rPr>
        <w:t>تطبيق</w:t>
      </w:r>
      <w:r w:rsidR="005118FB" w:rsidRPr="00CC1FF4">
        <w:rPr>
          <w:rFonts w:hint="cs"/>
          <w:spacing w:val="-4"/>
          <w:rtl/>
          <w:lang w:bidi="ar-EG"/>
        </w:rPr>
        <w:t xml:space="preserve"> الإطار الجديد في التحسينات </w:t>
      </w:r>
      <w:r w:rsidR="002D2B2C" w:rsidRPr="00CC1FF4">
        <w:rPr>
          <w:rFonts w:hint="cs"/>
          <w:spacing w:val="-4"/>
          <w:rtl/>
          <w:lang w:bidi="ar-EG"/>
        </w:rPr>
        <w:t>الشاملة</w:t>
      </w:r>
      <w:r w:rsidR="005118FB" w:rsidRPr="00CC1FF4">
        <w:rPr>
          <w:rFonts w:hint="cs"/>
          <w:spacing w:val="-4"/>
          <w:rtl/>
          <w:lang w:bidi="ar-EG"/>
        </w:rPr>
        <w:t xml:space="preserve"> المضطلع بها لتعزيز عمليات الرقابة، </w:t>
      </w:r>
      <w:r w:rsidR="00090343" w:rsidRPr="00CC1FF4">
        <w:rPr>
          <w:rFonts w:hint="cs"/>
          <w:spacing w:val="-4"/>
          <w:rtl/>
          <w:lang w:bidi="ar-EG"/>
        </w:rPr>
        <w:t>على نحو ما أُبلغ به المجلس وفريق العمل التابع ل</w:t>
      </w:r>
      <w:r w:rsidR="002D2B2C" w:rsidRPr="00CC1FF4">
        <w:rPr>
          <w:rFonts w:hint="cs"/>
          <w:spacing w:val="-4"/>
          <w:rtl/>
          <w:lang w:bidi="ar-EG"/>
        </w:rPr>
        <w:t xml:space="preserve">ه </w:t>
      </w:r>
      <w:r w:rsidR="00090343" w:rsidRPr="00CC1FF4">
        <w:rPr>
          <w:rFonts w:hint="cs"/>
          <w:spacing w:val="-4"/>
          <w:rtl/>
          <w:lang w:bidi="ar-EG"/>
        </w:rPr>
        <w:t xml:space="preserve">المعني بالموارد المالية والبشرية </w:t>
      </w:r>
      <w:r w:rsidR="00090343" w:rsidRPr="00CC1FF4">
        <w:rPr>
          <w:spacing w:val="-4"/>
          <w:lang w:bidi="ar-EG"/>
        </w:rPr>
        <w:t>(</w:t>
      </w:r>
      <w:r w:rsidR="00090343" w:rsidRPr="00CC1FF4">
        <w:rPr>
          <w:spacing w:val="-4"/>
          <w:lang w:val="en-GB"/>
        </w:rPr>
        <w:t>CWG-FHR</w:t>
      </w:r>
      <w:r w:rsidR="00090343" w:rsidRPr="00CC1FF4">
        <w:rPr>
          <w:spacing w:val="-4"/>
          <w:lang w:bidi="ar-EG"/>
        </w:rPr>
        <w:t>)</w:t>
      </w:r>
      <w:r w:rsidR="00090343" w:rsidRPr="00CC1FF4">
        <w:rPr>
          <w:rFonts w:hint="cs"/>
          <w:spacing w:val="-4"/>
          <w:rtl/>
          <w:lang w:bidi="ar-EG"/>
        </w:rPr>
        <w:t xml:space="preserve"> في وقت سابق (الوثيقتان </w:t>
      </w:r>
      <w:hyperlink r:id="rId16" w:history="1">
        <w:r w:rsidR="00090343" w:rsidRPr="00CC1FF4">
          <w:rPr>
            <w:rStyle w:val="Hyperlink"/>
            <w:spacing w:val="-4"/>
            <w:lang w:val="en-GB"/>
          </w:rPr>
          <w:t>CWG-FHR-14/2</w:t>
        </w:r>
      </w:hyperlink>
      <w:r w:rsidR="00090343" w:rsidRPr="00CC1FF4">
        <w:rPr>
          <w:rFonts w:hint="cs"/>
          <w:spacing w:val="-4"/>
          <w:rtl/>
          <w:lang w:bidi="ar-EG"/>
        </w:rPr>
        <w:t xml:space="preserve"> و</w:t>
      </w:r>
      <w:hyperlink r:id="rId17" w:history="1">
        <w:r w:rsidR="00090343" w:rsidRPr="00CC1FF4">
          <w:rPr>
            <w:rStyle w:val="Hyperlink"/>
            <w:spacing w:val="-4"/>
            <w:lang w:val="en-GB"/>
          </w:rPr>
          <w:t>CWG</w:t>
        </w:r>
        <w:r w:rsidR="003A2CE6" w:rsidRPr="00CC1FF4">
          <w:rPr>
            <w:rStyle w:val="Hyperlink"/>
            <w:spacing w:val="-4"/>
            <w:lang w:val="en-GB"/>
          </w:rPr>
          <w:noBreakHyphen/>
        </w:r>
        <w:r w:rsidR="00090343" w:rsidRPr="00CC1FF4">
          <w:rPr>
            <w:rStyle w:val="Hyperlink"/>
            <w:spacing w:val="-4"/>
            <w:lang w:val="en-GB"/>
          </w:rPr>
          <w:t>FHR</w:t>
        </w:r>
        <w:r w:rsidR="003A2CE6" w:rsidRPr="00CC1FF4">
          <w:rPr>
            <w:rStyle w:val="Hyperlink"/>
            <w:spacing w:val="-4"/>
            <w:lang w:val="en-GB"/>
          </w:rPr>
          <w:noBreakHyphen/>
        </w:r>
        <w:r w:rsidR="00090343" w:rsidRPr="00CC1FF4">
          <w:rPr>
            <w:rStyle w:val="Hyperlink"/>
            <w:spacing w:val="-4"/>
            <w:lang w:val="en-GB"/>
          </w:rPr>
          <w:t>15/5</w:t>
        </w:r>
      </w:hyperlink>
      <w:r w:rsidR="00090343" w:rsidRPr="00CC1FF4">
        <w:rPr>
          <w:rFonts w:hint="cs"/>
          <w:spacing w:val="-4"/>
          <w:rtl/>
          <w:lang w:bidi="ar-EG"/>
        </w:rPr>
        <w:t>).</w:t>
      </w:r>
    </w:p>
    <w:p w14:paraId="4CC9CBEF" w14:textId="261EF02E" w:rsidR="00D52C30" w:rsidRDefault="00545C12" w:rsidP="00CC1FF4">
      <w:pPr>
        <w:rPr>
          <w:rtl/>
          <w:lang w:bidi="ar-EG"/>
        </w:rPr>
      </w:pPr>
      <w:r>
        <w:rPr>
          <w:rFonts w:hint="cs"/>
          <w:rtl/>
          <w:lang w:bidi="ar-EG"/>
        </w:rPr>
        <w:t>وتم وضع الإطار الجديد بحيث يتماشى مع مبادرات الإدار</w:t>
      </w:r>
      <w:r w:rsidR="00437D98">
        <w:rPr>
          <w:rFonts w:hint="cs"/>
          <w:rtl/>
          <w:lang w:bidi="ar-EG"/>
        </w:rPr>
        <w:t>ة</w:t>
      </w:r>
      <w:r>
        <w:rPr>
          <w:rFonts w:hint="cs"/>
          <w:rtl/>
          <w:lang w:bidi="ar-EG"/>
        </w:rPr>
        <w:t xml:space="preserve"> الجارية </w:t>
      </w:r>
      <w:r w:rsidR="00437D98">
        <w:rPr>
          <w:rFonts w:hint="cs"/>
          <w:rtl/>
          <w:lang w:bidi="ar-EG"/>
        </w:rPr>
        <w:t xml:space="preserve">التي </w:t>
      </w:r>
      <w:r w:rsidR="00B5449F">
        <w:rPr>
          <w:rFonts w:hint="cs"/>
          <w:rtl/>
          <w:lang w:bidi="ar-EG"/>
        </w:rPr>
        <w:t>تساهم جميعها في تحسين المساءلة:</w:t>
      </w:r>
    </w:p>
    <w:p w14:paraId="6CA8E271" w14:textId="6B78DEAF" w:rsidR="00D52C30" w:rsidRDefault="00471FD3" w:rsidP="00D52C30">
      <w:pPr>
        <w:pStyle w:val="enumlev1"/>
        <w:rPr>
          <w:rtl/>
        </w:rPr>
      </w:pPr>
      <w:bookmarkStart w:id="3" w:name="_Toc97201193"/>
      <w:bookmarkStart w:id="4" w:name="_Toc97201987"/>
      <w:r>
        <w:rPr>
          <w:lang w:val="en-GB" w:bidi="ar"/>
        </w:rPr>
        <w:sym w:font="Wingdings" w:char="F0A7"/>
      </w:r>
      <w:r w:rsidR="00D52C30">
        <w:rPr>
          <w:rtl/>
        </w:rPr>
        <w:tab/>
      </w:r>
      <w:r w:rsidR="00B5449F">
        <w:rPr>
          <w:rFonts w:hint="cs"/>
          <w:rtl/>
        </w:rPr>
        <w:t>خطة عمل فريق العمل المعني بعمليات الرقابة الداخلية؛</w:t>
      </w:r>
      <w:bookmarkEnd w:id="3"/>
      <w:bookmarkEnd w:id="4"/>
    </w:p>
    <w:p w14:paraId="3D01000B" w14:textId="09483714" w:rsidR="00D52C30" w:rsidRDefault="00471FD3" w:rsidP="00D52C30">
      <w:pPr>
        <w:pStyle w:val="enumlev1"/>
        <w:rPr>
          <w:rtl/>
        </w:rPr>
      </w:pPr>
      <w:bookmarkStart w:id="5" w:name="_Toc97201194"/>
      <w:bookmarkStart w:id="6" w:name="_Toc97201988"/>
      <w:r>
        <w:rPr>
          <w:lang w:val="en-GB" w:bidi="ar"/>
        </w:rPr>
        <w:sym w:font="Wingdings" w:char="F0A7"/>
      </w:r>
      <w:r w:rsidR="00D52C30">
        <w:rPr>
          <w:rtl/>
        </w:rPr>
        <w:tab/>
      </w:r>
      <w:r w:rsidR="00B5449F">
        <w:rPr>
          <w:rFonts w:hint="cs"/>
          <w:rtl/>
        </w:rPr>
        <w:t>التحسينات المضطلع بها في إطار الإدارة القائمة على النتائج و</w:t>
      </w:r>
      <w:r w:rsidR="0005777B">
        <w:rPr>
          <w:rFonts w:hint="cs"/>
          <w:rtl/>
        </w:rPr>
        <w:t>تطوير إطار تفويض السلطة؛</w:t>
      </w:r>
      <w:bookmarkEnd w:id="5"/>
      <w:bookmarkEnd w:id="6"/>
    </w:p>
    <w:p w14:paraId="4E40E8BA" w14:textId="6A68A33B" w:rsidR="00D52C30" w:rsidRDefault="00471FD3" w:rsidP="00D52C30">
      <w:pPr>
        <w:pStyle w:val="enumlev1"/>
        <w:rPr>
          <w:rtl/>
        </w:rPr>
      </w:pPr>
      <w:bookmarkStart w:id="7" w:name="_Toc97201195"/>
      <w:bookmarkStart w:id="8" w:name="_Toc97201989"/>
      <w:r>
        <w:rPr>
          <w:lang w:val="en-GB" w:bidi="ar"/>
        </w:rPr>
        <w:sym w:font="Wingdings" w:char="F0A7"/>
      </w:r>
      <w:r w:rsidR="00D52C30">
        <w:rPr>
          <w:rtl/>
        </w:rPr>
        <w:tab/>
      </w:r>
      <w:r w:rsidR="0005777B">
        <w:rPr>
          <w:rFonts w:hint="cs"/>
          <w:rtl/>
        </w:rPr>
        <w:t>تنفيذ خطة عمل إدارة المخاطر؛</w:t>
      </w:r>
      <w:bookmarkEnd w:id="7"/>
      <w:bookmarkEnd w:id="8"/>
    </w:p>
    <w:p w14:paraId="41CC0A69" w14:textId="19A2B335" w:rsidR="00D52C30" w:rsidRDefault="00471FD3" w:rsidP="00D52C30">
      <w:pPr>
        <w:pStyle w:val="enumlev1"/>
        <w:rPr>
          <w:rtl/>
        </w:rPr>
      </w:pPr>
      <w:bookmarkStart w:id="9" w:name="_Toc97201196"/>
      <w:bookmarkStart w:id="10" w:name="_Toc97201990"/>
      <w:r>
        <w:rPr>
          <w:lang w:val="en-GB" w:bidi="ar"/>
        </w:rPr>
        <w:sym w:font="Wingdings" w:char="F0A7"/>
      </w:r>
      <w:r w:rsidR="00D52C30">
        <w:rPr>
          <w:rtl/>
        </w:rPr>
        <w:tab/>
      </w:r>
      <w:r w:rsidR="0005777B">
        <w:rPr>
          <w:rFonts w:hint="cs"/>
          <w:rtl/>
        </w:rPr>
        <w:t xml:space="preserve">تطوير </w:t>
      </w:r>
      <w:r w:rsidR="00FD4879">
        <w:rPr>
          <w:rFonts w:hint="cs"/>
          <w:rtl/>
        </w:rPr>
        <w:t>لوحة متابعة الامتثال الخاصة بالاتحاد؛</w:t>
      </w:r>
      <w:bookmarkEnd w:id="9"/>
      <w:bookmarkEnd w:id="10"/>
    </w:p>
    <w:p w14:paraId="1BB52C0A" w14:textId="1C7EB154" w:rsidR="00D52C30" w:rsidRDefault="00471FD3" w:rsidP="00D52C30">
      <w:pPr>
        <w:pStyle w:val="enumlev1"/>
        <w:rPr>
          <w:rtl/>
        </w:rPr>
      </w:pPr>
      <w:bookmarkStart w:id="11" w:name="_Toc97201197"/>
      <w:bookmarkStart w:id="12" w:name="_Toc97201991"/>
      <w:r>
        <w:rPr>
          <w:lang w:val="en-GB" w:bidi="ar"/>
        </w:rPr>
        <w:sym w:font="Wingdings" w:char="F0A7"/>
      </w:r>
      <w:r w:rsidR="00D52C30">
        <w:rPr>
          <w:rtl/>
        </w:rPr>
        <w:tab/>
      </w:r>
      <w:r w:rsidR="0042101D">
        <w:rPr>
          <w:rFonts w:hint="cs"/>
          <w:rtl/>
        </w:rPr>
        <w:t>المشاريع الأخرى ذات الصلة</w:t>
      </w:r>
      <w:r w:rsidR="002C6CBC">
        <w:rPr>
          <w:rFonts w:hint="cs"/>
          <w:rtl/>
        </w:rPr>
        <w:t>،</w:t>
      </w:r>
      <w:r w:rsidR="0042101D">
        <w:rPr>
          <w:rFonts w:hint="cs"/>
          <w:rtl/>
        </w:rPr>
        <w:t xml:space="preserve"> بما في ذلك مشروع تقييم ثقافة القيادة </w:t>
      </w:r>
      <w:r w:rsidR="00C23E43">
        <w:rPr>
          <w:rFonts w:hint="cs"/>
          <w:rtl/>
        </w:rPr>
        <w:t>والت</w:t>
      </w:r>
      <w:r w:rsidR="006A27D8">
        <w:rPr>
          <w:rFonts w:hint="cs"/>
          <w:rtl/>
        </w:rPr>
        <w:t>شخيص</w:t>
      </w:r>
      <w:r w:rsidR="00487CFB">
        <w:rPr>
          <w:rFonts w:hint="cs"/>
          <w:rtl/>
        </w:rPr>
        <w:t xml:space="preserve"> الثقافي </w:t>
      </w:r>
      <w:r w:rsidR="00C23E43">
        <w:rPr>
          <w:rFonts w:hint="cs"/>
          <w:rtl/>
        </w:rPr>
        <w:t>و</w:t>
      </w:r>
      <w:r w:rsidR="00487CFB">
        <w:rPr>
          <w:rFonts w:hint="cs"/>
          <w:rtl/>
        </w:rPr>
        <w:t>ثغرة المهارات</w:t>
      </w:r>
      <w:r w:rsidR="006A27D8">
        <w:rPr>
          <w:rFonts w:hint="cs"/>
          <w:rtl/>
        </w:rPr>
        <w:t>.</w:t>
      </w:r>
      <w:bookmarkEnd w:id="11"/>
      <w:bookmarkEnd w:id="12"/>
    </w:p>
    <w:p w14:paraId="0615F248" w14:textId="7603DA4C" w:rsidR="00D52C30" w:rsidRPr="007621CB" w:rsidRDefault="006A27D8" w:rsidP="00CC1FF4">
      <w:pPr>
        <w:rPr>
          <w:rtl/>
          <w:lang w:bidi="ar-EG"/>
        </w:rPr>
      </w:pPr>
      <w:r>
        <w:rPr>
          <w:rFonts w:hint="cs"/>
          <w:rtl/>
          <w:lang w:bidi="ar-EG"/>
        </w:rPr>
        <w:t xml:space="preserve">إضافة إلى ذلك، عُقدت مشاورات مع خبراء داخليين </w:t>
      </w:r>
      <w:r w:rsidR="007621CB">
        <w:rPr>
          <w:rFonts w:hint="cs"/>
          <w:rtl/>
          <w:lang w:bidi="ar-EG"/>
        </w:rPr>
        <w:t>ووكالات أخرى للأمم المتحدة ومع اللجنة الاستشارية المستقلة للإدارة</w:t>
      </w:r>
      <w:r w:rsidR="00C22703">
        <w:rPr>
          <w:rFonts w:hint="eastAsia"/>
          <w:rtl/>
          <w:lang w:bidi="ar-EG"/>
        </w:rPr>
        <w:t> </w:t>
      </w:r>
      <w:r w:rsidR="007621CB">
        <w:rPr>
          <w:lang w:bidi="ar-EG"/>
        </w:rPr>
        <w:t>(IMAC)</w:t>
      </w:r>
      <w:r w:rsidR="007621CB">
        <w:rPr>
          <w:rFonts w:hint="cs"/>
          <w:rtl/>
          <w:lang w:bidi="ar-EG"/>
        </w:rPr>
        <w:t xml:space="preserve"> لاختبار </w:t>
      </w:r>
      <w:r w:rsidR="00127542">
        <w:rPr>
          <w:rFonts w:hint="cs"/>
          <w:rtl/>
          <w:lang w:bidi="ar-EG"/>
        </w:rPr>
        <w:t xml:space="preserve">الإطار والحصول على مشورة المنظمات الأخرى بشأن الممارسات الجيدة. وستستمر </w:t>
      </w:r>
      <w:r w:rsidR="00B6695A">
        <w:rPr>
          <w:rFonts w:hint="cs"/>
          <w:rtl/>
          <w:lang w:bidi="ar-EG"/>
        </w:rPr>
        <w:t xml:space="preserve">هذه المشاورات </w:t>
      </w:r>
      <w:r w:rsidR="00F96185">
        <w:rPr>
          <w:rFonts w:hint="cs"/>
          <w:rtl/>
          <w:lang w:bidi="ar-EG"/>
        </w:rPr>
        <w:t>دون انقطاع لجعل الإطار وثيقة متجددة. وسيجري رصد الإطار وتقييمه داخلياً.</w:t>
      </w:r>
    </w:p>
    <w:p w14:paraId="555213A7" w14:textId="180ADFD1" w:rsidR="00D52C30" w:rsidRPr="005A3DEE" w:rsidRDefault="005A3DEE" w:rsidP="00CC1FF4">
      <w:pPr>
        <w:rPr>
          <w:rtl/>
          <w:lang w:bidi="ar-EG"/>
        </w:rPr>
      </w:pPr>
      <w:r>
        <w:rPr>
          <w:rFonts w:hint="cs"/>
          <w:rtl/>
          <w:lang w:bidi="ar-EG"/>
        </w:rPr>
        <w:t xml:space="preserve">ويتضمن الإطار أدناه </w:t>
      </w:r>
      <w:proofErr w:type="gramStart"/>
      <w:r>
        <w:rPr>
          <w:rFonts w:hint="cs"/>
          <w:rtl/>
          <w:lang w:bidi="ar-EG"/>
        </w:rPr>
        <w:t>تسعة</w:t>
      </w:r>
      <w:proofErr w:type="gramEnd"/>
      <w:r>
        <w:rPr>
          <w:rFonts w:hint="cs"/>
          <w:rtl/>
          <w:lang w:bidi="ar-EG"/>
        </w:rPr>
        <w:t xml:space="preserve"> مكونات و</w:t>
      </w:r>
      <w:r>
        <w:rPr>
          <w:lang w:bidi="ar-EG"/>
        </w:rPr>
        <w:t>36</w:t>
      </w:r>
      <w:r>
        <w:rPr>
          <w:rFonts w:hint="cs"/>
          <w:rtl/>
          <w:lang w:bidi="ar-EG"/>
        </w:rPr>
        <w:t xml:space="preserve"> عنصراً ويمثل إطار المسا</w:t>
      </w:r>
      <w:r w:rsidR="00F41F5A">
        <w:rPr>
          <w:rFonts w:hint="cs"/>
          <w:rtl/>
          <w:lang w:bidi="ar-EG"/>
        </w:rPr>
        <w:t>ء</w:t>
      </w:r>
      <w:r>
        <w:rPr>
          <w:rFonts w:hint="cs"/>
          <w:rtl/>
          <w:lang w:bidi="ar-EG"/>
        </w:rPr>
        <w:t>لة الجديد في الاتحاد.</w:t>
      </w:r>
    </w:p>
    <w:p w14:paraId="6EF8C0D3" w14:textId="7530310F" w:rsidR="00D52C30" w:rsidRDefault="005A3DEE" w:rsidP="00CC1FF4">
      <w:pPr>
        <w:rPr>
          <w:rtl/>
          <w:lang w:bidi="ar-EG"/>
        </w:rPr>
      </w:pPr>
      <w:r>
        <w:rPr>
          <w:rFonts w:hint="cs"/>
          <w:rtl/>
          <w:lang w:bidi="ar-EG"/>
        </w:rPr>
        <w:t xml:space="preserve">وقد تم تحديد عدد قليل من المكونات الأخرى </w:t>
      </w:r>
      <w:r w:rsidR="00B97F04">
        <w:rPr>
          <w:rFonts w:hint="cs"/>
          <w:rtl/>
          <w:lang w:bidi="ar-EG"/>
        </w:rPr>
        <w:t xml:space="preserve">كعناصر </w:t>
      </w:r>
      <w:r w:rsidR="00B97F04" w:rsidRPr="002C6CBC">
        <w:rPr>
          <w:rFonts w:hint="cs"/>
          <w:rtl/>
          <w:lang w:bidi="ar-EG"/>
        </w:rPr>
        <w:t>جديد</w:t>
      </w:r>
      <w:r w:rsidR="002C6CBC">
        <w:rPr>
          <w:rFonts w:hint="cs"/>
          <w:rtl/>
          <w:lang w:bidi="ar-EG"/>
        </w:rPr>
        <w:t>ة</w:t>
      </w:r>
      <w:r w:rsidR="00B97F04">
        <w:rPr>
          <w:rFonts w:hint="cs"/>
          <w:rtl/>
          <w:lang w:bidi="ar-EG"/>
        </w:rPr>
        <w:t xml:space="preserve"> محتملة (مثلاً: </w:t>
      </w:r>
      <w:r w:rsidR="0078327D" w:rsidRPr="00F41F5A">
        <w:rPr>
          <w:rFonts w:hint="cs"/>
          <w:rtl/>
          <w:lang w:bidi="ar-EG"/>
        </w:rPr>
        <w:t>أمين المظالم</w:t>
      </w:r>
      <w:r w:rsidR="00B97F04">
        <w:rPr>
          <w:rFonts w:hint="cs"/>
          <w:rtl/>
          <w:lang w:bidi="ar-EG"/>
        </w:rPr>
        <w:t>)</w:t>
      </w:r>
      <w:r w:rsidR="00F41F5A">
        <w:rPr>
          <w:rFonts w:hint="cs"/>
          <w:rtl/>
          <w:lang w:bidi="ar-EG"/>
        </w:rPr>
        <w:t xml:space="preserve">، </w:t>
      </w:r>
      <w:r w:rsidR="0078327D">
        <w:rPr>
          <w:rFonts w:hint="cs"/>
          <w:rtl/>
          <w:lang w:bidi="ar-EG"/>
        </w:rPr>
        <w:t>ومع تطور الإطار</w:t>
      </w:r>
      <w:r w:rsidR="00AB3AD7">
        <w:rPr>
          <w:rFonts w:hint="cs"/>
          <w:rtl/>
          <w:lang w:bidi="ar-EG"/>
        </w:rPr>
        <w:t>، يمكن النظر فيها في نسخة لاحقة.</w:t>
      </w:r>
    </w:p>
    <w:p w14:paraId="712CF127" w14:textId="04DA732F" w:rsidR="00D52C30" w:rsidRPr="00195AF5" w:rsidRDefault="00AB3AD7" w:rsidP="00CC1FF4">
      <w:pPr>
        <w:rPr>
          <w:rtl/>
          <w:lang w:val="en-GB" w:bidi="ar-EG"/>
        </w:rPr>
      </w:pPr>
      <w:r>
        <w:rPr>
          <w:rFonts w:hint="cs"/>
          <w:rtl/>
          <w:lang w:bidi="ar-EG"/>
        </w:rPr>
        <w:t xml:space="preserve">وعملاً بالتوجيهات التي تلقاها الفريق </w:t>
      </w:r>
      <w:r w:rsidR="00195AF5">
        <w:rPr>
          <w:spacing w:val="-2"/>
          <w:lang w:val="en-GB"/>
        </w:rPr>
        <w:t>CWG-FHR</w:t>
      </w:r>
      <w:r w:rsidR="00195AF5">
        <w:rPr>
          <w:rFonts w:hint="cs"/>
          <w:spacing w:val="-2"/>
          <w:rtl/>
          <w:lang w:val="en-GB"/>
        </w:rPr>
        <w:t xml:space="preserve">، </w:t>
      </w:r>
      <w:r w:rsidR="000368B2">
        <w:rPr>
          <w:rFonts w:hint="cs"/>
          <w:spacing w:val="-2"/>
          <w:rtl/>
          <w:lang w:val="en-GB"/>
        </w:rPr>
        <w:t>تقدَّم الوثيقة إلى المجلس لإقرارها وستحوَّل لاحقاً إلى أمر إداري</w:t>
      </w:r>
      <w:r w:rsidR="00972C68">
        <w:rPr>
          <w:rFonts w:hint="cs"/>
          <w:spacing w:val="-2"/>
          <w:rtl/>
          <w:lang w:val="en-GB"/>
        </w:rPr>
        <w:t xml:space="preserve">، كأساس إداري وقانوني، </w:t>
      </w:r>
      <w:r w:rsidR="00EF65A6">
        <w:rPr>
          <w:rFonts w:hint="cs"/>
          <w:spacing w:val="-2"/>
          <w:rtl/>
          <w:lang w:val="en-GB"/>
        </w:rPr>
        <w:t>يصدره الأمين العام للاتحاد.</w:t>
      </w:r>
    </w:p>
    <w:p w14:paraId="62FF9FC6" w14:textId="77777777" w:rsidR="0026373E" w:rsidRDefault="0026373E" w:rsidP="00627EEA">
      <w:pPr>
        <w:rPr>
          <w:rtl/>
          <w:lang w:bidi="ar-EG"/>
        </w:rPr>
      </w:pPr>
      <w:r>
        <w:rPr>
          <w:rtl/>
          <w:lang w:bidi="ar-EG"/>
        </w:rPr>
        <w:br w:type="page"/>
      </w:r>
    </w:p>
    <w:p w14:paraId="6C38508A" w14:textId="3802A3A6" w:rsidR="00D52C30" w:rsidRDefault="0031528F" w:rsidP="00D52C30">
      <w:pPr>
        <w:rPr>
          <w:rFonts w:eastAsia="Times New Roman"/>
          <w:b/>
          <w:lang w:val="en-GB"/>
        </w:rPr>
      </w:pPr>
      <w:r>
        <w:rPr>
          <w:rFonts w:eastAsia="Times New Roman"/>
          <w:b/>
          <w:noProof/>
          <w:lang w:val="en-GB"/>
        </w:rPr>
        <w:lastRenderedPageBreak/>
        <w:t xml:space="preserve"> </w:t>
      </w:r>
      <w:r w:rsidR="00D52C30">
        <w:rPr>
          <w:rFonts w:eastAsia="Times New Roman"/>
          <w:b/>
          <w:noProof/>
          <w:lang w:val="en-GB"/>
        </w:rPr>
        <mc:AlternateContent>
          <mc:Choice Requires="wpg">
            <w:drawing>
              <wp:anchor distT="0" distB="0" distL="114300" distR="114300" simplePos="0" relativeHeight="251662336" behindDoc="0" locked="0" layoutInCell="1" allowOverlap="1" wp14:anchorId="4432EA33" wp14:editId="5E5FC012">
                <wp:simplePos x="0" y="0"/>
                <wp:positionH relativeFrom="column">
                  <wp:posOffset>-573786</wp:posOffset>
                </wp:positionH>
                <wp:positionV relativeFrom="paragraph">
                  <wp:posOffset>-560857</wp:posOffset>
                </wp:positionV>
                <wp:extent cx="6986753" cy="608330"/>
                <wp:effectExtent l="0" t="0" r="24130" b="20320"/>
                <wp:wrapNone/>
                <wp:docPr id="3" name="Group 3"/>
                <wp:cNvGraphicFramePr/>
                <a:graphic xmlns:a="http://schemas.openxmlformats.org/drawingml/2006/main">
                  <a:graphicData uri="http://schemas.microsoft.com/office/word/2010/wordprocessingGroup">
                    <wpg:wgp>
                      <wpg:cNvGrpSpPr/>
                      <wpg:grpSpPr>
                        <a:xfrm flipH="1">
                          <a:off x="0" y="0"/>
                          <a:ext cx="6986753" cy="608330"/>
                          <a:chOff x="0" y="0"/>
                          <a:chExt cx="6986753" cy="608330"/>
                        </a:xfrm>
                      </wpg:grpSpPr>
                      <wpg:grpSp>
                        <wpg:cNvPr id="25" name="Group 56"/>
                        <wpg:cNvGrpSpPr/>
                        <wpg:grpSpPr>
                          <a:xfrm>
                            <a:off x="5947258" y="0"/>
                            <a:ext cx="1039495" cy="608330"/>
                            <a:chOff x="0" y="0"/>
                            <a:chExt cx="1039632" cy="608604"/>
                          </a:xfrm>
                        </wpg:grpSpPr>
                        <pic:pic xmlns:pic="http://schemas.openxmlformats.org/drawingml/2006/picture">
                          <pic:nvPicPr>
                            <pic:cNvPr id="26" name="Picture 26" descr="See the source image"/>
                            <pic:cNvPicPr/>
                          </pic:nvPicPr>
                          <pic:blipFill>
                            <a:blip r:embed="rId18" cstate="screen">
                              <a:extLst>
                                <a:ext uri="{28A0092B-C50C-407E-A947-70E740481C1C}">
                                  <a14:useLocalDpi xmlns:a14="http://schemas.microsoft.com/office/drawing/2010/main" val="0"/>
                                </a:ext>
                              </a:extLst>
                            </a:blip>
                            <a:stretch>
                              <a:fillRect/>
                            </a:stretch>
                          </pic:blipFill>
                          <pic:spPr bwMode="auto">
                            <a:xfrm flipH="1">
                              <a:off x="607632" y="97744"/>
                              <a:ext cx="432000" cy="432000"/>
                            </a:xfrm>
                            <a:prstGeom prst="rect">
                              <a:avLst/>
                            </a:prstGeom>
                            <a:noFill/>
                            <a:ln>
                              <a:noFill/>
                            </a:ln>
                          </pic:spPr>
                        </pic:pic>
                        <pic:pic xmlns:pic="http://schemas.openxmlformats.org/drawingml/2006/picture">
                          <pic:nvPicPr>
                            <pic:cNvPr id="27" name="Picture 27" descr="A close up of a logo&#10;&#10;Description automatically generated"/>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flipH="1">
                              <a:off x="0" y="0"/>
                              <a:ext cx="601445" cy="608604"/>
                            </a:xfrm>
                            <a:prstGeom prst="rect">
                              <a:avLst/>
                            </a:prstGeom>
                          </pic:spPr>
                        </pic:pic>
                      </wpg:grpSp>
                      <wps:wsp>
                        <wps:cNvPr id="28" name="Rectangle 28"/>
                        <wps:cNvSpPr/>
                        <wps:spPr>
                          <a:xfrm>
                            <a:off x="0" y="190195"/>
                            <a:ext cx="3752850" cy="416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04033" w14:textId="77519A06" w:rsidR="00D52C30" w:rsidRPr="001B42EA" w:rsidRDefault="00D52C30" w:rsidP="00D52C30">
                              <w:pPr>
                                <w:jc w:val="left"/>
                                <w:rPr>
                                  <w:color w:val="000000" w:themeColor="text1"/>
                                </w:rPr>
                              </w:pPr>
                              <w:bookmarkStart w:id="13" w:name="lt_pId040"/>
                              <w:r w:rsidRPr="001C4637">
                                <w:rPr>
                                  <w:b/>
                                  <w:bCs/>
                                  <w:color w:val="1A9AD7"/>
                                </w:rPr>
                                <w:t>ITU</w:t>
                              </w:r>
                              <w:bookmarkEnd w:id="13"/>
                              <w:r>
                                <w:rPr>
                                  <w:rFonts w:hint="cs"/>
                                  <w:b/>
                                  <w:bCs/>
                                  <w:color w:val="000000" w:themeColor="text1"/>
                                  <w:rtl/>
                                </w:rPr>
                                <w:t xml:space="preserve"> | </w:t>
                              </w:r>
                              <w:r w:rsidR="00EF65A6">
                                <w:rPr>
                                  <w:rFonts w:hint="cs"/>
                                  <w:b/>
                                  <w:bCs/>
                                  <w:color w:val="000000" w:themeColor="text1"/>
                                  <w:rtl/>
                                </w:rPr>
                                <w:t>إطار المساءلة</w:t>
                              </w:r>
                              <w:r w:rsidR="00B354B0">
                                <w:rPr>
                                  <w:rFonts w:hint="cs"/>
                                  <w:b/>
                                  <w:bCs/>
                                  <w:color w:val="000000" w:themeColor="text1"/>
                                  <w:rtl/>
                                </w:rPr>
                                <w:t xml:space="preserve"> -</w:t>
                              </w:r>
                              <w:r>
                                <w:rPr>
                                  <w:rFonts w:hint="cs"/>
                                  <w:b/>
                                  <w:bCs/>
                                  <w:color w:val="000000" w:themeColor="text1"/>
                                  <w:rtl/>
                                </w:rPr>
                                <w:t xml:space="preserve"> ديسمبر 2021</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w14:anchorId="4432EA33" id="Group 3" o:spid="_x0000_s1026" style="position:absolute;left:0;text-align:left;margin-left:-45.2pt;margin-top:-44.15pt;width:550.15pt;height:47.9pt;flip:x;z-index:251662336" coordsize="69867,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">
                <v:group id="Group 56" o:spid="_x0000_s1027" style="position:absolute;left:59472;width:10395;height:6083" coordsize="10396,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See the source image" style="position:absolute;left:6076;top:977;width:4320;height:43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">
                    <v:imagedata r:id="rId20" o:title="See the source image"/>
                  </v:shape>
                  <v:shape id="Picture 27" o:spid="_x0000_s1029" type="#_x0000_t75" alt="A close up of a logo&#10;&#10;Description automatically generated" style="position:absolute;width:6014;height:6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">
                    <v:imagedata r:id="rId21" o:title="A close up of a logo&#10;&#10;Description automatically generated"/>
                  </v:shape>
                </v:group>
                <v:rect id="Rectangle 28" o:spid="_x0000_s1030" style="position:absolute;top:1901;width:37528;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textbox>
                    <w:txbxContent>
                      <w:p w14:paraId="79B04033" w14:textId="77519A06" w:rsidR="00D52C30" w:rsidRPr="001B42EA" w:rsidRDefault="00D52C30" w:rsidP="00D52C30">
                        <w:pPr>
                          <w:jc w:val="left"/>
                          <w:rPr>
                            <w:color w:val="000000" w:themeColor="text1"/>
                          </w:rPr>
                        </w:pPr>
                        <w:bookmarkStart w:id="14" w:name="lt_pId040"/>
                        <w:r w:rsidRPr="001C4637">
                          <w:rPr>
                            <w:b/>
                            <w:bCs/>
                            <w:color w:val="1A9AD7"/>
                          </w:rPr>
                          <w:t>ITU</w:t>
                        </w:r>
                        <w:bookmarkEnd w:id="14"/>
                        <w:r>
                          <w:rPr>
                            <w:rFonts w:hint="cs"/>
                            <w:b/>
                            <w:bCs/>
                            <w:color w:val="000000" w:themeColor="text1"/>
                            <w:rtl/>
                          </w:rPr>
                          <w:t xml:space="preserve"> | </w:t>
                        </w:r>
                        <w:r w:rsidR="00EF65A6">
                          <w:rPr>
                            <w:rFonts w:hint="cs"/>
                            <w:b/>
                            <w:bCs/>
                            <w:color w:val="000000" w:themeColor="text1"/>
                            <w:rtl/>
                          </w:rPr>
                          <w:t>إطار المساءلة</w:t>
                        </w:r>
                        <w:r w:rsidR="00B354B0">
                          <w:rPr>
                            <w:rFonts w:hint="cs"/>
                            <w:b/>
                            <w:bCs/>
                            <w:color w:val="000000" w:themeColor="text1"/>
                            <w:rtl/>
                          </w:rPr>
                          <w:t xml:space="preserve"> -</w:t>
                        </w:r>
                        <w:r>
                          <w:rPr>
                            <w:rFonts w:hint="cs"/>
                            <w:b/>
                            <w:bCs/>
                            <w:color w:val="000000" w:themeColor="text1"/>
                            <w:rtl/>
                          </w:rPr>
                          <w:t xml:space="preserve"> ديسمبر 2021</w:t>
                        </w:r>
                      </w:p>
                    </w:txbxContent>
                  </v:textbox>
                </v:rect>
              </v:group>
            </w:pict>
          </mc:Fallback>
        </mc:AlternateContent>
      </w:r>
    </w:p>
    <w:p w14:paraId="1FECA6C3" w14:textId="351DD47E" w:rsidR="00B85106" w:rsidRDefault="0031528F" w:rsidP="00B85106">
      <w:pPr>
        <w:rPr>
          <w:rFonts w:eastAsia="Times New Roman"/>
          <w:b/>
          <w:rtl/>
          <w:lang w:val="en-GB"/>
        </w:rPr>
      </w:pPr>
      <w:r w:rsidRPr="0031528F">
        <w:rPr>
          <w:rFonts w:eastAsia="Times New Roman"/>
          <w:b/>
          <w:noProof/>
          <w:lang w:val="en-GB"/>
        </w:rPr>
        <mc:AlternateContent>
          <mc:Choice Requires="wps">
            <w:drawing>
              <wp:anchor distT="45720" distB="45720" distL="114300" distR="114300" simplePos="0" relativeHeight="251702272" behindDoc="0" locked="0" layoutInCell="1" allowOverlap="1" wp14:anchorId="7B6FA1FB" wp14:editId="1A585945">
                <wp:simplePos x="0" y="0"/>
                <wp:positionH relativeFrom="column">
                  <wp:posOffset>-18415</wp:posOffset>
                </wp:positionH>
                <wp:positionV relativeFrom="paragraph">
                  <wp:posOffset>2961640</wp:posOffset>
                </wp:positionV>
                <wp:extent cx="5870575" cy="5666740"/>
                <wp:effectExtent l="0" t="0" r="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666740"/>
                        </a:xfrm>
                        <a:prstGeom prst="rect">
                          <a:avLst/>
                        </a:prstGeom>
                        <a:noFill/>
                        <a:ln w="9525">
                          <a:noFill/>
                          <a:miter lim="800000"/>
                          <a:headEnd/>
                          <a:tailEnd/>
                        </a:ln>
                      </wps:spPr>
                      <wps:txbx>
                        <w:txbxContent>
                          <w:p w14:paraId="38F01B01" w14:textId="7BA677AE" w:rsidR="0031528F" w:rsidRDefault="0031528F" w:rsidP="0031528F">
                            <w:pPr>
                              <w:pStyle w:val="Figure"/>
                            </w:pPr>
                            <w:r w:rsidRPr="0031528F">
                              <w:rPr>
                                <w:noProof/>
                                <w:rtl/>
                              </w:rPr>
                              <w:drawing>
                                <wp:inline distT="0" distB="0" distL="0" distR="0" wp14:anchorId="32E98050" wp14:editId="177F6AB9">
                                  <wp:extent cx="6368902" cy="61772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5934" cy="61938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FA1FB" id="_x0000_t202" coordsize="21600,21600" o:spt="202" path="m,l,21600r21600,l21600,xe">
                <v:stroke joinstyle="miter"/>
                <v:path gradientshapeok="t" o:connecttype="rect"/>
              </v:shapetype>
              <v:shape id="Text Box 2" o:spid="_x0000_s1031" type="#_x0000_t202" style="position:absolute;left:0;text-align:left;margin-left:-1.45pt;margin-top:233.2pt;width:462.25pt;height:446.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" filled="f" stroked="f">
                <v:textbox inset="0,0,0,0">
                  <w:txbxContent>
                    <w:p w14:paraId="38F01B01" w14:textId="7BA677AE" w:rsidR="0031528F" w:rsidRDefault="0031528F" w:rsidP="0031528F">
                      <w:pPr>
                        <w:pStyle w:val="Figure"/>
                      </w:pPr>
                      <w:r w:rsidRPr="0031528F">
                        <w:rPr>
                          <w:noProof/>
                          <w:rtl/>
                        </w:rPr>
                        <w:drawing>
                          <wp:inline distT="0" distB="0" distL="0" distR="0" wp14:anchorId="32E98050" wp14:editId="177F6AB9">
                            <wp:extent cx="6368902" cy="61772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5934" cy="6193800"/>
                                    </a:xfrm>
                                    <a:prstGeom prst="rect">
                                      <a:avLst/>
                                    </a:prstGeom>
                                    <a:noFill/>
                                    <a:ln>
                                      <a:noFill/>
                                    </a:ln>
                                  </pic:spPr>
                                </pic:pic>
                              </a:graphicData>
                            </a:graphic>
                          </wp:inline>
                        </w:drawing>
                      </w:r>
                    </w:p>
                  </w:txbxContent>
                </v:textbox>
                <w10:wrap type="square"/>
              </v:shape>
            </w:pict>
          </mc:Fallback>
        </mc:AlternateContent>
      </w:r>
      <w:r w:rsidRPr="009F2084">
        <w:rPr>
          <w:noProof/>
          <w:lang w:val="en-GB" w:eastAsia="en-US"/>
        </w:rPr>
        <mc:AlternateContent>
          <mc:Choice Requires="wps">
            <w:drawing>
              <wp:anchor distT="0" distB="0" distL="114300" distR="114300" simplePos="0" relativeHeight="251657215" behindDoc="0" locked="0" layoutInCell="1" allowOverlap="1" wp14:anchorId="6181B3C5" wp14:editId="4A6560AA">
                <wp:simplePos x="0" y="0"/>
                <wp:positionH relativeFrom="page">
                  <wp:posOffset>-745</wp:posOffset>
                </wp:positionH>
                <wp:positionV relativeFrom="paragraph">
                  <wp:posOffset>347980</wp:posOffset>
                </wp:positionV>
                <wp:extent cx="7552690" cy="9333230"/>
                <wp:effectExtent l="0" t="0" r="0" b="1270"/>
                <wp:wrapNone/>
                <wp:docPr id="17" name="Rectangle 16">
                  <a:extLst xmlns:a="http://schemas.openxmlformats.org/drawingml/2006/main">
                    <a:ext uri="{FF2B5EF4-FFF2-40B4-BE49-F238E27FC236}">
                      <a16:creationId xmlns:a16="http://schemas.microsoft.com/office/drawing/2014/main" id="{1D1F3B30-3852-47C8-A563-C8CA485FE2E3}"/>
                    </a:ext>
                  </a:extLst>
                </wp:docPr>
                <wp:cNvGraphicFramePr/>
                <a:graphic xmlns:a="http://schemas.openxmlformats.org/drawingml/2006/main">
                  <a:graphicData uri="http://schemas.microsoft.com/office/word/2010/wordprocessingShape">
                    <wps:wsp>
                      <wps:cNvSpPr/>
                      <wps:spPr>
                        <a:xfrm>
                          <a:off x="0" y="0"/>
                          <a:ext cx="7552690" cy="9333230"/>
                        </a:xfrm>
                        <a:prstGeom prst="rect">
                          <a:avLst/>
                        </a:prstGeom>
                        <a:solidFill>
                          <a:srgbClr val="1A9AD7"/>
                        </a:solidFill>
                        <a:ln w="6350" cap="sq">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8D9FB1" id="Rectangle 16" o:spid="_x0000_s1026" style="position:absolute;margin-left:-.05pt;margin-top:27.4pt;width:594.7pt;height:734.9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" fillcolor="#1a9ad7" stroked="f" strokeweight=".5pt">
                <v:stroke endcap="square"/>
                <w10:wrap anchorx="page"/>
              </v:rect>
            </w:pict>
          </mc:Fallback>
        </mc:AlternateContent>
      </w:r>
      <w:r w:rsidR="00D52C30" w:rsidRPr="009F2084">
        <w:rPr>
          <w:rFonts w:eastAsia="Times New Roman" w:cstheme="minorHAnsi"/>
          <w:b/>
          <w:bCs/>
          <w:noProof/>
          <w:lang w:val="en-GB" w:eastAsia="en-US"/>
        </w:rPr>
        <mc:AlternateContent>
          <mc:Choice Requires="wps">
            <w:drawing>
              <wp:anchor distT="45720" distB="45720" distL="114300" distR="114300" simplePos="0" relativeHeight="251659264" behindDoc="0" locked="0" layoutInCell="1" allowOverlap="1" wp14:anchorId="5FC5362D" wp14:editId="2E3A473B">
                <wp:simplePos x="0" y="0"/>
                <wp:positionH relativeFrom="margin">
                  <wp:posOffset>-847725</wp:posOffset>
                </wp:positionH>
                <wp:positionV relativeFrom="paragraph">
                  <wp:posOffset>1573530</wp:posOffset>
                </wp:positionV>
                <wp:extent cx="7124700" cy="1139190"/>
                <wp:effectExtent l="0" t="0" r="0" b="381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139190"/>
                        </a:xfrm>
                        <a:prstGeom prst="rect">
                          <a:avLst/>
                        </a:prstGeom>
                        <a:solidFill>
                          <a:srgbClr val="1A9AD7"/>
                        </a:solidFill>
                        <a:ln w="9525">
                          <a:noFill/>
                          <a:miter lim="800000"/>
                          <a:headEnd/>
                          <a:tailEnd/>
                        </a:ln>
                      </wps:spPr>
                      <wps:txbx>
                        <w:txbxContent>
                          <w:p w14:paraId="3C946734" w14:textId="3B364B60" w:rsidR="00D52C30" w:rsidRPr="00471FD3" w:rsidRDefault="00B354B0" w:rsidP="00D52C30">
                            <w:pPr>
                              <w:jc w:val="center"/>
                              <w:rPr>
                                <w:b/>
                                <w:color w:val="FFFFFF" w:themeColor="background1"/>
                                <w:sz w:val="56"/>
                                <w:szCs w:val="56"/>
                                <w:lang w:bidi="ar-EG"/>
                              </w:rPr>
                            </w:pPr>
                            <w:r w:rsidRPr="00471FD3">
                              <w:rPr>
                                <w:rFonts w:eastAsia="Times New Roman"/>
                                <w:b/>
                                <w:color w:val="FFFFFF" w:themeColor="background1"/>
                                <w:sz w:val="56"/>
                                <w:szCs w:val="56"/>
                                <w:rtl/>
                                <w:lang w:bidi="ar-EG"/>
                              </w:rPr>
                              <w:t>إطار المساءلة في الاتحاد</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w14:anchorId="5FC5362D" id="Textfeld 2" o:spid="_x0000_s1032" type="#_x0000_t202" style="position:absolute;left:0;text-align:left;margin-left:-66.75pt;margin-top:123.9pt;width:561pt;height:89.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" fillcolor="#1a9ad7" stroked="f">
                <v:textbox>
                  <w:txbxContent>
                    <w:p w14:paraId="3C946734" w14:textId="3B364B60" w:rsidR="00D52C30" w:rsidRPr="00471FD3" w:rsidRDefault="00B354B0" w:rsidP="00D52C30">
                      <w:pPr>
                        <w:jc w:val="center"/>
                        <w:rPr>
                          <w:b/>
                          <w:color w:val="FFFFFF" w:themeColor="background1"/>
                          <w:sz w:val="56"/>
                          <w:szCs w:val="56"/>
                          <w:lang w:bidi="ar-EG"/>
                        </w:rPr>
                      </w:pPr>
                      <w:r w:rsidRPr="00471FD3">
                        <w:rPr>
                          <w:rFonts w:eastAsia="Times New Roman"/>
                          <w:b/>
                          <w:color w:val="FFFFFF" w:themeColor="background1"/>
                          <w:sz w:val="56"/>
                          <w:szCs w:val="56"/>
                          <w:rtl/>
                          <w:lang w:bidi="ar-EG"/>
                        </w:rPr>
                        <w:t>إطار المساءلة في الاتحاد</w:t>
                      </w:r>
                    </w:p>
                  </w:txbxContent>
                </v:textbox>
                <w10:wrap type="square" anchorx="margin"/>
              </v:shape>
            </w:pict>
          </mc:Fallback>
        </mc:AlternateContent>
      </w:r>
      <w:r w:rsidR="00D52C30" w:rsidRPr="009F2084">
        <w:rPr>
          <w:noProof/>
          <w:lang w:val="en-GB" w:eastAsia="en-US"/>
        </w:rPr>
        <mc:AlternateContent>
          <mc:Choice Requires="wps">
            <w:drawing>
              <wp:anchor distT="0" distB="0" distL="114300" distR="114300" simplePos="0" relativeHeight="251658240" behindDoc="0" locked="0" layoutInCell="1" allowOverlap="1" wp14:anchorId="45359A5D" wp14:editId="0CCB6460">
                <wp:simplePos x="0" y="0"/>
                <wp:positionH relativeFrom="page">
                  <wp:posOffset>0</wp:posOffset>
                </wp:positionH>
                <wp:positionV relativeFrom="paragraph">
                  <wp:posOffset>-914400</wp:posOffset>
                </wp:positionV>
                <wp:extent cx="7552690" cy="904875"/>
                <wp:effectExtent l="0" t="0" r="0" b="9525"/>
                <wp:wrapNone/>
                <wp:docPr id="1" name="Rectangle 16"/>
                <wp:cNvGraphicFramePr/>
                <a:graphic xmlns:a="http://schemas.openxmlformats.org/drawingml/2006/main">
                  <a:graphicData uri="http://schemas.microsoft.com/office/word/2010/wordprocessingShape">
                    <wps:wsp>
                      <wps:cNvSpPr/>
                      <wps:spPr>
                        <a:xfrm>
                          <a:off x="0" y="0"/>
                          <a:ext cx="7552690" cy="904875"/>
                        </a:xfrm>
                        <a:prstGeom prst="rect">
                          <a:avLst/>
                        </a:prstGeom>
                        <a:solidFill>
                          <a:schemeClr val="bg1"/>
                        </a:solidFill>
                        <a:ln w="6350" cap="sq">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55CE629" id="Rectangle 16" o:spid="_x0000_s1026" style="position:absolute;margin-left:0;margin-top:-1in;width:594.7pt;height:7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" fillcolor="white [3212]" stroked="f" strokeweight=".5pt">
                <v:stroke endcap="square"/>
                <w10:wrap anchorx="page"/>
              </v:rect>
            </w:pict>
          </mc:Fallback>
        </mc:AlternateContent>
      </w:r>
      <w:r w:rsidR="00D52C30" w:rsidRPr="009F2084">
        <w:rPr>
          <w:noProof/>
          <w:lang w:val="en-GB" w:eastAsia="en-US"/>
        </w:rPr>
        <mc:AlternateContent>
          <mc:Choice Requires="wps">
            <w:drawing>
              <wp:anchor distT="0" distB="0" distL="114300" distR="114300" simplePos="0" relativeHeight="251663360" behindDoc="0" locked="0" layoutInCell="1" allowOverlap="1" wp14:anchorId="3D865A69" wp14:editId="71D6645B">
                <wp:simplePos x="0" y="0"/>
                <wp:positionH relativeFrom="column">
                  <wp:posOffset>-118745</wp:posOffset>
                </wp:positionH>
                <wp:positionV relativeFrom="paragraph">
                  <wp:posOffset>-11430</wp:posOffset>
                </wp:positionV>
                <wp:extent cx="553085" cy="270510"/>
                <wp:effectExtent l="0" t="0" r="0" b="0"/>
                <wp:wrapNone/>
                <wp:docPr id="60" name="Isosceles Triangle 59">
                  <a:extLst xmlns:a="http://schemas.openxmlformats.org/drawingml/2006/main">
                    <a:ext uri="{FF2B5EF4-FFF2-40B4-BE49-F238E27FC236}">
                      <a16:creationId xmlns:a16="http://schemas.microsoft.com/office/drawing/2014/main" id="{299B6C14-34C1-46BD-AE1A-201E0FE30E28}"/>
                    </a:ext>
                  </a:extLst>
                </wp:docPr>
                <wp:cNvGraphicFramePr/>
                <a:graphic xmlns:a="http://schemas.openxmlformats.org/drawingml/2006/main">
                  <a:graphicData uri="http://schemas.microsoft.com/office/word/2010/wordprocessingShape">
                    <wps:wsp>
                      <wps:cNvSpPr/>
                      <wps:spPr>
                        <a:xfrm rot="10800000">
                          <a:off x="0" y="0"/>
                          <a:ext cx="553085" cy="27051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1C03C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9.35pt;margin-top:-.9pt;width:43.55pt;height:21.3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" fillcolor="white [3212]" stroked="f" strokeweight="1pt"/>
            </w:pict>
          </mc:Fallback>
        </mc:AlternateContent>
      </w:r>
      <w:r w:rsidR="00D52C30">
        <w:rPr>
          <w:rFonts w:eastAsia="Times New Roman"/>
          <w:b/>
          <w:lang w:val="en-GB"/>
        </w:rPr>
        <w:br w:type="page"/>
      </w:r>
    </w:p>
    <w:p w14:paraId="2D93E77A" w14:textId="6FEFBEAE" w:rsidR="00D52C30" w:rsidRPr="00B85106" w:rsidRDefault="00D52C30" w:rsidP="00B85106">
      <w:pPr>
        <w:rPr>
          <w:rFonts w:eastAsia="Times New Roman"/>
          <w:b/>
          <w:rtl/>
          <w:lang w:val="en-GB"/>
        </w:rPr>
      </w:pPr>
      <w:r w:rsidRPr="00D52C30">
        <w:rPr>
          <w:rFonts w:hint="cs"/>
          <w:b/>
          <w:bCs/>
          <w:rtl/>
          <w:lang w:val="en-GB"/>
        </w:rPr>
        <w:lastRenderedPageBreak/>
        <w:t>جدول محتويات</w:t>
      </w:r>
    </w:p>
    <w:p w14:paraId="296361AA" w14:textId="7FD83634" w:rsidR="00EF225A" w:rsidRPr="00315EC9" w:rsidRDefault="00EF225A" w:rsidP="00EF225A">
      <w:pPr>
        <w:pStyle w:val="TOC1"/>
        <w:rPr>
          <w:rFonts w:asciiTheme="minorHAnsi" w:hAnsiTheme="minorHAnsi" w:cstheme="minorBidi"/>
          <w:noProof/>
          <w:lang w:val="en-GB" w:eastAsia="en-GB"/>
        </w:rPr>
      </w:pPr>
      <w:r>
        <w:rPr>
          <w:b/>
          <w:bCs/>
          <w:rtl/>
          <w:lang w:val="en-GB"/>
        </w:rPr>
        <w:fldChar w:fldCharType="begin"/>
      </w:r>
      <w:r>
        <w:rPr>
          <w:b/>
          <w:bCs/>
          <w:rtl/>
          <w:lang w:val="en-GB"/>
        </w:rPr>
        <w:instrText xml:space="preserve"> </w:instrText>
      </w:r>
      <w:r>
        <w:rPr>
          <w:b/>
          <w:bCs/>
          <w:lang w:val="en-GB"/>
        </w:rPr>
        <w:instrText>TOC</w:instrText>
      </w:r>
      <w:r>
        <w:rPr>
          <w:b/>
          <w:bCs/>
          <w:rtl/>
          <w:lang w:val="en-GB"/>
        </w:rPr>
        <w:instrText xml:space="preserve"> \</w:instrText>
      </w:r>
      <w:r>
        <w:rPr>
          <w:b/>
          <w:bCs/>
          <w:lang w:val="en-GB"/>
        </w:rPr>
        <w:instrText>h \z \t "Heading 1,1,Heading 2,2,Heading I,2,enumlev 1,3</w:instrText>
      </w:r>
      <w:r>
        <w:rPr>
          <w:b/>
          <w:bCs/>
          <w:rtl/>
          <w:lang w:val="en-GB"/>
        </w:rPr>
        <w:instrText xml:space="preserve">" </w:instrText>
      </w:r>
      <w:r>
        <w:rPr>
          <w:b/>
          <w:bCs/>
          <w:rtl/>
          <w:lang w:val="en-GB"/>
        </w:rPr>
        <w:fldChar w:fldCharType="separate"/>
      </w:r>
      <w:hyperlink w:anchor="_Toc97201992" w:history="1">
        <w:r w:rsidRPr="00315EC9">
          <w:rPr>
            <w:rStyle w:val="Hyperlink"/>
            <w:noProof/>
            <w:rtl/>
            <w:lang w:val="en-GB"/>
          </w:rPr>
          <w:t>1</w:t>
        </w:r>
        <w:r w:rsidRPr="00315EC9">
          <w:rPr>
            <w:rFonts w:asciiTheme="minorHAnsi" w:hAnsiTheme="minorHAnsi" w:cstheme="minorBidi"/>
            <w:noProof/>
            <w:lang w:val="en-GB" w:eastAsia="en-GB"/>
          </w:rPr>
          <w:tab/>
        </w:r>
        <w:r w:rsidRPr="00315EC9">
          <w:rPr>
            <w:rStyle w:val="Hyperlink"/>
            <w:noProof/>
            <w:rtl/>
            <w:lang w:val="en-GB"/>
          </w:rPr>
          <w:t>مقدمة</w:t>
        </w:r>
        <w:r w:rsidRPr="00315EC9">
          <w:rPr>
            <w:noProof/>
            <w:webHidden/>
          </w:rPr>
          <w:tab/>
        </w:r>
        <w:r w:rsidRPr="00315EC9">
          <w:rPr>
            <w:noProof/>
            <w:webHidden/>
          </w:rPr>
          <w:tab/>
        </w:r>
        <w:r w:rsidRPr="00315EC9">
          <w:rPr>
            <w:noProof/>
            <w:webHidden/>
          </w:rPr>
          <w:fldChar w:fldCharType="begin"/>
        </w:r>
        <w:r w:rsidRPr="00315EC9">
          <w:rPr>
            <w:noProof/>
            <w:webHidden/>
          </w:rPr>
          <w:instrText xml:space="preserve"> PAGEREF _Toc97201992 \h </w:instrText>
        </w:r>
        <w:r w:rsidRPr="00315EC9">
          <w:rPr>
            <w:noProof/>
            <w:webHidden/>
          </w:rPr>
        </w:r>
        <w:r w:rsidRPr="00315EC9">
          <w:rPr>
            <w:noProof/>
            <w:webHidden/>
          </w:rPr>
          <w:fldChar w:fldCharType="separate"/>
        </w:r>
        <w:r w:rsidR="00315EC9" w:rsidRPr="00315EC9">
          <w:rPr>
            <w:noProof/>
            <w:webHidden/>
            <w:rtl/>
          </w:rPr>
          <w:t>6</w:t>
        </w:r>
        <w:r w:rsidRPr="00315EC9">
          <w:rPr>
            <w:noProof/>
            <w:webHidden/>
          </w:rPr>
          <w:fldChar w:fldCharType="end"/>
        </w:r>
      </w:hyperlink>
    </w:p>
    <w:p w14:paraId="3EC6DEA5" w14:textId="14C16911" w:rsidR="00EF225A" w:rsidRPr="00315EC9" w:rsidRDefault="00886043" w:rsidP="00EF225A">
      <w:pPr>
        <w:pStyle w:val="TOC1"/>
        <w:rPr>
          <w:rFonts w:asciiTheme="minorHAnsi" w:hAnsiTheme="minorHAnsi" w:cstheme="minorBidi"/>
          <w:noProof/>
          <w:lang w:val="en-GB" w:eastAsia="en-GB"/>
        </w:rPr>
      </w:pPr>
      <w:hyperlink w:anchor="_Toc97201996" w:history="1">
        <w:r w:rsidR="00EF225A" w:rsidRPr="00315EC9">
          <w:rPr>
            <w:rStyle w:val="Hyperlink"/>
            <w:noProof/>
            <w:rtl/>
          </w:rPr>
          <w:t>2</w:t>
        </w:r>
        <w:r w:rsidR="00EF225A" w:rsidRPr="00315EC9">
          <w:rPr>
            <w:rFonts w:asciiTheme="minorHAnsi" w:hAnsiTheme="minorHAnsi" w:cstheme="minorBidi"/>
            <w:noProof/>
            <w:lang w:val="en-GB" w:eastAsia="en-GB"/>
          </w:rPr>
          <w:tab/>
        </w:r>
        <w:r w:rsidR="00EF225A" w:rsidRPr="00315EC9">
          <w:rPr>
            <w:rStyle w:val="Hyperlink"/>
            <w:noProof/>
            <w:rtl/>
          </w:rPr>
          <w:t>نموذج إطار المساءلة في الاتحاد</w:t>
        </w:r>
        <w:r w:rsidR="00EF225A" w:rsidRPr="00315EC9">
          <w:rPr>
            <w:noProof/>
            <w:webHidden/>
          </w:rPr>
          <w:tab/>
        </w:r>
        <w:r w:rsidR="00EF225A" w:rsidRPr="00315EC9">
          <w:rPr>
            <w:noProof/>
            <w:webHidden/>
          </w:rPr>
          <w:tab/>
        </w:r>
        <w:r w:rsidR="00EF225A" w:rsidRPr="00315EC9">
          <w:rPr>
            <w:noProof/>
            <w:webHidden/>
          </w:rPr>
          <w:fldChar w:fldCharType="begin"/>
        </w:r>
        <w:r w:rsidR="00EF225A" w:rsidRPr="00315EC9">
          <w:rPr>
            <w:noProof/>
            <w:webHidden/>
          </w:rPr>
          <w:instrText xml:space="preserve"> PAGEREF _Toc97201996 \h </w:instrText>
        </w:r>
        <w:r w:rsidR="00EF225A" w:rsidRPr="00315EC9">
          <w:rPr>
            <w:noProof/>
            <w:webHidden/>
          </w:rPr>
        </w:r>
        <w:r w:rsidR="00EF225A" w:rsidRPr="00315EC9">
          <w:rPr>
            <w:noProof/>
            <w:webHidden/>
          </w:rPr>
          <w:fldChar w:fldCharType="separate"/>
        </w:r>
        <w:r w:rsidR="00315EC9" w:rsidRPr="00315EC9">
          <w:rPr>
            <w:noProof/>
            <w:webHidden/>
            <w:rtl/>
          </w:rPr>
          <w:t>7</w:t>
        </w:r>
        <w:r w:rsidR="00EF225A" w:rsidRPr="00315EC9">
          <w:rPr>
            <w:noProof/>
            <w:webHidden/>
          </w:rPr>
          <w:fldChar w:fldCharType="end"/>
        </w:r>
      </w:hyperlink>
    </w:p>
    <w:p w14:paraId="6E582EEA" w14:textId="2B91350A" w:rsidR="00EF225A" w:rsidRPr="00315EC9" w:rsidRDefault="00886043" w:rsidP="005475D2">
      <w:pPr>
        <w:pStyle w:val="TOC2"/>
        <w:rPr>
          <w:rFonts w:asciiTheme="minorHAnsi" w:hAnsiTheme="minorHAnsi" w:cstheme="minorBidi"/>
          <w:lang w:val="en-GB" w:eastAsia="en-GB"/>
        </w:rPr>
      </w:pPr>
      <w:hyperlink w:anchor="_Toc97201997" w:history="1">
        <w:r w:rsidR="00EF225A" w:rsidRPr="00315EC9">
          <w:rPr>
            <w:rStyle w:val="Hyperlink"/>
            <w:rtl/>
            <w:lang w:val="en-GB"/>
          </w:rPr>
          <w:t>مساءلة الأفراد في صميم إطار المساءلة في الاتحاد</w:t>
        </w:r>
        <w:r w:rsidR="00EF225A" w:rsidRPr="00315EC9">
          <w:rPr>
            <w:webHidden/>
          </w:rPr>
          <w:tab/>
        </w:r>
        <w:r w:rsidR="00EF225A" w:rsidRPr="00315EC9">
          <w:rPr>
            <w:webHidden/>
          </w:rPr>
          <w:tab/>
        </w:r>
        <w:r w:rsidR="00EF225A" w:rsidRPr="00315EC9">
          <w:rPr>
            <w:webHidden/>
          </w:rPr>
          <w:fldChar w:fldCharType="begin"/>
        </w:r>
        <w:r w:rsidR="00EF225A" w:rsidRPr="00315EC9">
          <w:rPr>
            <w:webHidden/>
          </w:rPr>
          <w:instrText xml:space="preserve"> PAGEREF _Toc97201997 \h </w:instrText>
        </w:r>
        <w:r w:rsidR="00EF225A" w:rsidRPr="00315EC9">
          <w:rPr>
            <w:webHidden/>
          </w:rPr>
        </w:r>
        <w:r w:rsidR="00EF225A" w:rsidRPr="00315EC9">
          <w:rPr>
            <w:webHidden/>
          </w:rPr>
          <w:fldChar w:fldCharType="separate"/>
        </w:r>
        <w:r w:rsidR="00315EC9" w:rsidRPr="00315EC9">
          <w:rPr>
            <w:webHidden/>
            <w:rtl/>
          </w:rPr>
          <w:t>8</w:t>
        </w:r>
        <w:r w:rsidR="00EF225A" w:rsidRPr="00315EC9">
          <w:rPr>
            <w:webHidden/>
          </w:rPr>
          <w:fldChar w:fldCharType="end"/>
        </w:r>
      </w:hyperlink>
    </w:p>
    <w:p w14:paraId="480CB215" w14:textId="7E61640C" w:rsidR="00EF225A" w:rsidRPr="00315EC9" w:rsidRDefault="00886043" w:rsidP="005475D2">
      <w:pPr>
        <w:pStyle w:val="TOC2"/>
        <w:rPr>
          <w:rFonts w:asciiTheme="minorHAnsi" w:hAnsiTheme="minorHAnsi" w:cstheme="minorBidi"/>
          <w:lang w:val="en-GB" w:eastAsia="en-GB"/>
        </w:rPr>
      </w:pPr>
      <w:hyperlink w:anchor="_Toc97201998" w:history="1">
        <w:r w:rsidR="00EF225A" w:rsidRPr="00315EC9">
          <w:rPr>
            <w:rStyle w:val="Hyperlink"/>
            <w:rtl/>
            <w:lang w:val="en-GB"/>
          </w:rPr>
          <w:t xml:space="preserve">المكون </w:t>
        </w:r>
        <w:r w:rsidR="00EF225A" w:rsidRPr="00315EC9">
          <w:rPr>
            <w:rStyle w:val="Hyperlink"/>
          </w:rPr>
          <w:t>1</w:t>
        </w:r>
        <w:r w:rsidR="00EF225A" w:rsidRPr="00315EC9">
          <w:rPr>
            <w:rStyle w:val="Hyperlink"/>
            <w:rtl/>
          </w:rPr>
          <w:t xml:space="preserve"> – بيئة الرقابة والإشراف</w:t>
        </w:r>
        <w:r w:rsidR="00EF225A" w:rsidRPr="00315EC9">
          <w:rPr>
            <w:webHidden/>
          </w:rPr>
          <w:tab/>
        </w:r>
        <w:r w:rsidR="00EF225A" w:rsidRPr="00315EC9">
          <w:rPr>
            <w:webHidden/>
          </w:rPr>
          <w:tab/>
        </w:r>
        <w:r w:rsidR="00EF225A" w:rsidRPr="00315EC9">
          <w:rPr>
            <w:webHidden/>
          </w:rPr>
          <w:fldChar w:fldCharType="begin"/>
        </w:r>
        <w:r w:rsidR="00EF225A" w:rsidRPr="00315EC9">
          <w:rPr>
            <w:webHidden/>
          </w:rPr>
          <w:instrText xml:space="preserve"> PAGEREF _Toc97201998 \h </w:instrText>
        </w:r>
        <w:r w:rsidR="00EF225A" w:rsidRPr="00315EC9">
          <w:rPr>
            <w:webHidden/>
          </w:rPr>
        </w:r>
        <w:r w:rsidR="00EF225A" w:rsidRPr="00315EC9">
          <w:rPr>
            <w:webHidden/>
          </w:rPr>
          <w:fldChar w:fldCharType="separate"/>
        </w:r>
        <w:r w:rsidR="00315EC9" w:rsidRPr="00315EC9">
          <w:rPr>
            <w:webHidden/>
            <w:rtl/>
          </w:rPr>
          <w:t>8</w:t>
        </w:r>
        <w:r w:rsidR="00EF225A" w:rsidRPr="00315EC9">
          <w:rPr>
            <w:webHidden/>
          </w:rPr>
          <w:fldChar w:fldCharType="end"/>
        </w:r>
      </w:hyperlink>
    </w:p>
    <w:p w14:paraId="2A1898D6" w14:textId="7EA2EA6A" w:rsidR="00EF225A" w:rsidRPr="00315EC9" w:rsidRDefault="00886043" w:rsidP="00EF225A">
      <w:pPr>
        <w:pStyle w:val="TOC3"/>
        <w:rPr>
          <w:rFonts w:asciiTheme="minorHAnsi" w:hAnsiTheme="minorHAnsi" w:cstheme="minorBidi"/>
          <w:bCs w:val="0"/>
          <w:lang w:val="en-GB" w:eastAsia="en-GB" w:bidi="ar-SA"/>
        </w:rPr>
      </w:pPr>
      <w:hyperlink w:anchor="_Toc97201999" w:history="1">
        <w:r w:rsidR="00EF225A" w:rsidRPr="00315EC9">
          <w:rPr>
            <w:rStyle w:val="Hyperlink"/>
            <w:bCs w:val="0"/>
            <w:rtl/>
          </w:rPr>
          <w:t>1</w:t>
        </w:r>
        <w:r w:rsidR="00EF225A" w:rsidRPr="00315EC9">
          <w:rPr>
            <w:rFonts w:asciiTheme="minorHAnsi" w:hAnsiTheme="minorHAnsi" w:cstheme="minorBidi"/>
            <w:bCs w:val="0"/>
            <w:lang w:val="en-GB" w:eastAsia="en-GB" w:bidi="ar-SA"/>
          </w:rPr>
          <w:tab/>
        </w:r>
        <w:r w:rsidR="00EF225A" w:rsidRPr="00315EC9">
          <w:rPr>
            <w:rStyle w:val="Hyperlink"/>
            <w:bCs w:val="0"/>
            <w:rtl/>
          </w:rPr>
          <w:t>العهد المبرم مع أعضاء</w:t>
        </w:r>
        <w:r w:rsidR="00EF225A" w:rsidRPr="00315EC9">
          <w:rPr>
            <w:rStyle w:val="Hyperlink"/>
            <w:bCs w:val="0"/>
            <w:webHidden/>
          </w:rPr>
          <w:tab/>
        </w:r>
        <w:r w:rsidR="00EF225A" w:rsidRPr="00315EC9">
          <w:rPr>
            <w:bCs w:val="0"/>
            <w:webHidden/>
          </w:rPr>
          <w:tab/>
        </w:r>
        <w:r w:rsidR="00EF225A" w:rsidRPr="00315EC9">
          <w:rPr>
            <w:rStyle w:val="Hyperlink"/>
            <w:bCs w:val="0"/>
            <w:webHidden/>
          </w:rPr>
          <w:fldChar w:fldCharType="begin"/>
        </w:r>
        <w:r w:rsidR="00EF225A" w:rsidRPr="00315EC9">
          <w:rPr>
            <w:rStyle w:val="Hyperlink"/>
            <w:bCs w:val="0"/>
            <w:webHidden/>
          </w:rPr>
          <w:instrText xml:space="preserve"> PAGEREF _Toc97201999 \h </w:instrText>
        </w:r>
        <w:r w:rsidR="00EF225A" w:rsidRPr="00315EC9">
          <w:rPr>
            <w:rStyle w:val="Hyperlink"/>
            <w:bCs w:val="0"/>
            <w:webHidden/>
          </w:rPr>
        </w:r>
        <w:r w:rsidR="00EF225A" w:rsidRPr="00315EC9">
          <w:rPr>
            <w:rStyle w:val="Hyperlink"/>
            <w:bCs w:val="0"/>
            <w:webHidden/>
          </w:rPr>
          <w:fldChar w:fldCharType="separate"/>
        </w:r>
        <w:r w:rsidR="00315EC9" w:rsidRPr="00315EC9">
          <w:rPr>
            <w:rStyle w:val="Hyperlink"/>
            <w:bCs w:val="0"/>
            <w:webHidden/>
            <w:rtl/>
          </w:rPr>
          <w:t>8</w:t>
        </w:r>
        <w:r w:rsidR="00EF225A" w:rsidRPr="00315EC9">
          <w:rPr>
            <w:rStyle w:val="Hyperlink"/>
            <w:bCs w:val="0"/>
            <w:webHidden/>
          </w:rPr>
          <w:fldChar w:fldCharType="end"/>
        </w:r>
      </w:hyperlink>
    </w:p>
    <w:p w14:paraId="0CAC0EFB" w14:textId="42A57C9A" w:rsidR="00EF225A" w:rsidRPr="00315EC9" w:rsidRDefault="00886043" w:rsidP="00EF225A">
      <w:pPr>
        <w:pStyle w:val="TOC3"/>
        <w:rPr>
          <w:rFonts w:asciiTheme="minorHAnsi" w:hAnsiTheme="minorHAnsi" w:cstheme="minorBidi"/>
          <w:bCs w:val="0"/>
          <w:lang w:val="en-GB" w:eastAsia="en-GB" w:bidi="ar-SA"/>
        </w:rPr>
      </w:pPr>
      <w:hyperlink w:anchor="_Toc97202000" w:history="1">
        <w:r w:rsidR="00EF225A" w:rsidRPr="00315EC9">
          <w:rPr>
            <w:rStyle w:val="Hyperlink"/>
            <w:bCs w:val="0"/>
            <w:rtl/>
          </w:rPr>
          <w:t>2</w:t>
        </w:r>
        <w:r w:rsidR="00EF225A" w:rsidRPr="00315EC9">
          <w:rPr>
            <w:rFonts w:asciiTheme="minorHAnsi" w:hAnsiTheme="minorHAnsi" w:cstheme="minorBidi"/>
            <w:bCs w:val="0"/>
            <w:lang w:val="en-GB" w:eastAsia="en-GB" w:bidi="ar-SA"/>
          </w:rPr>
          <w:tab/>
        </w:r>
        <w:r w:rsidR="00EF225A" w:rsidRPr="00315EC9">
          <w:rPr>
            <w:rStyle w:val="Hyperlink"/>
            <w:bCs w:val="0"/>
            <w:rtl/>
          </w:rPr>
          <w:t>أخلاقيات ومعايير السلوك</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_Toc97202000 \h </w:instrText>
        </w:r>
        <w:r w:rsidR="00EF225A" w:rsidRPr="00315EC9">
          <w:rPr>
            <w:bCs w:val="0"/>
            <w:webHidden/>
          </w:rPr>
        </w:r>
        <w:r w:rsidR="00EF225A" w:rsidRPr="00315EC9">
          <w:rPr>
            <w:bCs w:val="0"/>
            <w:webHidden/>
          </w:rPr>
          <w:fldChar w:fldCharType="separate"/>
        </w:r>
        <w:r w:rsidR="00315EC9" w:rsidRPr="00315EC9">
          <w:rPr>
            <w:bCs w:val="0"/>
            <w:webHidden/>
            <w:rtl/>
          </w:rPr>
          <w:t>8</w:t>
        </w:r>
        <w:r w:rsidR="00EF225A" w:rsidRPr="00315EC9">
          <w:rPr>
            <w:bCs w:val="0"/>
            <w:webHidden/>
          </w:rPr>
          <w:fldChar w:fldCharType="end"/>
        </w:r>
      </w:hyperlink>
    </w:p>
    <w:p w14:paraId="3FC7605E" w14:textId="7CE9EDC8" w:rsidR="00EF225A" w:rsidRPr="00315EC9" w:rsidRDefault="00886043" w:rsidP="00EF225A">
      <w:pPr>
        <w:pStyle w:val="TOC3"/>
        <w:rPr>
          <w:rFonts w:asciiTheme="minorHAnsi" w:hAnsiTheme="minorHAnsi" w:cstheme="minorBidi"/>
          <w:bCs w:val="0"/>
          <w:lang w:val="en-GB" w:eastAsia="en-GB" w:bidi="ar-SA"/>
        </w:rPr>
      </w:pPr>
      <w:hyperlink w:anchor="_Toc97202001" w:history="1">
        <w:r w:rsidR="00EF225A" w:rsidRPr="00315EC9">
          <w:rPr>
            <w:rStyle w:val="Hyperlink"/>
            <w:bCs w:val="0"/>
            <w:rtl/>
          </w:rPr>
          <w:t>3</w:t>
        </w:r>
        <w:r w:rsidR="00EF225A" w:rsidRPr="00315EC9">
          <w:rPr>
            <w:rFonts w:asciiTheme="minorHAnsi" w:hAnsiTheme="minorHAnsi" w:cstheme="minorBidi"/>
            <w:bCs w:val="0"/>
            <w:lang w:val="en-GB" w:eastAsia="en-GB" w:bidi="ar-SA"/>
          </w:rPr>
          <w:tab/>
        </w:r>
        <w:r w:rsidR="00EF225A" w:rsidRPr="00315EC9">
          <w:rPr>
            <w:rStyle w:val="Hyperlink"/>
            <w:bCs w:val="0"/>
            <w:rtl/>
          </w:rPr>
          <w:t>عمليات الرقابة على مستوى الكيانات</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_Toc97202001 \h </w:instrText>
        </w:r>
        <w:r w:rsidR="00EF225A" w:rsidRPr="00315EC9">
          <w:rPr>
            <w:bCs w:val="0"/>
            <w:webHidden/>
          </w:rPr>
        </w:r>
        <w:r w:rsidR="00EF225A" w:rsidRPr="00315EC9">
          <w:rPr>
            <w:bCs w:val="0"/>
            <w:webHidden/>
          </w:rPr>
          <w:fldChar w:fldCharType="separate"/>
        </w:r>
        <w:r w:rsidR="00315EC9" w:rsidRPr="00315EC9">
          <w:rPr>
            <w:bCs w:val="0"/>
            <w:webHidden/>
            <w:rtl/>
          </w:rPr>
          <w:t>8</w:t>
        </w:r>
        <w:r w:rsidR="00EF225A" w:rsidRPr="00315EC9">
          <w:rPr>
            <w:bCs w:val="0"/>
            <w:webHidden/>
          </w:rPr>
          <w:fldChar w:fldCharType="end"/>
        </w:r>
      </w:hyperlink>
    </w:p>
    <w:p w14:paraId="5EC8BDEE" w14:textId="16CCF2C4" w:rsidR="00EF225A" w:rsidRPr="00315EC9" w:rsidRDefault="00886043" w:rsidP="00EF225A">
      <w:pPr>
        <w:pStyle w:val="TOC3"/>
        <w:rPr>
          <w:rFonts w:asciiTheme="minorHAnsi" w:hAnsiTheme="minorHAnsi" w:cstheme="minorBidi"/>
          <w:bCs w:val="0"/>
          <w:rtl/>
          <w:lang w:val="en-GB" w:eastAsia="en-GB" w:bidi="ar-EG"/>
        </w:rPr>
      </w:pPr>
      <w:hyperlink w:anchor="_Toc97202002" w:history="1">
        <w:r w:rsidR="00EF225A" w:rsidRPr="00315EC9">
          <w:rPr>
            <w:rStyle w:val="Hyperlink"/>
            <w:bCs w:val="0"/>
            <w:rtl/>
          </w:rPr>
          <w:t>4</w:t>
        </w:r>
        <w:r w:rsidR="00EF225A" w:rsidRPr="00315EC9">
          <w:rPr>
            <w:rFonts w:asciiTheme="minorHAnsi" w:hAnsiTheme="minorHAnsi" w:cstheme="minorBidi"/>
            <w:bCs w:val="0"/>
            <w:lang w:val="en-GB" w:eastAsia="en-GB" w:bidi="ar-SA"/>
          </w:rPr>
          <w:tab/>
        </w:r>
        <w:r w:rsidR="00EF225A" w:rsidRPr="00315EC9">
          <w:rPr>
            <w:rStyle w:val="Hyperlink"/>
            <w:bCs w:val="0"/>
            <w:rtl/>
          </w:rPr>
          <w:t>الإطار التنظيمي</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_Toc97202002 \h </w:instrText>
        </w:r>
        <w:r w:rsidR="00EF225A" w:rsidRPr="00315EC9">
          <w:rPr>
            <w:bCs w:val="0"/>
            <w:webHidden/>
          </w:rPr>
        </w:r>
        <w:r w:rsidR="00EF225A" w:rsidRPr="00315EC9">
          <w:rPr>
            <w:bCs w:val="0"/>
            <w:webHidden/>
          </w:rPr>
          <w:fldChar w:fldCharType="separate"/>
        </w:r>
        <w:r w:rsidR="00315EC9" w:rsidRPr="00315EC9">
          <w:rPr>
            <w:bCs w:val="0"/>
            <w:webHidden/>
            <w:rtl/>
          </w:rPr>
          <w:t>8</w:t>
        </w:r>
        <w:r w:rsidR="00EF225A" w:rsidRPr="00315EC9">
          <w:rPr>
            <w:bCs w:val="0"/>
            <w:webHidden/>
          </w:rPr>
          <w:fldChar w:fldCharType="end"/>
        </w:r>
      </w:hyperlink>
    </w:p>
    <w:p w14:paraId="562B2DC0" w14:textId="68C0FC60" w:rsidR="00EF225A" w:rsidRPr="00315EC9" w:rsidRDefault="00886043" w:rsidP="00EF225A">
      <w:pPr>
        <w:pStyle w:val="TOC3"/>
        <w:rPr>
          <w:rFonts w:asciiTheme="minorHAnsi" w:hAnsiTheme="minorHAnsi" w:cstheme="minorBidi"/>
          <w:bCs w:val="0"/>
          <w:lang w:val="en-GB" w:eastAsia="en-GB" w:bidi="ar-SA"/>
        </w:rPr>
      </w:pPr>
      <w:hyperlink w:anchor="_Toc97202003" w:history="1">
        <w:r w:rsidR="00EF225A" w:rsidRPr="00315EC9">
          <w:rPr>
            <w:rStyle w:val="Hyperlink"/>
            <w:bCs w:val="0"/>
            <w:rtl/>
          </w:rPr>
          <w:t>5</w:t>
        </w:r>
        <w:r w:rsidR="00EF225A" w:rsidRPr="00315EC9">
          <w:rPr>
            <w:rFonts w:asciiTheme="minorHAnsi" w:hAnsiTheme="minorHAnsi" w:cstheme="minorBidi"/>
            <w:bCs w:val="0"/>
            <w:lang w:val="en-GB" w:eastAsia="en-GB" w:bidi="ar-SA"/>
          </w:rPr>
          <w:tab/>
        </w:r>
        <w:r w:rsidR="00EF225A" w:rsidRPr="00315EC9">
          <w:rPr>
            <w:rStyle w:val="Hyperlink"/>
            <w:bCs w:val="0"/>
            <w:rtl/>
          </w:rPr>
          <w:t>المسؤولية وتفويض السلطة</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_Toc97202003 \h </w:instrText>
        </w:r>
        <w:r w:rsidR="00EF225A" w:rsidRPr="00315EC9">
          <w:rPr>
            <w:bCs w:val="0"/>
            <w:webHidden/>
          </w:rPr>
        </w:r>
        <w:r w:rsidR="00EF225A" w:rsidRPr="00315EC9">
          <w:rPr>
            <w:bCs w:val="0"/>
            <w:webHidden/>
          </w:rPr>
          <w:fldChar w:fldCharType="separate"/>
        </w:r>
        <w:r w:rsidR="00315EC9" w:rsidRPr="00315EC9">
          <w:rPr>
            <w:bCs w:val="0"/>
            <w:webHidden/>
            <w:rtl/>
          </w:rPr>
          <w:t>8</w:t>
        </w:r>
        <w:r w:rsidR="00EF225A" w:rsidRPr="00315EC9">
          <w:rPr>
            <w:bCs w:val="0"/>
            <w:webHidden/>
          </w:rPr>
          <w:fldChar w:fldCharType="end"/>
        </w:r>
      </w:hyperlink>
    </w:p>
    <w:p w14:paraId="5186F3DE" w14:textId="5345E4C7" w:rsidR="00EF225A" w:rsidRPr="00315EC9" w:rsidRDefault="00886043" w:rsidP="00EF225A">
      <w:pPr>
        <w:pStyle w:val="TOC3"/>
        <w:rPr>
          <w:rFonts w:asciiTheme="minorHAnsi" w:hAnsiTheme="minorHAnsi" w:cstheme="minorBidi"/>
          <w:bCs w:val="0"/>
          <w:lang w:val="en-GB" w:eastAsia="en-GB" w:bidi="ar-SA"/>
        </w:rPr>
      </w:pPr>
      <w:hyperlink w:anchor="_Toc97202004" w:history="1">
        <w:r w:rsidR="00EF225A" w:rsidRPr="00315EC9">
          <w:rPr>
            <w:rStyle w:val="Hyperlink"/>
            <w:bCs w:val="0"/>
            <w:rtl/>
          </w:rPr>
          <w:t>6</w:t>
        </w:r>
        <w:r w:rsidR="00EF225A" w:rsidRPr="00315EC9">
          <w:rPr>
            <w:rFonts w:asciiTheme="minorHAnsi" w:hAnsiTheme="minorHAnsi" w:cstheme="minorBidi"/>
            <w:bCs w:val="0"/>
            <w:lang w:val="en-GB" w:eastAsia="en-GB" w:bidi="ar-SA"/>
          </w:rPr>
          <w:tab/>
        </w:r>
        <w:r w:rsidR="00EF225A" w:rsidRPr="00315EC9">
          <w:rPr>
            <w:rStyle w:val="Hyperlink"/>
            <w:bCs w:val="0"/>
            <w:rtl/>
          </w:rPr>
          <w:t>المراجع الخارجي</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_Toc97202004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414672AD" w14:textId="2DE85EA0" w:rsidR="00EF225A" w:rsidRPr="00315EC9" w:rsidRDefault="00886043" w:rsidP="00EF225A">
      <w:pPr>
        <w:pStyle w:val="TOC3"/>
        <w:rPr>
          <w:rFonts w:asciiTheme="minorHAnsi" w:hAnsiTheme="minorHAnsi" w:cstheme="minorBidi"/>
          <w:bCs w:val="0"/>
          <w:lang w:val="en-GB" w:eastAsia="en-GB" w:bidi="ar-SA"/>
        </w:rPr>
      </w:pPr>
      <w:hyperlink w:anchor="_Toc97202005" w:history="1">
        <w:r w:rsidR="00EF225A" w:rsidRPr="00315EC9">
          <w:rPr>
            <w:rStyle w:val="Hyperlink"/>
            <w:bCs w:val="0"/>
            <w:rtl/>
          </w:rPr>
          <w:t>7</w:t>
        </w:r>
        <w:r w:rsidR="00EF225A" w:rsidRPr="00315EC9">
          <w:rPr>
            <w:rFonts w:asciiTheme="minorHAnsi" w:hAnsiTheme="minorHAnsi" w:cstheme="minorBidi"/>
            <w:bCs w:val="0"/>
            <w:lang w:val="en-GB" w:eastAsia="en-GB" w:bidi="ar-SA"/>
          </w:rPr>
          <w:tab/>
        </w:r>
        <w:r w:rsidR="00EF225A" w:rsidRPr="00315EC9">
          <w:rPr>
            <w:rStyle w:val="Hyperlink"/>
            <w:bCs w:val="0"/>
            <w:rtl/>
          </w:rPr>
          <w:t>اللجنة الاستشارية المستقلة للإدارة </w:t>
        </w:r>
        <w:r w:rsidR="00EF225A" w:rsidRPr="00315EC9">
          <w:rPr>
            <w:rStyle w:val="Hyperlink"/>
            <w:bCs w:val="0"/>
          </w:rPr>
          <w:t>(IMAC)</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_Toc97202005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46AA2752" w14:textId="30600EFB" w:rsidR="00EF225A" w:rsidRPr="00315EC9" w:rsidRDefault="00886043" w:rsidP="00EF225A">
      <w:pPr>
        <w:pStyle w:val="TOC3"/>
        <w:rPr>
          <w:rFonts w:asciiTheme="minorHAnsi" w:hAnsiTheme="minorHAnsi" w:cstheme="minorBidi"/>
          <w:bCs w:val="0"/>
          <w:lang w:val="en-GB" w:eastAsia="en-GB" w:bidi="ar-SA"/>
        </w:rPr>
      </w:pPr>
      <w:hyperlink w:anchor="_Toc97202006" w:history="1">
        <w:r w:rsidR="00EF225A" w:rsidRPr="00315EC9">
          <w:rPr>
            <w:rStyle w:val="Hyperlink"/>
            <w:bCs w:val="0"/>
            <w:rtl/>
          </w:rPr>
          <w:t>8</w:t>
        </w:r>
        <w:r w:rsidR="00EF225A" w:rsidRPr="00315EC9">
          <w:rPr>
            <w:rFonts w:asciiTheme="minorHAnsi" w:hAnsiTheme="minorHAnsi" w:cstheme="minorBidi"/>
            <w:bCs w:val="0"/>
            <w:lang w:val="en-GB" w:eastAsia="en-GB" w:bidi="ar-SA"/>
          </w:rPr>
          <w:tab/>
        </w:r>
        <w:r w:rsidR="00EF225A" w:rsidRPr="00315EC9">
          <w:rPr>
            <w:rStyle w:val="Hyperlink"/>
            <w:bCs w:val="0"/>
            <w:rtl/>
          </w:rPr>
          <w:t xml:space="preserve">وحدة التفتيش المشتركة </w:t>
        </w:r>
        <w:r w:rsidR="00EF225A" w:rsidRPr="00315EC9">
          <w:rPr>
            <w:rStyle w:val="Hyperlink"/>
            <w:bCs w:val="0"/>
          </w:rPr>
          <w:t>(JIU)</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_Toc97202006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08B351C7" w14:textId="2FAF2C8C" w:rsidR="00EF225A" w:rsidRPr="00315EC9" w:rsidRDefault="00886043" w:rsidP="005475D2">
      <w:pPr>
        <w:pStyle w:val="TOC2"/>
        <w:rPr>
          <w:rFonts w:asciiTheme="minorHAnsi" w:hAnsiTheme="minorHAnsi" w:cstheme="minorBidi"/>
          <w:lang w:val="en-GB" w:eastAsia="en-GB"/>
        </w:rPr>
      </w:pPr>
      <w:hyperlink w:anchor="_Toc97202007" w:history="1">
        <w:r w:rsidR="00EF225A" w:rsidRPr="00315EC9">
          <w:rPr>
            <w:rStyle w:val="Hyperlink"/>
            <w:rtl/>
            <w:lang w:val="en-GB"/>
          </w:rPr>
          <w:t xml:space="preserve">المكون </w:t>
        </w:r>
        <w:r w:rsidR="00EF225A" w:rsidRPr="00315EC9">
          <w:rPr>
            <w:rStyle w:val="Hyperlink"/>
          </w:rPr>
          <w:t>2</w:t>
        </w:r>
        <w:r w:rsidR="00EF225A" w:rsidRPr="00315EC9">
          <w:rPr>
            <w:rStyle w:val="Hyperlink"/>
            <w:rtl/>
          </w:rPr>
          <w:t xml:space="preserve"> – الإدارة القائمة على النتائج </w:t>
        </w:r>
        <w:r w:rsidR="00EF225A" w:rsidRPr="00315EC9">
          <w:rPr>
            <w:rStyle w:val="Hyperlink"/>
          </w:rPr>
          <w:t>(RBM)</w:t>
        </w:r>
        <w:r w:rsidR="00EF225A" w:rsidRPr="00315EC9">
          <w:rPr>
            <w:webHidden/>
          </w:rPr>
          <w:tab/>
        </w:r>
        <w:r w:rsidR="00EF225A" w:rsidRPr="00315EC9">
          <w:rPr>
            <w:webHidden/>
          </w:rPr>
          <w:tab/>
        </w:r>
        <w:r w:rsidR="00EF225A" w:rsidRPr="00315EC9">
          <w:rPr>
            <w:webHidden/>
          </w:rPr>
          <w:fldChar w:fldCharType="begin"/>
        </w:r>
        <w:r w:rsidR="00EF225A" w:rsidRPr="00315EC9">
          <w:rPr>
            <w:webHidden/>
          </w:rPr>
          <w:instrText xml:space="preserve"> PAGEREF _Toc97202007 \h </w:instrText>
        </w:r>
        <w:r w:rsidR="00EF225A" w:rsidRPr="00315EC9">
          <w:rPr>
            <w:webHidden/>
          </w:rPr>
        </w:r>
        <w:r w:rsidR="00EF225A" w:rsidRPr="00315EC9">
          <w:rPr>
            <w:webHidden/>
          </w:rPr>
          <w:fldChar w:fldCharType="separate"/>
        </w:r>
        <w:r w:rsidR="00315EC9" w:rsidRPr="00315EC9">
          <w:rPr>
            <w:webHidden/>
            <w:rtl/>
          </w:rPr>
          <w:t>9</w:t>
        </w:r>
        <w:r w:rsidR="00EF225A" w:rsidRPr="00315EC9">
          <w:rPr>
            <w:webHidden/>
          </w:rPr>
          <w:fldChar w:fldCharType="end"/>
        </w:r>
      </w:hyperlink>
    </w:p>
    <w:p w14:paraId="625502BA" w14:textId="29E30AB9" w:rsidR="00EF225A" w:rsidRPr="00315EC9" w:rsidRDefault="00886043" w:rsidP="00EF225A">
      <w:pPr>
        <w:pStyle w:val="TOC3"/>
        <w:rPr>
          <w:rFonts w:asciiTheme="minorHAnsi" w:hAnsiTheme="minorHAnsi" w:cstheme="minorBidi"/>
          <w:bCs w:val="0"/>
          <w:lang w:val="en-GB" w:eastAsia="en-GB" w:bidi="ar-SA"/>
        </w:rPr>
      </w:pPr>
      <w:hyperlink w:anchor="_Toc97202008" w:history="1">
        <w:r w:rsidR="00EF225A" w:rsidRPr="00315EC9">
          <w:rPr>
            <w:rStyle w:val="Hyperlink"/>
            <w:bCs w:val="0"/>
            <w:rtl/>
          </w:rPr>
          <w:t>9</w:t>
        </w:r>
        <w:r w:rsidR="00EF225A" w:rsidRPr="00315EC9">
          <w:rPr>
            <w:rFonts w:asciiTheme="minorHAnsi" w:hAnsiTheme="minorHAnsi" w:cstheme="minorBidi"/>
            <w:bCs w:val="0"/>
            <w:lang w:val="en-GB" w:eastAsia="en-GB" w:bidi="ar-SA"/>
          </w:rPr>
          <w:tab/>
        </w:r>
        <w:r w:rsidR="00EF225A" w:rsidRPr="00315EC9">
          <w:rPr>
            <w:rStyle w:val="Hyperlink"/>
            <w:bCs w:val="0"/>
            <w:rtl/>
          </w:rPr>
          <w:t>إطار النتائج الخاص</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_Toc97202008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725685B0" w14:textId="61CC953B" w:rsidR="00EF225A" w:rsidRPr="00315EC9" w:rsidRDefault="00886043" w:rsidP="00EF225A">
      <w:pPr>
        <w:pStyle w:val="TOC3"/>
        <w:rPr>
          <w:rFonts w:asciiTheme="minorHAnsi" w:hAnsiTheme="minorHAnsi" w:cstheme="minorBidi"/>
          <w:bCs w:val="0"/>
          <w:lang w:val="en-GB" w:eastAsia="en-GB" w:bidi="ar-SA"/>
        </w:rPr>
      </w:pPr>
      <w:hyperlink w:anchor="_Toc97202009" w:history="1">
        <w:r w:rsidR="00EF225A" w:rsidRPr="00315EC9">
          <w:rPr>
            <w:rStyle w:val="Hyperlink"/>
            <w:bCs w:val="0"/>
            <w:rtl/>
          </w:rPr>
          <w:t>10</w:t>
        </w:r>
        <w:r w:rsidR="00EF225A" w:rsidRPr="00315EC9">
          <w:rPr>
            <w:rFonts w:asciiTheme="minorHAnsi" w:hAnsiTheme="minorHAnsi" w:cstheme="minorBidi"/>
            <w:bCs w:val="0"/>
            <w:lang w:val="en-GB" w:eastAsia="en-GB" w:bidi="ar-SA"/>
          </w:rPr>
          <w:tab/>
        </w:r>
        <w:r w:rsidR="00EF225A" w:rsidRPr="00315EC9">
          <w:rPr>
            <w:rStyle w:val="Hyperlink"/>
            <w:bCs w:val="0"/>
            <w:rtl/>
          </w:rPr>
          <w:t>الميزانية</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_Toc97202009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7C53B542" w14:textId="142B9057" w:rsidR="00EF225A" w:rsidRPr="00315EC9" w:rsidRDefault="00886043" w:rsidP="00EF225A">
      <w:pPr>
        <w:pStyle w:val="TOC3"/>
        <w:rPr>
          <w:rFonts w:asciiTheme="minorHAnsi" w:hAnsiTheme="minorHAnsi" w:cstheme="minorBidi"/>
          <w:bCs w:val="0"/>
          <w:lang w:val="en-GB" w:eastAsia="en-GB" w:bidi="ar-SA"/>
        </w:rPr>
      </w:pPr>
      <w:hyperlink w:anchor="_Toc97202010" w:history="1">
        <w:r w:rsidR="00EF225A" w:rsidRPr="00315EC9">
          <w:rPr>
            <w:rStyle w:val="Hyperlink"/>
            <w:bCs w:val="0"/>
            <w:rtl/>
          </w:rPr>
          <w:t>11</w:t>
        </w:r>
        <w:r w:rsidR="00EF225A" w:rsidRPr="00315EC9">
          <w:rPr>
            <w:rFonts w:asciiTheme="minorHAnsi" w:hAnsiTheme="minorHAnsi" w:cstheme="minorBidi"/>
            <w:bCs w:val="0"/>
            <w:lang w:val="en-GB" w:eastAsia="en-GB" w:bidi="ar-SA"/>
          </w:rPr>
          <w:tab/>
        </w:r>
        <w:r w:rsidR="00EF225A" w:rsidRPr="00315EC9">
          <w:rPr>
            <w:rStyle w:val="Hyperlink"/>
            <w:bCs w:val="0"/>
            <w:rtl/>
          </w:rPr>
          <w:t>عملية وضع الخطط التشغيلية السنوية</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_Toc97202010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325D9CCA" w14:textId="7D3FE311" w:rsidR="00EF225A" w:rsidRPr="00315EC9" w:rsidRDefault="00886043" w:rsidP="00EF225A">
      <w:pPr>
        <w:pStyle w:val="TOC3"/>
        <w:rPr>
          <w:rFonts w:asciiTheme="minorHAnsi" w:hAnsiTheme="minorHAnsi" w:cstheme="minorBidi"/>
          <w:bCs w:val="0"/>
          <w:lang w:val="en-GB" w:eastAsia="en-GB" w:bidi="ar-SA"/>
        </w:rPr>
      </w:pPr>
      <w:hyperlink w:anchor="_Toc97202011" w:history="1">
        <w:r w:rsidR="00EF225A" w:rsidRPr="00315EC9">
          <w:rPr>
            <w:rStyle w:val="Hyperlink"/>
            <w:bCs w:val="0"/>
            <w:spacing w:val="-2"/>
            <w:rtl/>
          </w:rPr>
          <w:t>12</w:t>
        </w:r>
        <w:r w:rsidR="00EF225A" w:rsidRPr="00315EC9">
          <w:rPr>
            <w:rFonts w:asciiTheme="minorHAnsi" w:hAnsiTheme="minorHAnsi" w:cstheme="minorBidi"/>
            <w:bCs w:val="0"/>
            <w:lang w:val="en-GB" w:eastAsia="en-GB" w:bidi="ar-SA"/>
          </w:rPr>
          <w:tab/>
        </w:r>
        <w:r w:rsidR="00EF225A" w:rsidRPr="00315EC9">
          <w:rPr>
            <w:rStyle w:val="Hyperlink"/>
            <w:bCs w:val="0"/>
            <w:spacing w:val="-2"/>
            <w:rtl/>
          </w:rPr>
          <w:t>آليات التعليق الخاصة بأعضاء الاتحاد</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_Toc97202011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4C54B5F1" w14:textId="768BF216" w:rsidR="00EF225A" w:rsidRPr="00315EC9" w:rsidRDefault="00886043" w:rsidP="005475D2">
      <w:pPr>
        <w:pStyle w:val="TOC2"/>
        <w:rPr>
          <w:rFonts w:asciiTheme="minorHAnsi" w:hAnsiTheme="minorHAnsi" w:cstheme="minorBidi"/>
          <w:lang w:val="en-GB" w:eastAsia="en-GB"/>
        </w:rPr>
      </w:pPr>
      <w:hyperlink w:anchor="_Toc97202012" w:history="1">
        <w:r w:rsidR="00EF225A" w:rsidRPr="00315EC9">
          <w:rPr>
            <w:rStyle w:val="Hyperlink"/>
            <w:rtl/>
            <w:lang w:val="en-GB"/>
          </w:rPr>
          <w:t xml:space="preserve">المكون </w:t>
        </w:r>
        <w:r w:rsidR="00EF225A" w:rsidRPr="00315EC9">
          <w:rPr>
            <w:rStyle w:val="Hyperlink"/>
          </w:rPr>
          <w:t>3</w:t>
        </w:r>
        <w:r w:rsidR="00EF225A" w:rsidRPr="00315EC9">
          <w:rPr>
            <w:rStyle w:val="Hyperlink"/>
            <w:rtl/>
          </w:rPr>
          <w:t xml:space="preserve"> – إدارة المخاطر</w:t>
        </w:r>
        <w:r w:rsidR="00EF225A" w:rsidRPr="00315EC9">
          <w:rPr>
            <w:webHidden/>
          </w:rPr>
          <w:tab/>
        </w:r>
        <w:r w:rsidR="00EF225A" w:rsidRPr="00315EC9">
          <w:rPr>
            <w:webHidden/>
          </w:rPr>
          <w:tab/>
        </w:r>
        <w:r w:rsidR="00EF225A" w:rsidRPr="00315EC9">
          <w:rPr>
            <w:webHidden/>
          </w:rPr>
          <w:fldChar w:fldCharType="begin"/>
        </w:r>
        <w:r w:rsidR="00EF225A" w:rsidRPr="00315EC9">
          <w:rPr>
            <w:webHidden/>
          </w:rPr>
          <w:instrText xml:space="preserve"> PAGEREF _Toc97202012 \h </w:instrText>
        </w:r>
        <w:r w:rsidR="00EF225A" w:rsidRPr="00315EC9">
          <w:rPr>
            <w:webHidden/>
          </w:rPr>
        </w:r>
        <w:r w:rsidR="00EF225A" w:rsidRPr="00315EC9">
          <w:rPr>
            <w:webHidden/>
          </w:rPr>
          <w:fldChar w:fldCharType="separate"/>
        </w:r>
        <w:r w:rsidR="00315EC9" w:rsidRPr="00315EC9">
          <w:rPr>
            <w:webHidden/>
            <w:rtl/>
          </w:rPr>
          <w:t>9</w:t>
        </w:r>
        <w:r w:rsidR="00EF225A" w:rsidRPr="00315EC9">
          <w:rPr>
            <w:webHidden/>
          </w:rPr>
          <w:fldChar w:fldCharType="end"/>
        </w:r>
      </w:hyperlink>
    </w:p>
    <w:p w14:paraId="68D4C01B" w14:textId="388914FB" w:rsidR="00EF225A" w:rsidRPr="00315EC9" w:rsidRDefault="00886043" w:rsidP="00EF225A">
      <w:pPr>
        <w:pStyle w:val="TOC3"/>
        <w:rPr>
          <w:rFonts w:asciiTheme="minorHAnsi" w:hAnsiTheme="minorHAnsi" w:cstheme="minorBidi"/>
          <w:bCs w:val="0"/>
          <w:lang w:val="en-GB" w:eastAsia="en-GB" w:bidi="ar-SA"/>
        </w:rPr>
      </w:pPr>
      <w:hyperlink w:anchor="_Toc97202013" w:history="1">
        <w:r w:rsidR="00EF225A" w:rsidRPr="00315EC9">
          <w:rPr>
            <w:rStyle w:val="Hyperlink"/>
            <w:bCs w:val="0"/>
            <w:spacing w:val="-2"/>
          </w:rPr>
          <w:t>13</w:t>
        </w:r>
        <w:r w:rsidR="00EF225A" w:rsidRPr="00315EC9">
          <w:rPr>
            <w:rFonts w:asciiTheme="minorHAnsi" w:hAnsiTheme="minorHAnsi" w:cstheme="minorBidi"/>
            <w:bCs w:val="0"/>
            <w:lang w:val="en-GB" w:eastAsia="en-GB" w:bidi="ar-SA"/>
          </w:rPr>
          <w:tab/>
        </w:r>
        <w:r w:rsidR="00EF225A" w:rsidRPr="00315EC9">
          <w:rPr>
            <w:rStyle w:val="Hyperlink"/>
            <w:bCs w:val="0"/>
            <w:spacing w:val="-2"/>
            <w:rtl/>
          </w:rPr>
          <w:t>إدارة المخاطر</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_Toc97202013 \h </w:instrText>
        </w:r>
        <w:r w:rsidR="00EF225A" w:rsidRPr="00315EC9">
          <w:rPr>
            <w:bCs w:val="0"/>
            <w:webHidden/>
          </w:rPr>
        </w:r>
        <w:r w:rsidR="00EF225A" w:rsidRPr="00315EC9">
          <w:rPr>
            <w:bCs w:val="0"/>
            <w:webHidden/>
          </w:rPr>
          <w:fldChar w:fldCharType="separate"/>
        </w:r>
        <w:r w:rsidR="00315EC9" w:rsidRPr="00315EC9">
          <w:rPr>
            <w:bCs w:val="0"/>
            <w:webHidden/>
            <w:rtl/>
          </w:rPr>
          <w:t>9</w:t>
        </w:r>
        <w:r w:rsidR="00EF225A" w:rsidRPr="00315EC9">
          <w:rPr>
            <w:bCs w:val="0"/>
            <w:webHidden/>
          </w:rPr>
          <w:fldChar w:fldCharType="end"/>
        </w:r>
      </w:hyperlink>
    </w:p>
    <w:p w14:paraId="44DAB8AE" w14:textId="0C7829FC" w:rsidR="00EF225A" w:rsidRPr="00315EC9" w:rsidRDefault="00886043" w:rsidP="00EF225A">
      <w:pPr>
        <w:pStyle w:val="TOC3"/>
        <w:rPr>
          <w:rFonts w:asciiTheme="minorHAnsi" w:hAnsiTheme="minorHAnsi" w:cstheme="minorBidi"/>
          <w:bCs w:val="0"/>
          <w:lang w:val="en-GB" w:eastAsia="en-GB" w:bidi="ar-SA"/>
        </w:rPr>
      </w:pPr>
      <w:hyperlink w:anchor="_Toc97202014" w:history="1">
        <w:r w:rsidR="00EF225A" w:rsidRPr="00315EC9">
          <w:rPr>
            <w:rStyle w:val="Hyperlink"/>
            <w:bCs w:val="0"/>
            <w:rtl/>
          </w:rPr>
          <w:t>14</w:t>
        </w:r>
        <w:r w:rsidR="00EF225A" w:rsidRPr="00315EC9">
          <w:rPr>
            <w:rFonts w:asciiTheme="minorHAnsi" w:hAnsiTheme="minorHAnsi" w:cstheme="minorBidi"/>
            <w:bCs w:val="0"/>
            <w:lang w:val="en-GB" w:eastAsia="en-GB" w:bidi="ar-SA"/>
          </w:rPr>
          <w:tab/>
        </w:r>
        <w:r w:rsidR="00EF225A" w:rsidRPr="00315EC9">
          <w:rPr>
            <w:rStyle w:val="Hyperlink"/>
            <w:bCs w:val="0"/>
            <w:rtl/>
          </w:rPr>
          <w:t>نمط مدعم بالتكنولوجيا للتعرف على أوجه عدم الاتساق</w:t>
        </w:r>
        <w:r w:rsidR="00EF225A" w:rsidRPr="00315EC9">
          <w:rPr>
            <w:bCs w:val="0"/>
            <w:webHidden/>
          </w:rPr>
          <w:tab/>
        </w:r>
        <w:r w:rsidR="00EF225A" w:rsidRPr="00315EC9">
          <w:rPr>
            <w:bCs w:val="0"/>
            <w:webHidden/>
          </w:rPr>
          <w:tab/>
        </w:r>
        <w:r w:rsidR="00EF225A" w:rsidRPr="00315EC9">
          <w:rPr>
            <w:bCs w:val="0"/>
            <w:webHidden/>
          </w:rPr>
          <w:fldChar w:fldCharType="begin"/>
        </w:r>
        <w:r w:rsidR="00EF225A" w:rsidRPr="00315EC9">
          <w:rPr>
            <w:bCs w:val="0"/>
            <w:webHidden/>
          </w:rPr>
          <w:instrText xml:space="preserve"> PAGEREF _Toc97202014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15EBC221" w14:textId="1BE1450D" w:rsidR="00EF225A" w:rsidRPr="00315EC9" w:rsidRDefault="00886043" w:rsidP="005475D2">
      <w:pPr>
        <w:pStyle w:val="TOC2"/>
        <w:rPr>
          <w:rFonts w:asciiTheme="minorHAnsi" w:hAnsiTheme="minorHAnsi" w:cstheme="minorBidi"/>
          <w:lang w:val="en-GB" w:eastAsia="en-GB"/>
        </w:rPr>
      </w:pPr>
      <w:hyperlink w:anchor="_Toc97202015" w:history="1">
        <w:r w:rsidR="00EF225A" w:rsidRPr="00315EC9">
          <w:rPr>
            <w:rStyle w:val="Hyperlink"/>
            <w:rtl/>
            <w:lang w:val="en-GB"/>
          </w:rPr>
          <w:t xml:space="preserve">المكون </w:t>
        </w:r>
        <w:r w:rsidR="00EF225A" w:rsidRPr="00315EC9">
          <w:rPr>
            <w:rStyle w:val="Hyperlink"/>
          </w:rPr>
          <w:t>4</w:t>
        </w:r>
        <w:r w:rsidR="00EF225A" w:rsidRPr="00315EC9">
          <w:rPr>
            <w:rStyle w:val="Hyperlink"/>
            <w:rtl/>
          </w:rPr>
          <w:t xml:space="preserve"> – أنشطة الرقابة</w:t>
        </w:r>
        <w:r w:rsidR="00EF225A" w:rsidRPr="00315EC9">
          <w:rPr>
            <w:webHidden/>
          </w:rPr>
          <w:tab/>
        </w:r>
        <w:r w:rsidR="00EF225A" w:rsidRPr="00315EC9">
          <w:rPr>
            <w:webHidden/>
          </w:rPr>
          <w:tab/>
        </w:r>
        <w:r w:rsidR="00EF225A" w:rsidRPr="00315EC9">
          <w:rPr>
            <w:webHidden/>
          </w:rPr>
          <w:fldChar w:fldCharType="begin"/>
        </w:r>
        <w:r w:rsidR="00EF225A" w:rsidRPr="00315EC9">
          <w:rPr>
            <w:webHidden/>
          </w:rPr>
          <w:instrText xml:space="preserve"> PAGEREF _Toc97202015 \h </w:instrText>
        </w:r>
        <w:r w:rsidR="00EF225A" w:rsidRPr="00315EC9">
          <w:rPr>
            <w:webHidden/>
          </w:rPr>
        </w:r>
        <w:r w:rsidR="00EF225A" w:rsidRPr="00315EC9">
          <w:rPr>
            <w:webHidden/>
          </w:rPr>
          <w:fldChar w:fldCharType="separate"/>
        </w:r>
        <w:r w:rsidR="00315EC9" w:rsidRPr="00315EC9">
          <w:rPr>
            <w:webHidden/>
            <w:rtl/>
          </w:rPr>
          <w:t>10</w:t>
        </w:r>
        <w:r w:rsidR="00EF225A" w:rsidRPr="00315EC9">
          <w:rPr>
            <w:webHidden/>
          </w:rPr>
          <w:fldChar w:fldCharType="end"/>
        </w:r>
      </w:hyperlink>
    </w:p>
    <w:p w14:paraId="10833A71" w14:textId="4E6A0C16" w:rsidR="00EF225A" w:rsidRPr="00315EC9" w:rsidRDefault="00886043" w:rsidP="00EF225A">
      <w:pPr>
        <w:pStyle w:val="TOC3"/>
        <w:rPr>
          <w:rFonts w:asciiTheme="minorHAnsi" w:hAnsiTheme="minorHAnsi" w:cstheme="minorBidi"/>
          <w:bCs w:val="0"/>
          <w:lang w:val="en-GB" w:eastAsia="en-GB" w:bidi="ar-SA"/>
        </w:rPr>
      </w:pPr>
      <w:hyperlink w:anchor="_Toc97202016" w:history="1">
        <w:r w:rsidR="00EF225A" w:rsidRPr="00315EC9">
          <w:rPr>
            <w:rStyle w:val="Hyperlink"/>
            <w:bCs w:val="0"/>
            <w:rtl/>
          </w:rPr>
          <w:t>15</w:t>
        </w:r>
        <w:r w:rsidR="00EF225A" w:rsidRPr="00315EC9">
          <w:rPr>
            <w:rFonts w:asciiTheme="minorHAnsi" w:hAnsiTheme="minorHAnsi" w:cstheme="minorBidi"/>
            <w:bCs w:val="0"/>
            <w:lang w:val="en-GB" w:eastAsia="en-GB" w:bidi="ar-SA"/>
          </w:rPr>
          <w:tab/>
        </w:r>
        <w:r w:rsidR="00EF225A" w:rsidRPr="00315EC9">
          <w:rPr>
            <w:rStyle w:val="Hyperlink"/>
            <w:bCs w:val="0"/>
            <w:rtl/>
          </w:rPr>
          <w:t>عمليات الرقابة على مستوى العمليات</w:t>
        </w:r>
        <w:r w:rsidR="00EF225A" w:rsidRPr="00315EC9">
          <w:rPr>
            <w:bCs w:val="0"/>
            <w:webHidden/>
          </w:rPr>
          <w:tab/>
        </w:r>
        <w:r w:rsidR="007D58A1" w:rsidRPr="00315EC9">
          <w:rPr>
            <w:bCs w:val="0"/>
            <w:webHidden/>
          </w:rPr>
          <w:tab/>
        </w:r>
        <w:r w:rsidR="00EF225A" w:rsidRPr="00315EC9">
          <w:rPr>
            <w:bCs w:val="0"/>
            <w:webHidden/>
          </w:rPr>
          <w:fldChar w:fldCharType="begin"/>
        </w:r>
        <w:r w:rsidR="00EF225A" w:rsidRPr="00315EC9">
          <w:rPr>
            <w:bCs w:val="0"/>
            <w:webHidden/>
          </w:rPr>
          <w:instrText xml:space="preserve"> PAGEREF _Toc97202016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1565BB59" w14:textId="7C1D6EEE" w:rsidR="00EF225A" w:rsidRPr="00315EC9" w:rsidRDefault="00886043" w:rsidP="00EF225A">
      <w:pPr>
        <w:pStyle w:val="TOC3"/>
        <w:rPr>
          <w:rFonts w:asciiTheme="minorHAnsi" w:hAnsiTheme="minorHAnsi" w:cstheme="minorBidi"/>
          <w:bCs w:val="0"/>
          <w:lang w:val="en-GB" w:eastAsia="en-GB" w:bidi="ar-SA"/>
        </w:rPr>
      </w:pPr>
      <w:hyperlink w:anchor="_Toc97202017" w:history="1">
        <w:r w:rsidR="00EF225A" w:rsidRPr="00315EC9">
          <w:rPr>
            <w:rStyle w:val="Hyperlink"/>
            <w:bCs w:val="0"/>
            <w:rtl/>
          </w:rPr>
          <w:t>16</w:t>
        </w:r>
        <w:r w:rsidR="00EF225A" w:rsidRPr="00315EC9">
          <w:rPr>
            <w:rFonts w:asciiTheme="minorHAnsi" w:hAnsiTheme="minorHAnsi" w:cstheme="minorBidi"/>
            <w:bCs w:val="0"/>
            <w:lang w:val="en-GB" w:eastAsia="en-GB" w:bidi="ar-SA"/>
          </w:rPr>
          <w:tab/>
        </w:r>
        <w:r w:rsidR="00EF225A" w:rsidRPr="00315EC9">
          <w:rPr>
            <w:rStyle w:val="Hyperlink"/>
            <w:bCs w:val="0"/>
            <w:rtl/>
          </w:rPr>
          <w:t>رسالة التمثيل الداخلي</w:t>
        </w:r>
        <w:r w:rsidR="00EF225A" w:rsidRPr="00315EC9">
          <w:rPr>
            <w:bCs w:val="0"/>
            <w:webHidden/>
          </w:rPr>
          <w:tab/>
        </w:r>
        <w:r w:rsidR="007D58A1" w:rsidRPr="00315EC9">
          <w:rPr>
            <w:bCs w:val="0"/>
            <w:webHidden/>
          </w:rPr>
          <w:tab/>
        </w:r>
        <w:r w:rsidR="00EF225A" w:rsidRPr="00315EC9">
          <w:rPr>
            <w:bCs w:val="0"/>
            <w:webHidden/>
          </w:rPr>
          <w:fldChar w:fldCharType="begin"/>
        </w:r>
        <w:r w:rsidR="00EF225A" w:rsidRPr="00315EC9">
          <w:rPr>
            <w:bCs w:val="0"/>
            <w:webHidden/>
          </w:rPr>
          <w:instrText xml:space="preserve"> PAGEREF _Toc97202017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7AD104F1" w14:textId="15A7FB5D" w:rsidR="00EF225A" w:rsidRPr="00315EC9" w:rsidRDefault="00886043" w:rsidP="00EF225A">
      <w:pPr>
        <w:pStyle w:val="TOC3"/>
        <w:rPr>
          <w:rFonts w:asciiTheme="minorHAnsi" w:hAnsiTheme="minorHAnsi" w:cstheme="minorBidi"/>
          <w:bCs w:val="0"/>
          <w:lang w:val="en-GB" w:eastAsia="en-GB" w:bidi="ar-SA"/>
        </w:rPr>
      </w:pPr>
      <w:hyperlink w:anchor="_Toc97202018" w:history="1">
        <w:r w:rsidR="00EF225A" w:rsidRPr="00315EC9">
          <w:rPr>
            <w:rStyle w:val="Hyperlink"/>
            <w:bCs w:val="0"/>
            <w:position w:val="2"/>
            <w:rtl/>
            <w:lang w:bidi="ar"/>
          </w:rPr>
          <w:t>17</w:t>
        </w:r>
        <w:r w:rsidR="00EF225A" w:rsidRPr="00315EC9">
          <w:rPr>
            <w:rFonts w:asciiTheme="minorHAnsi" w:hAnsiTheme="minorHAnsi" w:cstheme="minorBidi"/>
            <w:bCs w:val="0"/>
            <w:lang w:val="en-GB" w:eastAsia="en-GB" w:bidi="ar-SA"/>
          </w:rPr>
          <w:tab/>
        </w:r>
        <w:r w:rsidR="00EF225A" w:rsidRPr="00315EC9">
          <w:rPr>
            <w:rStyle w:val="Hyperlink"/>
            <w:bCs w:val="0"/>
            <w:position w:val="2"/>
            <w:rtl/>
            <w:lang w:bidi="ar"/>
          </w:rPr>
          <w:t xml:space="preserve"> عمليات الرقابة لمكافحة الاحتيال</w:t>
        </w:r>
        <w:r w:rsidR="00EF225A" w:rsidRPr="00315EC9">
          <w:rPr>
            <w:bCs w:val="0"/>
            <w:webHidden/>
          </w:rPr>
          <w:tab/>
        </w:r>
        <w:r w:rsidR="007D58A1" w:rsidRPr="00315EC9">
          <w:rPr>
            <w:bCs w:val="0"/>
            <w:webHidden/>
          </w:rPr>
          <w:tab/>
        </w:r>
        <w:r w:rsidR="00EF225A" w:rsidRPr="00315EC9">
          <w:rPr>
            <w:bCs w:val="0"/>
            <w:webHidden/>
          </w:rPr>
          <w:fldChar w:fldCharType="begin"/>
        </w:r>
        <w:r w:rsidR="00EF225A" w:rsidRPr="00315EC9">
          <w:rPr>
            <w:bCs w:val="0"/>
            <w:webHidden/>
          </w:rPr>
          <w:instrText xml:space="preserve"> PAGEREF _Toc97202018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3FB799EC" w14:textId="538E444D" w:rsidR="00EF225A" w:rsidRPr="00315EC9" w:rsidRDefault="00886043" w:rsidP="00EF225A">
      <w:pPr>
        <w:pStyle w:val="TOC3"/>
        <w:rPr>
          <w:rFonts w:asciiTheme="minorHAnsi" w:hAnsiTheme="minorHAnsi" w:cstheme="minorBidi"/>
          <w:bCs w:val="0"/>
          <w:lang w:val="en-GB" w:eastAsia="en-GB" w:bidi="ar-SA"/>
        </w:rPr>
      </w:pPr>
      <w:hyperlink w:anchor="_Toc97202019" w:history="1">
        <w:r w:rsidR="00EF225A" w:rsidRPr="00315EC9">
          <w:rPr>
            <w:rStyle w:val="Hyperlink"/>
            <w:bCs w:val="0"/>
            <w:rtl/>
          </w:rPr>
          <w:t>18</w:t>
        </w:r>
        <w:r w:rsidR="00EF225A" w:rsidRPr="00315EC9">
          <w:rPr>
            <w:rFonts w:asciiTheme="minorHAnsi" w:hAnsiTheme="minorHAnsi" w:cstheme="minorBidi"/>
            <w:bCs w:val="0"/>
            <w:lang w:val="en-GB" w:eastAsia="en-GB" w:bidi="ar-SA"/>
          </w:rPr>
          <w:tab/>
        </w:r>
        <w:r w:rsidR="00EF225A" w:rsidRPr="00315EC9">
          <w:rPr>
            <w:rStyle w:val="Hyperlink"/>
            <w:bCs w:val="0"/>
            <w:rtl/>
          </w:rPr>
          <w:t>مراقبة الجودة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_Toc97202019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0198BCB1" w14:textId="0E0BF337" w:rsidR="00EF225A" w:rsidRPr="00315EC9" w:rsidRDefault="00886043" w:rsidP="00EF225A">
      <w:pPr>
        <w:pStyle w:val="TOC3"/>
        <w:rPr>
          <w:rFonts w:asciiTheme="minorHAnsi" w:hAnsiTheme="minorHAnsi" w:cstheme="minorBidi"/>
          <w:bCs w:val="0"/>
          <w:lang w:val="en-GB" w:eastAsia="en-GB" w:bidi="ar-SA"/>
        </w:rPr>
      </w:pPr>
      <w:hyperlink w:anchor="_Toc97202020" w:history="1">
        <w:r w:rsidR="00EF225A" w:rsidRPr="00315EC9">
          <w:rPr>
            <w:rStyle w:val="Hyperlink"/>
            <w:bCs w:val="0"/>
            <w:rtl/>
          </w:rPr>
          <w:t>19</w:t>
        </w:r>
        <w:r w:rsidR="00EF225A" w:rsidRPr="00315EC9">
          <w:rPr>
            <w:rFonts w:asciiTheme="minorHAnsi" w:hAnsiTheme="minorHAnsi" w:cstheme="minorBidi"/>
            <w:bCs w:val="0"/>
            <w:lang w:val="en-GB" w:eastAsia="en-GB" w:bidi="ar-SA"/>
          </w:rPr>
          <w:tab/>
        </w:r>
        <w:r w:rsidR="00EF225A" w:rsidRPr="00315EC9">
          <w:rPr>
            <w:rStyle w:val="Hyperlink"/>
            <w:bCs w:val="0"/>
            <w:rtl/>
          </w:rPr>
          <w:t>إعلان المصالح وبيان الامتثال على أساس سنوي</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_Toc97202020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5B8B907D" w14:textId="4C991CB1" w:rsidR="00EF225A" w:rsidRPr="00315EC9" w:rsidRDefault="00886043" w:rsidP="00EF225A">
      <w:pPr>
        <w:pStyle w:val="TOC3"/>
        <w:rPr>
          <w:rFonts w:asciiTheme="minorHAnsi" w:hAnsiTheme="minorHAnsi" w:cstheme="minorBidi"/>
          <w:bCs w:val="0"/>
          <w:lang w:val="en-GB" w:eastAsia="en-GB" w:bidi="ar-SA"/>
        </w:rPr>
      </w:pPr>
      <w:hyperlink w:anchor="_Toc97202021" w:history="1">
        <w:r w:rsidR="00EF225A" w:rsidRPr="00315EC9">
          <w:rPr>
            <w:rStyle w:val="Hyperlink"/>
            <w:bCs w:val="0"/>
            <w:spacing w:val="-2"/>
            <w:rtl/>
          </w:rPr>
          <w:t>20</w:t>
        </w:r>
        <w:r w:rsidR="00EF225A" w:rsidRPr="00315EC9">
          <w:rPr>
            <w:rFonts w:asciiTheme="minorHAnsi" w:hAnsiTheme="minorHAnsi" w:cstheme="minorBidi"/>
            <w:bCs w:val="0"/>
            <w:lang w:val="en-GB" w:eastAsia="en-GB" w:bidi="ar-SA"/>
          </w:rPr>
          <w:tab/>
        </w:r>
        <w:r w:rsidR="00EF225A" w:rsidRPr="00315EC9">
          <w:rPr>
            <w:rStyle w:val="Hyperlink"/>
            <w:bCs w:val="0"/>
            <w:spacing w:val="-2"/>
            <w:rtl/>
          </w:rPr>
          <w:t xml:space="preserve">وحدة المراجعة الداخلية </w:t>
        </w:r>
        <w:r w:rsidR="00EF225A" w:rsidRPr="00315EC9">
          <w:rPr>
            <w:rStyle w:val="Hyperlink"/>
            <w:bCs w:val="0"/>
            <w:spacing w:val="-2"/>
          </w:rPr>
          <w:t>(IAU)</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_Toc97202021 \h </w:instrText>
        </w:r>
        <w:r w:rsidR="00EF225A" w:rsidRPr="00315EC9">
          <w:rPr>
            <w:bCs w:val="0"/>
            <w:webHidden/>
          </w:rPr>
        </w:r>
        <w:r w:rsidR="00EF225A" w:rsidRPr="00315EC9">
          <w:rPr>
            <w:bCs w:val="0"/>
            <w:webHidden/>
          </w:rPr>
          <w:fldChar w:fldCharType="separate"/>
        </w:r>
        <w:r w:rsidR="00315EC9" w:rsidRPr="00315EC9">
          <w:rPr>
            <w:bCs w:val="0"/>
            <w:webHidden/>
            <w:rtl/>
          </w:rPr>
          <w:t>10</w:t>
        </w:r>
        <w:r w:rsidR="00EF225A" w:rsidRPr="00315EC9">
          <w:rPr>
            <w:bCs w:val="0"/>
            <w:webHidden/>
          </w:rPr>
          <w:fldChar w:fldCharType="end"/>
        </w:r>
      </w:hyperlink>
    </w:p>
    <w:p w14:paraId="1433027A" w14:textId="5915D1D1" w:rsidR="00EF225A" w:rsidRPr="00315EC9" w:rsidRDefault="00886043" w:rsidP="00EF225A">
      <w:pPr>
        <w:pStyle w:val="TOC3"/>
        <w:rPr>
          <w:rFonts w:asciiTheme="minorHAnsi" w:hAnsiTheme="minorHAnsi" w:cstheme="minorBidi"/>
          <w:bCs w:val="0"/>
          <w:lang w:val="en-GB" w:eastAsia="en-GB" w:bidi="ar-SA"/>
        </w:rPr>
      </w:pPr>
      <w:hyperlink w:anchor="_Toc97202022" w:history="1">
        <w:r w:rsidR="00EF225A" w:rsidRPr="00315EC9">
          <w:rPr>
            <w:rStyle w:val="Hyperlink"/>
            <w:bCs w:val="0"/>
            <w:rtl/>
          </w:rPr>
          <w:t>21</w:t>
        </w:r>
        <w:r w:rsidR="00EF225A" w:rsidRPr="00315EC9">
          <w:rPr>
            <w:rFonts w:asciiTheme="minorHAnsi" w:hAnsiTheme="minorHAnsi" w:cstheme="minorBidi"/>
            <w:bCs w:val="0"/>
            <w:lang w:val="en-GB" w:eastAsia="en-GB" w:bidi="ar-SA"/>
          </w:rPr>
          <w:tab/>
        </w:r>
        <w:r w:rsidR="00EF225A" w:rsidRPr="00315EC9">
          <w:rPr>
            <w:rStyle w:val="Hyperlink"/>
            <w:bCs w:val="0"/>
            <w:rtl/>
          </w:rPr>
          <w:t>لوحة متابعة الامتثال</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_Toc97202022 \h </w:instrText>
        </w:r>
        <w:r w:rsidR="00EF225A" w:rsidRPr="00315EC9">
          <w:rPr>
            <w:bCs w:val="0"/>
            <w:webHidden/>
          </w:rPr>
        </w:r>
        <w:r w:rsidR="00EF225A" w:rsidRPr="00315EC9">
          <w:rPr>
            <w:bCs w:val="0"/>
            <w:webHidden/>
          </w:rPr>
          <w:fldChar w:fldCharType="separate"/>
        </w:r>
        <w:r w:rsidR="00315EC9" w:rsidRPr="00315EC9">
          <w:rPr>
            <w:bCs w:val="0"/>
            <w:webHidden/>
            <w:rtl/>
          </w:rPr>
          <w:t>11</w:t>
        </w:r>
        <w:r w:rsidR="00EF225A" w:rsidRPr="00315EC9">
          <w:rPr>
            <w:bCs w:val="0"/>
            <w:webHidden/>
          </w:rPr>
          <w:fldChar w:fldCharType="end"/>
        </w:r>
      </w:hyperlink>
    </w:p>
    <w:p w14:paraId="03F2B2F4" w14:textId="7B7B1916" w:rsidR="00EF225A" w:rsidRPr="00315EC9" w:rsidRDefault="00886043" w:rsidP="005475D2">
      <w:pPr>
        <w:pStyle w:val="TOC2"/>
        <w:rPr>
          <w:rFonts w:asciiTheme="minorHAnsi" w:hAnsiTheme="minorHAnsi" w:cstheme="minorBidi"/>
          <w:lang w:val="en-GB" w:eastAsia="en-GB"/>
        </w:rPr>
      </w:pPr>
      <w:hyperlink w:anchor="_Toc97202023" w:history="1">
        <w:r w:rsidR="00EF225A" w:rsidRPr="00315EC9">
          <w:rPr>
            <w:rStyle w:val="Hyperlink"/>
            <w:rtl/>
            <w:lang w:val="en-GB"/>
          </w:rPr>
          <w:t xml:space="preserve">المكون </w:t>
        </w:r>
        <w:r w:rsidR="00EF225A" w:rsidRPr="00315EC9">
          <w:rPr>
            <w:rStyle w:val="Hyperlink"/>
          </w:rPr>
          <w:t>5</w:t>
        </w:r>
        <w:r w:rsidR="00EF225A" w:rsidRPr="00315EC9">
          <w:rPr>
            <w:rStyle w:val="Hyperlink"/>
            <w:rtl/>
          </w:rPr>
          <w:t xml:space="preserve"> - المعلومات</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_Toc97202023 \h </w:instrText>
        </w:r>
        <w:r w:rsidR="00EF225A" w:rsidRPr="00315EC9">
          <w:rPr>
            <w:webHidden/>
          </w:rPr>
        </w:r>
        <w:r w:rsidR="00EF225A" w:rsidRPr="00315EC9">
          <w:rPr>
            <w:webHidden/>
          </w:rPr>
          <w:fldChar w:fldCharType="separate"/>
        </w:r>
        <w:r w:rsidR="00315EC9" w:rsidRPr="00315EC9">
          <w:rPr>
            <w:webHidden/>
            <w:rtl/>
          </w:rPr>
          <w:t>11</w:t>
        </w:r>
        <w:r w:rsidR="00EF225A" w:rsidRPr="00315EC9">
          <w:rPr>
            <w:webHidden/>
          </w:rPr>
          <w:fldChar w:fldCharType="end"/>
        </w:r>
      </w:hyperlink>
    </w:p>
    <w:p w14:paraId="10C7E9B3" w14:textId="159651A5" w:rsidR="00EF225A" w:rsidRPr="00315EC9" w:rsidRDefault="00886043" w:rsidP="00EF225A">
      <w:pPr>
        <w:pStyle w:val="TOC3"/>
        <w:rPr>
          <w:rFonts w:asciiTheme="minorHAnsi" w:hAnsiTheme="minorHAnsi" w:cstheme="minorBidi"/>
          <w:bCs w:val="0"/>
          <w:lang w:val="en-GB" w:eastAsia="en-GB" w:bidi="ar-SA"/>
        </w:rPr>
      </w:pPr>
      <w:hyperlink w:anchor="_Toc97202024" w:history="1">
        <w:r w:rsidR="00EF225A" w:rsidRPr="00315EC9">
          <w:rPr>
            <w:rStyle w:val="Hyperlink"/>
            <w:bCs w:val="0"/>
            <w:rtl/>
            <w:lang w:bidi="ar-EG"/>
          </w:rPr>
          <w:t>22</w:t>
        </w:r>
        <w:r w:rsidR="00EF225A" w:rsidRPr="00315EC9">
          <w:rPr>
            <w:rFonts w:asciiTheme="minorHAnsi" w:hAnsiTheme="minorHAnsi" w:cstheme="minorBidi"/>
            <w:bCs w:val="0"/>
            <w:lang w:val="en-GB" w:eastAsia="en-GB" w:bidi="ar-SA"/>
          </w:rPr>
          <w:tab/>
        </w:r>
        <w:r w:rsidR="00EF225A" w:rsidRPr="00315EC9">
          <w:rPr>
            <w:rStyle w:val="Hyperlink"/>
            <w:bCs w:val="0"/>
            <w:rtl/>
            <w:lang w:bidi="ar-EG"/>
          </w:rPr>
          <w:t>الكشف عن المعلومات وإدارتها</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_Toc97202024 \h </w:instrText>
        </w:r>
        <w:r w:rsidR="00EF225A" w:rsidRPr="00315EC9">
          <w:rPr>
            <w:bCs w:val="0"/>
            <w:webHidden/>
          </w:rPr>
        </w:r>
        <w:r w:rsidR="00EF225A" w:rsidRPr="00315EC9">
          <w:rPr>
            <w:bCs w:val="0"/>
            <w:webHidden/>
          </w:rPr>
          <w:fldChar w:fldCharType="separate"/>
        </w:r>
        <w:r w:rsidR="00315EC9" w:rsidRPr="00315EC9">
          <w:rPr>
            <w:bCs w:val="0"/>
            <w:webHidden/>
            <w:rtl/>
          </w:rPr>
          <w:t>11</w:t>
        </w:r>
        <w:r w:rsidR="00EF225A" w:rsidRPr="00315EC9">
          <w:rPr>
            <w:bCs w:val="0"/>
            <w:webHidden/>
          </w:rPr>
          <w:fldChar w:fldCharType="end"/>
        </w:r>
      </w:hyperlink>
    </w:p>
    <w:p w14:paraId="605D2E33" w14:textId="3B67316C" w:rsidR="00EF225A" w:rsidRPr="00315EC9" w:rsidRDefault="00886043" w:rsidP="00EF225A">
      <w:pPr>
        <w:pStyle w:val="TOC3"/>
        <w:rPr>
          <w:rFonts w:asciiTheme="minorHAnsi" w:hAnsiTheme="minorHAnsi" w:cstheme="minorBidi"/>
          <w:bCs w:val="0"/>
          <w:lang w:val="en-GB" w:eastAsia="en-GB" w:bidi="ar-SA"/>
        </w:rPr>
      </w:pPr>
      <w:hyperlink w:anchor="_Toc97202025" w:history="1">
        <w:r w:rsidR="00EF225A" w:rsidRPr="00315EC9">
          <w:rPr>
            <w:rStyle w:val="Hyperlink"/>
            <w:bCs w:val="0"/>
            <w:rtl/>
          </w:rPr>
          <w:t>23</w:t>
        </w:r>
        <w:r w:rsidR="00EF225A" w:rsidRPr="00315EC9">
          <w:rPr>
            <w:rFonts w:asciiTheme="minorHAnsi" w:hAnsiTheme="minorHAnsi" w:cstheme="minorBidi"/>
            <w:bCs w:val="0"/>
            <w:lang w:val="en-GB" w:eastAsia="en-GB" w:bidi="ar-SA"/>
          </w:rPr>
          <w:tab/>
        </w:r>
        <w:r w:rsidR="00EF225A" w:rsidRPr="00315EC9">
          <w:rPr>
            <w:rStyle w:val="Hyperlink"/>
            <w:bCs w:val="0"/>
            <w:rtl/>
          </w:rPr>
          <w:t>تقرير الإدارة المالية للاتحاد</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_Toc97202025 \h </w:instrText>
        </w:r>
        <w:r w:rsidR="00EF225A" w:rsidRPr="00315EC9">
          <w:rPr>
            <w:bCs w:val="0"/>
            <w:webHidden/>
          </w:rPr>
        </w:r>
        <w:r w:rsidR="00EF225A" w:rsidRPr="00315EC9">
          <w:rPr>
            <w:bCs w:val="0"/>
            <w:webHidden/>
          </w:rPr>
          <w:fldChar w:fldCharType="separate"/>
        </w:r>
        <w:r w:rsidR="00315EC9" w:rsidRPr="00315EC9">
          <w:rPr>
            <w:bCs w:val="0"/>
            <w:webHidden/>
            <w:rtl/>
          </w:rPr>
          <w:t>11</w:t>
        </w:r>
        <w:r w:rsidR="00EF225A" w:rsidRPr="00315EC9">
          <w:rPr>
            <w:bCs w:val="0"/>
            <w:webHidden/>
          </w:rPr>
          <w:fldChar w:fldCharType="end"/>
        </w:r>
      </w:hyperlink>
    </w:p>
    <w:p w14:paraId="71C240E0" w14:textId="151E8967" w:rsidR="00EF225A" w:rsidRPr="00315EC9" w:rsidRDefault="00886043" w:rsidP="00EF225A">
      <w:pPr>
        <w:pStyle w:val="TOC3"/>
        <w:rPr>
          <w:rFonts w:asciiTheme="minorHAnsi" w:hAnsiTheme="minorHAnsi" w:cstheme="minorBidi"/>
          <w:bCs w:val="0"/>
          <w:lang w:val="en-GB" w:eastAsia="en-GB" w:bidi="ar-SA"/>
        </w:rPr>
      </w:pPr>
      <w:hyperlink w:anchor="_Toc97202026" w:history="1">
        <w:r w:rsidR="00EF225A" w:rsidRPr="00315EC9">
          <w:rPr>
            <w:rStyle w:val="Hyperlink"/>
            <w:bCs w:val="0"/>
            <w:rtl/>
          </w:rPr>
          <w:t>24</w:t>
        </w:r>
        <w:r w:rsidR="00EF225A" w:rsidRPr="00315EC9">
          <w:rPr>
            <w:rFonts w:asciiTheme="minorHAnsi" w:hAnsiTheme="minorHAnsi" w:cstheme="minorBidi"/>
            <w:bCs w:val="0"/>
            <w:lang w:val="en-GB" w:eastAsia="en-GB" w:bidi="ar-SA"/>
          </w:rPr>
          <w:tab/>
        </w:r>
        <w:r w:rsidR="00EF225A" w:rsidRPr="00315EC9">
          <w:rPr>
            <w:rStyle w:val="Hyperlink"/>
            <w:bCs w:val="0"/>
            <w:rtl/>
          </w:rPr>
          <w:t>لوحات متابعة إدارة المخاطر والرقابة الداخلية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_Toc97202026 \h </w:instrText>
        </w:r>
        <w:r w:rsidR="00EF225A" w:rsidRPr="00315EC9">
          <w:rPr>
            <w:bCs w:val="0"/>
            <w:webHidden/>
          </w:rPr>
        </w:r>
        <w:r w:rsidR="00EF225A" w:rsidRPr="00315EC9">
          <w:rPr>
            <w:bCs w:val="0"/>
            <w:webHidden/>
          </w:rPr>
          <w:fldChar w:fldCharType="separate"/>
        </w:r>
        <w:r w:rsidR="00315EC9" w:rsidRPr="00315EC9">
          <w:rPr>
            <w:bCs w:val="0"/>
            <w:webHidden/>
            <w:rtl/>
          </w:rPr>
          <w:t>11</w:t>
        </w:r>
        <w:r w:rsidR="00EF225A" w:rsidRPr="00315EC9">
          <w:rPr>
            <w:bCs w:val="0"/>
            <w:webHidden/>
          </w:rPr>
          <w:fldChar w:fldCharType="end"/>
        </w:r>
      </w:hyperlink>
    </w:p>
    <w:p w14:paraId="443FD639" w14:textId="122E3CDA" w:rsidR="00EF225A" w:rsidRPr="00315EC9" w:rsidRDefault="00886043" w:rsidP="00EF225A">
      <w:pPr>
        <w:pStyle w:val="TOC3"/>
        <w:rPr>
          <w:rFonts w:asciiTheme="minorHAnsi" w:hAnsiTheme="minorHAnsi" w:cstheme="minorBidi"/>
          <w:bCs w:val="0"/>
          <w:lang w:val="en-GB" w:eastAsia="en-GB" w:bidi="ar-SA"/>
        </w:rPr>
      </w:pPr>
      <w:hyperlink w:anchor="_Toc97202027" w:history="1">
        <w:r w:rsidR="00EF225A" w:rsidRPr="00315EC9">
          <w:rPr>
            <w:rStyle w:val="Hyperlink"/>
            <w:bCs w:val="0"/>
            <w:rtl/>
          </w:rPr>
          <w:t>25</w:t>
        </w:r>
        <w:r w:rsidR="00EF225A" w:rsidRPr="00315EC9">
          <w:rPr>
            <w:rFonts w:asciiTheme="minorHAnsi" w:hAnsiTheme="minorHAnsi" w:cstheme="minorBidi"/>
            <w:bCs w:val="0"/>
            <w:lang w:val="en-GB" w:eastAsia="en-GB" w:bidi="ar-SA"/>
          </w:rPr>
          <w:tab/>
        </w:r>
        <w:r w:rsidR="00EF225A" w:rsidRPr="00315EC9">
          <w:rPr>
            <w:rStyle w:val="Hyperlink"/>
            <w:bCs w:val="0"/>
            <w:rtl/>
          </w:rPr>
          <w:t>الإطار القانوني والخاص بالامتثال فيما يتعلق بالأصول الرقمية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_Toc97202027 \h </w:instrText>
        </w:r>
        <w:r w:rsidR="00EF225A" w:rsidRPr="00315EC9">
          <w:rPr>
            <w:bCs w:val="0"/>
            <w:webHidden/>
          </w:rPr>
        </w:r>
        <w:r w:rsidR="00EF225A" w:rsidRPr="00315EC9">
          <w:rPr>
            <w:bCs w:val="0"/>
            <w:webHidden/>
          </w:rPr>
          <w:fldChar w:fldCharType="separate"/>
        </w:r>
        <w:r w:rsidR="00315EC9" w:rsidRPr="00315EC9">
          <w:rPr>
            <w:bCs w:val="0"/>
            <w:webHidden/>
            <w:rtl/>
          </w:rPr>
          <w:t>11</w:t>
        </w:r>
        <w:r w:rsidR="00EF225A" w:rsidRPr="00315EC9">
          <w:rPr>
            <w:bCs w:val="0"/>
            <w:webHidden/>
          </w:rPr>
          <w:fldChar w:fldCharType="end"/>
        </w:r>
      </w:hyperlink>
    </w:p>
    <w:p w14:paraId="600A247E" w14:textId="5A1025CD" w:rsidR="00EF225A" w:rsidRPr="00315EC9" w:rsidRDefault="00886043" w:rsidP="005475D2">
      <w:pPr>
        <w:pStyle w:val="TOC2"/>
        <w:rPr>
          <w:rFonts w:asciiTheme="minorHAnsi" w:hAnsiTheme="minorHAnsi" w:cstheme="minorBidi"/>
          <w:lang w:val="en-GB" w:eastAsia="en-GB"/>
        </w:rPr>
      </w:pPr>
      <w:hyperlink w:anchor="_Toc97202028" w:history="1">
        <w:r w:rsidR="00EF225A" w:rsidRPr="00315EC9">
          <w:rPr>
            <w:rStyle w:val="Hyperlink"/>
            <w:rtl/>
            <w:lang w:val="en-GB"/>
          </w:rPr>
          <w:t xml:space="preserve">المكون </w:t>
        </w:r>
        <w:r w:rsidR="00EF225A" w:rsidRPr="00315EC9">
          <w:rPr>
            <w:rStyle w:val="Hyperlink"/>
          </w:rPr>
          <w:t>6</w:t>
        </w:r>
        <w:r w:rsidR="00EF225A" w:rsidRPr="00315EC9">
          <w:rPr>
            <w:rStyle w:val="Hyperlink"/>
            <w:rtl/>
          </w:rPr>
          <w:t xml:space="preserve"> - الاتصالات</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_Toc97202028 \h </w:instrText>
        </w:r>
        <w:r w:rsidR="00EF225A" w:rsidRPr="00315EC9">
          <w:rPr>
            <w:webHidden/>
          </w:rPr>
        </w:r>
        <w:r w:rsidR="00EF225A" w:rsidRPr="00315EC9">
          <w:rPr>
            <w:webHidden/>
          </w:rPr>
          <w:fldChar w:fldCharType="separate"/>
        </w:r>
        <w:r w:rsidR="00315EC9" w:rsidRPr="00315EC9">
          <w:rPr>
            <w:webHidden/>
            <w:rtl/>
          </w:rPr>
          <w:t>12</w:t>
        </w:r>
        <w:r w:rsidR="00EF225A" w:rsidRPr="00315EC9">
          <w:rPr>
            <w:webHidden/>
          </w:rPr>
          <w:fldChar w:fldCharType="end"/>
        </w:r>
      </w:hyperlink>
    </w:p>
    <w:p w14:paraId="0026E32C" w14:textId="698EDD06" w:rsidR="00EF225A" w:rsidRPr="00315EC9" w:rsidRDefault="00886043" w:rsidP="00EF225A">
      <w:pPr>
        <w:pStyle w:val="TOC3"/>
        <w:rPr>
          <w:rFonts w:asciiTheme="minorHAnsi" w:hAnsiTheme="minorHAnsi" w:cstheme="minorBidi"/>
          <w:bCs w:val="0"/>
          <w:lang w:val="en-GB" w:eastAsia="en-GB" w:bidi="ar-SA"/>
        </w:rPr>
      </w:pPr>
      <w:hyperlink w:anchor="_Toc97202029" w:history="1">
        <w:r w:rsidR="00EF225A" w:rsidRPr="00315EC9">
          <w:rPr>
            <w:rStyle w:val="Hyperlink"/>
            <w:bCs w:val="0"/>
            <w:rtl/>
          </w:rPr>
          <w:t>26</w:t>
        </w:r>
        <w:r w:rsidR="00EF225A" w:rsidRPr="00315EC9">
          <w:rPr>
            <w:rFonts w:asciiTheme="minorHAnsi" w:hAnsiTheme="minorHAnsi" w:cstheme="minorBidi"/>
            <w:bCs w:val="0"/>
            <w:lang w:val="en-GB" w:eastAsia="en-GB" w:bidi="ar-SA"/>
          </w:rPr>
          <w:tab/>
        </w:r>
        <w:r w:rsidR="00EF225A" w:rsidRPr="00315EC9">
          <w:rPr>
            <w:rStyle w:val="Hyperlink"/>
            <w:bCs w:val="0"/>
            <w:rtl/>
          </w:rPr>
          <w:t>مجلس موظفي الاتحاد</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_Toc97202029 \h </w:instrText>
        </w:r>
        <w:r w:rsidR="00EF225A" w:rsidRPr="00315EC9">
          <w:rPr>
            <w:bCs w:val="0"/>
            <w:webHidden/>
          </w:rPr>
        </w:r>
        <w:r w:rsidR="00EF225A" w:rsidRPr="00315EC9">
          <w:rPr>
            <w:bCs w:val="0"/>
            <w:webHidden/>
          </w:rPr>
          <w:fldChar w:fldCharType="separate"/>
        </w:r>
        <w:r w:rsidR="00315EC9" w:rsidRPr="00315EC9">
          <w:rPr>
            <w:bCs w:val="0"/>
            <w:webHidden/>
            <w:rtl/>
          </w:rPr>
          <w:t>12</w:t>
        </w:r>
        <w:r w:rsidR="00EF225A" w:rsidRPr="00315EC9">
          <w:rPr>
            <w:bCs w:val="0"/>
            <w:webHidden/>
          </w:rPr>
          <w:fldChar w:fldCharType="end"/>
        </w:r>
      </w:hyperlink>
    </w:p>
    <w:p w14:paraId="6EE5C9F3" w14:textId="7638E565" w:rsidR="00EF225A" w:rsidRPr="00315EC9" w:rsidRDefault="00886043" w:rsidP="00EF225A">
      <w:pPr>
        <w:pStyle w:val="TOC3"/>
        <w:rPr>
          <w:rFonts w:asciiTheme="minorHAnsi" w:hAnsiTheme="minorHAnsi" w:cstheme="minorBidi"/>
          <w:bCs w:val="0"/>
          <w:lang w:val="en-GB" w:eastAsia="en-GB" w:bidi="ar-SA"/>
        </w:rPr>
      </w:pPr>
      <w:hyperlink w:anchor="_Toc97202030" w:history="1">
        <w:r w:rsidR="00EF225A" w:rsidRPr="00315EC9">
          <w:rPr>
            <w:rStyle w:val="Hyperlink"/>
            <w:bCs w:val="0"/>
            <w:rtl/>
          </w:rPr>
          <w:t>27</w:t>
        </w:r>
        <w:r w:rsidR="00EF225A" w:rsidRPr="00315EC9">
          <w:rPr>
            <w:rFonts w:asciiTheme="minorHAnsi" w:hAnsiTheme="minorHAnsi" w:cstheme="minorBidi"/>
            <w:bCs w:val="0"/>
            <w:lang w:val="en-GB" w:eastAsia="en-GB" w:bidi="ar-SA"/>
          </w:rPr>
          <w:tab/>
        </w:r>
        <w:r w:rsidR="00EF225A" w:rsidRPr="00315EC9">
          <w:rPr>
            <w:rStyle w:val="Hyperlink"/>
            <w:bCs w:val="0"/>
            <w:rtl/>
          </w:rPr>
          <w:t>الاتصالات الداخلية والخارجية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_Toc97202030 \h </w:instrText>
        </w:r>
        <w:r w:rsidR="00EF225A" w:rsidRPr="00315EC9">
          <w:rPr>
            <w:bCs w:val="0"/>
            <w:webHidden/>
          </w:rPr>
        </w:r>
        <w:r w:rsidR="00EF225A" w:rsidRPr="00315EC9">
          <w:rPr>
            <w:bCs w:val="0"/>
            <w:webHidden/>
          </w:rPr>
          <w:fldChar w:fldCharType="separate"/>
        </w:r>
        <w:r w:rsidR="00315EC9" w:rsidRPr="00315EC9">
          <w:rPr>
            <w:bCs w:val="0"/>
            <w:webHidden/>
            <w:rtl/>
          </w:rPr>
          <w:t>12</w:t>
        </w:r>
        <w:r w:rsidR="00EF225A" w:rsidRPr="00315EC9">
          <w:rPr>
            <w:bCs w:val="0"/>
            <w:webHidden/>
          </w:rPr>
          <w:fldChar w:fldCharType="end"/>
        </w:r>
      </w:hyperlink>
    </w:p>
    <w:p w14:paraId="00816D9D" w14:textId="50643467" w:rsidR="00EF225A" w:rsidRPr="00315EC9" w:rsidRDefault="00886043" w:rsidP="005475D2">
      <w:pPr>
        <w:pStyle w:val="TOC2"/>
        <w:rPr>
          <w:rFonts w:asciiTheme="minorHAnsi" w:hAnsiTheme="minorHAnsi" w:cstheme="minorBidi"/>
          <w:lang w:val="en-GB" w:eastAsia="en-GB"/>
        </w:rPr>
      </w:pPr>
      <w:hyperlink w:anchor="_Toc97202031" w:history="1">
        <w:r w:rsidR="00EF225A" w:rsidRPr="00315EC9">
          <w:rPr>
            <w:rStyle w:val="Hyperlink"/>
            <w:rtl/>
            <w:lang w:val="en-GB"/>
          </w:rPr>
          <w:t xml:space="preserve">المكون </w:t>
        </w:r>
        <w:r w:rsidR="00EF225A" w:rsidRPr="00315EC9">
          <w:rPr>
            <w:rStyle w:val="Hyperlink"/>
          </w:rPr>
          <w:t>7</w:t>
        </w:r>
        <w:r w:rsidR="00EF225A" w:rsidRPr="00315EC9">
          <w:rPr>
            <w:rStyle w:val="Hyperlink"/>
            <w:rtl/>
          </w:rPr>
          <w:t xml:space="preserve"> – إدارة الأداء</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_Toc97202031 \h </w:instrText>
        </w:r>
        <w:r w:rsidR="00EF225A" w:rsidRPr="00315EC9">
          <w:rPr>
            <w:webHidden/>
          </w:rPr>
        </w:r>
        <w:r w:rsidR="00EF225A" w:rsidRPr="00315EC9">
          <w:rPr>
            <w:webHidden/>
          </w:rPr>
          <w:fldChar w:fldCharType="separate"/>
        </w:r>
        <w:r w:rsidR="00315EC9" w:rsidRPr="00315EC9">
          <w:rPr>
            <w:webHidden/>
            <w:rtl/>
          </w:rPr>
          <w:t>12</w:t>
        </w:r>
        <w:r w:rsidR="00EF225A" w:rsidRPr="00315EC9">
          <w:rPr>
            <w:webHidden/>
          </w:rPr>
          <w:fldChar w:fldCharType="end"/>
        </w:r>
      </w:hyperlink>
    </w:p>
    <w:p w14:paraId="0056C4FB" w14:textId="452EDA1F" w:rsidR="00EF225A" w:rsidRPr="00315EC9" w:rsidRDefault="00886043" w:rsidP="00EF225A">
      <w:pPr>
        <w:pStyle w:val="TOC3"/>
        <w:rPr>
          <w:rFonts w:asciiTheme="minorHAnsi" w:hAnsiTheme="minorHAnsi" w:cstheme="minorBidi"/>
          <w:bCs w:val="0"/>
          <w:lang w:val="en-GB" w:eastAsia="en-GB" w:bidi="ar-SA"/>
        </w:rPr>
      </w:pPr>
      <w:hyperlink w:anchor="_Toc97202032" w:history="1">
        <w:r w:rsidR="00EF225A" w:rsidRPr="00315EC9">
          <w:rPr>
            <w:rStyle w:val="Hyperlink"/>
            <w:bCs w:val="0"/>
            <w:rtl/>
            <w:lang w:bidi="ar-EG"/>
          </w:rPr>
          <w:t>28</w:t>
        </w:r>
        <w:r w:rsidR="00EF225A" w:rsidRPr="00315EC9">
          <w:rPr>
            <w:rFonts w:asciiTheme="minorHAnsi" w:hAnsiTheme="minorHAnsi" w:cstheme="minorBidi"/>
            <w:bCs w:val="0"/>
            <w:lang w:val="en-GB" w:eastAsia="en-GB" w:bidi="ar-SA"/>
          </w:rPr>
          <w:tab/>
        </w:r>
        <w:r w:rsidR="00EF225A" w:rsidRPr="00315EC9">
          <w:rPr>
            <w:rStyle w:val="Hyperlink"/>
            <w:bCs w:val="0"/>
            <w:rtl/>
            <w:lang w:bidi="ar-EG"/>
          </w:rPr>
          <w:t>تقييمات أداء الموظفين والتعليقات عليها</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_Toc97202032 \h </w:instrText>
        </w:r>
        <w:r w:rsidR="00EF225A" w:rsidRPr="00315EC9">
          <w:rPr>
            <w:bCs w:val="0"/>
            <w:webHidden/>
          </w:rPr>
        </w:r>
        <w:r w:rsidR="00EF225A" w:rsidRPr="00315EC9">
          <w:rPr>
            <w:bCs w:val="0"/>
            <w:webHidden/>
          </w:rPr>
          <w:fldChar w:fldCharType="separate"/>
        </w:r>
        <w:r w:rsidR="00315EC9" w:rsidRPr="00315EC9">
          <w:rPr>
            <w:bCs w:val="0"/>
            <w:webHidden/>
            <w:rtl/>
          </w:rPr>
          <w:t>12</w:t>
        </w:r>
        <w:r w:rsidR="00EF225A" w:rsidRPr="00315EC9">
          <w:rPr>
            <w:bCs w:val="0"/>
            <w:webHidden/>
          </w:rPr>
          <w:fldChar w:fldCharType="end"/>
        </w:r>
      </w:hyperlink>
    </w:p>
    <w:p w14:paraId="1BCF735B" w14:textId="30BE1B5C" w:rsidR="00EF225A" w:rsidRPr="00315EC9" w:rsidRDefault="00886043" w:rsidP="00EF225A">
      <w:pPr>
        <w:pStyle w:val="TOC3"/>
        <w:rPr>
          <w:rFonts w:asciiTheme="minorHAnsi" w:hAnsiTheme="minorHAnsi" w:cstheme="minorBidi"/>
          <w:bCs w:val="0"/>
          <w:lang w:val="en-GB" w:eastAsia="en-GB" w:bidi="ar-SA"/>
        </w:rPr>
      </w:pPr>
      <w:hyperlink w:anchor="_Toc97202033" w:history="1">
        <w:r w:rsidR="00EF225A" w:rsidRPr="00315EC9">
          <w:rPr>
            <w:rStyle w:val="Hyperlink"/>
            <w:bCs w:val="0"/>
            <w:rtl/>
          </w:rPr>
          <w:t>29 سياسة جديدة بشأن ضعف الأداء</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_Toc97202033 \h </w:instrText>
        </w:r>
        <w:r w:rsidR="00EF225A" w:rsidRPr="00315EC9">
          <w:rPr>
            <w:bCs w:val="0"/>
            <w:webHidden/>
          </w:rPr>
        </w:r>
        <w:r w:rsidR="00EF225A" w:rsidRPr="00315EC9">
          <w:rPr>
            <w:bCs w:val="0"/>
            <w:webHidden/>
          </w:rPr>
          <w:fldChar w:fldCharType="separate"/>
        </w:r>
        <w:r w:rsidR="00315EC9" w:rsidRPr="00315EC9">
          <w:rPr>
            <w:bCs w:val="0"/>
            <w:webHidden/>
            <w:rtl/>
          </w:rPr>
          <w:t>12</w:t>
        </w:r>
        <w:r w:rsidR="00EF225A" w:rsidRPr="00315EC9">
          <w:rPr>
            <w:bCs w:val="0"/>
            <w:webHidden/>
          </w:rPr>
          <w:fldChar w:fldCharType="end"/>
        </w:r>
      </w:hyperlink>
    </w:p>
    <w:p w14:paraId="00892272" w14:textId="535898BE" w:rsidR="00EF225A" w:rsidRPr="00315EC9" w:rsidRDefault="00886043" w:rsidP="00EF225A">
      <w:pPr>
        <w:pStyle w:val="TOC3"/>
        <w:rPr>
          <w:rFonts w:asciiTheme="minorHAnsi" w:hAnsiTheme="minorHAnsi" w:cstheme="minorBidi"/>
          <w:bCs w:val="0"/>
          <w:lang w:val="en-GB" w:eastAsia="en-GB" w:bidi="ar-SA"/>
        </w:rPr>
      </w:pPr>
      <w:hyperlink w:anchor="_Toc97202034" w:history="1">
        <w:r w:rsidR="00EF225A" w:rsidRPr="00315EC9">
          <w:rPr>
            <w:rStyle w:val="Hyperlink"/>
            <w:bCs w:val="0"/>
            <w:rtl/>
          </w:rPr>
          <w:t>30</w:t>
        </w:r>
        <w:r w:rsidR="00EF225A" w:rsidRPr="00315EC9">
          <w:rPr>
            <w:rFonts w:asciiTheme="minorHAnsi" w:hAnsiTheme="minorHAnsi" w:cstheme="minorBidi"/>
            <w:bCs w:val="0"/>
            <w:lang w:val="en-GB" w:eastAsia="en-GB" w:bidi="ar-SA"/>
          </w:rPr>
          <w:tab/>
        </w:r>
        <w:r w:rsidR="00EF225A" w:rsidRPr="00315EC9">
          <w:rPr>
            <w:rStyle w:val="Hyperlink"/>
            <w:bCs w:val="0"/>
            <w:rtl/>
          </w:rPr>
          <w:t>برنامج لتقدير موظفي الاتحاد</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_Toc97202034 \h </w:instrText>
        </w:r>
        <w:r w:rsidR="00EF225A" w:rsidRPr="00315EC9">
          <w:rPr>
            <w:bCs w:val="0"/>
            <w:webHidden/>
          </w:rPr>
        </w:r>
        <w:r w:rsidR="00EF225A" w:rsidRPr="00315EC9">
          <w:rPr>
            <w:bCs w:val="0"/>
            <w:webHidden/>
          </w:rPr>
          <w:fldChar w:fldCharType="separate"/>
        </w:r>
        <w:r w:rsidR="00315EC9" w:rsidRPr="00315EC9">
          <w:rPr>
            <w:bCs w:val="0"/>
            <w:webHidden/>
            <w:rtl/>
          </w:rPr>
          <w:t>12</w:t>
        </w:r>
        <w:r w:rsidR="00EF225A" w:rsidRPr="00315EC9">
          <w:rPr>
            <w:bCs w:val="0"/>
            <w:webHidden/>
          </w:rPr>
          <w:fldChar w:fldCharType="end"/>
        </w:r>
      </w:hyperlink>
    </w:p>
    <w:p w14:paraId="27FB15DB" w14:textId="3760BFAE" w:rsidR="00EF225A" w:rsidRPr="00315EC9" w:rsidRDefault="00886043" w:rsidP="005475D2">
      <w:pPr>
        <w:pStyle w:val="TOC2"/>
        <w:rPr>
          <w:rFonts w:asciiTheme="minorHAnsi" w:hAnsiTheme="minorHAnsi" w:cstheme="minorBidi"/>
          <w:lang w:val="en-GB" w:eastAsia="en-GB"/>
        </w:rPr>
      </w:pPr>
      <w:hyperlink w:anchor="_Toc97202035" w:history="1">
        <w:r w:rsidR="00EF225A" w:rsidRPr="00315EC9">
          <w:rPr>
            <w:rStyle w:val="Hyperlink"/>
            <w:rtl/>
            <w:lang w:val="en-GB"/>
          </w:rPr>
          <w:t xml:space="preserve">المكون </w:t>
        </w:r>
        <w:r w:rsidR="00EF225A" w:rsidRPr="00315EC9">
          <w:rPr>
            <w:rStyle w:val="Hyperlink"/>
          </w:rPr>
          <w:t>8</w:t>
        </w:r>
        <w:r w:rsidR="00EF225A" w:rsidRPr="00315EC9">
          <w:rPr>
            <w:rStyle w:val="Hyperlink"/>
            <w:rtl/>
          </w:rPr>
          <w:t xml:space="preserve"> – الرصد والتقييم</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_Toc97202035 \h </w:instrText>
        </w:r>
        <w:r w:rsidR="00EF225A" w:rsidRPr="00315EC9">
          <w:rPr>
            <w:webHidden/>
          </w:rPr>
        </w:r>
        <w:r w:rsidR="00EF225A" w:rsidRPr="00315EC9">
          <w:rPr>
            <w:webHidden/>
          </w:rPr>
          <w:fldChar w:fldCharType="separate"/>
        </w:r>
        <w:r w:rsidR="00315EC9" w:rsidRPr="00315EC9">
          <w:rPr>
            <w:webHidden/>
            <w:rtl/>
          </w:rPr>
          <w:t>13</w:t>
        </w:r>
        <w:r w:rsidR="00EF225A" w:rsidRPr="00315EC9">
          <w:rPr>
            <w:webHidden/>
          </w:rPr>
          <w:fldChar w:fldCharType="end"/>
        </w:r>
      </w:hyperlink>
    </w:p>
    <w:p w14:paraId="66822D00" w14:textId="328B2672" w:rsidR="00EF225A" w:rsidRPr="00315EC9" w:rsidRDefault="00886043" w:rsidP="00EF225A">
      <w:pPr>
        <w:pStyle w:val="TOC3"/>
        <w:rPr>
          <w:rFonts w:asciiTheme="minorHAnsi" w:hAnsiTheme="minorHAnsi" w:cstheme="minorBidi"/>
          <w:bCs w:val="0"/>
          <w:lang w:val="en-GB" w:eastAsia="en-GB" w:bidi="ar-SA"/>
        </w:rPr>
      </w:pPr>
      <w:hyperlink w:anchor="_Toc97202036" w:history="1">
        <w:r w:rsidR="00EF225A" w:rsidRPr="00315EC9">
          <w:rPr>
            <w:rStyle w:val="Hyperlink"/>
            <w:bCs w:val="0"/>
            <w:rtl/>
          </w:rPr>
          <w:t>31</w:t>
        </w:r>
        <w:r w:rsidR="00EF225A" w:rsidRPr="00315EC9">
          <w:rPr>
            <w:rFonts w:asciiTheme="minorHAnsi" w:hAnsiTheme="minorHAnsi" w:cstheme="minorBidi"/>
            <w:bCs w:val="0"/>
            <w:lang w:val="en-GB" w:eastAsia="en-GB" w:bidi="ar-SA"/>
          </w:rPr>
          <w:tab/>
        </w:r>
        <w:r w:rsidR="00EF225A" w:rsidRPr="00315EC9">
          <w:rPr>
            <w:rStyle w:val="Hyperlink"/>
            <w:bCs w:val="0"/>
            <w:rtl/>
          </w:rPr>
          <w:t>رصد الأداء والبيانات المالية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_Toc97202036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2B05586B" w14:textId="3212FCA9" w:rsidR="00EF225A" w:rsidRPr="00315EC9" w:rsidRDefault="00886043" w:rsidP="00EF225A">
      <w:pPr>
        <w:pStyle w:val="TOC3"/>
        <w:rPr>
          <w:rFonts w:asciiTheme="minorHAnsi" w:hAnsiTheme="minorHAnsi" w:cstheme="minorBidi"/>
          <w:bCs w:val="0"/>
          <w:lang w:val="en-GB" w:eastAsia="en-GB" w:bidi="ar-SA"/>
        </w:rPr>
      </w:pPr>
      <w:hyperlink w:anchor="_Toc97202037" w:history="1">
        <w:r w:rsidR="00EF225A" w:rsidRPr="00315EC9">
          <w:rPr>
            <w:rStyle w:val="Hyperlink"/>
            <w:bCs w:val="0"/>
            <w:rtl/>
          </w:rPr>
          <w:t>32</w:t>
        </w:r>
        <w:r w:rsidR="00EF225A" w:rsidRPr="00315EC9">
          <w:rPr>
            <w:rFonts w:asciiTheme="minorHAnsi" w:hAnsiTheme="minorHAnsi" w:cstheme="minorBidi"/>
            <w:bCs w:val="0"/>
            <w:lang w:val="en-GB" w:eastAsia="en-GB" w:bidi="ar-SA"/>
          </w:rPr>
          <w:tab/>
        </w:r>
        <w:r w:rsidR="00EF225A" w:rsidRPr="00315EC9">
          <w:rPr>
            <w:rStyle w:val="Hyperlink"/>
            <w:bCs w:val="0"/>
            <w:rtl/>
          </w:rPr>
          <w:t>ثقافة التقييم</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_Toc97202037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071DC2F6" w14:textId="629771B0" w:rsidR="00EF225A" w:rsidRPr="00315EC9" w:rsidRDefault="00886043" w:rsidP="005475D2">
      <w:pPr>
        <w:pStyle w:val="TOC2"/>
        <w:rPr>
          <w:rFonts w:asciiTheme="minorHAnsi" w:hAnsiTheme="minorHAnsi" w:cstheme="minorBidi"/>
          <w:lang w:val="en-GB" w:eastAsia="en-GB"/>
        </w:rPr>
      </w:pPr>
      <w:hyperlink w:anchor="_Toc97202038" w:history="1">
        <w:r w:rsidR="00EF225A" w:rsidRPr="00315EC9">
          <w:rPr>
            <w:rStyle w:val="Hyperlink"/>
            <w:rtl/>
            <w:lang w:val="en-GB"/>
          </w:rPr>
          <w:t xml:space="preserve">المكون </w:t>
        </w:r>
        <w:r w:rsidR="00EF225A" w:rsidRPr="00315EC9">
          <w:rPr>
            <w:rStyle w:val="Hyperlink"/>
          </w:rPr>
          <w:t>9</w:t>
        </w:r>
        <w:r w:rsidR="00EF225A" w:rsidRPr="00315EC9">
          <w:rPr>
            <w:rStyle w:val="Hyperlink"/>
            <w:rtl/>
          </w:rPr>
          <w:t xml:space="preserve"> – الأماكن الموثوقة</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_Toc97202038 \h </w:instrText>
        </w:r>
        <w:r w:rsidR="00EF225A" w:rsidRPr="00315EC9">
          <w:rPr>
            <w:webHidden/>
          </w:rPr>
        </w:r>
        <w:r w:rsidR="00EF225A" w:rsidRPr="00315EC9">
          <w:rPr>
            <w:webHidden/>
          </w:rPr>
          <w:fldChar w:fldCharType="separate"/>
        </w:r>
        <w:r w:rsidR="00315EC9" w:rsidRPr="00315EC9">
          <w:rPr>
            <w:webHidden/>
            <w:rtl/>
          </w:rPr>
          <w:t>13</w:t>
        </w:r>
        <w:r w:rsidR="00EF225A" w:rsidRPr="00315EC9">
          <w:rPr>
            <w:webHidden/>
          </w:rPr>
          <w:fldChar w:fldCharType="end"/>
        </w:r>
      </w:hyperlink>
    </w:p>
    <w:p w14:paraId="1BCD12CA" w14:textId="26CF8C62" w:rsidR="00EF225A" w:rsidRPr="00315EC9" w:rsidRDefault="00886043" w:rsidP="00EF225A">
      <w:pPr>
        <w:pStyle w:val="TOC3"/>
        <w:rPr>
          <w:rFonts w:asciiTheme="minorHAnsi" w:hAnsiTheme="minorHAnsi" w:cstheme="minorBidi"/>
          <w:bCs w:val="0"/>
          <w:lang w:val="en-GB" w:eastAsia="en-GB" w:bidi="ar-SA"/>
        </w:rPr>
      </w:pPr>
      <w:hyperlink w:anchor="_Toc97202039" w:history="1">
        <w:r w:rsidR="00EF225A" w:rsidRPr="00315EC9">
          <w:rPr>
            <w:rStyle w:val="Hyperlink"/>
            <w:bCs w:val="0"/>
            <w:rtl/>
          </w:rPr>
          <w:t>33</w:t>
        </w:r>
        <w:r w:rsidR="00EF225A" w:rsidRPr="00315EC9">
          <w:rPr>
            <w:rFonts w:asciiTheme="minorHAnsi" w:hAnsiTheme="minorHAnsi" w:cstheme="minorBidi"/>
            <w:bCs w:val="0"/>
            <w:lang w:val="en-GB" w:eastAsia="en-GB" w:bidi="ar-SA"/>
          </w:rPr>
          <w:tab/>
        </w:r>
        <w:r w:rsidR="00EF225A" w:rsidRPr="00315EC9">
          <w:rPr>
            <w:rStyle w:val="Hyperlink"/>
            <w:bCs w:val="0"/>
            <w:rtl/>
          </w:rPr>
          <w:t>سياسة وحماية الإبلاغ عن سوء السلوك (الإبلاغ عن المخالفات)</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_Toc97202039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2556846F" w14:textId="699DB5CA" w:rsidR="00EF225A" w:rsidRPr="00315EC9" w:rsidRDefault="00886043" w:rsidP="00EF225A">
      <w:pPr>
        <w:pStyle w:val="TOC3"/>
        <w:rPr>
          <w:rFonts w:asciiTheme="minorHAnsi" w:hAnsiTheme="minorHAnsi" w:cstheme="minorBidi"/>
          <w:bCs w:val="0"/>
          <w:lang w:val="en-GB" w:eastAsia="en-GB" w:bidi="ar-SA"/>
        </w:rPr>
      </w:pPr>
      <w:hyperlink w:anchor="_Toc97202040" w:history="1">
        <w:r w:rsidR="00EF225A" w:rsidRPr="00315EC9">
          <w:rPr>
            <w:rStyle w:val="Hyperlink"/>
            <w:bCs w:val="0"/>
            <w:rtl/>
          </w:rPr>
          <w:t>34</w:t>
        </w:r>
        <w:r w:rsidR="00EF225A" w:rsidRPr="00315EC9">
          <w:rPr>
            <w:rFonts w:asciiTheme="minorHAnsi" w:hAnsiTheme="minorHAnsi" w:cstheme="minorBidi"/>
            <w:bCs w:val="0"/>
            <w:lang w:val="en-GB" w:eastAsia="en-GB" w:bidi="ar-SA"/>
          </w:rPr>
          <w:tab/>
        </w:r>
        <w:r w:rsidR="00EF225A" w:rsidRPr="00315EC9">
          <w:rPr>
            <w:rStyle w:val="Hyperlink"/>
            <w:bCs w:val="0"/>
            <w:rtl/>
          </w:rPr>
          <w:t>مكتب الأخلاقيات</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_Toc97202040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032360E2" w14:textId="14D45506" w:rsidR="00EF225A" w:rsidRPr="00315EC9" w:rsidRDefault="00886043" w:rsidP="00EF225A">
      <w:pPr>
        <w:pStyle w:val="TOC3"/>
        <w:rPr>
          <w:rFonts w:asciiTheme="minorHAnsi" w:hAnsiTheme="minorHAnsi" w:cstheme="minorBidi"/>
          <w:bCs w:val="0"/>
          <w:lang w:val="en-GB" w:eastAsia="en-GB" w:bidi="ar-SA"/>
        </w:rPr>
      </w:pPr>
      <w:hyperlink w:anchor="_Toc97202041" w:history="1">
        <w:r w:rsidR="00EF225A" w:rsidRPr="00315EC9">
          <w:rPr>
            <w:rStyle w:val="Hyperlink"/>
            <w:bCs w:val="0"/>
            <w:rtl/>
          </w:rPr>
          <w:t>35</w:t>
        </w:r>
        <w:r w:rsidR="00EF225A" w:rsidRPr="00315EC9">
          <w:rPr>
            <w:rFonts w:asciiTheme="minorHAnsi" w:hAnsiTheme="minorHAnsi" w:cstheme="minorBidi"/>
            <w:bCs w:val="0"/>
            <w:lang w:val="en-GB" w:eastAsia="en-GB" w:bidi="ar-SA"/>
          </w:rPr>
          <w:tab/>
        </w:r>
        <w:r w:rsidR="00EF225A" w:rsidRPr="00315EC9">
          <w:rPr>
            <w:rStyle w:val="Hyperlink"/>
            <w:bCs w:val="0"/>
            <w:rtl/>
          </w:rPr>
          <w:t>الوسطاء</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_Toc97202041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7F48674F" w14:textId="329905B0" w:rsidR="00EF225A" w:rsidRPr="00315EC9" w:rsidRDefault="00886043" w:rsidP="00EF225A">
      <w:pPr>
        <w:pStyle w:val="TOC3"/>
        <w:rPr>
          <w:rFonts w:asciiTheme="minorHAnsi" w:hAnsiTheme="minorHAnsi" w:cstheme="minorBidi"/>
          <w:bCs w:val="0"/>
          <w:lang w:val="en-GB" w:eastAsia="en-GB" w:bidi="ar-SA"/>
        </w:rPr>
      </w:pPr>
      <w:hyperlink w:anchor="_Toc97202042" w:history="1">
        <w:r w:rsidR="00EF225A" w:rsidRPr="00315EC9">
          <w:rPr>
            <w:rStyle w:val="Hyperlink"/>
            <w:bCs w:val="0"/>
            <w:rtl/>
          </w:rPr>
          <w:t>36</w:t>
        </w:r>
        <w:r w:rsidR="00EF225A" w:rsidRPr="00315EC9">
          <w:rPr>
            <w:rFonts w:asciiTheme="minorHAnsi" w:hAnsiTheme="minorHAnsi" w:cstheme="minorBidi"/>
            <w:bCs w:val="0"/>
            <w:lang w:val="en-GB" w:eastAsia="en-GB" w:bidi="ar-SA"/>
          </w:rPr>
          <w:tab/>
        </w:r>
        <w:r w:rsidR="00EF225A" w:rsidRPr="00315EC9">
          <w:rPr>
            <w:rStyle w:val="Hyperlink"/>
            <w:bCs w:val="0"/>
            <w:rtl/>
          </w:rPr>
          <w:t>النفاذ إلى آلية الشكاوى الرسمية</w:t>
        </w:r>
        <w:r w:rsidR="00EF225A" w:rsidRPr="00315EC9">
          <w:rPr>
            <w:bCs w:val="0"/>
            <w:webHidden/>
          </w:rPr>
          <w:tab/>
        </w:r>
        <w:r w:rsidR="005475D2" w:rsidRPr="00315EC9">
          <w:rPr>
            <w:bCs w:val="0"/>
            <w:webHidden/>
          </w:rPr>
          <w:tab/>
        </w:r>
        <w:r w:rsidR="00EF225A" w:rsidRPr="00315EC9">
          <w:rPr>
            <w:bCs w:val="0"/>
            <w:webHidden/>
          </w:rPr>
          <w:fldChar w:fldCharType="begin"/>
        </w:r>
        <w:r w:rsidR="00EF225A" w:rsidRPr="00315EC9">
          <w:rPr>
            <w:bCs w:val="0"/>
            <w:webHidden/>
          </w:rPr>
          <w:instrText xml:space="preserve"> PAGEREF _Toc97202042 \h </w:instrText>
        </w:r>
        <w:r w:rsidR="00EF225A" w:rsidRPr="00315EC9">
          <w:rPr>
            <w:bCs w:val="0"/>
            <w:webHidden/>
          </w:rPr>
        </w:r>
        <w:r w:rsidR="00EF225A" w:rsidRPr="00315EC9">
          <w:rPr>
            <w:bCs w:val="0"/>
            <w:webHidden/>
          </w:rPr>
          <w:fldChar w:fldCharType="separate"/>
        </w:r>
        <w:r w:rsidR="00315EC9" w:rsidRPr="00315EC9">
          <w:rPr>
            <w:bCs w:val="0"/>
            <w:webHidden/>
            <w:rtl/>
          </w:rPr>
          <w:t>13</w:t>
        </w:r>
        <w:r w:rsidR="00EF225A" w:rsidRPr="00315EC9">
          <w:rPr>
            <w:bCs w:val="0"/>
            <w:webHidden/>
          </w:rPr>
          <w:fldChar w:fldCharType="end"/>
        </w:r>
      </w:hyperlink>
    </w:p>
    <w:p w14:paraId="17B03E29" w14:textId="770BE97D" w:rsidR="00EF225A" w:rsidRPr="00315EC9" w:rsidRDefault="00886043" w:rsidP="00EF225A">
      <w:pPr>
        <w:pStyle w:val="TOC1"/>
        <w:rPr>
          <w:rFonts w:asciiTheme="minorHAnsi" w:hAnsiTheme="minorHAnsi" w:cstheme="minorBidi"/>
          <w:noProof/>
          <w:lang w:val="en-GB" w:eastAsia="en-GB"/>
        </w:rPr>
      </w:pPr>
      <w:hyperlink w:anchor="_Toc97202043" w:history="1">
        <w:r w:rsidR="00EF225A" w:rsidRPr="00315EC9">
          <w:rPr>
            <w:rStyle w:val="Hyperlink"/>
            <w:noProof/>
            <w:rtl/>
            <w:lang w:bidi="ar-EG"/>
          </w:rPr>
          <w:t>3</w:t>
        </w:r>
        <w:r w:rsidR="00EF225A" w:rsidRPr="00315EC9">
          <w:rPr>
            <w:rFonts w:asciiTheme="minorHAnsi" w:hAnsiTheme="minorHAnsi" w:cstheme="minorBidi"/>
            <w:noProof/>
            <w:lang w:val="en-GB" w:eastAsia="en-GB"/>
          </w:rPr>
          <w:tab/>
        </w:r>
        <w:r w:rsidR="00EF225A" w:rsidRPr="00315EC9">
          <w:rPr>
            <w:rStyle w:val="Hyperlink"/>
            <w:noProof/>
            <w:rtl/>
            <w:lang w:bidi="ar-EG"/>
          </w:rPr>
          <w:t>تصميم إطار المساءلة في الاتحاد</w:t>
        </w:r>
        <w:r w:rsidR="00EF225A" w:rsidRPr="00315EC9">
          <w:rPr>
            <w:noProof/>
            <w:webHidden/>
          </w:rPr>
          <w:tab/>
        </w:r>
        <w:r w:rsidR="005475D2" w:rsidRPr="00315EC9">
          <w:rPr>
            <w:noProof/>
            <w:webHidden/>
          </w:rPr>
          <w:tab/>
        </w:r>
        <w:r w:rsidR="00EF225A" w:rsidRPr="00315EC9">
          <w:rPr>
            <w:noProof/>
            <w:webHidden/>
          </w:rPr>
          <w:fldChar w:fldCharType="begin"/>
        </w:r>
        <w:r w:rsidR="00EF225A" w:rsidRPr="00315EC9">
          <w:rPr>
            <w:noProof/>
            <w:webHidden/>
          </w:rPr>
          <w:instrText xml:space="preserve"> PAGEREF _Toc97202043 \h </w:instrText>
        </w:r>
        <w:r w:rsidR="00EF225A" w:rsidRPr="00315EC9">
          <w:rPr>
            <w:noProof/>
            <w:webHidden/>
          </w:rPr>
        </w:r>
        <w:r w:rsidR="00EF225A" w:rsidRPr="00315EC9">
          <w:rPr>
            <w:noProof/>
            <w:webHidden/>
          </w:rPr>
          <w:fldChar w:fldCharType="separate"/>
        </w:r>
        <w:r w:rsidR="00315EC9" w:rsidRPr="00315EC9">
          <w:rPr>
            <w:noProof/>
            <w:webHidden/>
            <w:rtl/>
          </w:rPr>
          <w:t>14</w:t>
        </w:r>
        <w:r w:rsidR="00EF225A" w:rsidRPr="00315EC9">
          <w:rPr>
            <w:noProof/>
            <w:webHidden/>
          </w:rPr>
          <w:fldChar w:fldCharType="end"/>
        </w:r>
      </w:hyperlink>
    </w:p>
    <w:p w14:paraId="5F4D6A0F" w14:textId="0FD2E4F8" w:rsidR="00EF225A" w:rsidRPr="00315EC9" w:rsidRDefault="00886043" w:rsidP="005475D2">
      <w:pPr>
        <w:pStyle w:val="TOC2"/>
        <w:rPr>
          <w:rFonts w:asciiTheme="minorHAnsi" w:hAnsiTheme="minorHAnsi" w:cstheme="minorBidi"/>
          <w:lang w:val="en-GB" w:eastAsia="en-GB"/>
        </w:rPr>
      </w:pPr>
      <w:hyperlink w:anchor="_Toc97202044" w:history="1">
        <w:r w:rsidR="00EF225A" w:rsidRPr="00315EC9">
          <w:rPr>
            <w:rStyle w:val="Hyperlink"/>
            <w:i/>
            <w:iCs/>
            <w:rtl/>
          </w:rPr>
          <w:t>المكونات الهيكلية للنموذج</w:t>
        </w:r>
        <w:r w:rsidR="00EF225A" w:rsidRPr="00315EC9">
          <w:rPr>
            <w:webHidden/>
          </w:rPr>
          <w:tab/>
        </w:r>
        <w:r w:rsidR="005475D2" w:rsidRPr="00315EC9">
          <w:rPr>
            <w:i/>
            <w:iCs/>
            <w:webHidden/>
          </w:rPr>
          <w:tab/>
        </w:r>
        <w:r w:rsidR="00EF225A" w:rsidRPr="00315EC9">
          <w:rPr>
            <w:webHidden/>
          </w:rPr>
          <w:fldChar w:fldCharType="begin"/>
        </w:r>
        <w:r w:rsidR="00EF225A" w:rsidRPr="00315EC9">
          <w:rPr>
            <w:webHidden/>
          </w:rPr>
          <w:instrText xml:space="preserve"> PAGEREF _Toc97202044 \h </w:instrText>
        </w:r>
        <w:r w:rsidR="00EF225A" w:rsidRPr="00315EC9">
          <w:rPr>
            <w:webHidden/>
          </w:rPr>
        </w:r>
        <w:r w:rsidR="00EF225A" w:rsidRPr="00315EC9">
          <w:rPr>
            <w:webHidden/>
          </w:rPr>
          <w:fldChar w:fldCharType="separate"/>
        </w:r>
        <w:r w:rsidR="00315EC9" w:rsidRPr="00315EC9">
          <w:rPr>
            <w:webHidden/>
            <w:rtl/>
          </w:rPr>
          <w:t>15</w:t>
        </w:r>
        <w:r w:rsidR="00EF225A" w:rsidRPr="00315EC9">
          <w:rPr>
            <w:webHidden/>
          </w:rPr>
          <w:fldChar w:fldCharType="end"/>
        </w:r>
      </w:hyperlink>
    </w:p>
    <w:p w14:paraId="37EAA002" w14:textId="6A97189A" w:rsidR="00EF225A" w:rsidRPr="00315EC9" w:rsidRDefault="00886043" w:rsidP="005475D2">
      <w:pPr>
        <w:pStyle w:val="TOC2"/>
        <w:rPr>
          <w:rFonts w:asciiTheme="minorHAnsi" w:hAnsiTheme="minorHAnsi" w:cstheme="minorBidi"/>
          <w:rtl/>
          <w:lang w:val="en-GB" w:eastAsia="en-GB"/>
        </w:rPr>
      </w:pPr>
      <w:hyperlink w:anchor="_Toc97202045" w:history="1">
        <w:r w:rsidR="00EF225A" w:rsidRPr="00315EC9">
          <w:rPr>
            <w:rStyle w:val="Hyperlink"/>
            <w:i/>
            <w:iCs/>
            <w:rtl/>
          </w:rPr>
          <w:t>المكونات الثقافية للنموذج</w:t>
        </w:r>
        <w:r w:rsidR="00EF225A" w:rsidRPr="00315EC9">
          <w:rPr>
            <w:webHidden/>
          </w:rPr>
          <w:tab/>
        </w:r>
        <w:r w:rsidR="005475D2" w:rsidRPr="00315EC9">
          <w:rPr>
            <w:webHidden/>
          </w:rPr>
          <w:tab/>
        </w:r>
        <w:r w:rsidR="00EF225A" w:rsidRPr="00315EC9">
          <w:rPr>
            <w:webHidden/>
          </w:rPr>
          <w:fldChar w:fldCharType="begin"/>
        </w:r>
        <w:r w:rsidR="00EF225A" w:rsidRPr="00315EC9">
          <w:rPr>
            <w:webHidden/>
          </w:rPr>
          <w:instrText xml:space="preserve"> PAGEREF _Toc97202045 \h </w:instrText>
        </w:r>
        <w:r w:rsidR="00EF225A" w:rsidRPr="00315EC9">
          <w:rPr>
            <w:webHidden/>
          </w:rPr>
        </w:r>
        <w:r w:rsidR="00EF225A" w:rsidRPr="00315EC9">
          <w:rPr>
            <w:webHidden/>
          </w:rPr>
          <w:fldChar w:fldCharType="separate"/>
        </w:r>
        <w:r w:rsidR="00315EC9" w:rsidRPr="00315EC9">
          <w:rPr>
            <w:webHidden/>
            <w:rtl/>
          </w:rPr>
          <w:t>16</w:t>
        </w:r>
        <w:r w:rsidR="00EF225A" w:rsidRPr="00315EC9">
          <w:rPr>
            <w:webHidden/>
          </w:rPr>
          <w:fldChar w:fldCharType="end"/>
        </w:r>
      </w:hyperlink>
    </w:p>
    <w:p w14:paraId="0FD79A0F" w14:textId="3F094F68" w:rsidR="00D52C30" w:rsidRDefault="00EF225A" w:rsidP="00D52C30">
      <w:pPr>
        <w:rPr>
          <w:b/>
          <w:bCs/>
          <w:rtl/>
          <w:lang w:val="en-GB"/>
        </w:rPr>
      </w:pPr>
      <w:r>
        <w:rPr>
          <w:b/>
          <w:bCs/>
          <w:rtl/>
          <w:lang w:val="en-GB"/>
        </w:rPr>
        <w:fldChar w:fldCharType="end"/>
      </w:r>
    </w:p>
    <w:p w14:paraId="28F77B9E" w14:textId="56F16D36" w:rsidR="00D52C30" w:rsidRDefault="00D52C30" w:rsidP="00D52C30">
      <w:pPr>
        <w:rPr>
          <w:b/>
          <w:bCs/>
          <w:rtl/>
          <w:lang w:val="en-GB"/>
        </w:rPr>
      </w:pPr>
      <w:r>
        <w:rPr>
          <w:b/>
          <w:bCs/>
          <w:rtl/>
          <w:lang w:val="en-GB"/>
        </w:rPr>
        <w:br w:type="page"/>
      </w:r>
    </w:p>
    <w:p w14:paraId="06F796C0" w14:textId="15BBC6DA" w:rsidR="00D52C30" w:rsidRDefault="00D52C30" w:rsidP="00D52C30">
      <w:pPr>
        <w:pStyle w:val="Heading1"/>
        <w:rPr>
          <w:rtl/>
          <w:lang w:val="en-GB"/>
        </w:rPr>
      </w:pPr>
      <w:bookmarkStart w:id="14" w:name="_Toc97201198"/>
      <w:bookmarkStart w:id="15" w:name="_Toc97201992"/>
      <w:r>
        <w:rPr>
          <w:rFonts w:hint="cs"/>
          <w:rtl/>
          <w:lang w:val="en-GB"/>
        </w:rPr>
        <w:lastRenderedPageBreak/>
        <w:t>1</w:t>
      </w:r>
      <w:r>
        <w:rPr>
          <w:rtl/>
          <w:lang w:val="en-GB"/>
        </w:rPr>
        <w:tab/>
      </w:r>
      <w:r>
        <w:rPr>
          <w:rFonts w:hint="cs"/>
          <w:rtl/>
          <w:lang w:val="en-GB"/>
        </w:rPr>
        <w:t>مقدمة</w:t>
      </w:r>
      <w:bookmarkEnd w:id="14"/>
      <w:bookmarkEnd w:id="15"/>
    </w:p>
    <w:p w14:paraId="5FC865C5" w14:textId="545EE950" w:rsidR="00D52C30" w:rsidRPr="00243820" w:rsidRDefault="004859EC" w:rsidP="00D52C30">
      <w:pPr>
        <w:rPr>
          <w:spacing w:val="-2"/>
          <w:rtl/>
          <w:lang w:bidi="ar-EG"/>
        </w:rPr>
      </w:pPr>
      <w:r w:rsidRPr="00243820">
        <w:rPr>
          <w:rFonts w:hint="cs"/>
          <w:spacing w:val="-2"/>
          <w:rtl/>
          <w:lang w:val="en-GB" w:bidi="ar-EG"/>
        </w:rPr>
        <w:t xml:space="preserve">يقدم إطار المساءلة في الاتحاد نظرة شاملة على المكونات التي </w:t>
      </w:r>
      <w:r w:rsidR="00113A8C" w:rsidRPr="00243820">
        <w:rPr>
          <w:rFonts w:hint="cs"/>
          <w:spacing w:val="-2"/>
          <w:rtl/>
          <w:lang w:val="en-GB" w:bidi="ar-EG"/>
        </w:rPr>
        <w:t>تمنح أعضاءه ضمانات</w:t>
      </w:r>
      <w:r w:rsidR="00930B06" w:rsidRPr="00243820">
        <w:rPr>
          <w:rFonts w:hint="cs"/>
          <w:spacing w:val="-2"/>
          <w:rtl/>
          <w:lang w:val="en-GB" w:bidi="ar-EG"/>
        </w:rPr>
        <w:t xml:space="preserve"> نظام الإدارة </w:t>
      </w:r>
      <w:r w:rsidR="005700AA" w:rsidRPr="00243820">
        <w:rPr>
          <w:rFonts w:hint="cs"/>
          <w:spacing w:val="-2"/>
          <w:rtl/>
          <w:lang w:val="en-GB" w:bidi="ar-EG"/>
        </w:rPr>
        <w:t>والمساءلة</w:t>
      </w:r>
      <w:r w:rsidR="00930B06" w:rsidRPr="00243820">
        <w:rPr>
          <w:rFonts w:hint="cs"/>
          <w:spacing w:val="-2"/>
          <w:rtl/>
          <w:lang w:val="en-GB" w:bidi="ar-EG"/>
        </w:rPr>
        <w:t xml:space="preserve"> </w:t>
      </w:r>
      <w:r w:rsidR="005700AA" w:rsidRPr="00243820">
        <w:rPr>
          <w:rFonts w:hint="cs"/>
          <w:spacing w:val="-2"/>
          <w:rtl/>
          <w:lang w:val="en-GB" w:bidi="ar-EG"/>
        </w:rPr>
        <w:t xml:space="preserve">في </w:t>
      </w:r>
      <w:r w:rsidR="001B4BAF" w:rsidRPr="00243820">
        <w:rPr>
          <w:rFonts w:hint="cs"/>
          <w:spacing w:val="-2"/>
          <w:rtl/>
          <w:lang w:val="en-GB" w:bidi="ar-EG"/>
        </w:rPr>
        <w:t>المنظمة</w:t>
      </w:r>
      <w:r w:rsidR="005700AA" w:rsidRPr="00243820">
        <w:rPr>
          <w:rFonts w:hint="cs"/>
          <w:spacing w:val="-2"/>
          <w:rtl/>
          <w:lang w:val="en-GB" w:bidi="ar-EG"/>
        </w:rPr>
        <w:t xml:space="preserve">. </w:t>
      </w:r>
      <w:r w:rsidR="00364C33" w:rsidRPr="00243820">
        <w:rPr>
          <w:rFonts w:hint="cs"/>
          <w:spacing w:val="-2"/>
          <w:rtl/>
          <w:lang w:val="en-GB" w:bidi="ar-EG"/>
        </w:rPr>
        <w:t xml:space="preserve">ويسترشد إطار المساءلة بتقرير وحدة التفتيش المشتركة </w:t>
      </w:r>
      <w:r w:rsidR="00364C33" w:rsidRPr="00243820">
        <w:rPr>
          <w:spacing w:val="-2"/>
          <w:lang w:bidi="ar-EG"/>
        </w:rPr>
        <w:t>(</w:t>
      </w:r>
      <w:r w:rsidR="00F1553A" w:rsidRPr="00243820">
        <w:rPr>
          <w:spacing w:val="-2"/>
          <w:lang w:bidi="ar-EG"/>
        </w:rPr>
        <w:t>JIU)</w:t>
      </w:r>
      <w:r w:rsidR="00F1553A" w:rsidRPr="00243820">
        <w:rPr>
          <w:rFonts w:hint="cs"/>
          <w:spacing w:val="-2"/>
          <w:rtl/>
          <w:lang w:bidi="ar-EG"/>
        </w:rPr>
        <w:t xml:space="preserve"> بشأن </w:t>
      </w:r>
      <w:r w:rsidR="00F1553A" w:rsidRPr="00243820">
        <w:rPr>
          <w:rFonts w:hint="cs"/>
          <w:i/>
          <w:iCs/>
          <w:spacing w:val="-2"/>
          <w:rtl/>
          <w:lang w:bidi="ar-EG"/>
        </w:rPr>
        <w:t>أطر المساءلة في منظومة الأمم المتحدة</w:t>
      </w:r>
      <w:r w:rsidR="00F1553A" w:rsidRPr="00243820">
        <w:rPr>
          <w:rFonts w:hint="cs"/>
          <w:spacing w:val="-2"/>
          <w:rtl/>
          <w:lang w:bidi="ar-EG"/>
        </w:rPr>
        <w:t xml:space="preserve"> </w:t>
      </w:r>
      <w:r w:rsidR="00F1553A" w:rsidRPr="00243820">
        <w:rPr>
          <w:spacing w:val="-2"/>
          <w:lang w:bidi="ar-EG"/>
        </w:rPr>
        <w:t>(</w:t>
      </w:r>
      <w:r w:rsidR="00F1553A" w:rsidRPr="00243820">
        <w:rPr>
          <w:spacing w:val="-2"/>
          <w:lang w:val="en-GB"/>
        </w:rPr>
        <w:t>JIU/REP/2011/5</w:t>
      </w:r>
      <w:r w:rsidR="00F1553A" w:rsidRPr="00243820">
        <w:rPr>
          <w:spacing w:val="-2"/>
          <w:lang w:bidi="ar-EG"/>
        </w:rPr>
        <w:t>)</w:t>
      </w:r>
      <w:r w:rsidR="00F1553A" w:rsidRPr="00243820">
        <w:rPr>
          <w:rFonts w:hint="cs"/>
          <w:spacing w:val="-2"/>
          <w:rtl/>
          <w:lang w:bidi="ar-EG"/>
        </w:rPr>
        <w:t>.</w:t>
      </w:r>
    </w:p>
    <w:p w14:paraId="710EFBE2" w14:textId="4FE38092" w:rsidR="00D52C30" w:rsidRPr="00121E40" w:rsidRDefault="00121E40" w:rsidP="0031528F">
      <w:pPr>
        <w:rPr>
          <w:rtl/>
          <w:lang w:bidi="ar-EG"/>
        </w:rPr>
      </w:pPr>
      <w:r>
        <w:rPr>
          <w:rFonts w:hint="cs"/>
          <w:rtl/>
          <w:lang w:val="en-GB"/>
        </w:rPr>
        <w:t>وي</w:t>
      </w:r>
      <w:r w:rsidR="00A26227">
        <w:rPr>
          <w:rFonts w:hint="cs"/>
          <w:rtl/>
          <w:lang w:val="en-GB"/>
        </w:rPr>
        <w:t>عرَّف</w:t>
      </w:r>
      <w:r>
        <w:rPr>
          <w:rFonts w:hint="cs"/>
          <w:rtl/>
          <w:lang w:val="en-GB"/>
        </w:rPr>
        <w:t xml:space="preserve"> مفهوم الإطار في الفقرة </w:t>
      </w:r>
      <w:r>
        <w:t>8</w:t>
      </w:r>
      <w:r>
        <w:rPr>
          <w:rFonts w:hint="cs"/>
          <w:rtl/>
          <w:lang w:bidi="ar-EG"/>
        </w:rPr>
        <w:t xml:space="preserve"> من قرار الجمعية العامة للأمم المتحدة </w:t>
      </w:r>
      <w:r>
        <w:rPr>
          <w:lang w:bidi="ar-EG"/>
        </w:rPr>
        <w:t>(</w:t>
      </w:r>
      <w:r w:rsidRPr="009F2084">
        <w:rPr>
          <w:lang w:val="en-GB"/>
        </w:rPr>
        <w:t>A/RES/64/259</w:t>
      </w:r>
      <w:r>
        <w:rPr>
          <w:lang w:bidi="ar-EG"/>
        </w:rPr>
        <w:t>)</w:t>
      </w:r>
      <w:r>
        <w:rPr>
          <w:rFonts w:hint="cs"/>
          <w:rtl/>
          <w:lang w:bidi="ar-EG"/>
        </w:rPr>
        <w:t xml:space="preserve"> على النحو التالي:</w:t>
      </w:r>
    </w:p>
    <w:p w14:paraId="5499BE43" w14:textId="7B2C9685" w:rsidR="00D52C30" w:rsidRPr="0084217B" w:rsidRDefault="00D52C30" w:rsidP="00D52C30">
      <w:pPr>
        <w:rPr>
          <w:i/>
          <w:iCs/>
          <w:rtl/>
          <w:lang w:bidi="ar"/>
        </w:rPr>
      </w:pPr>
      <w:r w:rsidRPr="0084217B">
        <w:rPr>
          <w:rFonts w:hint="cs"/>
          <w:i/>
          <w:iCs/>
          <w:rtl/>
          <w:lang w:bidi="ar"/>
        </w:rPr>
        <w:t>"المساءلة</w:t>
      </w:r>
      <w:r w:rsidRPr="0084217B">
        <w:rPr>
          <w:i/>
          <w:iCs/>
          <w:rtl/>
          <w:lang w:bidi="ar"/>
        </w:rPr>
        <w:t xml:space="preserve"> </w:t>
      </w:r>
      <w:r w:rsidRPr="0084217B">
        <w:rPr>
          <w:rFonts w:hint="cs"/>
          <w:i/>
          <w:iCs/>
          <w:rtl/>
          <w:lang w:bidi="ar"/>
        </w:rPr>
        <w:t>هي</w:t>
      </w:r>
      <w:r w:rsidRPr="0084217B">
        <w:rPr>
          <w:i/>
          <w:iCs/>
          <w:rtl/>
          <w:lang w:bidi="ar"/>
        </w:rPr>
        <w:t xml:space="preserve"> </w:t>
      </w:r>
      <w:r w:rsidRPr="0084217B">
        <w:rPr>
          <w:rFonts w:hint="cs"/>
          <w:i/>
          <w:iCs/>
          <w:rtl/>
          <w:lang w:bidi="ar"/>
        </w:rPr>
        <w:t>واجب</w:t>
      </w:r>
      <w:r w:rsidRPr="0084217B">
        <w:rPr>
          <w:i/>
          <w:iCs/>
          <w:rtl/>
          <w:lang w:bidi="ar"/>
        </w:rPr>
        <w:t xml:space="preserve"> </w:t>
      </w:r>
      <w:r w:rsidRPr="0084217B">
        <w:rPr>
          <w:rFonts w:hint="cs"/>
          <w:i/>
          <w:iCs/>
          <w:rtl/>
          <w:lang w:bidi="ar"/>
        </w:rPr>
        <w:t>الأمانة</w:t>
      </w:r>
      <w:r w:rsidRPr="0084217B">
        <w:rPr>
          <w:i/>
          <w:iCs/>
          <w:rtl/>
          <w:lang w:bidi="ar"/>
        </w:rPr>
        <w:t xml:space="preserve"> </w:t>
      </w:r>
      <w:r w:rsidRPr="0084217B">
        <w:rPr>
          <w:rFonts w:hint="cs"/>
          <w:i/>
          <w:iCs/>
          <w:rtl/>
          <w:lang w:bidi="ar"/>
        </w:rPr>
        <w:t>العامة</w:t>
      </w:r>
      <w:r w:rsidRPr="0084217B">
        <w:rPr>
          <w:i/>
          <w:iCs/>
          <w:rtl/>
          <w:lang w:bidi="ar"/>
        </w:rPr>
        <w:t xml:space="preserve"> </w:t>
      </w:r>
      <w:r w:rsidRPr="0084217B">
        <w:rPr>
          <w:rFonts w:hint="cs"/>
          <w:i/>
          <w:iCs/>
          <w:rtl/>
          <w:lang w:bidi="ar"/>
        </w:rPr>
        <w:t>وموظفيها</w:t>
      </w:r>
      <w:r w:rsidRPr="0084217B">
        <w:rPr>
          <w:i/>
          <w:iCs/>
          <w:rtl/>
          <w:lang w:bidi="ar"/>
        </w:rPr>
        <w:t xml:space="preserve"> </w:t>
      </w:r>
      <w:r w:rsidRPr="0084217B">
        <w:rPr>
          <w:rFonts w:hint="cs"/>
          <w:i/>
          <w:iCs/>
          <w:rtl/>
          <w:lang w:bidi="ar"/>
        </w:rPr>
        <w:t>أن</w:t>
      </w:r>
      <w:r w:rsidRPr="0084217B">
        <w:rPr>
          <w:i/>
          <w:iCs/>
          <w:rtl/>
          <w:lang w:bidi="ar"/>
        </w:rPr>
        <w:t xml:space="preserve"> </w:t>
      </w:r>
      <w:r w:rsidRPr="0084217B">
        <w:rPr>
          <w:rFonts w:hint="cs"/>
          <w:i/>
          <w:iCs/>
          <w:rtl/>
          <w:lang w:bidi="ar"/>
        </w:rPr>
        <w:t>يتحملوا</w:t>
      </w:r>
      <w:r w:rsidRPr="0084217B">
        <w:rPr>
          <w:i/>
          <w:iCs/>
          <w:rtl/>
          <w:lang w:bidi="ar"/>
        </w:rPr>
        <w:t xml:space="preserve"> </w:t>
      </w:r>
      <w:r w:rsidRPr="0084217B">
        <w:rPr>
          <w:rFonts w:hint="cs"/>
          <w:i/>
          <w:iCs/>
          <w:rtl/>
          <w:lang w:bidi="ar"/>
        </w:rPr>
        <w:t>المسؤولية</w:t>
      </w:r>
      <w:r w:rsidRPr="0084217B">
        <w:rPr>
          <w:i/>
          <w:iCs/>
          <w:rtl/>
          <w:lang w:bidi="ar"/>
        </w:rPr>
        <w:t xml:space="preserve"> </w:t>
      </w:r>
      <w:r w:rsidRPr="0084217B">
        <w:rPr>
          <w:rFonts w:hint="cs"/>
          <w:i/>
          <w:iCs/>
          <w:rtl/>
          <w:lang w:bidi="ar"/>
        </w:rPr>
        <w:t>عن</w:t>
      </w:r>
      <w:r w:rsidRPr="0084217B">
        <w:rPr>
          <w:i/>
          <w:iCs/>
          <w:rtl/>
          <w:lang w:bidi="ar"/>
        </w:rPr>
        <w:t xml:space="preserve"> </w:t>
      </w:r>
      <w:r w:rsidRPr="0084217B">
        <w:rPr>
          <w:rFonts w:hint="cs"/>
          <w:i/>
          <w:iCs/>
          <w:rtl/>
          <w:lang w:bidi="ar"/>
        </w:rPr>
        <w:t>جميع ما</w:t>
      </w:r>
      <w:r w:rsidRPr="0084217B">
        <w:rPr>
          <w:i/>
          <w:iCs/>
          <w:rtl/>
          <w:lang w:bidi="ar"/>
        </w:rPr>
        <w:t xml:space="preserve"> </w:t>
      </w:r>
      <w:r w:rsidRPr="0084217B">
        <w:rPr>
          <w:rFonts w:hint="cs"/>
          <w:i/>
          <w:iCs/>
          <w:rtl/>
          <w:lang w:bidi="ar"/>
        </w:rPr>
        <w:t>يتخذونه</w:t>
      </w:r>
      <w:r w:rsidRPr="0084217B">
        <w:rPr>
          <w:i/>
          <w:iCs/>
          <w:rtl/>
          <w:lang w:bidi="ar"/>
        </w:rPr>
        <w:t xml:space="preserve"> </w:t>
      </w:r>
      <w:r w:rsidRPr="0084217B">
        <w:rPr>
          <w:rFonts w:hint="cs"/>
          <w:i/>
          <w:iCs/>
          <w:rtl/>
          <w:lang w:bidi="ar"/>
        </w:rPr>
        <w:t>من</w:t>
      </w:r>
      <w:r w:rsidRPr="0084217B">
        <w:rPr>
          <w:i/>
          <w:iCs/>
          <w:rtl/>
          <w:lang w:bidi="ar"/>
        </w:rPr>
        <w:t xml:space="preserve"> </w:t>
      </w:r>
      <w:r w:rsidRPr="0084217B">
        <w:rPr>
          <w:rFonts w:hint="cs"/>
          <w:i/>
          <w:iCs/>
          <w:rtl/>
          <w:lang w:bidi="ar"/>
        </w:rPr>
        <w:t>قرارات</w:t>
      </w:r>
      <w:r w:rsidRPr="0084217B">
        <w:rPr>
          <w:i/>
          <w:iCs/>
          <w:rtl/>
          <w:lang w:bidi="ar"/>
        </w:rPr>
        <w:t xml:space="preserve"> </w:t>
      </w:r>
      <w:r w:rsidRPr="0084217B">
        <w:rPr>
          <w:rFonts w:hint="cs"/>
          <w:i/>
          <w:iCs/>
          <w:rtl/>
          <w:lang w:bidi="ar"/>
        </w:rPr>
        <w:t>وإجراءات</w:t>
      </w:r>
      <w:r w:rsidRPr="0084217B">
        <w:rPr>
          <w:i/>
          <w:iCs/>
          <w:rtl/>
          <w:lang w:bidi="ar"/>
        </w:rPr>
        <w:t xml:space="preserve"> </w:t>
      </w:r>
      <w:r w:rsidRPr="0084217B">
        <w:rPr>
          <w:rFonts w:hint="cs"/>
          <w:i/>
          <w:iCs/>
          <w:rtl/>
          <w:lang w:bidi="ar"/>
        </w:rPr>
        <w:t>وعن</w:t>
      </w:r>
      <w:r w:rsidRPr="0084217B">
        <w:rPr>
          <w:i/>
          <w:iCs/>
          <w:rtl/>
          <w:lang w:bidi="ar"/>
        </w:rPr>
        <w:t xml:space="preserve"> </w:t>
      </w:r>
      <w:r w:rsidRPr="0084217B">
        <w:rPr>
          <w:rFonts w:hint="cs"/>
          <w:i/>
          <w:iCs/>
          <w:rtl/>
          <w:lang w:bidi="ar"/>
        </w:rPr>
        <w:t>الوفاء</w:t>
      </w:r>
      <w:r w:rsidRPr="0084217B">
        <w:rPr>
          <w:i/>
          <w:iCs/>
          <w:rtl/>
          <w:lang w:bidi="ar"/>
        </w:rPr>
        <w:t xml:space="preserve"> </w:t>
      </w:r>
      <w:r w:rsidRPr="0084217B">
        <w:rPr>
          <w:rFonts w:hint="cs"/>
          <w:i/>
          <w:iCs/>
          <w:rtl/>
          <w:lang w:bidi="ar"/>
        </w:rPr>
        <w:t>بالتزاماتهم،</w:t>
      </w:r>
      <w:r w:rsidRPr="0084217B">
        <w:rPr>
          <w:i/>
          <w:iCs/>
          <w:rtl/>
          <w:lang w:bidi="ar"/>
        </w:rPr>
        <w:t xml:space="preserve"> </w:t>
      </w:r>
      <w:r w:rsidRPr="0084217B">
        <w:rPr>
          <w:rFonts w:hint="cs"/>
          <w:i/>
          <w:iCs/>
          <w:rtl/>
          <w:lang w:bidi="ar"/>
        </w:rPr>
        <w:t>دون</w:t>
      </w:r>
      <w:r w:rsidRPr="0084217B">
        <w:rPr>
          <w:i/>
          <w:iCs/>
          <w:rtl/>
          <w:lang w:bidi="ar"/>
        </w:rPr>
        <w:t xml:space="preserve"> </w:t>
      </w:r>
      <w:r w:rsidRPr="0084217B">
        <w:rPr>
          <w:rFonts w:hint="cs"/>
          <w:i/>
          <w:iCs/>
          <w:rtl/>
          <w:lang w:bidi="ar"/>
        </w:rPr>
        <w:t>تحفظ</w:t>
      </w:r>
      <w:r w:rsidRPr="0084217B">
        <w:rPr>
          <w:i/>
          <w:iCs/>
          <w:rtl/>
          <w:lang w:bidi="ar"/>
        </w:rPr>
        <w:t xml:space="preserve"> </w:t>
      </w:r>
      <w:r w:rsidRPr="0084217B">
        <w:rPr>
          <w:rFonts w:hint="cs"/>
          <w:i/>
          <w:iCs/>
          <w:rtl/>
          <w:lang w:bidi="ar"/>
        </w:rPr>
        <w:t>أو</w:t>
      </w:r>
      <w:r w:rsidRPr="0084217B">
        <w:rPr>
          <w:i/>
          <w:iCs/>
          <w:rtl/>
          <w:lang w:bidi="ar"/>
        </w:rPr>
        <w:t xml:space="preserve"> </w:t>
      </w:r>
      <w:r w:rsidRPr="0084217B">
        <w:rPr>
          <w:rFonts w:hint="cs"/>
          <w:i/>
          <w:iCs/>
          <w:rtl/>
          <w:lang w:bidi="ar"/>
        </w:rPr>
        <w:t>استثناء</w:t>
      </w:r>
      <w:r w:rsidRPr="0084217B">
        <w:rPr>
          <w:i/>
          <w:iCs/>
          <w:rtl/>
          <w:lang w:bidi="ar"/>
        </w:rPr>
        <w:t>.</w:t>
      </w:r>
      <w:r>
        <w:rPr>
          <w:rFonts w:hint="cs"/>
          <w:i/>
          <w:iCs/>
          <w:rtl/>
          <w:lang w:bidi="ar"/>
        </w:rPr>
        <w:t>"</w:t>
      </w:r>
    </w:p>
    <w:p w14:paraId="531C6947" w14:textId="55F5431E" w:rsidR="00D52C30" w:rsidRPr="001C0D60" w:rsidRDefault="000115CF" w:rsidP="00D52C30">
      <w:pPr>
        <w:rPr>
          <w:rtl/>
          <w:lang w:bidi="ar-EG"/>
        </w:rPr>
      </w:pPr>
      <w:r>
        <w:rPr>
          <w:rFonts w:hint="cs"/>
          <w:rtl/>
          <w:lang w:val="en-GB" w:bidi="ar"/>
        </w:rPr>
        <w:t xml:space="preserve">ويستند </w:t>
      </w:r>
      <w:r w:rsidRPr="004D43BF">
        <w:rPr>
          <w:rFonts w:hint="cs"/>
          <w:rtl/>
          <w:lang w:val="en-GB" w:bidi="ar"/>
        </w:rPr>
        <w:t xml:space="preserve">إطار المساءلة </w:t>
      </w:r>
      <w:r w:rsidR="004D43BF" w:rsidRPr="004D43BF">
        <w:rPr>
          <w:rFonts w:hint="cs"/>
          <w:rtl/>
          <w:lang w:val="en-GB" w:bidi="ar"/>
        </w:rPr>
        <w:t>في الاتحاد</w:t>
      </w:r>
      <w:r w:rsidR="0031528F">
        <w:rPr>
          <w:rFonts w:hint="cs"/>
          <w:rtl/>
          <w:lang w:val="en-GB" w:bidi="ar"/>
        </w:rPr>
        <w:t xml:space="preserve"> </w:t>
      </w:r>
      <w:r>
        <w:rPr>
          <w:rFonts w:hint="cs"/>
          <w:rtl/>
          <w:lang w:val="en-GB" w:bidi="ar"/>
        </w:rPr>
        <w:t xml:space="preserve">إلى أفضل الممارسات المستمدة من القطاعين العام والخاص. ويتضمن الإطار </w:t>
      </w:r>
      <w:r w:rsidR="001C0D60">
        <w:rPr>
          <w:rFonts w:hint="cs"/>
          <w:rtl/>
          <w:lang w:val="en-GB" w:bidi="ar"/>
        </w:rPr>
        <w:t xml:space="preserve">إجمالاً </w:t>
      </w:r>
      <w:proofErr w:type="gramStart"/>
      <w:r w:rsidR="001C0D60">
        <w:rPr>
          <w:rFonts w:hint="cs"/>
          <w:rtl/>
          <w:lang w:val="en-GB" w:bidi="ar"/>
        </w:rPr>
        <w:t>تسعة</w:t>
      </w:r>
      <w:proofErr w:type="gramEnd"/>
      <w:r w:rsidR="001C0D60">
        <w:rPr>
          <w:rFonts w:hint="cs"/>
          <w:rtl/>
          <w:lang w:val="en-GB" w:bidi="ar"/>
        </w:rPr>
        <w:t xml:space="preserve"> مكونات و</w:t>
      </w:r>
      <w:r w:rsidR="001C0D60">
        <w:rPr>
          <w:lang w:bidi="ar"/>
        </w:rPr>
        <w:t>36</w:t>
      </w:r>
      <w:r w:rsidR="001C0D60">
        <w:rPr>
          <w:rFonts w:hint="cs"/>
          <w:rtl/>
          <w:lang w:bidi="ar-EG"/>
        </w:rPr>
        <w:t xml:space="preserve"> عنصراً، مثل الإدارة القائمة على النتائج </w:t>
      </w:r>
      <w:r w:rsidR="001C0D60">
        <w:rPr>
          <w:lang w:bidi="ar-EG"/>
        </w:rPr>
        <w:t>(RBM)</w:t>
      </w:r>
      <w:r w:rsidR="00882ED4">
        <w:rPr>
          <w:rFonts w:hint="cs"/>
          <w:rtl/>
          <w:lang w:bidi="ar-EG"/>
        </w:rPr>
        <w:t xml:space="preserve">، </w:t>
      </w:r>
      <w:r w:rsidR="001C0D60">
        <w:rPr>
          <w:rFonts w:hint="cs"/>
          <w:rtl/>
          <w:lang w:bidi="ar-EG"/>
        </w:rPr>
        <w:t xml:space="preserve">وتطوير إطار تفويض السلطة، وإدارة المخاطر </w:t>
      </w:r>
      <w:r w:rsidR="00882ED4">
        <w:rPr>
          <w:rFonts w:hint="cs"/>
          <w:rtl/>
          <w:lang w:bidi="ar-EG"/>
        </w:rPr>
        <w:t xml:space="preserve">لتحقيق مستوى جديد </w:t>
      </w:r>
      <w:r w:rsidR="00800D80">
        <w:rPr>
          <w:rFonts w:hint="cs"/>
          <w:rtl/>
          <w:lang w:bidi="ar-EG"/>
        </w:rPr>
        <w:t>من ا</w:t>
      </w:r>
      <w:r w:rsidR="00882ED4">
        <w:rPr>
          <w:rFonts w:hint="cs"/>
          <w:rtl/>
          <w:lang w:bidi="ar-EG"/>
        </w:rPr>
        <w:t>لمساءلة. وسيحرص الاتحاد على أن يتفاعل إطار المساءلة مع الظروف المتطورة ويطبق أفضل الممارسات المست</w:t>
      </w:r>
      <w:r w:rsidR="00C758FB">
        <w:rPr>
          <w:rFonts w:hint="cs"/>
          <w:rtl/>
          <w:lang w:bidi="ar-EG"/>
        </w:rPr>
        <w:t>مدة</w:t>
      </w:r>
      <w:r w:rsidR="00882ED4">
        <w:rPr>
          <w:rFonts w:hint="cs"/>
          <w:rtl/>
          <w:lang w:bidi="ar-EG"/>
        </w:rPr>
        <w:t xml:space="preserve"> من </w:t>
      </w:r>
      <w:r w:rsidR="00C758FB">
        <w:rPr>
          <w:rFonts w:hint="cs"/>
          <w:rtl/>
          <w:lang w:bidi="ar-EG"/>
        </w:rPr>
        <w:t>منظومة الأمم المتحدة.</w:t>
      </w:r>
    </w:p>
    <w:p w14:paraId="6F6FE013" w14:textId="48D4FAD9" w:rsidR="00D52C30" w:rsidRDefault="00224A86" w:rsidP="0031528F">
      <w:pPr>
        <w:rPr>
          <w:rtl/>
          <w:lang w:val="en-GB" w:bidi="ar"/>
        </w:rPr>
      </w:pPr>
      <w:r>
        <w:rPr>
          <w:rFonts w:hint="cs"/>
          <w:rtl/>
          <w:lang w:val="en-GB" w:bidi="ar"/>
        </w:rPr>
        <w:t>وعلى وجه التحديد</w:t>
      </w:r>
      <w:r w:rsidR="00C758FB">
        <w:rPr>
          <w:rFonts w:hint="cs"/>
          <w:rtl/>
          <w:lang w:val="en-GB" w:bidi="ar"/>
        </w:rPr>
        <w:t>، أ</w:t>
      </w:r>
      <w:r>
        <w:rPr>
          <w:rFonts w:hint="cs"/>
          <w:rtl/>
          <w:lang w:val="en-GB" w:bidi="ar"/>
        </w:rPr>
        <w:t>ُ</w:t>
      </w:r>
      <w:r w:rsidR="00C758FB">
        <w:rPr>
          <w:rFonts w:hint="cs"/>
          <w:rtl/>
          <w:lang w:val="en-GB" w:bidi="ar"/>
        </w:rPr>
        <w:t xml:space="preserve">عد إطار المساءلة استناداً إلى ثلاثة مبادئ </w:t>
      </w:r>
      <w:r w:rsidR="00923DD6" w:rsidRPr="00DF2FB8">
        <w:rPr>
          <w:rFonts w:hint="cs"/>
          <w:rtl/>
          <w:lang w:val="en-GB" w:bidi="ar"/>
        </w:rPr>
        <w:t>تصميم</w:t>
      </w:r>
      <w:r w:rsidR="00584FB3" w:rsidRPr="00DF2FB8">
        <w:rPr>
          <w:rFonts w:hint="cs"/>
          <w:rtl/>
          <w:lang w:val="en-GB" w:bidi="ar"/>
        </w:rPr>
        <w:t>ية</w:t>
      </w:r>
      <w:r w:rsidR="00923DD6">
        <w:rPr>
          <w:rFonts w:hint="cs"/>
          <w:rtl/>
          <w:lang w:val="en-GB" w:bidi="ar"/>
        </w:rPr>
        <w:t>:</w:t>
      </w:r>
    </w:p>
    <w:p w14:paraId="208EB756" w14:textId="29EC3143" w:rsidR="00D52C30" w:rsidRDefault="00D52C30" w:rsidP="001001BF">
      <w:pPr>
        <w:pStyle w:val="enumlev1"/>
        <w:rPr>
          <w:rtl/>
          <w:lang w:val="en-GB"/>
        </w:rPr>
      </w:pPr>
      <w:bookmarkStart w:id="16" w:name="_Toc97201199"/>
      <w:bookmarkStart w:id="17" w:name="_Toc97201993"/>
      <w:r>
        <w:t>(1</w:t>
      </w:r>
      <w:r>
        <w:rPr>
          <w:rtl/>
          <w:lang w:bidi="ar-EG"/>
        </w:rPr>
        <w:tab/>
      </w:r>
      <w:r w:rsidR="00923DD6">
        <w:rPr>
          <w:rFonts w:hint="cs"/>
          <w:rtl/>
          <w:lang w:bidi="ar-EG"/>
        </w:rPr>
        <w:t xml:space="preserve">تم النظر في عناصر ثلاثة نماذج لضمان المساءلة المناسبة </w:t>
      </w:r>
      <w:r w:rsidR="00D047A1">
        <w:rPr>
          <w:rFonts w:hint="cs"/>
          <w:rtl/>
          <w:lang w:bidi="ar-EG"/>
        </w:rPr>
        <w:t>وتعزيز الشفافية وكذلك المسؤولية:</w:t>
      </w:r>
      <w:bookmarkEnd w:id="16"/>
      <w:bookmarkEnd w:id="17"/>
    </w:p>
    <w:p w14:paraId="1A10C82D" w14:textId="5F18795A" w:rsidR="00D52C30" w:rsidRPr="00243820" w:rsidRDefault="00D52C30" w:rsidP="001001BF">
      <w:pPr>
        <w:pStyle w:val="enumlev2"/>
        <w:rPr>
          <w:spacing w:val="-2"/>
          <w:rtl/>
          <w:lang w:bidi="ar-EG"/>
        </w:rPr>
      </w:pPr>
      <w:r w:rsidRPr="00F23EE1">
        <w:rPr>
          <w:color w:val="2E74B5" w:themeColor="accent1" w:themeShade="BF"/>
          <w:spacing w:val="-2"/>
          <w:lang w:val="en-GB" w:bidi="ar"/>
        </w:rPr>
        <w:sym w:font="Wingdings" w:char="F0A7"/>
      </w:r>
      <w:r w:rsidRPr="00F23EE1">
        <w:rPr>
          <w:color w:val="2E74B5" w:themeColor="accent1" w:themeShade="BF"/>
          <w:spacing w:val="-2"/>
          <w:rtl/>
          <w:lang w:val="en-GB" w:bidi="ar"/>
        </w:rPr>
        <w:tab/>
      </w:r>
      <w:r w:rsidR="00023ED0" w:rsidRPr="00243820">
        <w:rPr>
          <w:rFonts w:hint="cs"/>
          <w:spacing w:val="-2"/>
          <w:rtl/>
          <w:lang w:val="en-GB" w:bidi="ar"/>
        </w:rPr>
        <w:t xml:space="preserve">تم تضمين </w:t>
      </w:r>
      <w:r w:rsidR="00D863A9" w:rsidRPr="00243820">
        <w:rPr>
          <w:rFonts w:hint="cs"/>
          <w:spacing w:val="-2"/>
          <w:rtl/>
          <w:lang w:val="en-GB" w:bidi="ar"/>
        </w:rPr>
        <w:t xml:space="preserve">إطار المساءلة في الاتحاد </w:t>
      </w:r>
      <w:r w:rsidR="00023ED0" w:rsidRPr="00243820">
        <w:rPr>
          <w:rFonts w:hint="cs"/>
          <w:b/>
          <w:bCs/>
          <w:spacing w:val="-2"/>
          <w:rtl/>
          <w:lang w:val="en-GB" w:bidi="ar-EG"/>
        </w:rPr>
        <w:t>المعايير المرجعية السبعة عشر</w:t>
      </w:r>
      <w:r w:rsidR="00023ED0" w:rsidRPr="00243820">
        <w:rPr>
          <w:rFonts w:hint="cs"/>
          <w:spacing w:val="-2"/>
          <w:rtl/>
          <w:lang w:val="en-GB" w:bidi="ar-EG"/>
        </w:rPr>
        <w:t xml:space="preserve"> المحددة في التقرير </w:t>
      </w:r>
      <w:r w:rsidR="00023ED0" w:rsidRPr="00243820">
        <w:rPr>
          <w:spacing w:val="-2"/>
          <w:lang w:val="en-GB"/>
        </w:rPr>
        <w:t>JIU/REP/2011/5</w:t>
      </w:r>
      <w:r w:rsidR="00D863A9" w:rsidRPr="00243820">
        <w:rPr>
          <w:rFonts w:hint="cs"/>
          <w:spacing w:val="-2"/>
          <w:rtl/>
          <w:lang w:val="en-GB"/>
        </w:rPr>
        <w:t xml:space="preserve">. وتم أيضاً، على النحو المحدد في التقرير، </w:t>
      </w:r>
      <w:r w:rsidR="00C41BFB" w:rsidRPr="00243820">
        <w:rPr>
          <w:rFonts w:hint="cs"/>
          <w:spacing w:val="-2"/>
          <w:rtl/>
          <w:lang w:val="en-GB"/>
        </w:rPr>
        <w:t xml:space="preserve">إدراج العناصر الرئيسية لإطار مساءلة قوي، وهي </w:t>
      </w:r>
      <w:r w:rsidR="00C41BFB" w:rsidRPr="00243820">
        <w:rPr>
          <w:rFonts w:hint="cs"/>
          <w:spacing w:val="-2"/>
          <w:rtl/>
          <w:lang w:bidi="ar-EG"/>
        </w:rPr>
        <w:t>’</w:t>
      </w:r>
      <w:proofErr w:type="gramStart"/>
      <w:r w:rsidR="00C41BFB" w:rsidRPr="00243820">
        <w:rPr>
          <w:rFonts w:hint="cs"/>
          <w:spacing w:val="-2"/>
          <w:rtl/>
          <w:lang w:bidi="ar-EG"/>
        </w:rPr>
        <w:t xml:space="preserve">1‘ </w:t>
      </w:r>
      <w:r w:rsidR="004F07DD" w:rsidRPr="00243820">
        <w:rPr>
          <w:rFonts w:hint="cs"/>
          <w:spacing w:val="-2"/>
          <w:rtl/>
          <w:lang w:bidi="ar-EG"/>
        </w:rPr>
        <w:t>العهد</w:t>
      </w:r>
      <w:proofErr w:type="gramEnd"/>
      <w:r w:rsidR="0038255D" w:rsidRPr="00243820">
        <w:rPr>
          <w:rFonts w:hint="cs"/>
          <w:spacing w:val="-2"/>
          <w:rtl/>
          <w:lang w:bidi="ar-EG"/>
        </w:rPr>
        <w:t xml:space="preserve"> </w:t>
      </w:r>
      <w:r w:rsidR="004F07DD" w:rsidRPr="00243820">
        <w:rPr>
          <w:rFonts w:hint="cs"/>
          <w:spacing w:val="-2"/>
          <w:rtl/>
          <w:lang w:bidi="ar-EG"/>
        </w:rPr>
        <w:t xml:space="preserve">السياسي </w:t>
      </w:r>
      <w:r w:rsidR="0018694A" w:rsidRPr="00243820">
        <w:rPr>
          <w:rFonts w:hint="cs"/>
          <w:spacing w:val="-2"/>
          <w:rtl/>
          <w:lang w:bidi="ar-EG"/>
        </w:rPr>
        <w:t xml:space="preserve">المبرم </w:t>
      </w:r>
      <w:r w:rsidR="004F07DD" w:rsidRPr="00243820">
        <w:rPr>
          <w:rFonts w:hint="cs"/>
          <w:spacing w:val="-2"/>
          <w:rtl/>
          <w:lang w:bidi="ar-EG"/>
        </w:rPr>
        <w:t xml:space="preserve">مع الدول الأعضاء؛ ’2‘ عمليات الرقابة الداخلية؛ ’3‘ </w:t>
      </w:r>
      <w:r w:rsidR="0018694A" w:rsidRPr="00243820">
        <w:rPr>
          <w:rFonts w:hint="cs"/>
          <w:spacing w:val="-2"/>
          <w:rtl/>
          <w:lang w:bidi="ar-EG"/>
        </w:rPr>
        <w:t xml:space="preserve">آليات </w:t>
      </w:r>
      <w:r w:rsidR="004F07DD" w:rsidRPr="00243820">
        <w:rPr>
          <w:rFonts w:hint="cs"/>
          <w:spacing w:val="-2"/>
          <w:rtl/>
          <w:lang w:bidi="ar-EG"/>
        </w:rPr>
        <w:t xml:space="preserve">الشكاوى </w:t>
      </w:r>
      <w:r w:rsidR="0018694A" w:rsidRPr="00243820">
        <w:rPr>
          <w:rFonts w:hint="cs"/>
          <w:spacing w:val="-2"/>
          <w:rtl/>
          <w:lang w:bidi="ar-EG"/>
        </w:rPr>
        <w:t>و</w:t>
      </w:r>
      <w:r w:rsidR="004F07DD" w:rsidRPr="00243820">
        <w:rPr>
          <w:rFonts w:hint="cs"/>
          <w:spacing w:val="-2"/>
          <w:rtl/>
          <w:lang w:bidi="ar-EG"/>
        </w:rPr>
        <w:t>الاستجابة</w:t>
      </w:r>
      <w:r w:rsidR="00615630" w:rsidRPr="00243820">
        <w:rPr>
          <w:rFonts w:hint="cs"/>
          <w:spacing w:val="-2"/>
          <w:rtl/>
          <w:lang w:bidi="ar-EG"/>
        </w:rPr>
        <w:t>.</w:t>
      </w:r>
    </w:p>
    <w:p w14:paraId="7EB3597B" w14:textId="2CA2824A" w:rsidR="00D52C30" w:rsidRPr="00FB5F48" w:rsidRDefault="00D52C30" w:rsidP="001001BF">
      <w:pPr>
        <w:pStyle w:val="enumlev2"/>
        <w:rPr>
          <w:lang w:bidi="ar-EG"/>
        </w:rPr>
      </w:pPr>
      <w:r w:rsidRPr="00F23EE1">
        <w:rPr>
          <w:color w:val="2E74B5" w:themeColor="accent1" w:themeShade="BF"/>
          <w:lang w:val="en-GB" w:bidi="ar"/>
        </w:rPr>
        <w:sym w:font="Wingdings" w:char="F0A7"/>
      </w:r>
      <w:r w:rsidRPr="00F23EE1">
        <w:rPr>
          <w:color w:val="2E74B5" w:themeColor="accent1" w:themeShade="BF"/>
          <w:rtl/>
          <w:lang w:val="en-GB" w:bidi="ar"/>
        </w:rPr>
        <w:tab/>
      </w:r>
      <w:r w:rsidR="00615630">
        <w:rPr>
          <w:rFonts w:hint="cs"/>
          <w:rtl/>
          <w:lang w:val="en-GB" w:bidi="ar"/>
        </w:rPr>
        <w:t xml:space="preserve">يستند إطار المساءلة إلى إطار </w:t>
      </w:r>
      <w:r w:rsidR="00CA6330">
        <w:rPr>
          <w:rFonts w:hint="cs"/>
          <w:rtl/>
          <w:lang w:val="en-GB" w:bidi="ar"/>
        </w:rPr>
        <w:t>الرقابة الداخلية المتكامل</w:t>
      </w:r>
      <w:r w:rsidR="00E5445E">
        <w:rPr>
          <w:rFonts w:hint="cs"/>
          <w:rtl/>
          <w:lang w:val="en-GB" w:bidi="ar-EG"/>
        </w:rPr>
        <w:t xml:space="preserve"> </w:t>
      </w:r>
      <w:r w:rsidR="00CA6330">
        <w:rPr>
          <w:rFonts w:hint="cs"/>
          <w:rtl/>
          <w:lang w:val="en-GB" w:bidi="ar-EG"/>
        </w:rPr>
        <w:t xml:space="preserve">الذي وضعته </w:t>
      </w:r>
      <w:r w:rsidR="00E5445E" w:rsidRPr="00CA6330">
        <w:rPr>
          <w:rFonts w:hint="cs"/>
          <w:b/>
          <w:bCs/>
          <w:rtl/>
          <w:lang w:val="en-GB" w:bidi="ar-EG"/>
        </w:rPr>
        <w:t xml:space="preserve">لجنة المنظمات الراعية التابعة للجنة </w:t>
      </w:r>
      <w:proofErr w:type="spellStart"/>
      <w:r w:rsidR="00E5445E" w:rsidRPr="00CA6330">
        <w:rPr>
          <w:rFonts w:hint="cs"/>
          <w:b/>
          <w:bCs/>
          <w:rtl/>
          <w:lang w:val="en-GB" w:bidi="ar-EG"/>
        </w:rPr>
        <w:t>تريدواي</w:t>
      </w:r>
      <w:proofErr w:type="spellEnd"/>
      <w:r w:rsidR="00E5445E" w:rsidRPr="00CA6330">
        <w:rPr>
          <w:rFonts w:hint="cs"/>
          <w:b/>
          <w:bCs/>
          <w:rtl/>
          <w:lang w:val="en-GB" w:bidi="ar-EG"/>
        </w:rPr>
        <w:t xml:space="preserve"> </w:t>
      </w:r>
      <w:r w:rsidR="00E5445E" w:rsidRPr="00CA6330">
        <w:rPr>
          <w:b/>
          <w:bCs/>
          <w:lang w:bidi="ar-EG"/>
        </w:rPr>
        <w:t>(COSO)</w:t>
      </w:r>
      <w:r w:rsidR="00CA6330" w:rsidRPr="00CA6330">
        <w:rPr>
          <w:rFonts w:hint="cs"/>
          <w:rtl/>
          <w:lang w:bidi="ar-EG"/>
        </w:rPr>
        <w:t>،</w:t>
      </w:r>
      <w:r w:rsidR="00CA6330">
        <w:rPr>
          <w:rFonts w:hint="cs"/>
          <w:rtl/>
          <w:lang w:bidi="ar-EG"/>
        </w:rPr>
        <w:t xml:space="preserve"> </w:t>
      </w:r>
      <w:r w:rsidR="0080389D">
        <w:rPr>
          <w:rFonts w:hint="cs"/>
          <w:rtl/>
          <w:lang w:bidi="ar-EG"/>
        </w:rPr>
        <w:t xml:space="preserve">على النحو المطبق في إطار المبادئ التوجيهية الصادرة عن المنظمة الدولية للأجهزة العليا </w:t>
      </w:r>
      <w:r w:rsidR="00FB5F48">
        <w:rPr>
          <w:rFonts w:hint="cs"/>
          <w:rtl/>
          <w:lang w:bidi="ar-EG"/>
        </w:rPr>
        <w:t xml:space="preserve">للرقابة المالية العامة والمحاسبة </w:t>
      </w:r>
      <w:r w:rsidR="00FB5F48">
        <w:rPr>
          <w:lang w:bidi="ar-EG"/>
        </w:rPr>
        <w:t>(INTOSAI)</w:t>
      </w:r>
      <w:r w:rsidR="00FB5F48">
        <w:rPr>
          <w:rFonts w:hint="cs"/>
          <w:rtl/>
          <w:lang w:bidi="ar-EG"/>
        </w:rPr>
        <w:t xml:space="preserve"> بشأن معايير الرقابة الداخلية </w:t>
      </w:r>
      <w:r w:rsidR="000B08B2">
        <w:rPr>
          <w:rFonts w:hint="cs"/>
          <w:rtl/>
          <w:lang w:bidi="ar-EG"/>
        </w:rPr>
        <w:t xml:space="preserve">في القطاع العام. وعلى وجه التحديد، يتضمن إطار المساءلة </w:t>
      </w:r>
      <w:r w:rsidR="00F2352B">
        <w:rPr>
          <w:rFonts w:hint="cs"/>
          <w:rtl/>
          <w:lang w:bidi="ar-EG"/>
        </w:rPr>
        <w:t>المكونات الخمسة</w:t>
      </w:r>
      <w:r w:rsidR="000B08B2">
        <w:rPr>
          <w:rFonts w:hint="cs"/>
          <w:rtl/>
          <w:lang w:bidi="ar-EG"/>
        </w:rPr>
        <w:t xml:space="preserve"> </w:t>
      </w:r>
      <w:r w:rsidR="00F2352B">
        <w:rPr>
          <w:rFonts w:hint="cs"/>
          <w:rtl/>
          <w:lang w:bidi="ar-EG"/>
        </w:rPr>
        <w:t xml:space="preserve">للجنة </w:t>
      </w:r>
      <w:r w:rsidR="00F2352B" w:rsidRPr="00F2352B">
        <w:rPr>
          <w:lang w:bidi="ar-EG"/>
        </w:rPr>
        <w:t>COSO</w:t>
      </w:r>
      <w:r w:rsidR="00F2352B">
        <w:rPr>
          <w:rFonts w:hint="cs"/>
          <w:rtl/>
          <w:lang w:bidi="ar-EG"/>
        </w:rPr>
        <w:t xml:space="preserve">، وهي: </w:t>
      </w:r>
      <w:r w:rsidR="000F6C79">
        <w:rPr>
          <w:rFonts w:hint="cs"/>
          <w:rtl/>
          <w:lang w:bidi="ar-EG"/>
        </w:rPr>
        <w:t>بيئة الرقابة؛ إدارة المخاطر؛ أنشطة الرقابة؛ المعلومات والاتصال</w:t>
      </w:r>
      <w:r w:rsidR="0018694A">
        <w:rPr>
          <w:rFonts w:hint="cs"/>
          <w:rtl/>
          <w:lang w:bidi="ar-EG"/>
        </w:rPr>
        <w:t>ات</w:t>
      </w:r>
      <w:r w:rsidR="000F6C79">
        <w:rPr>
          <w:rFonts w:hint="cs"/>
          <w:rtl/>
          <w:lang w:bidi="ar-EG"/>
        </w:rPr>
        <w:t xml:space="preserve">؛ </w:t>
      </w:r>
      <w:r w:rsidR="00F56F8D">
        <w:rPr>
          <w:rFonts w:hint="cs"/>
          <w:rtl/>
          <w:lang w:bidi="ar-EG"/>
        </w:rPr>
        <w:t xml:space="preserve">الرصد. </w:t>
      </w:r>
      <w:r w:rsidR="00AF7521">
        <w:rPr>
          <w:rFonts w:hint="cs"/>
          <w:rtl/>
          <w:lang w:bidi="ar-EG"/>
        </w:rPr>
        <w:t>وبال</w:t>
      </w:r>
      <w:r w:rsidR="00F135E9">
        <w:rPr>
          <w:rFonts w:hint="cs"/>
          <w:rtl/>
          <w:lang w:bidi="ar-EG"/>
        </w:rPr>
        <w:t>إضافة إلى ذلك، يتضمن النموذج مكونات تتعلق بالتخطيط والأخلاقيات.</w:t>
      </w:r>
    </w:p>
    <w:p w14:paraId="0E6232BA" w14:textId="626B53CF" w:rsidR="00D52C30" w:rsidRPr="00E377B6" w:rsidRDefault="00D52C30" w:rsidP="001001BF">
      <w:pPr>
        <w:pStyle w:val="enumlev2"/>
        <w:rPr>
          <w:rtl/>
          <w:lang w:bidi="ar-EG"/>
        </w:rPr>
      </w:pPr>
      <w:r w:rsidRPr="00F23EE1">
        <w:rPr>
          <w:color w:val="2E74B5" w:themeColor="accent1" w:themeShade="BF"/>
          <w:lang w:val="en-GB" w:bidi="ar"/>
        </w:rPr>
        <w:sym w:font="Wingdings" w:char="F0A7"/>
      </w:r>
      <w:r w:rsidRPr="00F23EE1">
        <w:rPr>
          <w:color w:val="2E74B5" w:themeColor="accent1" w:themeShade="BF"/>
          <w:rtl/>
          <w:lang w:val="en-GB" w:bidi="ar"/>
        </w:rPr>
        <w:tab/>
      </w:r>
      <w:r w:rsidR="00F135E9">
        <w:rPr>
          <w:rFonts w:hint="cs"/>
          <w:rtl/>
          <w:lang w:val="en-GB" w:bidi="ar"/>
        </w:rPr>
        <w:t xml:space="preserve">يعبَّر عن إطار المساءلة </w:t>
      </w:r>
      <w:r w:rsidR="00B74B7E">
        <w:rPr>
          <w:rFonts w:hint="cs"/>
          <w:rtl/>
          <w:lang w:val="en-GB" w:bidi="ar"/>
        </w:rPr>
        <w:t>في شكل</w:t>
      </w:r>
      <w:r w:rsidR="00F135E9">
        <w:rPr>
          <w:rFonts w:hint="cs"/>
          <w:rtl/>
          <w:lang w:val="en-GB" w:bidi="ar"/>
        </w:rPr>
        <w:t xml:space="preserve"> </w:t>
      </w:r>
      <w:r w:rsidR="00F135E9" w:rsidRPr="00E377B6">
        <w:rPr>
          <w:rFonts w:hint="cs"/>
          <w:b/>
          <w:bCs/>
          <w:rtl/>
          <w:lang w:val="en-GB" w:bidi="ar"/>
        </w:rPr>
        <w:t xml:space="preserve">نموذج </w:t>
      </w:r>
      <w:r w:rsidR="00E377B6" w:rsidRPr="00E377B6">
        <w:rPr>
          <w:rFonts w:hint="cs"/>
          <w:b/>
          <w:bCs/>
          <w:rtl/>
          <w:lang w:val="en-GB" w:bidi="ar"/>
        </w:rPr>
        <w:t xml:space="preserve">الخطوط الثلاثة </w:t>
      </w:r>
      <w:r w:rsidR="00E377B6" w:rsidRPr="00E377B6">
        <w:rPr>
          <w:b/>
          <w:bCs/>
          <w:lang w:bidi="ar"/>
        </w:rPr>
        <w:t>(TLM)</w:t>
      </w:r>
      <w:r w:rsidR="00E377B6" w:rsidRPr="00E377B6">
        <w:rPr>
          <w:rFonts w:hint="cs"/>
          <w:rtl/>
          <w:lang w:bidi="ar-EG"/>
        </w:rPr>
        <w:t>.</w:t>
      </w:r>
      <w:r w:rsidR="00B74B7E">
        <w:rPr>
          <w:rFonts w:hint="cs"/>
          <w:rtl/>
          <w:lang w:bidi="ar-EG"/>
        </w:rPr>
        <w:t xml:space="preserve"> ويمثل مديرو العمليات "الخط الأول" </w:t>
      </w:r>
      <w:r w:rsidR="0053723A">
        <w:rPr>
          <w:rtl/>
          <w:lang w:bidi="ar-EG"/>
        </w:rPr>
        <w:t>–</w:t>
      </w:r>
      <w:r w:rsidR="00B74B7E">
        <w:rPr>
          <w:rFonts w:hint="cs"/>
          <w:rtl/>
          <w:lang w:bidi="ar-EG"/>
        </w:rPr>
        <w:t xml:space="preserve"> </w:t>
      </w:r>
      <w:r w:rsidR="00580EFB">
        <w:rPr>
          <w:rFonts w:hint="cs"/>
          <w:rtl/>
          <w:lang w:bidi="ar-EG"/>
        </w:rPr>
        <w:t xml:space="preserve">أي </w:t>
      </w:r>
      <w:r w:rsidR="0053723A">
        <w:rPr>
          <w:rFonts w:hint="cs"/>
          <w:rtl/>
          <w:lang w:bidi="ar-EG"/>
        </w:rPr>
        <w:t>الأشخاص الذين</w:t>
      </w:r>
      <w:r w:rsidR="00602516">
        <w:rPr>
          <w:rFonts w:hint="cs"/>
          <w:rtl/>
          <w:lang w:bidi="ar-EG"/>
        </w:rPr>
        <w:t xml:space="preserve"> </w:t>
      </w:r>
      <w:r w:rsidR="00EF0CA5">
        <w:rPr>
          <w:rFonts w:hint="cs"/>
          <w:rtl/>
          <w:lang w:bidi="ar-EG"/>
        </w:rPr>
        <w:t>يتحكمون في</w:t>
      </w:r>
      <w:r w:rsidR="00602516">
        <w:rPr>
          <w:rFonts w:hint="cs"/>
          <w:rtl/>
          <w:lang w:bidi="ar-EG"/>
        </w:rPr>
        <w:t xml:space="preserve"> المخاطر وعمليات الرقابة ويقومون بإدارتها أثناء التنفيذ (إدا</w:t>
      </w:r>
      <w:r w:rsidR="00EF0CA5">
        <w:rPr>
          <w:rFonts w:hint="cs"/>
          <w:rtl/>
          <w:lang w:bidi="ar-EG"/>
        </w:rPr>
        <w:t>رة</w:t>
      </w:r>
      <w:r w:rsidR="00602516">
        <w:rPr>
          <w:rFonts w:hint="cs"/>
          <w:rtl/>
          <w:lang w:bidi="ar-EG"/>
        </w:rPr>
        <w:t xml:space="preserve"> الأداء والمخاطر). </w:t>
      </w:r>
      <w:r w:rsidR="001474DF">
        <w:rPr>
          <w:rFonts w:hint="cs"/>
          <w:rtl/>
          <w:lang w:bidi="ar-EG"/>
        </w:rPr>
        <w:t>ويشمل "الخط الثاني" أنشطة الرقابة</w:t>
      </w:r>
      <w:r w:rsidR="00082E60">
        <w:rPr>
          <w:rFonts w:hint="cs"/>
          <w:rtl/>
          <w:lang w:bidi="ar-EG"/>
        </w:rPr>
        <w:t xml:space="preserve"> التي تحددها إدارة المنظمة لتعزيز </w:t>
      </w:r>
      <w:r w:rsidR="00764A11">
        <w:rPr>
          <w:rFonts w:hint="cs"/>
          <w:rtl/>
          <w:lang w:bidi="ar-EG"/>
        </w:rPr>
        <w:t xml:space="preserve">ورصد الخط الأول لعمليات الرقابة. ويشير "الخط الثالث" إلى </w:t>
      </w:r>
      <w:r w:rsidR="00AF7107">
        <w:rPr>
          <w:rFonts w:hint="cs"/>
          <w:rtl/>
          <w:lang w:bidi="ar-EG"/>
        </w:rPr>
        <w:t xml:space="preserve">تقديم ضمانات ومشورة </w:t>
      </w:r>
      <w:r w:rsidR="001B7797">
        <w:rPr>
          <w:rFonts w:hint="cs"/>
          <w:rtl/>
          <w:lang w:bidi="ar-EG"/>
        </w:rPr>
        <w:t>مستقلة وموضوعية بشأن جميع المسائل المتعلقة بتحقيق الأهداف.</w:t>
      </w:r>
    </w:p>
    <w:p w14:paraId="03A1489F" w14:textId="69275E1A" w:rsidR="0026373E" w:rsidRDefault="001001BF" w:rsidP="001001BF">
      <w:pPr>
        <w:pStyle w:val="enumlev1"/>
        <w:rPr>
          <w:rtl/>
        </w:rPr>
      </w:pPr>
      <w:bookmarkStart w:id="18" w:name="_Toc97201200"/>
      <w:bookmarkStart w:id="19" w:name="_Toc97201994"/>
      <w:r>
        <w:t>(2</w:t>
      </w:r>
      <w:r>
        <w:rPr>
          <w:rtl/>
        </w:rPr>
        <w:tab/>
      </w:r>
      <w:r w:rsidR="0038255D">
        <w:rPr>
          <w:rFonts w:hint="cs"/>
          <w:rtl/>
        </w:rPr>
        <w:t xml:space="preserve">يشكل </w:t>
      </w:r>
      <w:r w:rsidR="00C27C78">
        <w:rPr>
          <w:rFonts w:hint="cs"/>
          <w:rtl/>
        </w:rPr>
        <w:t xml:space="preserve">إطار المساءلة جزءاً من </w:t>
      </w:r>
      <w:r w:rsidR="00864723">
        <w:rPr>
          <w:rFonts w:hint="cs"/>
          <w:rtl/>
        </w:rPr>
        <w:t>طريقة</w:t>
      </w:r>
      <w:r w:rsidR="00C27C78">
        <w:rPr>
          <w:rFonts w:hint="cs"/>
          <w:rtl/>
        </w:rPr>
        <w:t xml:space="preserve"> عمل المنظمة</w:t>
      </w:r>
      <w:r w:rsidR="00864723">
        <w:rPr>
          <w:rFonts w:hint="cs"/>
          <w:rtl/>
        </w:rPr>
        <w:t xml:space="preserve"> </w:t>
      </w:r>
      <w:r w:rsidR="00C27C78">
        <w:rPr>
          <w:rFonts w:hint="cs"/>
          <w:rtl/>
        </w:rPr>
        <w:t>وكذلك جزءاً من تطورها الثقافي</w:t>
      </w:r>
      <w:r w:rsidR="00864723">
        <w:rPr>
          <w:rFonts w:hint="cs"/>
          <w:rtl/>
        </w:rPr>
        <w:t>.</w:t>
      </w:r>
      <w:bookmarkEnd w:id="18"/>
      <w:bookmarkEnd w:id="19"/>
    </w:p>
    <w:p w14:paraId="320062B9" w14:textId="0107731A" w:rsidR="001001BF" w:rsidRDefault="001001BF" w:rsidP="001001BF">
      <w:pPr>
        <w:pStyle w:val="enumlev1"/>
        <w:rPr>
          <w:rtl/>
        </w:rPr>
      </w:pPr>
      <w:bookmarkStart w:id="20" w:name="_Toc97201201"/>
      <w:bookmarkStart w:id="21" w:name="_Toc97201995"/>
      <w:r>
        <w:t>(3</w:t>
      </w:r>
      <w:r>
        <w:rPr>
          <w:rtl/>
        </w:rPr>
        <w:tab/>
      </w:r>
      <w:r w:rsidR="00E5601A">
        <w:rPr>
          <w:rFonts w:hint="cs"/>
          <w:rtl/>
        </w:rPr>
        <w:t>يمثل إطار المساءلة أداة لتعزيز أداء الاتحاد وتمكين مشاركة جميع موظفيه.</w:t>
      </w:r>
      <w:bookmarkEnd w:id="20"/>
      <w:bookmarkEnd w:id="21"/>
    </w:p>
    <w:p w14:paraId="5D6BBF7F" w14:textId="07D99014" w:rsidR="001001BF" w:rsidRDefault="001001BF" w:rsidP="0026373E">
      <w:pPr>
        <w:rPr>
          <w:rtl/>
          <w:lang w:bidi="ar-EG"/>
        </w:rPr>
      </w:pPr>
      <w:r>
        <w:rPr>
          <w:rtl/>
          <w:lang w:bidi="ar-EG"/>
        </w:rPr>
        <w:br w:type="page"/>
      </w:r>
    </w:p>
    <w:p w14:paraId="4078F541" w14:textId="4EA044B7" w:rsidR="00BB7213" w:rsidRPr="007F1893" w:rsidRDefault="001001BF" w:rsidP="007F1893">
      <w:pPr>
        <w:pStyle w:val="Heading1"/>
        <w:rPr>
          <w:rtl/>
        </w:rPr>
      </w:pPr>
      <w:bookmarkStart w:id="22" w:name="_Toc97201202"/>
      <w:bookmarkStart w:id="23" w:name="_Toc97201996"/>
      <w:r w:rsidRPr="007F1893">
        <w:rPr>
          <w:rFonts w:hint="cs"/>
          <w:rtl/>
        </w:rPr>
        <w:lastRenderedPageBreak/>
        <w:t>2</w:t>
      </w:r>
      <w:r w:rsidRPr="007F1893">
        <w:rPr>
          <w:rtl/>
        </w:rPr>
        <w:tab/>
      </w:r>
      <w:r w:rsidR="00E5601A" w:rsidRPr="007F1893">
        <w:rPr>
          <w:rFonts w:hint="cs"/>
          <w:rtl/>
        </w:rPr>
        <w:t>نموذج إطار المساءلة في الاتحاد</w:t>
      </w:r>
      <w:bookmarkEnd w:id="22"/>
      <w:bookmarkEnd w:id="23"/>
    </w:p>
    <w:p w14:paraId="099E4CC6" w14:textId="229567EA" w:rsidR="00BB7213" w:rsidRPr="005C0F54" w:rsidRDefault="00E5601A" w:rsidP="0026373E">
      <w:pPr>
        <w:rPr>
          <w:rtl/>
          <w:lang w:bidi="ar-EG"/>
        </w:rPr>
      </w:pPr>
      <w:r>
        <w:rPr>
          <w:rFonts w:hint="cs"/>
          <w:rtl/>
          <w:lang w:bidi="ar-EG"/>
        </w:rPr>
        <w:t xml:space="preserve">يوضح الشكل أدناه </w:t>
      </w:r>
      <w:r w:rsidR="000B1D07">
        <w:rPr>
          <w:rFonts w:hint="cs"/>
          <w:rtl/>
          <w:lang w:bidi="ar-EG"/>
        </w:rPr>
        <w:t xml:space="preserve">إطار المساءلة في الاتحاد مع مكوناته التسعة </w:t>
      </w:r>
      <w:r w:rsidR="000B1D07">
        <w:rPr>
          <w:lang w:bidi="ar-EG"/>
        </w:rPr>
        <w:t>(9)</w:t>
      </w:r>
      <w:r w:rsidR="000B1D07">
        <w:rPr>
          <w:rFonts w:hint="cs"/>
          <w:rtl/>
          <w:lang w:bidi="ar-EG"/>
        </w:rPr>
        <w:t xml:space="preserve"> وعناصره الستة والثلاثين </w:t>
      </w:r>
      <w:r w:rsidR="000B1D07">
        <w:rPr>
          <w:lang w:bidi="ar-EG"/>
        </w:rPr>
        <w:t>(36)</w:t>
      </w:r>
      <w:r w:rsidR="000B1D07">
        <w:rPr>
          <w:rFonts w:hint="cs"/>
          <w:rtl/>
          <w:lang w:bidi="ar-EG"/>
        </w:rPr>
        <w:t xml:space="preserve">. وفي القسم اللاحق، يقدَّم وصف دقيق </w:t>
      </w:r>
      <w:r w:rsidR="005C0F54">
        <w:rPr>
          <w:rFonts w:hint="cs"/>
          <w:rtl/>
          <w:lang w:bidi="ar-EG"/>
        </w:rPr>
        <w:t>لكل مكوِّن وعنصر.</w:t>
      </w:r>
    </w:p>
    <w:p w14:paraId="1807A648" w14:textId="67B8B7EC" w:rsidR="001001BF" w:rsidRDefault="00D461FB" w:rsidP="007F1893">
      <w:pPr>
        <w:pStyle w:val="Figure"/>
        <w:rPr>
          <w:lang w:bidi="ar-EG"/>
        </w:rPr>
      </w:pPr>
      <w:r>
        <w:rPr>
          <w:noProof/>
          <w:lang w:bidi="ar-EG"/>
        </w:rPr>
        <w:drawing>
          <wp:inline distT="0" distB="0" distL="0" distR="0" wp14:anchorId="0975B3F1" wp14:editId="7C1FB6E7">
            <wp:extent cx="6456045" cy="7218045"/>
            <wp:effectExtent l="0" t="0" r="1905"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6045" cy="7218045"/>
                    </a:xfrm>
                    <a:prstGeom prst="rect">
                      <a:avLst/>
                    </a:prstGeom>
                    <a:noFill/>
                  </pic:spPr>
                </pic:pic>
              </a:graphicData>
            </a:graphic>
          </wp:inline>
        </w:drawing>
      </w:r>
    </w:p>
    <w:p w14:paraId="18F3EF0C" w14:textId="1D0DB600" w:rsidR="001001BF" w:rsidRDefault="001001BF" w:rsidP="0026373E">
      <w:pPr>
        <w:rPr>
          <w:lang w:bidi="ar-EG"/>
        </w:rPr>
      </w:pPr>
      <w:r>
        <w:rPr>
          <w:rtl/>
          <w:lang w:bidi="ar-EG"/>
        </w:rPr>
        <w:br w:type="page"/>
      </w:r>
    </w:p>
    <w:p w14:paraId="327AB770" w14:textId="12177367" w:rsidR="001001BF" w:rsidRPr="009F2084" w:rsidRDefault="00C45827" w:rsidP="001001BF">
      <w:pPr>
        <w:pStyle w:val="Heading2"/>
        <w:shd w:val="clear" w:color="auto" w:fill="00B0F0"/>
        <w:rPr>
          <w:color w:val="FFFFFF" w:themeColor="background1"/>
          <w:lang w:val="en-GB"/>
        </w:rPr>
      </w:pPr>
      <w:bookmarkStart w:id="24" w:name="_Toc97201203"/>
      <w:bookmarkStart w:id="25" w:name="_Toc97201997"/>
      <w:r>
        <w:rPr>
          <w:rFonts w:hint="cs"/>
          <w:color w:val="FFFFFF" w:themeColor="background1"/>
          <w:rtl/>
          <w:lang w:val="en-GB"/>
        </w:rPr>
        <w:lastRenderedPageBreak/>
        <w:t xml:space="preserve">مساءلة </w:t>
      </w:r>
      <w:r w:rsidR="00AF41EB">
        <w:rPr>
          <w:rFonts w:hint="cs"/>
          <w:color w:val="FFFFFF" w:themeColor="background1"/>
          <w:rtl/>
          <w:lang w:val="en-GB"/>
        </w:rPr>
        <w:t>الأفراد</w:t>
      </w:r>
      <w:r>
        <w:rPr>
          <w:rFonts w:hint="cs"/>
          <w:color w:val="FFFFFF" w:themeColor="background1"/>
          <w:rtl/>
          <w:lang w:val="en-GB"/>
        </w:rPr>
        <w:t xml:space="preserve"> في صميم إطار المساءلة في الاتحاد</w:t>
      </w:r>
      <w:bookmarkEnd w:id="24"/>
      <w:bookmarkEnd w:id="25"/>
    </w:p>
    <w:p w14:paraId="28DC016E" w14:textId="42029721" w:rsidR="001001BF" w:rsidRPr="00C26721" w:rsidRDefault="00C26721" w:rsidP="001001BF">
      <w:pPr>
        <w:rPr>
          <w:spacing w:val="2"/>
          <w:lang w:val="en-GB"/>
        </w:rPr>
      </w:pPr>
      <w:r w:rsidRPr="00C26721">
        <w:rPr>
          <w:noProof/>
          <w:spacing w:val="2"/>
          <w:lang w:val="en-GB"/>
        </w:rPr>
        <mc:AlternateContent>
          <mc:Choice Requires="wps">
            <w:drawing>
              <wp:anchor distT="45720" distB="45720" distL="114300" distR="114300" simplePos="0" relativeHeight="251704320" behindDoc="0" locked="0" layoutInCell="1" allowOverlap="1" wp14:anchorId="37D637E6" wp14:editId="056E3A97">
                <wp:simplePos x="0" y="0"/>
                <wp:positionH relativeFrom="column">
                  <wp:posOffset>4598035</wp:posOffset>
                </wp:positionH>
                <wp:positionV relativeFrom="paragraph">
                  <wp:posOffset>86360</wp:posOffset>
                </wp:positionV>
                <wp:extent cx="1518285" cy="1330960"/>
                <wp:effectExtent l="0" t="0" r="5715" b="254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330960"/>
                        </a:xfrm>
                        <a:prstGeom prst="rect">
                          <a:avLst/>
                        </a:prstGeom>
                        <a:noFill/>
                        <a:ln w="9525">
                          <a:noFill/>
                          <a:miter lim="800000"/>
                          <a:headEnd/>
                          <a:tailEnd/>
                        </a:ln>
                      </wps:spPr>
                      <wps:txbx>
                        <w:txbxContent>
                          <w:p w14:paraId="142C6DC5" w14:textId="62B716BA" w:rsidR="00C26721" w:rsidRDefault="00C26721" w:rsidP="00C26721">
                            <w:pPr>
                              <w:pStyle w:val="Figure"/>
                            </w:pPr>
                            <w:r w:rsidRPr="00C26721">
                              <w:rPr>
                                <w:noProof/>
                                <w:rtl/>
                              </w:rPr>
                              <w:drawing>
                                <wp:inline distT="0" distB="0" distL="0" distR="0" wp14:anchorId="1329454C" wp14:editId="16653B6A">
                                  <wp:extent cx="1703705" cy="100993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155" cy="1022056"/>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637E6" id="_x0000_t202" coordsize="21600,21600" o:spt="202" path="m,l,21600r21600,l21600,xe">
                <v:stroke joinstyle="miter"/>
                <v:path gradientshapeok="t" o:connecttype="rect"/>
              </v:shapetype>
              <v:shape id="_x0000_s1033" type="#_x0000_t202" style="position:absolute;left:0;text-align:left;margin-left:362.05pt;margin-top:6.8pt;width:119.55pt;height:104.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" filled="f" stroked="f">
                <v:textbox inset="0,0,0,0">
                  <w:txbxContent>
                    <w:p w14:paraId="142C6DC5" w14:textId="62B716BA" w:rsidR="00C26721" w:rsidRDefault="00C26721" w:rsidP="00C26721">
                      <w:pPr>
                        <w:pStyle w:val="Figure"/>
                      </w:pPr>
                      <w:r w:rsidRPr="00C26721">
                        <w:rPr>
                          <w:noProof/>
                          <w:rtl/>
                        </w:rPr>
                        <w:drawing>
                          <wp:inline distT="0" distB="0" distL="0" distR="0" wp14:anchorId="1329454C" wp14:editId="16653B6A">
                            <wp:extent cx="1703705" cy="100993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155" cy="1022056"/>
                                    </a:xfrm>
                                    <a:prstGeom prst="rect">
                                      <a:avLst/>
                                    </a:prstGeom>
                                    <a:noFill/>
                                    <a:ln>
                                      <a:noFill/>
                                    </a:ln>
                                  </pic:spPr>
                                </pic:pic>
                              </a:graphicData>
                            </a:graphic>
                          </wp:inline>
                        </w:drawing>
                      </w:r>
                    </w:p>
                  </w:txbxContent>
                </v:textbox>
                <w10:wrap type="square"/>
              </v:shape>
            </w:pict>
          </mc:Fallback>
        </mc:AlternateContent>
      </w:r>
      <w:r w:rsidR="00256595" w:rsidRPr="00C26721">
        <w:rPr>
          <w:rFonts w:hint="cs"/>
          <w:spacing w:val="2"/>
          <w:rtl/>
          <w:lang w:val="en-GB"/>
        </w:rPr>
        <w:t xml:space="preserve">تعني </w:t>
      </w:r>
      <w:r w:rsidR="00C45827" w:rsidRPr="00C26721">
        <w:rPr>
          <w:rFonts w:hint="cs"/>
          <w:spacing w:val="2"/>
          <w:rtl/>
          <w:lang w:val="en-GB"/>
        </w:rPr>
        <w:t xml:space="preserve">مساءلة </w:t>
      </w:r>
      <w:r w:rsidR="00AF41EB" w:rsidRPr="00C26721">
        <w:rPr>
          <w:rFonts w:hint="cs"/>
          <w:spacing w:val="2"/>
          <w:rtl/>
          <w:lang w:val="en-GB"/>
        </w:rPr>
        <w:t>الأفراد</w:t>
      </w:r>
      <w:r w:rsidR="00C45827" w:rsidRPr="00C26721">
        <w:rPr>
          <w:rFonts w:hint="cs"/>
          <w:spacing w:val="2"/>
          <w:rtl/>
          <w:lang w:val="en-GB"/>
        </w:rPr>
        <w:t xml:space="preserve"> </w:t>
      </w:r>
      <w:r w:rsidR="00256595" w:rsidRPr="00C26721">
        <w:rPr>
          <w:rFonts w:hint="cs"/>
          <w:spacing w:val="2"/>
          <w:rtl/>
          <w:lang w:val="en-GB"/>
        </w:rPr>
        <w:t>ا</w:t>
      </w:r>
      <w:r w:rsidR="00BF3C7F" w:rsidRPr="00C26721">
        <w:rPr>
          <w:rFonts w:hint="cs"/>
          <w:spacing w:val="2"/>
          <w:rtl/>
          <w:lang w:val="en-GB"/>
        </w:rPr>
        <w:t>ستعدادهم</w:t>
      </w:r>
      <w:r w:rsidR="00256595" w:rsidRPr="00C26721">
        <w:rPr>
          <w:rFonts w:hint="cs"/>
          <w:spacing w:val="2"/>
          <w:rtl/>
          <w:lang w:val="en-GB"/>
        </w:rPr>
        <w:t xml:space="preserve"> لت</w:t>
      </w:r>
      <w:r w:rsidR="00BF3C7F" w:rsidRPr="00C26721">
        <w:rPr>
          <w:rFonts w:hint="cs"/>
          <w:spacing w:val="2"/>
          <w:rtl/>
          <w:lang w:val="en-GB"/>
        </w:rPr>
        <w:t>حمل</w:t>
      </w:r>
      <w:r w:rsidR="00256595" w:rsidRPr="00C26721">
        <w:rPr>
          <w:rFonts w:hint="cs"/>
          <w:spacing w:val="2"/>
          <w:rtl/>
          <w:lang w:val="en-GB"/>
        </w:rPr>
        <w:t xml:space="preserve"> مسؤولية المهام والأهداف ونتائج جميع الإجراءات ذات الصلة. </w:t>
      </w:r>
      <w:r w:rsidR="00AF41EB" w:rsidRPr="00C26721">
        <w:rPr>
          <w:rFonts w:hint="cs"/>
          <w:spacing w:val="2"/>
          <w:rtl/>
          <w:lang w:val="en-GB"/>
        </w:rPr>
        <w:t>والفرد</w:t>
      </w:r>
      <w:r w:rsidR="00131631" w:rsidRPr="00C26721">
        <w:rPr>
          <w:rFonts w:hint="cs"/>
          <w:spacing w:val="2"/>
          <w:rtl/>
          <w:lang w:val="en-GB"/>
        </w:rPr>
        <w:t xml:space="preserve"> الذي يشعر أنه خاضع للمساءلة هو </w:t>
      </w:r>
      <w:r w:rsidR="003F68D6" w:rsidRPr="00C26721">
        <w:rPr>
          <w:rFonts w:hint="cs"/>
          <w:spacing w:val="2"/>
          <w:rtl/>
          <w:lang w:val="en-GB"/>
        </w:rPr>
        <w:t>الفرد</w:t>
      </w:r>
      <w:r w:rsidR="00131631" w:rsidRPr="00C26721">
        <w:rPr>
          <w:rFonts w:hint="cs"/>
          <w:spacing w:val="2"/>
          <w:rtl/>
          <w:lang w:val="en-GB"/>
        </w:rPr>
        <w:t xml:space="preserve"> الذي يقبل </w:t>
      </w:r>
      <w:r w:rsidR="00190B19" w:rsidRPr="00C26721">
        <w:rPr>
          <w:rFonts w:hint="cs"/>
          <w:spacing w:val="2"/>
          <w:rtl/>
          <w:lang w:val="en-GB"/>
        </w:rPr>
        <w:t xml:space="preserve">تماماً مسؤولية ما يحدث </w:t>
      </w:r>
      <w:r w:rsidR="00BF3C7F" w:rsidRPr="00C26721">
        <w:rPr>
          <w:spacing w:val="2"/>
          <w:rtl/>
          <w:lang w:val="en-GB"/>
        </w:rPr>
        <w:t>–</w:t>
      </w:r>
      <w:r w:rsidR="00190B19" w:rsidRPr="00C26721">
        <w:rPr>
          <w:rFonts w:hint="cs"/>
          <w:spacing w:val="2"/>
          <w:rtl/>
          <w:lang w:val="en-GB"/>
        </w:rPr>
        <w:t xml:space="preserve"> </w:t>
      </w:r>
      <w:r w:rsidR="00BF3C7F" w:rsidRPr="00C26721">
        <w:rPr>
          <w:rFonts w:hint="cs"/>
          <w:spacing w:val="2"/>
          <w:rtl/>
          <w:lang w:val="en-GB"/>
        </w:rPr>
        <w:t>سواء كان جيداً أو سيئاً.</w:t>
      </w:r>
      <w:r w:rsidR="00437A0A" w:rsidRPr="00C26721">
        <w:rPr>
          <w:rFonts w:hint="cs"/>
          <w:spacing w:val="2"/>
          <w:rtl/>
          <w:lang w:val="en-GB"/>
        </w:rPr>
        <w:t xml:space="preserve"> </w:t>
      </w:r>
      <w:r w:rsidR="003F68D6" w:rsidRPr="00C26721">
        <w:rPr>
          <w:rFonts w:hint="cs"/>
          <w:spacing w:val="2"/>
          <w:rtl/>
          <w:lang w:val="en-GB"/>
        </w:rPr>
        <w:t xml:space="preserve">ومسؤولية الأفراد هي </w:t>
      </w:r>
      <w:r w:rsidR="005F217D" w:rsidRPr="00C26721">
        <w:rPr>
          <w:rFonts w:hint="cs"/>
          <w:spacing w:val="2"/>
          <w:rtl/>
          <w:lang w:val="en-GB"/>
        </w:rPr>
        <w:t>عقلية</w:t>
      </w:r>
      <w:r w:rsidR="003F68D6" w:rsidRPr="00C26721">
        <w:rPr>
          <w:rFonts w:hint="cs"/>
          <w:spacing w:val="2"/>
          <w:rtl/>
          <w:lang w:val="en-GB"/>
        </w:rPr>
        <w:t xml:space="preserve"> مهني</w:t>
      </w:r>
      <w:r w:rsidR="005F217D" w:rsidRPr="00C26721">
        <w:rPr>
          <w:rFonts w:hint="cs"/>
          <w:spacing w:val="2"/>
          <w:rtl/>
          <w:lang w:val="en-GB"/>
        </w:rPr>
        <w:t>ة</w:t>
      </w:r>
      <w:r w:rsidR="003F68D6" w:rsidRPr="00C26721">
        <w:rPr>
          <w:rFonts w:hint="cs"/>
          <w:spacing w:val="2"/>
          <w:rtl/>
          <w:lang w:val="en-GB"/>
        </w:rPr>
        <w:t xml:space="preserve"> يمكن التدرب عليه</w:t>
      </w:r>
      <w:r w:rsidR="005F217D" w:rsidRPr="00C26721">
        <w:rPr>
          <w:rFonts w:hint="cs"/>
          <w:spacing w:val="2"/>
          <w:rtl/>
          <w:lang w:val="en-GB"/>
        </w:rPr>
        <w:t>ا</w:t>
      </w:r>
      <w:r w:rsidR="003F68D6" w:rsidRPr="00C26721">
        <w:rPr>
          <w:rFonts w:hint="cs"/>
          <w:spacing w:val="2"/>
          <w:rtl/>
          <w:lang w:val="en-GB"/>
        </w:rPr>
        <w:t xml:space="preserve">، ولكن من المفترض أيضاً أن </w:t>
      </w:r>
      <w:r w:rsidR="005F217D" w:rsidRPr="00C26721">
        <w:rPr>
          <w:rFonts w:hint="cs"/>
          <w:spacing w:val="2"/>
          <w:rtl/>
          <w:lang w:val="en-GB"/>
        </w:rPr>
        <w:t>ت</w:t>
      </w:r>
      <w:r w:rsidR="003F68D6" w:rsidRPr="00C26721">
        <w:rPr>
          <w:rFonts w:hint="cs"/>
          <w:spacing w:val="2"/>
          <w:rtl/>
          <w:lang w:val="en-GB"/>
        </w:rPr>
        <w:t xml:space="preserve">نتج عن </w:t>
      </w:r>
      <w:r w:rsidR="00F53E09" w:rsidRPr="00C26721">
        <w:rPr>
          <w:rFonts w:hint="cs"/>
          <w:spacing w:val="2"/>
          <w:rtl/>
          <w:lang w:val="en-GB"/>
        </w:rPr>
        <w:t>مواءمة</w:t>
      </w:r>
      <w:r w:rsidR="003F68D6" w:rsidRPr="00C26721">
        <w:rPr>
          <w:rFonts w:hint="cs"/>
          <w:spacing w:val="2"/>
          <w:rtl/>
          <w:lang w:val="en-GB"/>
        </w:rPr>
        <w:t xml:space="preserve"> </w:t>
      </w:r>
      <w:r w:rsidR="00D476BA" w:rsidRPr="00C26721">
        <w:rPr>
          <w:rFonts w:hint="cs"/>
          <w:spacing w:val="2"/>
          <w:rtl/>
          <w:lang w:val="en-GB"/>
        </w:rPr>
        <w:t xml:space="preserve">القيم الشخصية للفرد </w:t>
      </w:r>
      <w:r w:rsidR="00F53E09" w:rsidRPr="00C26721">
        <w:rPr>
          <w:rFonts w:hint="cs"/>
          <w:spacing w:val="2"/>
          <w:rtl/>
          <w:lang w:val="en-GB"/>
        </w:rPr>
        <w:t xml:space="preserve">مع </w:t>
      </w:r>
      <w:r w:rsidR="00D476BA" w:rsidRPr="00C26721">
        <w:rPr>
          <w:rFonts w:hint="cs"/>
          <w:spacing w:val="2"/>
          <w:rtl/>
          <w:lang w:val="en-GB"/>
        </w:rPr>
        <w:t>مجموعة قيم الاتحاد ومبادئه كمنظمة.</w:t>
      </w:r>
    </w:p>
    <w:p w14:paraId="10549E0C" w14:textId="77777777" w:rsidR="00BB7213" w:rsidRPr="00C26721" w:rsidRDefault="00BB7213" w:rsidP="0026373E">
      <w:pPr>
        <w:rPr>
          <w:rtl/>
          <w:lang w:val="en-GB" w:bidi="ar-EG"/>
        </w:rPr>
      </w:pPr>
    </w:p>
    <w:p w14:paraId="38B3B3D9" w14:textId="61075C27" w:rsidR="001001BF" w:rsidRDefault="001001BF" w:rsidP="0026373E">
      <w:pPr>
        <w:rPr>
          <w:rtl/>
          <w:lang w:bidi="ar-EG"/>
        </w:rPr>
      </w:pPr>
    </w:p>
    <w:p w14:paraId="7D18D4CE" w14:textId="41F77772" w:rsidR="001001BF" w:rsidRPr="00F53E09" w:rsidRDefault="00F53E09" w:rsidP="00C26721">
      <w:pPr>
        <w:pStyle w:val="Heading2"/>
        <w:shd w:val="clear" w:color="auto" w:fill="00B0F0"/>
        <w:spacing w:before="120"/>
        <w:rPr>
          <w:color w:val="FFFFFF" w:themeColor="background1"/>
          <w:rtl/>
          <w:lang w:bidi="ar-EG"/>
        </w:rPr>
      </w:pPr>
      <w:bookmarkStart w:id="26" w:name="_Toc97201204"/>
      <w:bookmarkStart w:id="27" w:name="_Toc97201998"/>
      <w:r>
        <w:rPr>
          <w:rFonts w:hint="cs"/>
          <w:color w:val="FFFFFF" w:themeColor="background1"/>
          <w:rtl/>
          <w:lang w:val="en-GB"/>
        </w:rPr>
        <w:t xml:space="preserve">المكون </w:t>
      </w:r>
      <w:r>
        <w:rPr>
          <w:color w:val="FFFFFF" w:themeColor="background1"/>
        </w:rPr>
        <w:t>1</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بيئة الرقابة والإشراف</w:t>
      </w:r>
      <w:bookmarkEnd w:id="26"/>
      <w:bookmarkEnd w:id="27"/>
    </w:p>
    <w:p w14:paraId="72673994" w14:textId="72B6855C" w:rsidR="001001BF" w:rsidRDefault="00323B07" w:rsidP="0026373E">
      <w:pPr>
        <w:rPr>
          <w:rtl/>
          <w:lang w:bidi="ar-EG"/>
        </w:rPr>
      </w:pPr>
      <w:r>
        <w:rPr>
          <w:noProof/>
          <w:lang w:bidi="ar-EG"/>
        </w:rPr>
        <mc:AlternateContent>
          <mc:Choice Requires="wps">
            <w:drawing>
              <wp:anchor distT="45720" distB="45720" distL="114300" distR="114300" simplePos="0" relativeHeight="251706368" behindDoc="0" locked="0" layoutInCell="1" allowOverlap="1" wp14:anchorId="5F27098A" wp14:editId="068B17C7">
                <wp:simplePos x="0" y="0"/>
                <wp:positionH relativeFrom="column">
                  <wp:posOffset>4601210</wp:posOffset>
                </wp:positionH>
                <wp:positionV relativeFrom="paragraph">
                  <wp:posOffset>73660</wp:posOffset>
                </wp:positionV>
                <wp:extent cx="1608455" cy="1841500"/>
                <wp:effectExtent l="0" t="0" r="10795" b="63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841500"/>
                        </a:xfrm>
                        <a:prstGeom prst="rect">
                          <a:avLst/>
                        </a:prstGeom>
                        <a:noFill/>
                        <a:ln w="9525">
                          <a:noFill/>
                          <a:miter lim="800000"/>
                          <a:headEnd/>
                          <a:tailEnd/>
                        </a:ln>
                      </wps:spPr>
                      <wps:txbx>
                        <w:txbxContent>
                          <w:p w14:paraId="7266F449" w14:textId="47FD7B72" w:rsidR="00323B07" w:rsidRDefault="00323B07" w:rsidP="00323B07">
                            <w:pPr>
                              <w:pStyle w:val="Figure"/>
                            </w:pPr>
                            <w:r w:rsidRPr="00323B07">
                              <w:rPr>
                                <w:noProof/>
                                <w:rtl/>
                              </w:rPr>
                              <w:drawing>
                                <wp:inline distT="0" distB="0" distL="0" distR="0" wp14:anchorId="6D5A2024" wp14:editId="62385D24">
                                  <wp:extent cx="1327216" cy="1879934"/>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0252" cy="1898398"/>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098A" id="_x0000_s1034" type="#_x0000_t202" style="position:absolute;left:0;text-align:left;margin-left:362.3pt;margin-top:5.8pt;width:126.65pt;height:1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" filled="f" stroked="f">
                <v:textbox inset="0,0,0,0">
                  <w:txbxContent>
                    <w:p w14:paraId="7266F449" w14:textId="47FD7B72" w:rsidR="00323B07" w:rsidRDefault="00323B07" w:rsidP="00323B07">
                      <w:pPr>
                        <w:pStyle w:val="Figure"/>
                      </w:pPr>
                      <w:r w:rsidRPr="00323B07">
                        <w:rPr>
                          <w:noProof/>
                          <w:rtl/>
                        </w:rPr>
                        <w:drawing>
                          <wp:inline distT="0" distB="0" distL="0" distR="0" wp14:anchorId="6D5A2024" wp14:editId="62385D24">
                            <wp:extent cx="1327216" cy="1879934"/>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0252" cy="1898398"/>
                                    </a:xfrm>
                                    <a:prstGeom prst="rect">
                                      <a:avLst/>
                                    </a:prstGeom>
                                    <a:noFill/>
                                    <a:ln>
                                      <a:noFill/>
                                    </a:ln>
                                  </pic:spPr>
                                </pic:pic>
                              </a:graphicData>
                            </a:graphic>
                          </wp:inline>
                        </w:drawing>
                      </w:r>
                    </w:p>
                  </w:txbxContent>
                </v:textbox>
                <w10:wrap type="square"/>
              </v:shape>
            </w:pict>
          </mc:Fallback>
        </mc:AlternateContent>
      </w:r>
      <w:r w:rsidR="00F53E09">
        <w:rPr>
          <w:rFonts w:hint="cs"/>
          <w:rtl/>
          <w:lang w:bidi="ar-EG"/>
        </w:rPr>
        <w:t xml:space="preserve">يتضمن المكون الأول </w:t>
      </w:r>
      <w:r w:rsidR="00077A91">
        <w:rPr>
          <w:rFonts w:hint="cs"/>
          <w:rtl/>
          <w:lang w:bidi="ar-EG"/>
        </w:rPr>
        <w:t xml:space="preserve">للإطار عنصري بيئة الرقابة والإشراف. وتحدد بيئة الرقابة </w:t>
      </w:r>
      <w:r w:rsidR="00D26531">
        <w:rPr>
          <w:rFonts w:hint="cs"/>
          <w:rtl/>
          <w:lang w:bidi="ar-EG"/>
        </w:rPr>
        <w:t>أسلوب المنظمة</w:t>
      </w:r>
      <w:r w:rsidR="00C969B3">
        <w:rPr>
          <w:rFonts w:hint="cs"/>
          <w:rtl/>
          <w:lang w:bidi="ar-EG"/>
        </w:rPr>
        <w:t xml:space="preserve"> وتؤثر على الوعي الرقابي لدى موظفيها. </w:t>
      </w:r>
      <w:r w:rsidR="00A97550">
        <w:rPr>
          <w:rFonts w:hint="cs"/>
          <w:rtl/>
          <w:lang w:bidi="ar-EG"/>
        </w:rPr>
        <w:t xml:space="preserve">ويمثل ذلك </w:t>
      </w:r>
      <w:r w:rsidR="00C969B3">
        <w:rPr>
          <w:rFonts w:hint="cs"/>
          <w:rtl/>
          <w:lang w:bidi="ar-EG"/>
        </w:rPr>
        <w:t>أساس جميع المكونات الأخرى لنظام الرقابة الداخلية</w:t>
      </w:r>
      <w:r w:rsidR="003664B3">
        <w:rPr>
          <w:rFonts w:hint="cs"/>
          <w:rtl/>
          <w:lang w:bidi="ar-EG"/>
        </w:rPr>
        <w:t xml:space="preserve">، حيث يوفر الانضباط والهيكل. وبالإضافة إلى هذا المنظور الداخلي، </w:t>
      </w:r>
      <w:r w:rsidR="004020E7">
        <w:rPr>
          <w:rFonts w:hint="cs"/>
          <w:rtl/>
          <w:lang w:bidi="ar-EG"/>
        </w:rPr>
        <w:t>تقوم</w:t>
      </w:r>
      <w:r w:rsidR="00E75325">
        <w:rPr>
          <w:rFonts w:hint="cs"/>
          <w:rtl/>
          <w:lang w:bidi="ar-EG"/>
        </w:rPr>
        <w:t xml:space="preserve"> الدول الأعضاء أيضاً </w:t>
      </w:r>
      <w:r w:rsidR="004020E7">
        <w:rPr>
          <w:rFonts w:hint="cs"/>
          <w:rtl/>
          <w:lang w:bidi="ar-EG"/>
        </w:rPr>
        <w:t xml:space="preserve">بالإشراف </w:t>
      </w:r>
      <w:r w:rsidR="00E75325">
        <w:rPr>
          <w:rFonts w:hint="cs"/>
          <w:rtl/>
          <w:lang w:bidi="ar-EG"/>
        </w:rPr>
        <w:t>على المنظمة من خلال آليات الإشراف.</w:t>
      </w:r>
    </w:p>
    <w:p w14:paraId="20F870D8" w14:textId="50C93B40" w:rsidR="001001BF" w:rsidRDefault="00334EB1" w:rsidP="00334EB1">
      <w:pPr>
        <w:pStyle w:val="enumlev1"/>
        <w:tabs>
          <w:tab w:val="left" w:pos="3260"/>
        </w:tabs>
        <w:rPr>
          <w:rtl/>
        </w:rPr>
      </w:pPr>
      <w:bookmarkStart w:id="28" w:name="_Toc97201205"/>
      <w:bookmarkStart w:id="29" w:name="_Toc97201999"/>
      <w:r>
        <w:t>(1</w:t>
      </w:r>
      <w:r w:rsidR="001001BF">
        <w:rPr>
          <w:rtl/>
        </w:rPr>
        <w:tab/>
      </w:r>
      <w:r w:rsidR="003A3A18">
        <w:rPr>
          <w:rFonts w:hint="cs"/>
          <w:rtl/>
        </w:rPr>
        <w:t xml:space="preserve">يمثل </w:t>
      </w:r>
      <w:r w:rsidR="00B476E9" w:rsidRPr="0046058C">
        <w:rPr>
          <w:rFonts w:hint="cs"/>
          <w:b/>
          <w:bCs/>
          <w:rtl/>
        </w:rPr>
        <w:t>العهد</w:t>
      </w:r>
      <w:r w:rsidR="004020E7" w:rsidRPr="0046058C">
        <w:rPr>
          <w:rFonts w:hint="cs"/>
          <w:b/>
          <w:bCs/>
          <w:rtl/>
        </w:rPr>
        <w:t xml:space="preserve"> المبرم مع أعضاء الاتحاد</w:t>
      </w:r>
      <w:r w:rsidR="003A3A18">
        <w:rPr>
          <w:rFonts w:hint="cs"/>
          <w:rtl/>
        </w:rPr>
        <w:t xml:space="preserve"> </w:t>
      </w:r>
      <w:r w:rsidR="004020E7">
        <w:rPr>
          <w:rFonts w:hint="cs"/>
          <w:rtl/>
        </w:rPr>
        <w:t xml:space="preserve">العنصر الأهم </w:t>
      </w:r>
      <w:r w:rsidR="00F646E7">
        <w:rPr>
          <w:rFonts w:hint="cs"/>
          <w:rtl/>
        </w:rPr>
        <w:t xml:space="preserve">في بيئة الرقابة والإشراف. </w:t>
      </w:r>
      <w:r w:rsidR="00C62C14">
        <w:rPr>
          <w:rFonts w:hint="cs"/>
          <w:rtl/>
        </w:rPr>
        <w:t xml:space="preserve">وينص دستور الاتحاد واتفاقيته على ولاية المنظمة ويحددانها، ويشكلان الأساس القانوني للخدمات المقدمة. وعلاوة على ذلك، </w:t>
      </w:r>
      <w:r w:rsidR="003729E7">
        <w:rPr>
          <w:rFonts w:hint="cs"/>
          <w:rtl/>
        </w:rPr>
        <w:t xml:space="preserve">تقدم القرارات والمقررات التي تعتمدها الهيئات الإدارية للاتحاد </w:t>
      </w:r>
      <w:r w:rsidR="00BC66BF">
        <w:rPr>
          <w:rFonts w:hint="cs"/>
          <w:rtl/>
        </w:rPr>
        <w:t>أيضاً تعليمات بشأن سير العمل في المنظمة.</w:t>
      </w:r>
      <w:bookmarkEnd w:id="28"/>
      <w:bookmarkEnd w:id="29"/>
    </w:p>
    <w:p w14:paraId="4827D3A8" w14:textId="2754AFD6" w:rsidR="001001BF" w:rsidRDefault="00334EB1" w:rsidP="00334EB1">
      <w:pPr>
        <w:pStyle w:val="enumlev1"/>
        <w:tabs>
          <w:tab w:val="left" w:pos="3260"/>
        </w:tabs>
        <w:rPr>
          <w:rtl/>
        </w:rPr>
      </w:pPr>
      <w:bookmarkStart w:id="30" w:name="_Toc97201206"/>
      <w:bookmarkStart w:id="31" w:name="_Toc97202000"/>
      <w:r>
        <w:t>(2</w:t>
      </w:r>
      <w:r w:rsidR="001001BF">
        <w:rPr>
          <w:rtl/>
        </w:rPr>
        <w:tab/>
      </w:r>
      <w:r w:rsidR="00A44FFC" w:rsidRPr="00A44FFC">
        <w:rPr>
          <w:rFonts w:hint="cs"/>
          <w:b/>
          <w:bCs/>
          <w:rtl/>
        </w:rPr>
        <w:t>أخلاقيات ومعايير السلوك</w:t>
      </w:r>
      <w:r w:rsidR="00A44FFC">
        <w:rPr>
          <w:rFonts w:hint="cs"/>
          <w:rtl/>
        </w:rPr>
        <w:t xml:space="preserve">: </w:t>
      </w:r>
      <w:r w:rsidR="00564B75">
        <w:rPr>
          <w:rFonts w:hint="cs"/>
          <w:rtl/>
        </w:rPr>
        <w:t>يُتوقع من موظفي الاتحاد الحفاظ على أسمى معايير السلوك الأخلاقي والمهني وتعزيزها</w:t>
      </w:r>
      <w:r w:rsidR="00CF3E19">
        <w:rPr>
          <w:rFonts w:hint="cs"/>
          <w:rtl/>
        </w:rPr>
        <w:t xml:space="preserve">. وتنطبق معايير السلوك </w:t>
      </w:r>
      <w:r w:rsidR="0022793A">
        <w:rPr>
          <w:rFonts w:hint="cs"/>
          <w:rtl/>
        </w:rPr>
        <w:t>الخاصة</w:t>
      </w:r>
      <w:r w:rsidR="00CF3E19">
        <w:rPr>
          <w:rFonts w:hint="cs"/>
          <w:rtl/>
        </w:rPr>
        <w:t xml:space="preserve"> </w:t>
      </w:r>
      <w:r w:rsidR="0022793A">
        <w:rPr>
          <w:rFonts w:hint="cs"/>
          <w:rtl/>
        </w:rPr>
        <w:t>ب</w:t>
      </w:r>
      <w:r w:rsidR="00CF3E19">
        <w:rPr>
          <w:rFonts w:hint="cs"/>
          <w:rtl/>
        </w:rPr>
        <w:t xml:space="preserve">الخدمة المدنية الدولية على جميع موظفي الاتحاد </w:t>
      </w:r>
      <w:r w:rsidR="00FC793A">
        <w:rPr>
          <w:rFonts w:hint="cs"/>
          <w:rtl/>
        </w:rPr>
        <w:t>وتقدم إرشادات بشأن معايير السلوك المتوقع</w:t>
      </w:r>
      <w:r w:rsidR="0022793A">
        <w:rPr>
          <w:rFonts w:hint="cs"/>
          <w:rtl/>
        </w:rPr>
        <w:t>ة من الموظفين.</w:t>
      </w:r>
      <w:r w:rsidR="0000299A">
        <w:rPr>
          <w:rFonts w:hint="cs"/>
          <w:rtl/>
        </w:rPr>
        <w:t xml:space="preserve"> </w:t>
      </w:r>
      <w:r w:rsidR="0022793A">
        <w:rPr>
          <w:rFonts w:hint="cs"/>
          <w:rtl/>
        </w:rPr>
        <w:t xml:space="preserve">ويشدَّد على مساءلة الموظفين </w:t>
      </w:r>
      <w:r w:rsidR="00302B71">
        <w:rPr>
          <w:rFonts w:hint="cs"/>
          <w:rtl/>
        </w:rPr>
        <w:t>عما يتخذونه من إجراءات وقرارات.</w:t>
      </w:r>
      <w:bookmarkEnd w:id="30"/>
      <w:bookmarkEnd w:id="31"/>
    </w:p>
    <w:p w14:paraId="300480DC" w14:textId="0230E224" w:rsidR="001001BF" w:rsidRDefault="00302B71" w:rsidP="0000299A">
      <w:pPr>
        <w:rPr>
          <w:rtl/>
          <w:lang w:bidi="ar-EG"/>
        </w:rPr>
      </w:pPr>
      <w:r>
        <w:rPr>
          <w:rFonts w:hint="cs"/>
          <w:rtl/>
          <w:lang w:bidi="ar-EG"/>
        </w:rPr>
        <w:t xml:space="preserve">وتحدد </w:t>
      </w:r>
      <w:r w:rsidRPr="00302B71">
        <w:rPr>
          <w:rFonts w:hint="cs"/>
          <w:b/>
          <w:bCs/>
          <w:rtl/>
          <w:lang w:bidi="ar-EG"/>
        </w:rPr>
        <w:t>مدونة السلوك الخاصة بموظفي الاتحاد</w:t>
      </w:r>
      <w:r>
        <w:rPr>
          <w:rFonts w:hint="cs"/>
          <w:rtl/>
          <w:lang w:bidi="ar-EG"/>
        </w:rPr>
        <w:t xml:space="preserve"> القيم والمبادئ التي يستر</w:t>
      </w:r>
      <w:r w:rsidR="00142DA4">
        <w:rPr>
          <w:rFonts w:hint="cs"/>
          <w:rtl/>
          <w:lang w:bidi="ar-EG"/>
        </w:rPr>
        <w:t>ش</w:t>
      </w:r>
      <w:r>
        <w:rPr>
          <w:rFonts w:hint="cs"/>
          <w:rtl/>
          <w:lang w:bidi="ar-EG"/>
        </w:rPr>
        <w:t>د بها الموظفون في س</w:t>
      </w:r>
      <w:r w:rsidR="00F746D7">
        <w:rPr>
          <w:rFonts w:hint="cs"/>
          <w:rtl/>
          <w:lang w:bidi="ar-EG"/>
        </w:rPr>
        <w:t>لوكهم وتصرفاتهم. و</w:t>
      </w:r>
      <w:r w:rsidR="00E53BB6">
        <w:rPr>
          <w:rFonts w:hint="cs"/>
          <w:rtl/>
          <w:lang w:bidi="ar-EG"/>
        </w:rPr>
        <w:t xml:space="preserve">ينتهج الاتحاد </w:t>
      </w:r>
      <w:r w:rsidR="00CC183C">
        <w:rPr>
          <w:rFonts w:hint="cs"/>
          <w:rtl/>
          <w:lang w:bidi="ar-EG"/>
        </w:rPr>
        <w:t xml:space="preserve">مبدأ عدم التسامح إطلاقاً إزاء سوء السلوك </w:t>
      </w:r>
      <w:r w:rsidR="00142DA4">
        <w:rPr>
          <w:rFonts w:hint="cs"/>
          <w:rtl/>
          <w:lang w:bidi="ar-EG"/>
        </w:rPr>
        <w:t xml:space="preserve">وقد أصدر سياسات ذات صلة، منها سياسة الاتحاد بشأن مكافحة التحرش وإساءة استخدام </w:t>
      </w:r>
      <w:r w:rsidR="00DE0B9B">
        <w:rPr>
          <w:rFonts w:hint="cs"/>
          <w:rtl/>
          <w:lang w:bidi="ar-EG"/>
        </w:rPr>
        <w:t>السلطة، و</w:t>
      </w:r>
      <w:r w:rsidR="00C14CE5">
        <w:rPr>
          <w:rFonts w:hint="cs"/>
          <w:rtl/>
          <w:lang w:bidi="ar-EG"/>
        </w:rPr>
        <w:t>سياسة وحماية الإبلاغ عن سوء السلوك (الإبلاغ عن المخالفات)، و</w:t>
      </w:r>
      <w:r w:rsidR="009B7847">
        <w:rPr>
          <w:rFonts w:hint="cs"/>
          <w:rtl/>
          <w:lang w:bidi="ar-EG"/>
        </w:rPr>
        <w:t>المبادئ التوجيهية للاتحاد بشأن التحقيق، وسياسة مكافحة الاحتيال والفساد وغيرهما من الممارسات المحظورة.</w:t>
      </w:r>
      <w:r w:rsidR="00314B3C">
        <w:rPr>
          <w:rFonts w:hint="cs"/>
          <w:rtl/>
          <w:lang w:bidi="ar-EG"/>
        </w:rPr>
        <w:t xml:space="preserve"> ويقدَّم التدريب على الأخلاقيات لجميع الموظفين، وتقدَّم أيضاً دورة تدريبية بشأن مكافحة الاحتيال من أجل </w:t>
      </w:r>
      <w:r w:rsidR="00571CC1">
        <w:rPr>
          <w:rFonts w:hint="cs"/>
          <w:rtl/>
          <w:lang w:bidi="ar-EG"/>
        </w:rPr>
        <w:t xml:space="preserve">البناء على سياسة مكافحة الاحتيال والفساد وغيرهما من الممارسات المحظورة. وبالإضافة إلى ذلك، يتعين الآن على الموظفين </w:t>
      </w:r>
      <w:r w:rsidR="0029163E">
        <w:rPr>
          <w:rFonts w:hint="cs"/>
          <w:rtl/>
          <w:lang w:bidi="ar-EG"/>
        </w:rPr>
        <w:t>ملء</w:t>
      </w:r>
      <w:r w:rsidR="00F42AE2">
        <w:rPr>
          <w:rFonts w:hint="cs"/>
          <w:rtl/>
          <w:lang w:bidi="ar-EG"/>
        </w:rPr>
        <w:t xml:space="preserve"> إعلان مصالح </w:t>
      </w:r>
      <w:r w:rsidR="00233273">
        <w:rPr>
          <w:rFonts w:hint="cs"/>
          <w:rtl/>
          <w:lang w:bidi="ar-EG"/>
        </w:rPr>
        <w:t xml:space="preserve">وبيان امتثال على أساس سنوي وفقاً لسياسة الاتحاد بشأن إعلان المصالح. </w:t>
      </w:r>
      <w:r w:rsidR="005A70A7">
        <w:rPr>
          <w:rFonts w:hint="cs"/>
          <w:rtl/>
          <w:lang w:bidi="ar-EG"/>
        </w:rPr>
        <w:t xml:space="preserve">وعلاوة على ذلك، يرد في الفصل العاشر من النظام الأساسي والنظام الإداري للموظفين </w:t>
      </w:r>
      <w:r w:rsidR="00B213AE">
        <w:rPr>
          <w:rFonts w:hint="cs"/>
          <w:rtl/>
          <w:lang w:bidi="ar-EG"/>
        </w:rPr>
        <w:t>وصف للتدابير التأديبية.</w:t>
      </w:r>
    </w:p>
    <w:p w14:paraId="68CF2BCE" w14:textId="62DCD072" w:rsidR="001001BF" w:rsidRDefault="00334EB1" w:rsidP="0051575B">
      <w:pPr>
        <w:pStyle w:val="enumlev1"/>
        <w:ind w:left="0" w:firstLine="0"/>
        <w:rPr>
          <w:rtl/>
        </w:rPr>
      </w:pPr>
      <w:bookmarkStart w:id="32" w:name="_Toc97201207"/>
      <w:bookmarkStart w:id="33" w:name="_Toc97202001"/>
      <w:r>
        <w:t>(3</w:t>
      </w:r>
      <w:r w:rsidR="001001BF">
        <w:rPr>
          <w:rtl/>
        </w:rPr>
        <w:tab/>
      </w:r>
      <w:r w:rsidR="00BD7234">
        <w:rPr>
          <w:rFonts w:hint="cs"/>
          <w:rtl/>
        </w:rPr>
        <w:t xml:space="preserve">تسجَّل </w:t>
      </w:r>
      <w:r w:rsidR="00BD7234" w:rsidRPr="00BD7234">
        <w:rPr>
          <w:rFonts w:hint="cs"/>
          <w:b/>
          <w:bCs/>
          <w:rtl/>
        </w:rPr>
        <w:t>عمليات الرقابة على مستوى الكيانات</w:t>
      </w:r>
      <w:r w:rsidR="00BD7234">
        <w:rPr>
          <w:rFonts w:hint="cs"/>
          <w:rtl/>
        </w:rPr>
        <w:t xml:space="preserve"> في نظام إدارة المخاطر (سجل المخاطر للاتحاد)</w:t>
      </w:r>
      <w:r w:rsidR="00CE6BEB">
        <w:rPr>
          <w:rFonts w:hint="cs"/>
          <w:rtl/>
        </w:rPr>
        <w:t xml:space="preserve"> وتصف التدابير </w:t>
      </w:r>
      <w:r w:rsidR="002F38F6">
        <w:rPr>
          <w:rFonts w:hint="cs"/>
          <w:rtl/>
        </w:rPr>
        <w:t xml:space="preserve">القائمة لضمان </w:t>
      </w:r>
      <w:r w:rsidR="00A877C5">
        <w:rPr>
          <w:rFonts w:hint="cs"/>
          <w:rtl/>
        </w:rPr>
        <w:t>إدارة جيدة للمنظمة.</w:t>
      </w:r>
      <w:bookmarkEnd w:id="32"/>
      <w:bookmarkEnd w:id="33"/>
    </w:p>
    <w:p w14:paraId="1DA12BE0" w14:textId="531D6BB6" w:rsidR="001001BF" w:rsidRPr="006C222D" w:rsidRDefault="00334EB1" w:rsidP="0051575B">
      <w:pPr>
        <w:pStyle w:val="enumlev1"/>
        <w:ind w:left="0" w:firstLine="0"/>
        <w:rPr>
          <w:rtl/>
        </w:rPr>
      </w:pPr>
      <w:bookmarkStart w:id="34" w:name="_Toc97201208"/>
      <w:bookmarkStart w:id="35" w:name="_Toc97202002"/>
      <w:r>
        <w:t>(4</w:t>
      </w:r>
      <w:r w:rsidR="001001BF">
        <w:rPr>
          <w:rtl/>
        </w:rPr>
        <w:tab/>
      </w:r>
      <w:r w:rsidR="00A877C5">
        <w:rPr>
          <w:rFonts w:hint="cs"/>
          <w:rtl/>
        </w:rPr>
        <w:t xml:space="preserve">يشمل </w:t>
      </w:r>
      <w:r w:rsidR="00A877C5" w:rsidRPr="006C222D">
        <w:rPr>
          <w:rFonts w:hint="cs"/>
          <w:b/>
          <w:bCs/>
          <w:rtl/>
        </w:rPr>
        <w:t>الإطار التنظيمي</w:t>
      </w:r>
      <w:r w:rsidR="00A877C5">
        <w:rPr>
          <w:rFonts w:hint="cs"/>
          <w:rtl/>
        </w:rPr>
        <w:t xml:space="preserve"> اللوائح المالية والقواعد المالية </w:t>
      </w:r>
      <w:r w:rsidR="00A877C5">
        <w:t>(FRR)</w:t>
      </w:r>
      <w:r w:rsidR="006C222D">
        <w:rPr>
          <w:rFonts w:hint="cs"/>
          <w:rtl/>
        </w:rPr>
        <w:t xml:space="preserve"> والنظام </w:t>
      </w:r>
      <w:r w:rsidR="00CB3A0B">
        <w:rPr>
          <w:rFonts w:hint="cs"/>
          <w:rtl/>
        </w:rPr>
        <w:t>الأساسي</w:t>
      </w:r>
      <w:r w:rsidR="006C222D">
        <w:rPr>
          <w:rFonts w:hint="cs"/>
          <w:rtl/>
        </w:rPr>
        <w:t xml:space="preserve"> </w:t>
      </w:r>
      <w:r w:rsidR="00CB3A0B">
        <w:rPr>
          <w:rFonts w:hint="cs"/>
          <w:rtl/>
        </w:rPr>
        <w:t>والنظام الإداري للموظفين</w:t>
      </w:r>
      <w:r w:rsidR="0000299A">
        <w:rPr>
          <w:rFonts w:hint="cs"/>
          <w:rtl/>
        </w:rPr>
        <w:t xml:space="preserve"> </w:t>
      </w:r>
      <w:r w:rsidR="00D46453">
        <w:rPr>
          <w:rFonts w:hint="cs"/>
          <w:rtl/>
        </w:rPr>
        <w:t xml:space="preserve">والمنشورات الإدارية </w:t>
      </w:r>
      <w:r w:rsidR="00A874FF">
        <w:rPr>
          <w:rFonts w:hint="cs"/>
          <w:rtl/>
        </w:rPr>
        <w:t>وكذلك الأوامر الإدارية ودليل المشتريات. و</w:t>
      </w:r>
      <w:r w:rsidR="00B852BE">
        <w:rPr>
          <w:rFonts w:hint="cs"/>
          <w:rtl/>
        </w:rPr>
        <w:t>ت</w:t>
      </w:r>
      <w:r w:rsidR="00A874FF">
        <w:rPr>
          <w:rFonts w:hint="cs"/>
          <w:rtl/>
        </w:rPr>
        <w:t>نظ</w:t>
      </w:r>
      <w:r w:rsidR="00B852BE">
        <w:rPr>
          <w:rFonts w:hint="cs"/>
          <w:rtl/>
        </w:rPr>
        <w:t>ُم اللوائح المالية والقواعد المالية تنفيذ أنشطة الاتحاد وإدارته المالية. و</w:t>
      </w:r>
      <w:r w:rsidR="00D827D6">
        <w:rPr>
          <w:rFonts w:hint="cs"/>
          <w:rtl/>
        </w:rPr>
        <w:t>ي</w:t>
      </w:r>
      <w:r w:rsidR="00B852BE">
        <w:rPr>
          <w:rFonts w:hint="cs"/>
          <w:rtl/>
        </w:rPr>
        <w:t xml:space="preserve">جسد </w:t>
      </w:r>
      <w:r w:rsidR="00D827D6">
        <w:rPr>
          <w:rFonts w:hint="cs"/>
          <w:rtl/>
        </w:rPr>
        <w:t xml:space="preserve">النظام الأساسي والنظام الإداري للموظفين شروط الخدمة الأساسية وحقوق </w:t>
      </w:r>
      <w:r w:rsidR="004F0C11">
        <w:rPr>
          <w:rFonts w:hint="cs"/>
          <w:rtl/>
        </w:rPr>
        <w:t xml:space="preserve">الموظفين وواجباتهم والتزاماتهم الأساسية. </w:t>
      </w:r>
      <w:r w:rsidR="002629CF">
        <w:rPr>
          <w:rFonts w:hint="cs"/>
          <w:rtl/>
        </w:rPr>
        <w:t xml:space="preserve">ويشملان أيضاً المبادئ العامة لإدارة الموارد البشرية. </w:t>
      </w:r>
      <w:r w:rsidR="00B26ACA">
        <w:rPr>
          <w:rFonts w:hint="cs"/>
          <w:rtl/>
        </w:rPr>
        <w:t>وتُستخدم المنشورات الإدارية لأغراض معيارية</w:t>
      </w:r>
      <w:r w:rsidR="007B40C0">
        <w:rPr>
          <w:rFonts w:hint="cs"/>
          <w:rtl/>
        </w:rPr>
        <w:t xml:space="preserve"> و</w:t>
      </w:r>
      <w:r w:rsidR="00B26ACA">
        <w:rPr>
          <w:rFonts w:hint="cs"/>
          <w:rtl/>
        </w:rPr>
        <w:t>/</w:t>
      </w:r>
      <w:r w:rsidR="007B40C0">
        <w:rPr>
          <w:rFonts w:hint="cs"/>
          <w:rtl/>
        </w:rPr>
        <w:t xml:space="preserve">أو </w:t>
      </w:r>
      <w:r w:rsidR="00B26ACA">
        <w:rPr>
          <w:rFonts w:hint="cs"/>
          <w:rtl/>
        </w:rPr>
        <w:t>إعلامية</w:t>
      </w:r>
      <w:r w:rsidR="007B40C0">
        <w:rPr>
          <w:rFonts w:hint="cs"/>
          <w:rtl/>
        </w:rPr>
        <w:t>، حسب الاقتضاء. وكقاعدة عامة، تتسم التعليمات الإدارية بطابع ملزِم وتعالج مجموعة واسعة من ال</w:t>
      </w:r>
      <w:r w:rsidR="00471EC9">
        <w:rPr>
          <w:rFonts w:hint="cs"/>
          <w:rtl/>
        </w:rPr>
        <w:t xml:space="preserve">مسائل، في حين </w:t>
      </w:r>
      <w:r w:rsidR="008F1AE7">
        <w:rPr>
          <w:rFonts w:hint="cs"/>
          <w:rtl/>
        </w:rPr>
        <w:t>تُبلغ</w:t>
      </w:r>
      <w:r w:rsidR="002A6AE6">
        <w:rPr>
          <w:rFonts w:hint="cs"/>
          <w:rtl/>
        </w:rPr>
        <w:t xml:space="preserve"> التعميمات الإعلامية </w:t>
      </w:r>
      <w:r w:rsidR="007C6466">
        <w:rPr>
          <w:rFonts w:hint="cs"/>
          <w:rtl/>
        </w:rPr>
        <w:t>والمنشورات الإدارية الأخرى الموظفين بالمسائل ذات الاهتمام العام، وتقدم إرشادات بشأن السياسات والممارسات المعمول بها.</w:t>
      </w:r>
      <w:r w:rsidR="00B26ACA">
        <w:rPr>
          <w:rFonts w:hint="cs"/>
          <w:rtl/>
        </w:rPr>
        <w:t xml:space="preserve"> </w:t>
      </w:r>
      <w:r w:rsidR="008F1AE7">
        <w:rPr>
          <w:rFonts w:hint="cs"/>
          <w:rtl/>
        </w:rPr>
        <w:t>و</w:t>
      </w:r>
      <w:r w:rsidR="006254B1">
        <w:rPr>
          <w:rFonts w:hint="cs"/>
          <w:rtl/>
        </w:rPr>
        <w:t>ي</w:t>
      </w:r>
      <w:r w:rsidR="008F1AE7">
        <w:rPr>
          <w:rFonts w:hint="cs"/>
          <w:rtl/>
        </w:rPr>
        <w:t xml:space="preserve">وثَّق </w:t>
      </w:r>
      <w:r w:rsidR="006254B1">
        <w:rPr>
          <w:rFonts w:hint="cs"/>
          <w:rtl/>
        </w:rPr>
        <w:t xml:space="preserve">ذلك من خلال نظام </w:t>
      </w:r>
      <w:r w:rsidR="0074288C">
        <w:rPr>
          <w:rFonts w:hint="cs"/>
          <w:rtl/>
        </w:rPr>
        <w:t>ال</w:t>
      </w:r>
      <w:r w:rsidR="006254B1">
        <w:rPr>
          <w:rFonts w:hint="cs"/>
          <w:rtl/>
        </w:rPr>
        <w:t>شبكة الداخلية للأمانة.</w:t>
      </w:r>
      <w:bookmarkEnd w:id="34"/>
      <w:bookmarkEnd w:id="35"/>
    </w:p>
    <w:p w14:paraId="2D927A5A" w14:textId="37E2786C" w:rsidR="001001BF" w:rsidRDefault="000C3F5C" w:rsidP="0026373E">
      <w:pPr>
        <w:rPr>
          <w:rtl/>
          <w:lang w:bidi="ar-EG"/>
        </w:rPr>
      </w:pPr>
      <w:r>
        <w:rPr>
          <w:rFonts w:hint="cs"/>
          <w:rtl/>
          <w:lang w:bidi="ar-EG"/>
        </w:rPr>
        <w:t xml:space="preserve">علاوة على ذلك، تنفَّذ سياسة توظيف بشأن </w:t>
      </w:r>
      <w:r w:rsidR="00FF3037">
        <w:rPr>
          <w:rFonts w:hint="cs"/>
          <w:rtl/>
          <w:lang w:bidi="ar-EG"/>
        </w:rPr>
        <w:t>تقييد</w:t>
      </w:r>
      <w:r w:rsidR="0081537D">
        <w:rPr>
          <w:rFonts w:hint="cs"/>
          <w:rtl/>
          <w:lang w:bidi="ar-EG"/>
        </w:rPr>
        <w:t xml:space="preserve"> توظيف أفراد الأسرة والأقارب.</w:t>
      </w:r>
      <w:r w:rsidR="00CB3E1A">
        <w:rPr>
          <w:rFonts w:hint="cs"/>
          <w:rtl/>
          <w:lang w:bidi="ar-EG"/>
        </w:rPr>
        <w:t xml:space="preserve"> وبالإضافة إلى ذلك، تنفَّذ أيضاً سياسة بشأن </w:t>
      </w:r>
      <w:r w:rsidR="008F6392">
        <w:rPr>
          <w:rFonts w:hint="cs"/>
          <w:rtl/>
          <w:lang w:bidi="ar-EG"/>
        </w:rPr>
        <w:t xml:space="preserve">المتقاعدين </w:t>
      </w:r>
      <w:r w:rsidR="0016364A">
        <w:rPr>
          <w:rFonts w:hint="cs"/>
          <w:rtl/>
          <w:lang w:bidi="ar-EG"/>
        </w:rPr>
        <w:t>(يطبق الاتحاد قيود الأمم المتحدة)</w:t>
      </w:r>
      <w:r w:rsidR="00604B9E">
        <w:rPr>
          <w:rFonts w:hint="cs"/>
          <w:rtl/>
          <w:lang w:bidi="ar-EG"/>
        </w:rPr>
        <w:t xml:space="preserve"> وبشأن الموظفين الذين يغادرون المنظمة في إطار برنامج </w:t>
      </w:r>
      <w:r w:rsidR="0056371B">
        <w:rPr>
          <w:rFonts w:hint="cs"/>
          <w:rtl/>
          <w:lang w:bidi="ar-EG"/>
        </w:rPr>
        <w:t>ال</w:t>
      </w:r>
      <w:r w:rsidR="00604B9E">
        <w:rPr>
          <w:rFonts w:hint="cs"/>
          <w:rtl/>
          <w:lang w:bidi="ar-EG"/>
        </w:rPr>
        <w:t xml:space="preserve">إنهاء </w:t>
      </w:r>
      <w:r w:rsidR="001F3116">
        <w:rPr>
          <w:rFonts w:hint="cs"/>
          <w:rtl/>
          <w:lang w:bidi="ar-EG"/>
        </w:rPr>
        <w:t>المبكر للخدمة</w:t>
      </w:r>
      <w:r w:rsidR="00E3510A">
        <w:rPr>
          <w:rFonts w:hint="cs"/>
          <w:rtl/>
          <w:lang w:bidi="ar-EG"/>
        </w:rPr>
        <w:t>.</w:t>
      </w:r>
    </w:p>
    <w:p w14:paraId="7151569B" w14:textId="1C9B8E31" w:rsidR="001001BF" w:rsidRPr="003A45C5" w:rsidRDefault="00334EB1" w:rsidP="0051575B">
      <w:pPr>
        <w:pStyle w:val="enumlev1"/>
        <w:ind w:left="0" w:firstLine="0"/>
        <w:rPr>
          <w:rtl/>
        </w:rPr>
      </w:pPr>
      <w:bookmarkStart w:id="36" w:name="_Toc97201209"/>
      <w:bookmarkStart w:id="37" w:name="_Toc97202003"/>
      <w:r>
        <w:t>(5</w:t>
      </w:r>
      <w:r w:rsidR="001001BF">
        <w:rPr>
          <w:rtl/>
        </w:rPr>
        <w:tab/>
      </w:r>
      <w:r w:rsidR="00E3510A" w:rsidRPr="00E3510A">
        <w:rPr>
          <w:rFonts w:hint="cs"/>
          <w:b/>
          <w:bCs/>
          <w:rtl/>
        </w:rPr>
        <w:t>المسؤولية وتفويض السلطة</w:t>
      </w:r>
      <w:r w:rsidR="00E3510A">
        <w:rPr>
          <w:rFonts w:hint="cs"/>
          <w:rtl/>
        </w:rPr>
        <w:t xml:space="preserve">: تنص اللوائح المالية والقواعد المالية والأوامر الإدارية على تفويض السلطة </w:t>
      </w:r>
      <w:r w:rsidR="00265EAC">
        <w:rPr>
          <w:rFonts w:hint="cs"/>
          <w:rtl/>
        </w:rPr>
        <w:t>بحيث يتسنى للمنظمة تحقيق نتائجها الم</w:t>
      </w:r>
      <w:r w:rsidR="004F447D">
        <w:rPr>
          <w:rFonts w:hint="cs"/>
          <w:rtl/>
        </w:rPr>
        <w:t xml:space="preserve">توقعة بطريقة فعالة ومنظمة. </w:t>
      </w:r>
      <w:r w:rsidR="006F4C42">
        <w:rPr>
          <w:rFonts w:hint="cs"/>
          <w:rtl/>
        </w:rPr>
        <w:t xml:space="preserve">وتنبع ثقافة المساءلة من </w:t>
      </w:r>
      <w:r w:rsidR="00EB50F8">
        <w:rPr>
          <w:rFonts w:hint="cs"/>
          <w:rtl/>
        </w:rPr>
        <w:t xml:space="preserve">مبدأي </w:t>
      </w:r>
      <w:r w:rsidR="006F4C42">
        <w:rPr>
          <w:rFonts w:hint="cs"/>
          <w:rtl/>
        </w:rPr>
        <w:t>المسؤولية وتفويض السلطة المدمج</w:t>
      </w:r>
      <w:r w:rsidR="003A45C5">
        <w:rPr>
          <w:rFonts w:hint="cs"/>
          <w:rtl/>
        </w:rPr>
        <w:t>ين</w:t>
      </w:r>
      <w:r w:rsidR="006F4C42">
        <w:rPr>
          <w:rFonts w:hint="cs"/>
          <w:rtl/>
        </w:rPr>
        <w:t xml:space="preserve"> أيضاً في نظام </w:t>
      </w:r>
      <w:r w:rsidR="003A45C5">
        <w:rPr>
          <w:rFonts w:hint="cs"/>
          <w:rtl/>
        </w:rPr>
        <w:t xml:space="preserve">تخطيط الموارد المؤسسية </w:t>
      </w:r>
      <w:r w:rsidR="003A45C5">
        <w:t>(ERP)</w:t>
      </w:r>
      <w:r w:rsidR="00B30560">
        <w:rPr>
          <w:rFonts w:hint="cs"/>
          <w:rtl/>
        </w:rPr>
        <w:t xml:space="preserve"> الخاص بالمنظمة.</w:t>
      </w:r>
      <w:bookmarkEnd w:id="36"/>
      <w:bookmarkEnd w:id="37"/>
    </w:p>
    <w:p w14:paraId="2EAA3302" w14:textId="6D51DD43" w:rsidR="001001BF" w:rsidRDefault="00334EB1" w:rsidP="0051575B">
      <w:pPr>
        <w:pStyle w:val="enumlev1"/>
        <w:ind w:left="0" w:firstLine="0"/>
        <w:rPr>
          <w:rtl/>
        </w:rPr>
      </w:pPr>
      <w:bookmarkStart w:id="38" w:name="_Toc97201210"/>
      <w:bookmarkStart w:id="39" w:name="_Toc97202004"/>
      <w:r>
        <w:lastRenderedPageBreak/>
        <w:t>(6</w:t>
      </w:r>
      <w:r w:rsidR="001001BF">
        <w:rPr>
          <w:rtl/>
        </w:rPr>
        <w:tab/>
      </w:r>
      <w:r w:rsidR="00B30560">
        <w:rPr>
          <w:rFonts w:hint="cs"/>
          <w:rtl/>
        </w:rPr>
        <w:t xml:space="preserve">يقدم </w:t>
      </w:r>
      <w:r w:rsidR="00B30560" w:rsidRPr="00B30560">
        <w:rPr>
          <w:rFonts w:hint="cs"/>
          <w:b/>
          <w:bCs/>
          <w:rtl/>
        </w:rPr>
        <w:t>المراجع الخارجي</w:t>
      </w:r>
      <w:r w:rsidR="00B30560">
        <w:rPr>
          <w:rFonts w:hint="cs"/>
          <w:rtl/>
        </w:rPr>
        <w:t xml:space="preserve"> رأياً بشأن </w:t>
      </w:r>
      <w:r w:rsidR="00EB50F8">
        <w:rPr>
          <w:rFonts w:hint="cs"/>
          <w:rtl/>
        </w:rPr>
        <w:t>ال</w:t>
      </w:r>
      <w:r w:rsidR="00B30560">
        <w:rPr>
          <w:rFonts w:hint="cs"/>
          <w:rtl/>
        </w:rPr>
        <w:t>بيانات</w:t>
      </w:r>
      <w:r w:rsidR="00EB50F8">
        <w:rPr>
          <w:rFonts w:hint="cs"/>
          <w:rtl/>
        </w:rPr>
        <w:t xml:space="preserve"> المالية</w:t>
      </w:r>
      <w:r w:rsidR="00B30560">
        <w:rPr>
          <w:rFonts w:hint="cs"/>
          <w:rtl/>
        </w:rPr>
        <w:t xml:space="preserve"> </w:t>
      </w:r>
      <w:r w:rsidR="00EB50F8">
        <w:rPr>
          <w:rFonts w:hint="cs"/>
          <w:rtl/>
        </w:rPr>
        <w:t>ل</w:t>
      </w:r>
      <w:r w:rsidR="00B30560">
        <w:rPr>
          <w:rFonts w:hint="cs"/>
          <w:rtl/>
        </w:rPr>
        <w:t>لاتحاد</w:t>
      </w:r>
      <w:r w:rsidR="00EB50F8">
        <w:rPr>
          <w:rFonts w:hint="cs"/>
          <w:rtl/>
        </w:rPr>
        <w:t xml:space="preserve"> وبشأن الامتثال للإطار التنظيمي </w:t>
      </w:r>
      <w:r w:rsidR="00F376AA">
        <w:rPr>
          <w:rFonts w:hint="cs"/>
          <w:rtl/>
        </w:rPr>
        <w:t>للمنظمة. ويُصدر المراجع</w:t>
      </w:r>
      <w:r w:rsidR="00407428">
        <w:rPr>
          <w:rFonts w:hint="cs"/>
          <w:rtl/>
        </w:rPr>
        <w:t>ون</w:t>
      </w:r>
      <w:r w:rsidR="00F376AA">
        <w:rPr>
          <w:rFonts w:hint="cs"/>
          <w:rtl/>
        </w:rPr>
        <w:t xml:space="preserve"> الخارجي</w:t>
      </w:r>
      <w:r w:rsidR="00407428">
        <w:rPr>
          <w:rFonts w:hint="cs"/>
          <w:rtl/>
        </w:rPr>
        <w:t>ون</w:t>
      </w:r>
      <w:r w:rsidR="00F376AA">
        <w:rPr>
          <w:rFonts w:hint="cs"/>
          <w:rtl/>
        </w:rPr>
        <w:t xml:space="preserve"> توصيات ويرصد</w:t>
      </w:r>
      <w:r w:rsidR="00407428">
        <w:rPr>
          <w:rFonts w:hint="cs"/>
          <w:rtl/>
        </w:rPr>
        <w:t>ون</w:t>
      </w:r>
      <w:r w:rsidR="00F376AA">
        <w:rPr>
          <w:rFonts w:hint="cs"/>
          <w:rtl/>
        </w:rPr>
        <w:t xml:space="preserve"> تنفيذها بانتظام. و</w:t>
      </w:r>
      <w:r w:rsidR="00407428">
        <w:rPr>
          <w:rFonts w:hint="cs"/>
          <w:rtl/>
        </w:rPr>
        <w:t>تتاح للجمهور تقاريرهم بعد أن يوافق عليها المجلس.</w:t>
      </w:r>
      <w:bookmarkEnd w:id="38"/>
      <w:bookmarkEnd w:id="39"/>
    </w:p>
    <w:p w14:paraId="38DA7917" w14:textId="289B1619" w:rsidR="001001BF" w:rsidRDefault="00334EB1" w:rsidP="0051575B">
      <w:pPr>
        <w:pStyle w:val="enumlev1"/>
        <w:ind w:left="0" w:firstLine="0"/>
        <w:rPr>
          <w:rtl/>
        </w:rPr>
      </w:pPr>
      <w:bookmarkStart w:id="40" w:name="_Toc97201211"/>
      <w:bookmarkStart w:id="41" w:name="_Toc97202005"/>
      <w:r>
        <w:t>(7</w:t>
      </w:r>
      <w:r w:rsidR="001001BF">
        <w:rPr>
          <w:rtl/>
        </w:rPr>
        <w:tab/>
      </w:r>
      <w:r w:rsidR="001001BF" w:rsidRPr="001001BF">
        <w:rPr>
          <w:rFonts w:hint="cs"/>
          <w:b/>
          <w:bCs/>
          <w:rtl/>
        </w:rPr>
        <w:t>اللجنة الاستشارية المستقلة للإدارة</w:t>
      </w:r>
      <w:r w:rsidR="001001BF" w:rsidRPr="001001BF">
        <w:rPr>
          <w:rFonts w:hint="eastAsia"/>
          <w:b/>
          <w:bCs/>
          <w:rtl/>
        </w:rPr>
        <w:t> </w:t>
      </w:r>
      <w:r w:rsidR="001001BF" w:rsidRPr="001001BF">
        <w:rPr>
          <w:b/>
          <w:bCs/>
        </w:rPr>
        <w:t>(IMAC)</w:t>
      </w:r>
      <w:r w:rsidR="001001BF" w:rsidRPr="00776251">
        <w:rPr>
          <w:rFonts w:hint="cs"/>
          <w:rtl/>
        </w:rPr>
        <w:t xml:space="preserve"> </w:t>
      </w:r>
      <w:r w:rsidR="005C4C34">
        <w:rPr>
          <w:rFonts w:hint="cs"/>
          <w:rtl/>
        </w:rPr>
        <w:t xml:space="preserve">هي </w:t>
      </w:r>
      <w:r w:rsidR="00A60618" w:rsidRPr="00776251">
        <w:rPr>
          <w:rFonts w:hint="cs"/>
          <w:rtl/>
        </w:rPr>
        <w:t xml:space="preserve">هيئة </w:t>
      </w:r>
      <w:r w:rsidR="005C4C34">
        <w:rPr>
          <w:rFonts w:hint="cs"/>
          <w:rtl/>
        </w:rPr>
        <w:t>فرعية تابعة لمجلس الاتحاد. و</w:t>
      </w:r>
      <w:r w:rsidR="005C4C34" w:rsidRPr="00776251">
        <w:rPr>
          <w:rFonts w:hint="cs"/>
          <w:rtl/>
        </w:rPr>
        <w:t xml:space="preserve">تعمل </w:t>
      </w:r>
      <w:r w:rsidR="001001BF" w:rsidRPr="00776251">
        <w:rPr>
          <w:rFonts w:hint="cs"/>
          <w:rtl/>
        </w:rPr>
        <w:t>بصفة استشارية متخصصة</w:t>
      </w:r>
      <w:r w:rsidR="00A60618">
        <w:rPr>
          <w:rFonts w:hint="cs"/>
          <w:rtl/>
        </w:rPr>
        <w:t xml:space="preserve"> </w:t>
      </w:r>
      <w:r w:rsidR="001001BF" w:rsidRPr="00776251">
        <w:rPr>
          <w:rFonts w:hint="cs"/>
          <w:rtl/>
        </w:rPr>
        <w:t>وتساعد المجلس والأمين العام في الاضطلاع بمسؤولياتهما الإدارية بفعالية بما في ذلك ضمان عمل أنظمة الرقابة الداخلية وإدارة المخاطر وعمليات الإدارة</w:t>
      </w:r>
      <w:r w:rsidR="000E6A1B">
        <w:rPr>
          <w:rFonts w:hint="cs"/>
          <w:rtl/>
        </w:rPr>
        <w:t xml:space="preserve"> في الاتحاد</w:t>
      </w:r>
      <w:r w:rsidR="001001BF" w:rsidRPr="00776251">
        <w:rPr>
          <w:rFonts w:hint="cs"/>
          <w:rtl/>
        </w:rPr>
        <w:t xml:space="preserve">، </w:t>
      </w:r>
      <w:r w:rsidR="00C05378">
        <w:rPr>
          <w:rFonts w:hint="cs"/>
          <w:rtl/>
        </w:rPr>
        <w:t>وكذلك</w:t>
      </w:r>
      <w:r w:rsidR="001001BF" w:rsidRPr="00776251">
        <w:rPr>
          <w:rFonts w:hint="cs"/>
          <w:rtl/>
        </w:rPr>
        <w:t xml:space="preserve"> إدارة موارد</w:t>
      </w:r>
      <w:r w:rsidR="00C05378">
        <w:rPr>
          <w:rFonts w:hint="cs"/>
          <w:rtl/>
        </w:rPr>
        <w:t>ه</w:t>
      </w:r>
      <w:r w:rsidR="001001BF" w:rsidRPr="00776251">
        <w:rPr>
          <w:rFonts w:hint="cs"/>
          <w:rtl/>
        </w:rPr>
        <w:t xml:space="preserve"> البشرية.</w:t>
      </w:r>
      <w:bookmarkEnd w:id="40"/>
      <w:bookmarkEnd w:id="41"/>
    </w:p>
    <w:p w14:paraId="3D9F968D" w14:textId="0944B60B" w:rsidR="001001BF" w:rsidRPr="00C05378" w:rsidRDefault="00334EB1" w:rsidP="00E77511">
      <w:pPr>
        <w:pStyle w:val="enumlev1"/>
        <w:ind w:left="0" w:firstLine="0"/>
        <w:rPr>
          <w:rtl/>
        </w:rPr>
      </w:pPr>
      <w:bookmarkStart w:id="42" w:name="_Toc97201212"/>
      <w:bookmarkStart w:id="43" w:name="_Toc97202006"/>
      <w:r>
        <w:t>(8</w:t>
      </w:r>
      <w:r w:rsidR="001001BF">
        <w:rPr>
          <w:rtl/>
        </w:rPr>
        <w:tab/>
      </w:r>
      <w:r w:rsidR="00C05378" w:rsidRPr="00C05378">
        <w:rPr>
          <w:rFonts w:hint="cs"/>
          <w:b/>
          <w:bCs/>
          <w:rtl/>
        </w:rPr>
        <w:t xml:space="preserve">وحدة التفتيش المشتركة </w:t>
      </w:r>
      <w:r w:rsidR="00C05378" w:rsidRPr="00C05378">
        <w:rPr>
          <w:b/>
          <w:bCs/>
        </w:rPr>
        <w:t>(JIU)</w:t>
      </w:r>
      <w:r w:rsidR="00C05378">
        <w:rPr>
          <w:rFonts w:hint="cs"/>
          <w:rtl/>
        </w:rPr>
        <w:t xml:space="preserve"> هي </w:t>
      </w:r>
      <w:r w:rsidR="00714268">
        <w:rPr>
          <w:rFonts w:hint="cs"/>
          <w:rtl/>
        </w:rPr>
        <w:t>هيئة إشراف خارجية مستقلة تابعة لمنظومة الأمم المتحدة</w:t>
      </w:r>
      <w:r w:rsidR="00E30951">
        <w:rPr>
          <w:rFonts w:hint="cs"/>
          <w:rtl/>
        </w:rPr>
        <w:t xml:space="preserve"> </w:t>
      </w:r>
      <w:r w:rsidR="00E30951">
        <w:t>(UN)</w:t>
      </w:r>
      <w:r w:rsidR="00714268">
        <w:rPr>
          <w:rFonts w:hint="cs"/>
          <w:rtl/>
        </w:rPr>
        <w:t xml:space="preserve"> </w:t>
      </w:r>
      <w:r w:rsidR="00E30951">
        <w:rPr>
          <w:rFonts w:hint="cs"/>
          <w:rtl/>
        </w:rPr>
        <w:t>ومكلفة بإجراء عمليات تقييم وتفتيش وتقص على نطاق المنظومة. و</w:t>
      </w:r>
      <w:r w:rsidR="006E6F24">
        <w:rPr>
          <w:rFonts w:hint="cs"/>
          <w:rtl/>
        </w:rPr>
        <w:t>تقدم الأمانة إلى الدول الأعضاء تقارير عن تنفيذ التوصيات التي توجهها وحدة التف</w:t>
      </w:r>
      <w:r w:rsidR="00C30987">
        <w:rPr>
          <w:rFonts w:hint="cs"/>
          <w:rtl/>
        </w:rPr>
        <w:t>ت</w:t>
      </w:r>
      <w:r w:rsidR="006E6F24">
        <w:rPr>
          <w:rFonts w:hint="cs"/>
          <w:rtl/>
        </w:rPr>
        <w:t>يش المشتركة إلى الهيئات التشريعية.</w:t>
      </w:r>
      <w:bookmarkEnd w:id="42"/>
      <w:bookmarkEnd w:id="43"/>
    </w:p>
    <w:p w14:paraId="4505BF0F" w14:textId="76ABB3A0" w:rsidR="001001BF" w:rsidRPr="00C30987" w:rsidRDefault="00C30987" w:rsidP="001001BF">
      <w:pPr>
        <w:pStyle w:val="Heading2"/>
        <w:shd w:val="clear" w:color="auto" w:fill="00B0F0"/>
        <w:rPr>
          <w:color w:val="FFFFFF" w:themeColor="background1"/>
          <w:rtl/>
          <w:lang w:bidi="ar-EG"/>
        </w:rPr>
      </w:pPr>
      <w:bookmarkStart w:id="44" w:name="_Toc97201213"/>
      <w:bookmarkStart w:id="45" w:name="_Toc97202007"/>
      <w:r>
        <w:rPr>
          <w:rFonts w:hint="cs"/>
          <w:color w:val="FFFFFF" w:themeColor="background1"/>
          <w:rtl/>
          <w:lang w:val="en-GB"/>
        </w:rPr>
        <w:t xml:space="preserve">المكون </w:t>
      </w:r>
      <w:r>
        <w:rPr>
          <w:color w:val="FFFFFF" w:themeColor="background1"/>
        </w:rPr>
        <w:t>2</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الإدارة القائمة على النتائج </w:t>
      </w:r>
      <w:r>
        <w:rPr>
          <w:color w:val="FFFFFF" w:themeColor="background1"/>
          <w:lang w:bidi="ar-EG"/>
        </w:rPr>
        <w:t>(RBM)</w:t>
      </w:r>
      <w:bookmarkEnd w:id="44"/>
      <w:bookmarkEnd w:id="45"/>
    </w:p>
    <w:p w14:paraId="189060B0" w14:textId="5D13B713" w:rsidR="001001BF" w:rsidRDefault="00323B07" w:rsidP="00892D89">
      <w:pPr>
        <w:rPr>
          <w:position w:val="2"/>
          <w:rtl/>
        </w:rPr>
      </w:pPr>
      <w:r>
        <w:rPr>
          <w:noProof/>
          <w:lang w:bidi="ar-EG"/>
        </w:rPr>
        <mc:AlternateContent>
          <mc:Choice Requires="wps">
            <w:drawing>
              <wp:anchor distT="45720" distB="45720" distL="114300" distR="114300" simplePos="0" relativeHeight="251708416" behindDoc="0" locked="0" layoutInCell="1" allowOverlap="1" wp14:anchorId="58632F3D" wp14:editId="065B79E8">
                <wp:simplePos x="0" y="0"/>
                <wp:positionH relativeFrom="column">
                  <wp:posOffset>4462145</wp:posOffset>
                </wp:positionH>
                <wp:positionV relativeFrom="paragraph">
                  <wp:posOffset>55616</wp:posOffset>
                </wp:positionV>
                <wp:extent cx="1651000" cy="1992630"/>
                <wp:effectExtent l="0" t="0" r="6350" b="762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992630"/>
                        </a:xfrm>
                        <a:prstGeom prst="rect">
                          <a:avLst/>
                        </a:prstGeom>
                        <a:noFill/>
                        <a:ln w="9525">
                          <a:noFill/>
                          <a:miter lim="800000"/>
                          <a:headEnd/>
                          <a:tailEnd/>
                        </a:ln>
                      </wps:spPr>
                      <wps:txbx>
                        <w:txbxContent>
                          <w:p w14:paraId="1FBBCC58" w14:textId="7DD1CF28" w:rsidR="00323B07" w:rsidRDefault="00323B07" w:rsidP="00323B07">
                            <w:pPr>
                              <w:pStyle w:val="Figure"/>
                            </w:pPr>
                            <w:r w:rsidRPr="00323B07">
                              <w:rPr>
                                <w:noProof/>
                                <w:rtl/>
                              </w:rPr>
                              <w:drawing>
                                <wp:inline distT="0" distB="0" distL="0" distR="0" wp14:anchorId="095581C6" wp14:editId="5AED2357">
                                  <wp:extent cx="1418075" cy="200321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1887" cy="2008598"/>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32F3D" id="_x0000_s1035" type="#_x0000_t202" style="position:absolute;left:0;text-align:left;margin-left:351.35pt;margin-top:4.4pt;width:130pt;height:156.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" filled="f" stroked="f">
                <v:textbox inset="0,0,0,0">
                  <w:txbxContent>
                    <w:p w14:paraId="1FBBCC58" w14:textId="7DD1CF28" w:rsidR="00323B07" w:rsidRDefault="00323B07" w:rsidP="00323B07">
                      <w:pPr>
                        <w:pStyle w:val="Figure"/>
                      </w:pPr>
                      <w:r w:rsidRPr="00323B07">
                        <w:rPr>
                          <w:noProof/>
                          <w:rtl/>
                        </w:rPr>
                        <w:drawing>
                          <wp:inline distT="0" distB="0" distL="0" distR="0" wp14:anchorId="095581C6" wp14:editId="5AED2357">
                            <wp:extent cx="1418075" cy="200321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1887" cy="2008598"/>
                                    </a:xfrm>
                                    <a:prstGeom prst="rect">
                                      <a:avLst/>
                                    </a:prstGeom>
                                    <a:noFill/>
                                    <a:ln>
                                      <a:noFill/>
                                    </a:ln>
                                  </pic:spPr>
                                </pic:pic>
                              </a:graphicData>
                            </a:graphic>
                          </wp:inline>
                        </w:drawing>
                      </w:r>
                    </w:p>
                  </w:txbxContent>
                </v:textbox>
                <w10:wrap type="square"/>
              </v:shape>
            </w:pict>
          </mc:Fallback>
        </mc:AlternateContent>
      </w:r>
      <w:r w:rsidR="00042C8E">
        <w:rPr>
          <w:rFonts w:hint="cs"/>
          <w:rtl/>
          <w:lang w:bidi="ar-EG"/>
        </w:rPr>
        <w:t xml:space="preserve">يشمل المكون الثاني للإطار مكون التخطيط الاستباقي </w:t>
      </w:r>
      <w:r w:rsidR="0057270D">
        <w:rPr>
          <w:rFonts w:hint="cs"/>
          <w:rtl/>
          <w:lang w:bidi="ar-EG"/>
        </w:rPr>
        <w:t xml:space="preserve">المتمثل في </w:t>
      </w:r>
      <w:r w:rsidR="00042C8E">
        <w:rPr>
          <w:rFonts w:hint="cs"/>
          <w:rtl/>
          <w:lang w:bidi="ar-EG"/>
        </w:rPr>
        <w:t xml:space="preserve">عملية الإدارة القائمة على النتائج </w:t>
      </w:r>
      <w:r w:rsidR="00042C8E">
        <w:rPr>
          <w:lang w:bidi="ar-EG"/>
        </w:rPr>
        <w:t>(RB</w:t>
      </w:r>
      <w:r w:rsidR="00B42AD1">
        <w:rPr>
          <w:lang w:bidi="ar-EG"/>
        </w:rPr>
        <w:t>M)</w:t>
      </w:r>
      <w:r w:rsidR="00B42AD1">
        <w:rPr>
          <w:rFonts w:hint="cs"/>
          <w:rtl/>
          <w:lang w:bidi="ar-EG"/>
        </w:rPr>
        <w:t xml:space="preserve">، وكذلك </w:t>
      </w:r>
      <w:r w:rsidR="0057270D">
        <w:rPr>
          <w:rFonts w:hint="cs"/>
          <w:rtl/>
          <w:lang w:bidi="ar-EG"/>
        </w:rPr>
        <w:t xml:space="preserve">المكون التفاعلي </w:t>
      </w:r>
      <w:r w:rsidR="00CF34E4">
        <w:rPr>
          <w:rFonts w:hint="cs"/>
          <w:rtl/>
          <w:lang w:bidi="ar-EG"/>
        </w:rPr>
        <w:t>المتمثل في آليات التع</w:t>
      </w:r>
      <w:r w:rsidR="0085403A">
        <w:rPr>
          <w:rFonts w:hint="cs"/>
          <w:rtl/>
          <w:lang w:bidi="ar-EG"/>
        </w:rPr>
        <w:t>ليق</w:t>
      </w:r>
      <w:r w:rsidR="00CF34E4">
        <w:rPr>
          <w:rFonts w:hint="cs"/>
          <w:rtl/>
          <w:lang w:bidi="ar-EG"/>
        </w:rPr>
        <w:t xml:space="preserve">. </w:t>
      </w:r>
      <w:r w:rsidR="00832230">
        <w:rPr>
          <w:rFonts w:hint="cs"/>
          <w:position w:val="2"/>
          <w:rtl/>
        </w:rPr>
        <w:t>و</w:t>
      </w:r>
      <w:r w:rsidR="001001BF" w:rsidRPr="0013186E">
        <w:rPr>
          <w:position w:val="2"/>
          <w:rtl/>
        </w:rPr>
        <w:t xml:space="preserve">الإدارة القائمة على النتائج </w:t>
      </w:r>
      <w:r w:rsidR="00832230">
        <w:rPr>
          <w:rFonts w:hint="cs"/>
          <w:position w:val="2"/>
          <w:rtl/>
        </w:rPr>
        <w:t xml:space="preserve">هي نهج تشغيلي </w:t>
      </w:r>
      <w:r w:rsidR="00F7061C">
        <w:rPr>
          <w:rFonts w:hint="cs"/>
          <w:position w:val="2"/>
          <w:rtl/>
        </w:rPr>
        <w:t>ي</w:t>
      </w:r>
      <w:r w:rsidR="001001BF" w:rsidRPr="0013186E">
        <w:rPr>
          <w:position w:val="2"/>
          <w:rtl/>
        </w:rPr>
        <w:t xml:space="preserve">تـسق مـع ولايـات المنظمة </w:t>
      </w:r>
      <w:r w:rsidR="00F7061C">
        <w:rPr>
          <w:rFonts w:hint="cs"/>
          <w:position w:val="2"/>
          <w:rtl/>
        </w:rPr>
        <w:t>و</w:t>
      </w:r>
      <w:r w:rsidR="001001BF" w:rsidRPr="0013186E">
        <w:rPr>
          <w:position w:val="2"/>
          <w:rtl/>
        </w:rPr>
        <w:t>أهدافها</w:t>
      </w:r>
      <w:r w:rsidR="00C672C1">
        <w:rPr>
          <w:rFonts w:hint="cs"/>
          <w:position w:val="2"/>
          <w:rtl/>
        </w:rPr>
        <w:t>، وي</w:t>
      </w:r>
      <w:r w:rsidR="00112224">
        <w:rPr>
          <w:rFonts w:hint="cs"/>
          <w:position w:val="2"/>
          <w:rtl/>
        </w:rPr>
        <w:t>تدرج</w:t>
      </w:r>
      <w:r w:rsidR="00C672C1">
        <w:rPr>
          <w:rFonts w:hint="cs"/>
          <w:position w:val="2"/>
          <w:rtl/>
        </w:rPr>
        <w:t xml:space="preserve"> </w:t>
      </w:r>
      <w:r w:rsidR="001001BF" w:rsidRPr="0013186E">
        <w:rPr>
          <w:position w:val="2"/>
          <w:rtl/>
        </w:rPr>
        <w:t>من المستويات العليا نزولاً إلى خطط عمل الوحـدات وخطط العمل الفردية.</w:t>
      </w:r>
    </w:p>
    <w:p w14:paraId="15A24428" w14:textId="32D57B85" w:rsidR="001001BF" w:rsidRDefault="00334EB1" w:rsidP="0046058C">
      <w:pPr>
        <w:pStyle w:val="enumlev1"/>
        <w:rPr>
          <w:rtl/>
        </w:rPr>
      </w:pPr>
      <w:bookmarkStart w:id="46" w:name="_Toc97201214"/>
      <w:bookmarkStart w:id="47" w:name="_Toc97202008"/>
      <w:r>
        <w:t>(9</w:t>
      </w:r>
      <w:r w:rsidR="001001BF">
        <w:rPr>
          <w:rtl/>
        </w:rPr>
        <w:tab/>
      </w:r>
      <w:r w:rsidR="00071D6C">
        <w:rPr>
          <w:rFonts w:hint="cs"/>
          <w:rtl/>
        </w:rPr>
        <w:t xml:space="preserve">يتكون </w:t>
      </w:r>
      <w:r w:rsidR="00C672C1" w:rsidRPr="00550CFD">
        <w:rPr>
          <w:rFonts w:hint="cs"/>
          <w:b/>
          <w:bCs/>
          <w:rtl/>
        </w:rPr>
        <w:t>إطار النتائج الخاص بالاتحاد</w:t>
      </w:r>
      <w:r w:rsidR="00071D6C">
        <w:rPr>
          <w:rFonts w:hint="cs"/>
          <w:rtl/>
        </w:rPr>
        <w:t>، ال</w:t>
      </w:r>
      <w:r w:rsidR="00550CFD">
        <w:rPr>
          <w:rFonts w:hint="cs"/>
          <w:rtl/>
        </w:rPr>
        <w:t xml:space="preserve">معروض في الخطط الاستراتيجية والتشغيلية للمنظمة، من </w:t>
      </w:r>
      <w:r w:rsidR="00D8521C">
        <w:rPr>
          <w:rFonts w:hint="cs"/>
          <w:rtl/>
        </w:rPr>
        <w:t>الغايات والأهداف الاستراتيجية والمقاصد المقابلة لها</w:t>
      </w:r>
      <w:r w:rsidR="002A0743">
        <w:rPr>
          <w:rFonts w:hint="cs"/>
          <w:rtl/>
        </w:rPr>
        <w:t xml:space="preserve"> والنتائج والنواتج التي حققها الاتحاد. </w:t>
      </w:r>
      <w:r w:rsidR="006463D0">
        <w:rPr>
          <w:rFonts w:hint="cs"/>
          <w:rtl/>
        </w:rPr>
        <w:t xml:space="preserve">وتحدَّد مساهمة عمل الاتحاد من خلال مؤشرات أداء وُضعت لها خطوط </w:t>
      </w:r>
      <w:r w:rsidR="0001629F">
        <w:rPr>
          <w:rFonts w:hint="cs"/>
          <w:rtl/>
        </w:rPr>
        <w:t xml:space="preserve">أساس وأهداف محددة. </w:t>
      </w:r>
      <w:r w:rsidR="00C338ED">
        <w:rPr>
          <w:rFonts w:hint="cs"/>
          <w:rtl/>
        </w:rPr>
        <w:t>وتقدَّم نظرة عامة على هذه المؤشرات من خلال التقرير السنوي بشأن تنفيذ الخطة الاستراتيجية.</w:t>
      </w:r>
      <w:bookmarkEnd w:id="46"/>
      <w:bookmarkEnd w:id="47"/>
    </w:p>
    <w:p w14:paraId="6D1B9906" w14:textId="215EC0BF" w:rsidR="001001BF" w:rsidRDefault="00334EB1" w:rsidP="0046058C">
      <w:pPr>
        <w:pStyle w:val="enumlev1"/>
        <w:rPr>
          <w:rtl/>
        </w:rPr>
      </w:pPr>
      <w:bookmarkStart w:id="48" w:name="_Toc97201215"/>
      <w:bookmarkStart w:id="49" w:name="_Toc97202009"/>
      <w:r>
        <w:t>(10</w:t>
      </w:r>
      <w:r w:rsidR="001001BF">
        <w:rPr>
          <w:rtl/>
        </w:rPr>
        <w:tab/>
      </w:r>
      <w:r w:rsidR="00C338ED" w:rsidRPr="00C338ED">
        <w:rPr>
          <w:rFonts w:hint="cs"/>
          <w:b/>
          <w:bCs/>
          <w:rtl/>
        </w:rPr>
        <w:t>الميزانية</w:t>
      </w:r>
      <w:r w:rsidR="00C338ED">
        <w:rPr>
          <w:rFonts w:hint="cs"/>
          <w:rtl/>
        </w:rPr>
        <w:t xml:space="preserve">: </w:t>
      </w:r>
      <w:r w:rsidR="002A6BC8">
        <w:rPr>
          <w:rFonts w:hint="cs"/>
          <w:rtl/>
        </w:rPr>
        <w:t xml:space="preserve">توافق الدول الأعضاء على الخطط المالية </w:t>
      </w:r>
      <w:r w:rsidR="00377710">
        <w:rPr>
          <w:rFonts w:hint="cs"/>
          <w:rtl/>
        </w:rPr>
        <w:t>و</w:t>
      </w:r>
      <w:r w:rsidR="002A6BC8">
        <w:rPr>
          <w:rFonts w:hint="cs"/>
          <w:rtl/>
        </w:rPr>
        <w:t xml:space="preserve">على ميزانية فترة السنتين التي تحدد كيفية </w:t>
      </w:r>
      <w:r w:rsidR="00206A48">
        <w:rPr>
          <w:rFonts w:hint="cs"/>
          <w:rtl/>
        </w:rPr>
        <w:t>تخصيص</w:t>
      </w:r>
      <w:r w:rsidR="002A6BC8">
        <w:rPr>
          <w:rFonts w:hint="cs"/>
          <w:rtl/>
        </w:rPr>
        <w:t xml:space="preserve"> الموارد </w:t>
      </w:r>
      <w:r w:rsidR="00377710">
        <w:rPr>
          <w:rFonts w:hint="cs"/>
          <w:rtl/>
        </w:rPr>
        <w:t>لتحقيق الغايات والأهداف. وتحدَّد استراتيجيات التنفيذ</w:t>
      </w:r>
      <w:r w:rsidR="00B67CAA">
        <w:rPr>
          <w:rFonts w:hint="cs"/>
          <w:rtl/>
        </w:rPr>
        <w:t xml:space="preserve"> والمخاطر</w:t>
      </w:r>
      <w:r w:rsidR="00377710">
        <w:rPr>
          <w:rFonts w:hint="cs"/>
          <w:rtl/>
        </w:rPr>
        <w:t xml:space="preserve"> بشكل واضح في كل هدف.</w:t>
      </w:r>
      <w:bookmarkEnd w:id="48"/>
      <w:bookmarkEnd w:id="49"/>
    </w:p>
    <w:p w14:paraId="4986C4C2" w14:textId="1859EF60" w:rsidR="001001BF" w:rsidRDefault="00334EB1" w:rsidP="00E77511">
      <w:pPr>
        <w:pStyle w:val="enumlev1"/>
        <w:ind w:left="0" w:firstLine="0"/>
        <w:rPr>
          <w:rtl/>
          <w:lang w:bidi="ar-EG"/>
        </w:rPr>
      </w:pPr>
      <w:bookmarkStart w:id="50" w:name="_Toc97201216"/>
      <w:bookmarkStart w:id="51" w:name="_Toc97202010"/>
      <w:r>
        <w:t>(11</w:t>
      </w:r>
      <w:r w:rsidR="001001BF">
        <w:rPr>
          <w:rtl/>
        </w:rPr>
        <w:tab/>
      </w:r>
      <w:r w:rsidR="00206A48" w:rsidRPr="006E577C">
        <w:rPr>
          <w:rFonts w:hint="cs"/>
          <w:b/>
          <w:bCs/>
          <w:rtl/>
        </w:rPr>
        <w:t xml:space="preserve">عملية وضع الخطط </w:t>
      </w:r>
      <w:r w:rsidR="006E577C" w:rsidRPr="006E577C">
        <w:rPr>
          <w:rFonts w:hint="cs"/>
          <w:b/>
          <w:bCs/>
          <w:rtl/>
        </w:rPr>
        <w:t>التشغيلية السنوية</w:t>
      </w:r>
      <w:r w:rsidR="006E577C">
        <w:rPr>
          <w:rFonts w:hint="cs"/>
          <w:rtl/>
        </w:rPr>
        <w:t xml:space="preserve">: </w:t>
      </w:r>
      <w:r w:rsidR="00861DBF">
        <w:rPr>
          <w:rFonts w:hint="cs"/>
          <w:rtl/>
        </w:rPr>
        <w:t>يتم تفعيل</w:t>
      </w:r>
      <w:r w:rsidR="006E577C">
        <w:rPr>
          <w:rFonts w:hint="cs"/>
          <w:rtl/>
        </w:rPr>
        <w:t xml:space="preserve"> التخطيط السنوي </w:t>
      </w:r>
      <w:r w:rsidR="00A155C5">
        <w:rPr>
          <w:rFonts w:hint="cs"/>
          <w:rtl/>
        </w:rPr>
        <w:t xml:space="preserve">من خلال عملية وضع الخطط التشغيلية السنوية، بالاستعانة بأدوات تخطيط محددة. </w:t>
      </w:r>
      <w:r w:rsidR="00861DBF">
        <w:rPr>
          <w:rFonts w:hint="cs"/>
          <w:rtl/>
        </w:rPr>
        <w:t>وت</w:t>
      </w:r>
      <w:r w:rsidR="003E1600">
        <w:rPr>
          <w:rFonts w:hint="cs"/>
          <w:rtl/>
        </w:rPr>
        <w:t>عمل</w:t>
      </w:r>
      <w:r w:rsidR="00A155C5">
        <w:rPr>
          <w:rFonts w:hint="cs"/>
          <w:rtl/>
        </w:rPr>
        <w:t xml:space="preserve"> </w:t>
      </w:r>
      <w:r w:rsidR="00154313">
        <w:rPr>
          <w:rFonts w:hint="cs"/>
          <w:rtl/>
        </w:rPr>
        <w:t>الخطط التشغيلية السنوية المتجددة</w:t>
      </w:r>
      <w:r w:rsidR="003E1600">
        <w:rPr>
          <w:rFonts w:hint="cs"/>
          <w:rtl/>
        </w:rPr>
        <w:t xml:space="preserve"> على تفعيل</w:t>
      </w:r>
      <w:r w:rsidR="00154313">
        <w:rPr>
          <w:rFonts w:hint="cs"/>
          <w:rtl/>
        </w:rPr>
        <w:t xml:space="preserve"> </w:t>
      </w:r>
      <w:r w:rsidR="00861DBF">
        <w:rPr>
          <w:rFonts w:hint="cs"/>
          <w:rtl/>
        </w:rPr>
        <w:t xml:space="preserve">الخطة الاستراتيجية الرباعية </w:t>
      </w:r>
      <w:r w:rsidR="003E1600">
        <w:rPr>
          <w:rFonts w:hint="cs"/>
          <w:rtl/>
        </w:rPr>
        <w:t>وتوجيه خطط العمل الخاصة بال</w:t>
      </w:r>
      <w:r w:rsidR="007154D9">
        <w:rPr>
          <w:rFonts w:hint="cs"/>
          <w:rtl/>
        </w:rPr>
        <w:t>دوائر</w:t>
      </w:r>
      <w:r w:rsidR="003E1600">
        <w:rPr>
          <w:rFonts w:hint="cs"/>
          <w:rtl/>
        </w:rPr>
        <w:t xml:space="preserve"> والوحدات</w:t>
      </w:r>
      <w:r w:rsidR="00112224">
        <w:rPr>
          <w:rFonts w:hint="cs"/>
          <w:rtl/>
        </w:rPr>
        <w:t xml:space="preserve">، وتتدرج من المستويات العليا نزولاً إلى </w:t>
      </w:r>
      <w:r w:rsidR="004866D3">
        <w:rPr>
          <w:rFonts w:hint="cs"/>
          <w:rtl/>
        </w:rPr>
        <w:t xml:space="preserve">الأهداف الفردية للنظام الإلكتروني </w:t>
      </w:r>
      <w:r w:rsidR="00690218">
        <w:rPr>
          <w:rFonts w:hint="cs"/>
          <w:rtl/>
        </w:rPr>
        <w:t xml:space="preserve">لإدارة الأداء وتطويره </w:t>
      </w:r>
      <w:r w:rsidR="00690218">
        <w:t>(</w:t>
      </w:r>
      <w:proofErr w:type="spellStart"/>
      <w:r w:rsidR="00690218" w:rsidRPr="009F2084">
        <w:rPr>
          <w:rFonts w:eastAsia="Times New Roman"/>
          <w:lang w:val="en-GB"/>
        </w:rPr>
        <w:t>ePMDS</w:t>
      </w:r>
      <w:proofErr w:type="spellEnd"/>
      <w:r w:rsidR="00690218">
        <w:t>)</w:t>
      </w:r>
      <w:r w:rsidR="00690218">
        <w:rPr>
          <w:rFonts w:hint="cs"/>
          <w:rtl/>
        </w:rPr>
        <w:t>.</w:t>
      </w:r>
      <w:bookmarkEnd w:id="50"/>
      <w:bookmarkEnd w:id="51"/>
    </w:p>
    <w:p w14:paraId="0523200D" w14:textId="5860F529" w:rsidR="001001BF" w:rsidRPr="00892D89" w:rsidRDefault="00334EB1" w:rsidP="00E77511">
      <w:pPr>
        <w:pStyle w:val="enumlev1"/>
        <w:ind w:left="0" w:firstLine="0"/>
        <w:rPr>
          <w:spacing w:val="-2"/>
          <w:rtl/>
        </w:rPr>
      </w:pPr>
      <w:bookmarkStart w:id="52" w:name="_Toc97201217"/>
      <w:bookmarkStart w:id="53" w:name="_Toc97202011"/>
      <w:r>
        <w:rPr>
          <w:spacing w:val="-2"/>
        </w:rPr>
        <w:t>(12</w:t>
      </w:r>
      <w:r w:rsidR="001001BF" w:rsidRPr="00892D89">
        <w:rPr>
          <w:spacing w:val="-2"/>
          <w:rtl/>
        </w:rPr>
        <w:tab/>
      </w:r>
      <w:r w:rsidR="00690218" w:rsidRPr="00892D89">
        <w:rPr>
          <w:rFonts w:hint="cs"/>
          <w:spacing w:val="-2"/>
          <w:rtl/>
        </w:rPr>
        <w:t xml:space="preserve">تشمل </w:t>
      </w:r>
      <w:r w:rsidR="00690218" w:rsidRPr="00892D89">
        <w:rPr>
          <w:rFonts w:hint="cs"/>
          <w:b/>
          <w:bCs/>
          <w:spacing w:val="-2"/>
          <w:rtl/>
        </w:rPr>
        <w:t>آليات التعليق الخاصة بأعضاء الاتحاد</w:t>
      </w:r>
      <w:r w:rsidR="00690218" w:rsidRPr="00892D89">
        <w:rPr>
          <w:rFonts w:hint="cs"/>
          <w:spacing w:val="-2"/>
          <w:rtl/>
        </w:rPr>
        <w:t xml:space="preserve"> جميع العمليات التي تمكّن </w:t>
      </w:r>
      <w:r w:rsidR="0085573D" w:rsidRPr="00892D89">
        <w:rPr>
          <w:rFonts w:hint="cs"/>
          <w:spacing w:val="-2"/>
          <w:rtl/>
        </w:rPr>
        <w:t xml:space="preserve">الاتصال بالأمانة </w:t>
      </w:r>
      <w:r w:rsidR="00CF1AB0" w:rsidRPr="00892D89">
        <w:rPr>
          <w:rFonts w:hint="cs"/>
          <w:spacing w:val="-2"/>
          <w:rtl/>
        </w:rPr>
        <w:t>والتعاون</w:t>
      </w:r>
      <w:r w:rsidR="0085573D" w:rsidRPr="00892D89">
        <w:rPr>
          <w:rFonts w:hint="cs"/>
          <w:spacing w:val="-2"/>
          <w:rtl/>
        </w:rPr>
        <w:t xml:space="preserve"> معها</w:t>
      </w:r>
      <w:r w:rsidR="00CF1AB0" w:rsidRPr="00892D89">
        <w:rPr>
          <w:rFonts w:hint="cs"/>
          <w:spacing w:val="-2"/>
          <w:rtl/>
        </w:rPr>
        <w:t xml:space="preserve"> بشكل مباشر</w:t>
      </w:r>
      <w:r w:rsidR="00CE7069" w:rsidRPr="00892D89">
        <w:rPr>
          <w:rFonts w:hint="cs"/>
          <w:spacing w:val="-2"/>
          <w:rtl/>
        </w:rPr>
        <w:t xml:space="preserve">، من خلال اجتماعات المجلس </w:t>
      </w:r>
      <w:r w:rsidR="00CF1AB0" w:rsidRPr="00892D89">
        <w:rPr>
          <w:rFonts w:hint="cs"/>
          <w:spacing w:val="-2"/>
          <w:rtl/>
        </w:rPr>
        <w:t>وأفرقة العمل التابعة له وأفرقة الخبراء و</w:t>
      </w:r>
      <w:r w:rsidR="00BB76B7" w:rsidRPr="00892D89">
        <w:rPr>
          <w:rFonts w:hint="cs"/>
          <w:spacing w:val="-2"/>
          <w:rtl/>
        </w:rPr>
        <w:t xml:space="preserve">الأفرقة الاستشارية للقطاعات، </w:t>
      </w:r>
      <w:r w:rsidR="00584EC3" w:rsidRPr="00892D89">
        <w:rPr>
          <w:rFonts w:hint="cs"/>
          <w:spacing w:val="-2"/>
          <w:rtl/>
        </w:rPr>
        <w:t>فضلاً عن</w:t>
      </w:r>
      <w:r w:rsidR="00BB76B7" w:rsidRPr="00892D89">
        <w:rPr>
          <w:rFonts w:hint="cs"/>
          <w:spacing w:val="-2"/>
          <w:rtl/>
        </w:rPr>
        <w:t xml:space="preserve"> أي آليات </w:t>
      </w:r>
      <w:r w:rsidR="00733984" w:rsidRPr="00892D89">
        <w:rPr>
          <w:rFonts w:hint="cs"/>
          <w:spacing w:val="-2"/>
          <w:rtl/>
        </w:rPr>
        <w:t>تشاور</w:t>
      </w:r>
      <w:r w:rsidR="00BB76B7" w:rsidRPr="00892D89">
        <w:rPr>
          <w:rFonts w:hint="cs"/>
          <w:spacing w:val="-2"/>
          <w:rtl/>
        </w:rPr>
        <w:t xml:space="preserve"> أخرى رسمية أو غير رسمية (بما في ذلك لجان الدراسات</w:t>
      </w:r>
      <w:r w:rsidR="00A76C20" w:rsidRPr="00892D89">
        <w:rPr>
          <w:rFonts w:hint="cs"/>
          <w:spacing w:val="-2"/>
          <w:rtl/>
        </w:rPr>
        <w:t xml:space="preserve"> وفرق العمل</w:t>
      </w:r>
      <w:r w:rsidR="00BB76B7" w:rsidRPr="00892D89">
        <w:rPr>
          <w:rFonts w:hint="cs"/>
          <w:spacing w:val="-2"/>
          <w:rtl/>
        </w:rPr>
        <w:t xml:space="preserve"> الخاصة بكل قطاع</w:t>
      </w:r>
      <w:r w:rsidR="00A76C20" w:rsidRPr="00892D89">
        <w:rPr>
          <w:rFonts w:hint="cs"/>
          <w:spacing w:val="-2"/>
          <w:rtl/>
        </w:rPr>
        <w:t>، والأفرقة المتخصصة، والمبادرات الأخرى)</w:t>
      </w:r>
      <w:r w:rsidR="001001BF" w:rsidRPr="00892D89">
        <w:rPr>
          <w:rFonts w:hint="cs"/>
          <w:spacing w:val="-2"/>
          <w:rtl/>
        </w:rPr>
        <w:t>.</w:t>
      </w:r>
      <w:bookmarkEnd w:id="52"/>
      <w:bookmarkEnd w:id="53"/>
    </w:p>
    <w:p w14:paraId="2B3F29EB" w14:textId="52F116B6" w:rsidR="001001BF" w:rsidRPr="00733984" w:rsidRDefault="00733984" w:rsidP="001001BF">
      <w:pPr>
        <w:pStyle w:val="Heading2"/>
        <w:shd w:val="clear" w:color="auto" w:fill="00B0F0"/>
        <w:rPr>
          <w:color w:val="FFFFFF" w:themeColor="background1"/>
          <w:rtl/>
          <w:lang w:bidi="ar-EG"/>
        </w:rPr>
      </w:pPr>
      <w:bookmarkStart w:id="54" w:name="_Toc97201218"/>
      <w:bookmarkStart w:id="55" w:name="_Toc97202012"/>
      <w:r>
        <w:rPr>
          <w:rFonts w:hint="cs"/>
          <w:color w:val="FFFFFF" w:themeColor="background1"/>
          <w:rtl/>
          <w:lang w:val="en-GB"/>
        </w:rPr>
        <w:t xml:space="preserve">المكون </w:t>
      </w:r>
      <w:r>
        <w:rPr>
          <w:color w:val="FFFFFF" w:themeColor="background1"/>
        </w:rPr>
        <w:t>3</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إدارة المخاطر</w:t>
      </w:r>
      <w:bookmarkEnd w:id="54"/>
      <w:bookmarkEnd w:id="55"/>
    </w:p>
    <w:p w14:paraId="73B79EC4" w14:textId="7B92EBF8" w:rsidR="001001BF" w:rsidRDefault="00323B07" w:rsidP="0026373E">
      <w:pPr>
        <w:rPr>
          <w:position w:val="2"/>
          <w:rtl/>
        </w:rPr>
      </w:pPr>
      <w:r>
        <w:rPr>
          <w:noProof/>
          <w:lang w:bidi="ar-EG"/>
        </w:rPr>
        <mc:AlternateContent>
          <mc:Choice Requires="wps">
            <w:drawing>
              <wp:anchor distT="45720" distB="45720" distL="114300" distR="114300" simplePos="0" relativeHeight="251710464" behindDoc="0" locked="0" layoutInCell="1" allowOverlap="1" wp14:anchorId="4E042A33" wp14:editId="4DA9BF99">
                <wp:simplePos x="0" y="0"/>
                <wp:positionH relativeFrom="column">
                  <wp:posOffset>4516120</wp:posOffset>
                </wp:positionH>
                <wp:positionV relativeFrom="paragraph">
                  <wp:posOffset>54610</wp:posOffset>
                </wp:positionV>
                <wp:extent cx="1608455" cy="1155700"/>
                <wp:effectExtent l="0" t="0" r="10795" b="63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155700"/>
                        </a:xfrm>
                        <a:prstGeom prst="rect">
                          <a:avLst/>
                        </a:prstGeom>
                        <a:noFill/>
                        <a:ln w="9525">
                          <a:noFill/>
                          <a:miter lim="800000"/>
                          <a:headEnd/>
                          <a:tailEnd/>
                        </a:ln>
                      </wps:spPr>
                      <wps:txbx>
                        <w:txbxContent>
                          <w:p w14:paraId="35764CB0" w14:textId="0B6A9B15" w:rsidR="00323B07" w:rsidRDefault="00323B07" w:rsidP="00323B07">
                            <w:pPr>
                              <w:pStyle w:val="Figure"/>
                            </w:pPr>
                            <w:r w:rsidRPr="00323B07">
                              <w:rPr>
                                <w:noProof/>
                                <w:rtl/>
                              </w:rPr>
                              <w:drawing>
                                <wp:inline distT="0" distB="0" distL="0" distR="0" wp14:anchorId="58FF0042" wp14:editId="7D5583AA">
                                  <wp:extent cx="1561677" cy="1193470"/>
                                  <wp:effectExtent l="0" t="0" r="635"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4262" cy="1241299"/>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42A33" id="_x0000_s1036" type="#_x0000_t202" style="position:absolute;left:0;text-align:left;margin-left:355.6pt;margin-top:4.3pt;width:126.65pt;height:9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" filled="f" stroked="f">
                <v:textbox inset="0,0,0,0">
                  <w:txbxContent>
                    <w:p w14:paraId="35764CB0" w14:textId="0B6A9B15" w:rsidR="00323B07" w:rsidRDefault="00323B07" w:rsidP="00323B07">
                      <w:pPr>
                        <w:pStyle w:val="Figure"/>
                      </w:pPr>
                      <w:r w:rsidRPr="00323B07">
                        <w:rPr>
                          <w:noProof/>
                          <w:rtl/>
                        </w:rPr>
                        <w:drawing>
                          <wp:inline distT="0" distB="0" distL="0" distR="0" wp14:anchorId="58FF0042" wp14:editId="7D5583AA">
                            <wp:extent cx="1561677" cy="1193470"/>
                            <wp:effectExtent l="0" t="0" r="635"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4262" cy="1241299"/>
                                    </a:xfrm>
                                    <a:prstGeom prst="rect">
                                      <a:avLst/>
                                    </a:prstGeom>
                                    <a:noFill/>
                                    <a:ln>
                                      <a:noFill/>
                                    </a:ln>
                                  </pic:spPr>
                                </pic:pic>
                              </a:graphicData>
                            </a:graphic>
                          </wp:inline>
                        </w:drawing>
                      </w:r>
                    </w:p>
                  </w:txbxContent>
                </v:textbox>
                <w10:wrap type="square"/>
              </v:shape>
            </w:pict>
          </mc:Fallback>
        </mc:AlternateContent>
      </w:r>
      <w:r w:rsidR="00733984">
        <w:rPr>
          <w:rFonts w:hint="cs"/>
          <w:position w:val="2"/>
          <w:rtl/>
        </w:rPr>
        <w:t>يصف مكون إدارة المخاطر عملية تحديد</w:t>
      </w:r>
      <w:r w:rsidR="00875E1A">
        <w:rPr>
          <w:rFonts w:hint="cs"/>
          <w:position w:val="2"/>
          <w:rtl/>
        </w:rPr>
        <w:t xml:space="preserve"> المخاطر ذات الصلة وتحليلها </w:t>
      </w:r>
      <w:r w:rsidR="00E83AE7">
        <w:rPr>
          <w:rFonts w:hint="cs"/>
          <w:position w:val="2"/>
          <w:rtl/>
        </w:rPr>
        <w:t>لتحقيق أهداف الكيان وتحديد الاستجابة المناسبة، و</w:t>
      </w:r>
      <w:r w:rsidR="00DB5B55">
        <w:rPr>
          <w:rFonts w:hint="cs"/>
          <w:position w:val="2"/>
          <w:rtl/>
        </w:rPr>
        <w:t xml:space="preserve">من ثم </w:t>
      </w:r>
      <w:r w:rsidR="006B2B17">
        <w:rPr>
          <w:rFonts w:hint="cs"/>
          <w:position w:val="2"/>
          <w:rtl/>
        </w:rPr>
        <w:t xml:space="preserve">يوضح </w:t>
      </w:r>
      <w:r w:rsidR="00E83AE7">
        <w:rPr>
          <w:rFonts w:hint="cs"/>
          <w:position w:val="2"/>
          <w:rtl/>
        </w:rPr>
        <w:t xml:space="preserve">دورة الحياة الكاملة لإدارة المخاطر، بما </w:t>
      </w:r>
      <w:r w:rsidR="006B2B17">
        <w:rPr>
          <w:rFonts w:hint="cs"/>
          <w:position w:val="2"/>
          <w:rtl/>
        </w:rPr>
        <w:t>في ذلك</w:t>
      </w:r>
      <w:r w:rsidR="00E83AE7">
        <w:rPr>
          <w:rFonts w:hint="cs"/>
          <w:position w:val="2"/>
          <w:rtl/>
        </w:rPr>
        <w:t xml:space="preserve"> </w:t>
      </w:r>
      <w:r w:rsidR="00CA7EA8">
        <w:rPr>
          <w:rFonts w:hint="cs"/>
          <w:position w:val="2"/>
          <w:rtl/>
        </w:rPr>
        <w:t>القواعد المالية والتعرف على أوجه عدم الاتساق.</w:t>
      </w:r>
    </w:p>
    <w:p w14:paraId="3B3481F7" w14:textId="5707FB7D" w:rsidR="001001BF" w:rsidRPr="0046058C" w:rsidRDefault="00334EB1" w:rsidP="00CB708C">
      <w:pPr>
        <w:pStyle w:val="enumlev1"/>
        <w:ind w:left="0" w:firstLine="0"/>
        <w:rPr>
          <w:spacing w:val="-2"/>
          <w:rtl/>
          <w:lang w:bidi="ar-EG"/>
        </w:rPr>
      </w:pPr>
      <w:bookmarkStart w:id="56" w:name="_Toc97201219"/>
      <w:bookmarkStart w:id="57" w:name="_Toc97202013"/>
      <w:r>
        <w:rPr>
          <w:spacing w:val="-2"/>
        </w:rPr>
        <w:t>(13</w:t>
      </w:r>
      <w:r w:rsidR="006B2B17" w:rsidRPr="0046058C">
        <w:rPr>
          <w:spacing w:val="-2"/>
          <w:rtl/>
        </w:rPr>
        <w:tab/>
      </w:r>
      <w:r w:rsidR="00E10089" w:rsidRPr="0046058C">
        <w:rPr>
          <w:rFonts w:hint="cs"/>
          <w:spacing w:val="-2"/>
          <w:rtl/>
        </w:rPr>
        <w:t>ت</w:t>
      </w:r>
      <w:r w:rsidR="00F74787" w:rsidRPr="0046058C">
        <w:rPr>
          <w:rFonts w:hint="cs"/>
          <w:spacing w:val="-2"/>
          <w:rtl/>
        </w:rPr>
        <w:t>نفَّذ</w:t>
      </w:r>
      <w:r w:rsidR="00E10089" w:rsidRPr="0046058C">
        <w:rPr>
          <w:rFonts w:hint="cs"/>
          <w:spacing w:val="-2"/>
          <w:rtl/>
        </w:rPr>
        <w:t xml:space="preserve"> </w:t>
      </w:r>
      <w:r w:rsidR="006B2B17" w:rsidRPr="0046058C">
        <w:rPr>
          <w:rFonts w:hint="cs"/>
          <w:b/>
          <w:bCs/>
          <w:spacing w:val="-2"/>
          <w:rtl/>
        </w:rPr>
        <w:t>إدارة المخاطر</w:t>
      </w:r>
      <w:r w:rsidR="006B2B17" w:rsidRPr="0046058C">
        <w:rPr>
          <w:rFonts w:hint="cs"/>
          <w:spacing w:val="-2"/>
          <w:rtl/>
        </w:rPr>
        <w:t xml:space="preserve"> </w:t>
      </w:r>
      <w:r w:rsidR="00E10089" w:rsidRPr="0046058C">
        <w:rPr>
          <w:rFonts w:hint="cs"/>
          <w:spacing w:val="-2"/>
          <w:rtl/>
        </w:rPr>
        <w:t xml:space="preserve">في جميع وظائف المنظمة لضمان تحقيق النتائج على النحو المحدد في الخطط الاستراتيجية والتشغيلية، </w:t>
      </w:r>
      <w:r w:rsidR="00F74787" w:rsidRPr="0046058C">
        <w:rPr>
          <w:rFonts w:hint="cs"/>
          <w:spacing w:val="-2"/>
          <w:rtl/>
        </w:rPr>
        <w:t>وبما يتماشى</w:t>
      </w:r>
      <w:r w:rsidR="00E10089" w:rsidRPr="0046058C">
        <w:rPr>
          <w:rFonts w:hint="cs"/>
          <w:spacing w:val="-2"/>
          <w:rtl/>
        </w:rPr>
        <w:t xml:space="preserve"> مع الإطار التنظيمي للمنظمة </w:t>
      </w:r>
      <w:r w:rsidR="00F74787" w:rsidRPr="0046058C">
        <w:rPr>
          <w:rFonts w:hint="cs"/>
          <w:spacing w:val="-2"/>
          <w:rtl/>
        </w:rPr>
        <w:t xml:space="preserve">ومع المعايير الأخلاقية ومعايير النزاهة. ويحدَّد مستوى المخاطر المقبول في </w:t>
      </w:r>
      <w:r w:rsidR="00AC3B62" w:rsidRPr="0046058C">
        <w:rPr>
          <w:rFonts w:hint="cs"/>
          <w:spacing w:val="-2"/>
          <w:rtl/>
        </w:rPr>
        <w:t xml:space="preserve">بيان تقبل المخاطر في الاتحاد، وتحدَّد عمليات </w:t>
      </w:r>
      <w:r w:rsidR="00D3547B" w:rsidRPr="0046058C">
        <w:rPr>
          <w:rFonts w:hint="cs"/>
          <w:spacing w:val="-2"/>
          <w:rtl/>
        </w:rPr>
        <w:t>الأمانة لإدارة المخاطر في سياسة إدارة المخاطر</w:t>
      </w:r>
      <w:r w:rsidR="00DB17B3" w:rsidRPr="0046058C">
        <w:rPr>
          <w:rFonts w:hint="cs"/>
          <w:spacing w:val="-2"/>
          <w:rtl/>
        </w:rPr>
        <w:t xml:space="preserve"> في الاتحاد</w:t>
      </w:r>
      <w:r w:rsidR="00D3547B" w:rsidRPr="0046058C">
        <w:rPr>
          <w:rFonts w:hint="cs"/>
          <w:spacing w:val="-2"/>
          <w:rtl/>
        </w:rPr>
        <w:t xml:space="preserve">. </w:t>
      </w:r>
      <w:r w:rsidR="00DB17B3" w:rsidRPr="0046058C">
        <w:rPr>
          <w:rFonts w:hint="cs"/>
          <w:spacing w:val="-2"/>
          <w:rtl/>
        </w:rPr>
        <w:t xml:space="preserve">وتوثَّق التفاصيل التشغيلية اليومية لإدارة المخاطر </w:t>
      </w:r>
      <w:r w:rsidR="0019172D" w:rsidRPr="0046058C">
        <w:rPr>
          <w:rFonts w:hint="cs"/>
          <w:spacing w:val="-2"/>
          <w:rtl/>
        </w:rPr>
        <w:t xml:space="preserve">وعمليات الرقابة في الاتحاد </w:t>
      </w:r>
      <w:r w:rsidR="000A5923" w:rsidRPr="0046058C">
        <w:rPr>
          <w:rFonts w:hint="cs"/>
          <w:spacing w:val="-2"/>
          <w:rtl/>
        </w:rPr>
        <w:t xml:space="preserve">في دليل </w:t>
      </w:r>
      <w:r w:rsidR="00117339" w:rsidRPr="0046058C">
        <w:rPr>
          <w:rFonts w:hint="cs"/>
          <w:spacing w:val="-2"/>
          <w:rtl/>
          <w:lang w:bidi="ar-EG"/>
        </w:rPr>
        <w:t>إدارة المخاطر وعمليات الرقابة الداخلية.</w:t>
      </w:r>
      <w:bookmarkEnd w:id="56"/>
      <w:bookmarkEnd w:id="57"/>
    </w:p>
    <w:p w14:paraId="5F3CBF4F" w14:textId="44B801D6" w:rsidR="00117339" w:rsidRPr="0050626B" w:rsidRDefault="00117339" w:rsidP="00117339">
      <w:pPr>
        <w:rPr>
          <w:position w:val="2"/>
          <w:rtl/>
          <w:lang w:bidi="ar-EG"/>
        </w:rPr>
      </w:pPr>
      <w:r>
        <w:rPr>
          <w:rFonts w:hint="cs"/>
          <w:position w:val="2"/>
          <w:rtl/>
          <w:lang w:bidi="ar-EG"/>
        </w:rPr>
        <w:t xml:space="preserve">وينقسم نظام إدارة المرونة في المنظمة </w:t>
      </w:r>
      <w:r>
        <w:rPr>
          <w:position w:val="2"/>
          <w:lang w:bidi="ar-EG"/>
        </w:rPr>
        <w:t>(</w:t>
      </w:r>
      <w:r w:rsidRPr="009F2084">
        <w:rPr>
          <w:rFonts w:eastAsia="Times New Roman" w:cstheme="minorHAnsi"/>
          <w:lang w:val="en-GB"/>
        </w:rPr>
        <w:t>ORMS</w:t>
      </w:r>
      <w:r>
        <w:rPr>
          <w:position w:val="2"/>
          <w:lang w:bidi="ar-EG"/>
        </w:rPr>
        <w:t>)</w:t>
      </w:r>
      <w:r>
        <w:rPr>
          <w:rFonts w:hint="cs"/>
          <w:position w:val="2"/>
          <w:rtl/>
          <w:lang w:bidi="ar-EG"/>
        </w:rPr>
        <w:t xml:space="preserve"> إلى مكونيْن</w:t>
      </w:r>
      <w:r w:rsidR="0050626B">
        <w:rPr>
          <w:rFonts w:hint="cs"/>
          <w:position w:val="2"/>
          <w:rtl/>
          <w:lang w:bidi="ar-EG"/>
        </w:rPr>
        <w:t>، هما</w:t>
      </w:r>
      <w:r w:rsidR="00D3317E">
        <w:rPr>
          <w:rFonts w:hint="cs"/>
          <w:position w:val="2"/>
          <w:rtl/>
          <w:lang w:bidi="ar-EG"/>
        </w:rPr>
        <w:t>:</w:t>
      </w:r>
      <w:r w:rsidR="0050626B">
        <w:rPr>
          <w:rFonts w:hint="cs"/>
          <w:position w:val="2"/>
          <w:rtl/>
          <w:lang w:bidi="ar-EG"/>
        </w:rPr>
        <w:t xml:space="preserve"> استمرارية الأعمال </w:t>
      </w:r>
      <w:r w:rsidR="0050626B">
        <w:rPr>
          <w:position w:val="2"/>
          <w:lang w:bidi="ar-EG"/>
        </w:rPr>
        <w:t>(BC)</w:t>
      </w:r>
      <w:r w:rsidR="0050626B">
        <w:rPr>
          <w:rFonts w:hint="cs"/>
          <w:position w:val="2"/>
          <w:rtl/>
          <w:lang w:bidi="ar-EG"/>
        </w:rPr>
        <w:t xml:space="preserve"> وإدارة الأزمات </w:t>
      </w:r>
      <w:r w:rsidR="0050626B">
        <w:rPr>
          <w:position w:val="2"/>
          <w:lang w:bidi="ar-EG"/>
        </w:rPr>
        <w:t>(CM)</w:t>
      </w:r>
      <w:r w:rsidR="0050626B">
        <w:rPr>
          <w:rFonts w:hint="cs"/>
          <w:position w:val="2"/>
          <w:rtl/>
          <w:lang w:bidi="ar-EG"/>
        </w:rPr>
        <w:t xml:space="preserve">. </w:t>
      </w:r>
      <w:r w:rsidR="00D3317E">
        <w:rPr>
          <w:rFonts w:hint="cs"/>
          <w:position w:val="2"/>
          <w:rtl/>
          <w:lang w:bidi="ar-EG"/>
        </w:rPr>
        <w:t>و</w:t>
      </w:r>
      <w:r w:rsidR="00482982">
        <w:rPr>
          <w:rFonts w:hint="cs"/>
          <w:position w:val="2"/>
          <w:rtl/>
          <w:lang w:bidi="ar-EG"/>
        </w:rPr>
        <w:t xml:space="preserve">قد </w:t>
      </w:r>
      <w:r w:rsidR="0050626B">
        <w:rPr>
          <w:rFonts w:hint="cs"/>
          <w:position w:val="2"/>
          <w:rtl/>
          <w:lang w:bidi="ar-EG"/>
        </w:rPr>
        <w:t xml:space="preserve">طُور نظام </w:t>
      </w:r>
      <w:r w:rsidR="00654ED1">
        <w:rPr>
          <w:rFonts w:hint="cs"/>
          <w:position w:val="2"/>
          <w:rtl/>
          <w:lang w:bidi="ar-EG"/>
        </w:rPr>
        <w:t xml:space="preserve">إدارة </w:t>
      </w:r>
      <w:r w:rsidR="0050626B">
        <w:rPr>
          <w:rFonts w:hint="cs"/>
          <w:position w:val="2"/>
          <w:rtl/>
          <w:lang w:bidi="ar-EG"/>
        </w:rPr>
        <w:t xml:space="preserve">استمرارية الأعمال </w:t>
      </w:r>
      <w:r w:rsidR="00654ED1">
        <w:rPr>
          <w:rFonts w:hint="cs"/>
          <w:position w:val="2"/>
          <w:rtl/>
          <w:lang w:bidi="ar-EG"/>
        </w:rPr>
        <w:t xml:space="preserve">في سياق المعايير الدولية وأفضل الممارسات الحالية. وهو يتكون من </w:t>
      </w:r>
      <w:r w:rsidR="00654ED1" w:rsidRPr="00654ED1">
        <w:rPr>
          <w:position w:val="2"/>
          <w:rtl/>
          <w:lang w:bidi="ar-EG"/>
        </w:rPr>
        <w:t xml:space="preserve">مجموعة </w:t>
      </w:r>
      <w:r w:rsidR="00972F0A">
        <w:rPr>
          <w:rFonts w:hint="cs"/>
          <w:position w:val="2"/>
          <w:rtl/>
          <w:lang w:bidi="ar-EG"/>
        </w:rPr>
        <w:t>مهيكلة</w:t>
      </w:r>
      <w:r w:rsidR="00654ED1" w:rsidRPr="00654ED1">
        <w:rPr>
          <w:position w:val="2"/>
          <w:rtl/>
          <w:lang w:bidi="ar-EG"/>
        </w:rPr>
        <w:t xml:space="preserve"> من السياسات والخطط والمبادئ التوجيهية والتقارير التي </w:t>
      </w:r>
      <w:r w:rsidR="00972F0A">
        <w:rPr>
          <w:rFonts w:hint="cs"/>
          <w:position w:val="2"/>
          <w:rtl/>
          <w:lang w:bidi="ar-EG"/>
        </w:rPr>
        <w:t>تمكّن، مجتمعة</w:t>
      </w:r>
      <w:r w:rsidR="00246FF5">
        <w:rPr>
          <w:rFonts w:hint="cs"/>
          <w:position w:val="2"/>
          <w:rtl/>
          <w:lang w:bidi="ar-EG"/>
        </w:rPr>
        <w:t>ً</w:t>
      </w:r>
      <w:r w:rsidR="00972F0A">
        <w:rPr>
          <w:rFonts w:hint="cs"/>
          <w:position w:val="2"/>
          <w:rtl/>
          <w:lang w:bidi="ar-EG"/>
        </w:rPr>
        <w:t>، من</w:t>
      </w:r>
      <w:r w:rsidR="00654ED1" w:rsidRPr="00654ED1">
        <w:rPr>
          <w:position w:val="2"/>
          <w:rtl/>
          <w:lang w:bidi="ar-EG"/>
        </w:rPr>
        <w:t xml:space="preserve"> تحقيق استمرارية الأعمال</w:t>
      </w:r>
      <w:r w:rsidR="00972F0A">
        <w:rPr>
          <w:rFonts w:hint="cs"/>
          <w:position w:val="2"/>
          <w:rtl/>
          <w:lang w:bidi="ar-EG"/>
        </w:rPr>
        <w:t xml:space="preserve">، </w:t>
      </w:r>
      <w:r w:rsidR="00482982">
        <w:rPr>
          <w:rFonts w:hint="cs"/>
          <w:position w:val="2"/>
          <w:rtl/>
          <w:lang w:bidi="ar-EG"/>
        </w:rPr>
        <w:t xml:space="preserve">في حين وُضع </w:t>
      </w:r>
      <w:r w:rsidR="00482982" w:rsidRPr="00482982">
        <w:rPr>
          <w:position w:val="2"/>
          <w:rtl/>
          <w:lang w:bidi="ar-EG"/>
        </w:rPr>
        <w:t>نهج شامل لإدارة الأزمات (</w:t>
      </w:r>
      <w:r w:rsidR="00482982" w:rsidRPr="00482982">
        <w:rPr>
          <w:position w:val="2"/>
          <w:lang w:bidi="ar-EG"/>
        </w:rPr>
        <w:t>CM</w:t>
      </w:r>
      <w:r w:rsidR="00482982" w:rsidRPr="00482982">
        <w:rPr>
          <w:position w:val="2"/>
          <w:rtl/>
          <w:lang w:bidi="ar-EG"/>
        </w:rPr>
        <w:t xml:space="preserve">) </w:t>
      </w:r>
      <w:r w:rsidR="00B46279">
        <w:rPr>
          <w:rFonts w:hint="cs"/>
          <w:position w:val="2"/>
          <w:rtl/>
          <w:lang w:bidi="ar-EG"/>
        </w:rPr>
        <w:t>ب</w:t>
      </w:r>
      <w:r w:rsidR="00482982" w:rsidRPr="00482982">
        <w:rPr>
          <w:position w:val="2"/>
          <w:rtl/>
          <w:lang w:bidi="ar-EG"/>
        </w:rPr>
        <w:t>فعّال</w:t>
      </w:r>
      <w:r w:rsidR="00B46279">
        <w:rPr>
          <w:rFonts w:hint="cs"/>
          <w:position w:val="2"/>
          <w:rtl/>
          <w:lang w:bidi="ar-EG"/>
        </w:rPr>
        <w:t>ي</w:t>
      </w:r>
      <w:r w:rsidR="00482982" w:rsidRPr="00482982">
        <w:rPr>
          <w:position w:val="2"/>
          <w:rtl/>
          <w:lang w:bidi="ar-EG"/>
        </w:rPr>
        <w:t>ة في جميع أنشطة الاتحاد على الصعيد العالمي</w:t>
      </w:r>
      <w:r w:rsidR="00B46279">
        <w:rPr>
          <w:rFonts w:hint="cs"/>
          <w:position w:val="2"/>
          <w:rtl/>
          <w:lang w:bidi="ar-EG"/>
        </w:rPr>
        <w:t>.</w:t>
      </w:r>
    </w:p>
    <w:p w14:paraId="03F57FCA" w14:textId="3C2B395E" w:rsidR="001001BF" w:rsidRPr="00EC6689" w:rsidRDefault="00334EB1" w:rsidP="00334EB1">
      <w:pPr>
        <w:pStyle w:val="enumlev1"/>
        <w:ind w:left="0" w:firstLine="0"/>
        <w:rPr>
          <w:rtl/>
        </w:rPr>
      </w:pPr>
      <w:bookmarkStart w:id="58" w:name="_Toc97201220"/>
      <w:bookmarkStart w:id="59" w:name="_Toc97202014"/>
      <w:r>
        <w:lastRenderedPageBreak/>
        <w:t>(14</w:t>
      </w:r>
      <w:r w:rsidR="001001BF">
        <w:rPr>
          <w:rtl/>
        </w:rPr>
        <w:tab/>
      </w:r>
      <w:r w:rsidR="00B91D52" w:rsidRPr="00B91D52">
        <w:rPr>
          <w:rFonts w:hint="cs"/>
          <w:b/>
          <w:bCs/>
          <w:rtl/>
        </w:rPr>
        <w:t>نمط مدعم بالتكنولوجيا لل</w:t>
      </w:r>
      <w:r w:rsidR="00F86A45" w:rsidRPr="00B91D52">
        <w:rPr>
          <w:rFonts w:hint="cs"/>
          <w:b/>
          <w:bCs/>
          <w:rtl/>
        </w:rPr>
        <w:t>تعرف على أوجه عدم الاتساق</w:t>
      </w:r>
      <w:r w:rsidR="00CE4876">
        <w:rPr>
          <w:rFonts w:hint="cs"/>
          <w:rtl/>
        </w:rPr>
        <w:t xml:space="preserve">: </w:t>
      </w:r>
      <w:r w:rsidR="002D3EB8">
        <w:rPr>
          <w:rFonts w:hint="cs"/>
          <w:rtl/>
        </w:rPr>
        <w:t>أصبحت</w:t>
      </w:r>
      <w:r w:rsidR="00CE4876">
        <w:rPr>
          <w:rFonts w:hint="cs"/>
          <w:rtl/>
        </w:rPr>
        <w:t xml:space="preserve"> الأنظمة والأدوات والتكنولوجيات الجديدة </w:t>
      </w:r>
      <w:r w:rsidR="002F62D4">
        <w:rPr>
          <w:rFonts w:hint="cs"/>
          <w:rtl/>
        </w:rPr>
        <w:t>مثل</w:t>
      </w:r>
      <w:r w:rsidR="00CE4876">
        <w:rPr>
          <w:rFonts w:hint="cs"/>
          <w:rtl/>
        </w:rPr>
        <w:t xml:space="preserve"> الذكاء الاصطناعي </w:t>
      </w:r>
      <w:r w:rsidR="00CE4876">
        <w:t>(AI)</w:t>
      </w:r>
      <w:r w:rsidR="00CE4876">
        <w:rPr>
          <w:rFonts w:hint="cs"/>
          <w:rtl/>
        </w:rPr>
        <w:t xml:space="preserve"> </w:t>
      </w:r>
      <w:r w:rsidR="00AF26DD">
        <w:rPr>
          <w:rFonts w:hint="cs"/>
          <w:rtl/>
        </w:rPr>
        <w:t>الآن قادرة</w:t>
      </w:r>
      <w:r w:rsidR="00CE4876">
        <w:rPr>
          <w:rFonts w:hint="cs"/>
          <w:rtl/>
        </w:rPr>
        <w:t xml:space="preserve"> </w:t>
      </w:r>
      <w:r w:rsidR="00AF26DD">
        <w:rPr>
          <w:rFonts w:hint="cs"/>
          <w:rtl/>
        </w:rPr>
        <w:t xml:space="preserve">على </w:t>
      </w:r>
      <w:r w:rsidR="00CE4876">
        <w:rPr>
          <w:rFonts w:hint="cs"/>
          <w:rtl/>
        </w:rPr>
        <w:t xml:space="preserve">تحديد أوجه عدم الاتساق والانحرافات عن </w:t>
      </w:r>
      <w:r w:rsidR="002F62D4">
        <w:rPr>
          <w:rFonts w:hint="cs"/>
          <w:rtl/>
        </w:rPr>
        <w:t xml:space="preserve">النمط المتوقع والعلاقات غير العادية </w:t>
      </w:r>
      <w:r w:rsidR="00AF26DD">
        <w:rPr>
          <w:rFonts w:hint="cs"/>
          <w:rtl/>
        </w:rPr>
        <w:t>داخل</w:t>
      </w:r>
      <w:r w:rsidR="002F62D4">
        <w:rPr>
          <w:rFonts w:hint="cs"/>
          <w:rtl/>
        </w:rPr>
        <w:t xml:space="preserve"> الوثائق ذات الصلة. </w:t>
      </w:r>
      <w:r w:rsidR="00AF26DD">
        <w:rPr>
          <w:rFonts w:hint="cs"/>
          <w:rtl/>
        </w:rPr>
        <w:t xml:space="preserve">وسيكون الذكاء الاصطناعي </w:t>
      </w:r>
      <w:r w:rsidR="00AD4DE5">
        <w:rPr>
          <w:rFonts w:hint="cs"/>
          <w:rtl/>
        </w:rPr>
        <w:t xml:space="preserve">في المستقبل القريب </w:t>
      </w:r>
      <w:r w:rsidR="007560D9">
        <w:rPr>
          <w:rFonts w:hint="cs"/>
          <w:rtl/>
        </w:rPr>
        <w:t xml:space="preserve">ميزة رئيسية لدعم الأنشطة البشرية المتعلقة بالرقابة والإشراف من خلال نمط </w:t>
      </w:r>
      <w:r w:rsidR="00B91D52">
        <w:rPr>
          <w:rFonts w:hint="cs"/>
          <w:rtl/>
        </w:rPr>
        <w:t>مدعم بالتكنولوجيا للتعرف على أوجه الاتساق</w:t>
      </w:r>
      <w:r w:rsidR="00D60A0C">
        <w:rPr>
          <w:rFonts w:hint="cs"/>
          <w:rtl/>
        </w:rPr>
        <w:t xml:space="preserve">. وبشكل عام، يمكن اعتبار هذا المكون شاملاً </w:t>
      </w:r>
      <w:r w:rsidR="005B00F2">
        <w:rPr>
          <w:rFonts w:hint="cs"/>
          <w:rtl/>
        </w:rPr>
        <w:t xml:space="preserve">نظراً لاستخدام الذكاء الاصطناعي </w:t>
      </w:r>
      <w:r w:rsidR="001900F5">
        <w:rPr>
          <w:rFonts w:hint="cs"/>
          <w:rtl/>
        </w:rPr>
        <w:t>على نطاق واسع</w:t>
      </w:r>
      <w:r w:rsidR="005B00F2">
        <w:rPr>
          <w:rFonts w:hint="cs"/>
          <w:rtl/>
        </w:rPr>
        <w:t xml:space="preserve"> لمنع الاحتيال وتحسين آليات الرقابة.</w:t>
      </w:r>
      <w:bookmarkEnd w:id="58"/>
      <w:bookmarkEnd w:id="59"/>
    </w:p>
    <w:p w14:paraId="40B66FD6" w14:textId="1664752A" w:rsidR="001001BF" w:rsidRPr="0010218F" w:rsidRDefault="0010218F" w:rsidP="001001BF">
      <w:pPr>
        <w:pStyle w:val="Heading2"/>
        <w:shd w:val="clear" w:color="auto" w:fill="00B0F0"/>
        <w:rPr>
          <w:color w:val="FFFFFF" w:themeColor="background1"/>
          <w:rtl/>
          <w:lang w:bidi="ar-EG"/>
        </w:rPr>
      </w:pPr>
      <w:bookmarkStart w:id="60" w:name="_Toc97201221"/>
      <w:bookmarkStart w:id="61" w:name="_Toc97202015"/>
      <w:r>
        <w:rPr>
          <w:rFonts w:hint="cs"/>
          <w:color w:val="FFFFFF" w:themeColor="background1"/>
          <w:rtl/>
          <w:lang w:val="en-GB"/>
        </w:rPr>
        <w:t xml:space="preserve">المكون </w:t>
      </w:r>
      <w:r>
        <w:rPr>
          <w:color w:val="FFFFFF" w:themeColor="background1"/>
        </w:rPr>
        <w:t>4</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أنشطة الرقابة</w:t>
      </w:r>
      <w:bookmarkEnd w:id="60"/>
      <w:bookmarkEnd w:id="61"/>
    </w:p>
    <w:p w14:paraId="449ADF23" w14:textId="72810B0B" w:rsidR="001001BF" w:rsidRDefault="00290104" w:rsidP="00EC6689">
      <w:pPr>
        <w:rPr>
          <w:rtl/>
          <w:lang w:bidi="ar-EG"/>
        </w:rPr>
      </w:pPr>
      <w:r>
        <w:rPr>
          <w:noProof/>
          <w:lang w:bidi="ar-EG"/>
        </w:rPr>
        <mc:AlternateContent>
          <mc:Choice Requires="wps">
            <w:drawing>
              <wp:anchor distT="45720" distB="45720" distL="114300" distR="114300" simplePos="0" relativeHeight="251712512" behindDoc="0" locked="0" layoutInCell="1" allowOverlap="1" wp14:anchorId="2C09E7A1" wp14:editId="4CA8ABD9">
                <wp:simplePos x="0" y="0"/>
                <wp:positionH relativeFrom="column">
                  <wp:posOffset>4464050</wp:posOffset>
                </wp:positionH>
                <wp:positionV relativeFrom="paragraph">
                  <wp:posOffset>107315</wp:posOffset>
                </wp:positionV>
                <wp:extent cx="1607820" cy="1966595"/>
                <wp:effectExtent l="0" t="0" r="1143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966595"/>
                        </a:xfrm>
                        <a:prstGeom prst="rect">
                          <a:avLst/>
                        </a:prstGeom>
                        <a:noFill/>
                        <a:ln w="9525">
                          <a:noFill/>
                          <a:miter lim="800000"/>
                          <a:headEnd/>
                          <a:tailEnd/>
                        </a:ln>
                      </wps:spPr>
                      <wps:txbx>
                        <w:txbxContent>
                          <w:p w14:paraId="536BF920" w14:textId="6CF6643A" w:rsidR="00290104" w:rsidRDefault="00290104" w:rsidP="00290104">
                            <w:pPr>
                              <w:pStyle w:val="Figure"/>
                            </w:pPr>
                            <w:r w:rsidRPr="00290104">
                              <w:rPr>
                                <w:noProof/>
                                <w:rtl/>
                              </w:rPr>
                              <w:drawing>
                                <wp:inline distT="0" distB="0" distL="0" distR="0" wp14:anchorId="028C6149" wp14:editId="6D262F6D">
                                  <wp:extent cx="1572895" cy="1957705"/>
                                  <wp:effectExtent l="0" t="0" r="8255"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195770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E7A1" id="_x0000_s1037" type="#_x0000_t202" style="position:absolute;left:0;text-align:left;margin-left:351.5pt;margin-top:8.45pt;width:126.6pt;height:154.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" filled="f" stroked="f">
                <v:textbox inset="0,0,0,0">
                  <w:txbxContent>
                    <w:p w14:paraId="536BF920" w14:textId="6CF6643A" w:rsidR="00290104" w:rsidRDefault="00290104" w:rsidP="00290104">
                      <w:pPr>
                        <w:pStyle w:val="Figure"/>
                      </w:pPr>
                      <w:r w:rsidRPr="00290104">
                        <w:rPr>
                          <w:noProof/>
                          <w:rtl/>
                        </w:rPr>
                        <w:drawing>
                          <wp:inline distT="0" distB="0" distL="0" distR="0" wp14:anchorId="028C6149" wp14:editId="6D262F6D">
                            <wp:extent cx="1572895" cy="1957705"/>
                            <wp:effectExtent l="0" t="0" r="8255"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957705"/>
                                    </a:xfrm>
                                    <a:prstGeom prst="rect">
                                      <a:avLst/>
                                    </a:prstGeom>
                                    <a:noFill/>
                                    <a:ln>
                                      <a:noFill/>
                                    </a:ln>
                                  </pic:spPr>
                                </pic:pic>
                              </a:graphicData>
                            </a:graphic>
                          </wp:inline>
                        </w:drawing>
                      </w:r>
                    </w:p>
                  </w:txbxContent>
                </v:textbox>
                <w10:wrap type="square"/>
              </v:shape>
            </w:pict>
          </mc:Fallback>
        </mc:AlternateContent>
      </w:r>
      <w:r w:rsidR="0054338C" w:rsidRPr="0054338C">
        <w:rPr>
          <w:rFonts w:hint="cs"/>
          <w:rtl/>
          <w:lang w:bidi="ar-EG"/>
        </w:rPr>
        <w:t>يُضطلع ب</w:t>
      </w:r>
      <w:r w:rsidR="00B079B8">
        <w:rPr>
          <w:rFonts w:hint="cs"/>
          <w:rtl/>
          <w:lang w:bidi="ar-EG"/>
        </w:rPr>
        <w:t xml:space="preserve">أنشطة الرقابة على مختلف مستويات المنظمة </w:t>
      </w:r>
      <w:r w:rsidR="00DF3AA5">
        <w:rPr>
          <w:rFonts w:hint="cs"/>
          <w:rtl/>
          <w:lang w:bidi="ar-EG"/>
        </w:rPr>
        <w:t>ويتم إرساؤها</w:t>
      </w:r>
      <w:r w:rsidR="0054338C">
        <w:rPr>
          <w:rFonts w:hint="cs"/>
          <w:rtl/>
          <w:lang w:bidi="ar-EG"/>
        </w:rPr>
        <w:t xml:space="preserve"> </w:t>
      </w:r>
      <w:r w:rsidR="007577D7">
        <w:rPr>
          <w:rFonts w:hint="cs"/>
          <w:rtl/>
          <w:lang w:bidi="ar-EG"/>
        </w:rPr>
        <w:t>لتوفير</w:t>
      </w:r>
      <w:r w:rsidR="0054338C">
        <w:rPr>
          <w:rFonts w:hint="cs"/>
          <w:rtl/>
          <w:lang w:bidi="ar-EG"/>
        </w:rPr>
        <w:t xml:space="preserve"> مستوى معقول من </w:t>
      </w:r>
      <w:r w:rsidR="007577D7">
        <w:rPr>
          <w:rFonts w:hint="cs"/>
          <w:rtl/>
          <w:lang w:bidi="ar-EG"/>
        </w:rPr>
        <w:t>الضمانات</w:t>
      </w:r>
      <w:r w:rsidR="0054338C">
        <w:rPr>
          <w:rFonts w:hint="cs"/>
          <w:rtl/>
          <w:lang w:bidi="ar-EG"/>
        </w:rPr>
        <w:t xml:space="preserve"> فيما يتعلق بموثوقية</w:t>
      </w:r>
      <w:r w:rsidR="00B079B8">
        <w:rPr>
          <w:rFonts w:hint="cs"/>
          <w:rtl/>
          <w:lang w:bidi="ar-EG"/>
        </w:rPr>
        <w:t xml:space="preserve"> </w:t>
      </w:r>
      <w:r w:rsidR="007577D7">
        <w:rPr>
          <w:rFonts w:hint="cs"/>
          <w:rtl/>
          <w:lang w:bidi="ar-EG"/>
        </w:rPr>
        <w:t>التقارير</w:t>
      </w:r>
      <w:r w:rsidR="00DF3AA5">
        <w:rPr>
          <w:rFonts w:hint="cs"/>
          <w:rtl/>
          <w:lang w:bidi="ar-EG"/>
        </w:rPr>
        <w:t>،</w:t>
      </w:r>
      <w:r w:rsidR="004035B3">
        <w:rPr>
          <w:rFonts w:hint="cs"/>
          <w:rtl/>
          <w:lang w:bidi="ar-EG"/>
        </w:rPr>
        <w:t xml:space="preserve"> </w:t>
      </w:r>
      <w:r w:rsidR="007577D7">
        <w:rPr>
          <w:rFonts w:hint="cs"/>
          <w:rtl/>
          <w:lang w:bidi="ar-EG"/>
        </w:rPr>
        <w:t>وفعالية العمليات وكفاءتها</w:t>
      </w:r>
      <w:r w:rsidR="00DF3AA5">
        <w:rPr>
          <w:rFonts w:hint="cs"/>
          <w:rtl/>
          <w:lang w:bidi="ar-EG"/>
        </w:rPr>
        <w:t>،</w:t>
      </w:r>
      <w:r w:rsidR="001001BF">
        <w:rPr>
          <w:rFonts w:hint="cs"/>
          <w:rtl/>
          <w:lang w:bidi="ar-EG"/>
        </w:rPr>
        <w:t xml:space="preserve"> </w:t>
      </w:r>
      <w:r w:rsidR="004035B3">
        <w:rPr>
          <w:rFonts w:hint="cs"/>
          <w:rtl/>
          <w:lang w:bidi="ar-EG"/>
        </w:rPr>
        <w:t>والامتثال للسياسات واللوائح والقواعد المعمول بها</w:t>
      </w:r>
      <w:r w:rsidR="00DF3AA5">
        <w:rPr>
          <w:rFonts w:hint="cs"/>
          <w:rtl/>
          <w:lang w:bidi="ar-EG"/>
        </w:rPr>
        <w:t>، والحفاظ على الموارد.</w:t>
      </w:r>
      <w:r w:rsidR="004035B3">
        <w:rPr>
          <w:rFonts w:hint="cs"/>
          <w:rtl/>
          <w:lang w:bidi="ar-EG"/>
        </w:rPr>
        <w:t xml:space="preserve"> </w:t>
      </w:r>
      <w:r w:rsidR="00AF7A6C">
        <w:rPr>
          <w:rFonts w:hint="cs"/>
          <w:rtl/>
          <w:lang w:bidi="ar-EG"/>
        </w:rPr>
        <w:t xml:space="preserve">ويؤدي </w:t>
      </w:r>
      <w:r w:rsidR="001001BF" w:rsidRPr="001001BF">
        <w:rPr>
          <w:rtl/>
        </w:rPr>
        <w:t xml:space="preserve">عدم الامتثال للسياسات/اللوائح النافذة إلى عواقب واضحة. ويجب أن تكون الجزاءات واضحة </w:t>
      </w:r>
      <w:r w:rsidR="00EC6689">
        <w:rPr>
          <w:rFonts w:hint="cs"/>
          <w:rtl/>
        </w:rPr>
        <w:t>ومتناسبة</w:t>
      </w:r>
      <w:r w:rsidR="001001BF" w:rsidRPr="001001BF">
        <w:rPr>
          <w:rtl/>
        </w:rPr>
        <w:t xml:space="preserve"> وأن تُنفذ على </w:t>
      </w:r>
      <w:r w:rsidR="00EC6689">
        <w:rPr>
          <w:rFonts w:hint="cs"/>
          <w:rtl/>
        </w:rPr>
        <w:t xml:space="preserve">جميع </w:t>
      </w:r>
      <w:r w:rsidR="001001BF" w:rsidRPr="001001BF">
        <w:rPr>
          <w:rtl/>
        </w:rPr>
        <w:t>المستويات.</w:t>
      </w:r>
    </w:p>
    <w:p w14:paraId="783FC005" w14:textId="2F3B9422" w:rsidR="001001BF" w:rsidRDefault="00246FF5" w:rsidP="0047573D">
      <w:pPr>
        <w:pStyle w:val="enumlev1"/>
        <w:rPr>
          <w:rtl/>
        </w:rPr>
      </w:pPr>
      <w:bookmarkStart w:id="62" w:name="_Toc97201222"/>
      <w:bookmarkStart w:id="63" w:name="_Toc97202016"/>
      <w:r>
        <w:t>(15</w:t>
      </w:r>
      <w:r w:rsidR="001001BF">
        <w:rPr>
          <w:rtl/>
        </w:rPr>
        <w:tab/>
      </w:r>
      <w:r w:rsidR="00EC6689" w:rsidRPr="00D957D8">
        <w:rPr>
          <w:rFonts w:hint="cs"/>
          <w:b/>
          <w:bCs/>
          <w:rtl/>
        </w:rPr>
        <w:t xml:space="preserve">عمليات الرقابة على مستوى </w:t>
      </w:r>
      <w:r w:rsidR="00D957D8" w:rsidRPr="00D957D8">
        <w:rPr>
          <w:rFonts w:hint="cs"/>
          <w:b/>
          <w:bCs/>
          <w:rtl/>
        </w:rPr>
        <w:t>العمليات</w:t>
      </w:r>
      <w:r w:rsidR="00D957D8">
        <w:rPr>
          <w:rFonts w:hint="cs"/>
          <w:rtl/>
        </w:rPr>
        <w:t xml:space="preserve"> هي عمليات الرقابة الداخلية وأدواتها وأنظمتها المدمجة في مختلف </w:t>
      </w:r>
      <w:r w:rsidR="00AD5E99">
        <w:rPr>
          <w:rFonts w:hint="cs"/>
          <w:rtl/>
        </w:rPr>
        <w:t xml:space="preserve">العمليات الإدارية </w:t>
      </w:r>
      <w:r w:rsidR="000163F1">
        <w:rPr>
          <w:rFonts w:hint="cs"/>
          <w:rtl/>
        </w:rPr>
        <w:t xml:space="preserve">والتنظيمية لتوفير ضمانات بأن العمليات تنفَّذ </w:t>
      </w:r>
      <w:r w:rsidR="0069508C">
        <w:rPr>
          <w:rFonts w:hint="cs"/>
          <w:rtl/>
        </w:rPr>
        <w:t>وفقاً للإطار التنظيمي.</w:t>
      </w:r>
      <w:bookmarkEnd w:id="62"/>
      <w:bookmarkEnd w:id="63"/>
    </w:p>
    <w:p w14:paraId="65FE5447" w14:textId="2296EFB4" w:rsidR="001001BF" w:rsidRDefault="00246FF5" w:rsidP="00246FF5">
      <w:pPr>
        <w:pStyle w:val="enumlev1"/>
        <w:ind w:left="0" w:firstLine="0"/>
        <w:rPr>
          <w:position w:val="2"/>
          <w:rtl/>
          <w:lang w:bidi="ar"/>
        </w:rPr>
      </w:pPr>
      <w:bookmarkStart w:id="64" w:name="_Toc97201223"/>
      <w:bookmarkStart w:id="65" w:name="_Toc97202017"/>
      <w:r>
        <w:t>(16</w:t>
      </w:r>
      <w:r w:rsidR="001001BF">
        <w:rPr>
          <w:rtl/>
        </w:rPr>
        <w:tab/>
      </w:r>
      <w:r w:rsidR="00B67CAA" w:rsidRPr="00B67CAA">
        <w:rPr>
          <w:rFonts w:hint="cs"/>
          <w:b/>
          <w:bCs/>
          <w:rtl/>
        </w:rPr>
        <w:t>رسالة التمثيل الداخلي</w:t>
      </w:r>
      <w:r w:rsidR="00B67CAA">
        <w:rPr>
          <w:rFonts w:hint="cs"/>
          <w:rtl/>
        </w:rPr>
        <w:t>:</w:t>
      </w:r>
      <w:r w:rsidR="001001BF">
        <w:rPr>
          <w:rFonts w:hint="cs"/>
          <w:rtl/>
        </w:rPr>
        <w:t xml:space="preserve"> </w:t>
      </w:r>
      <w:r w:rsidR="005D3852">
        <w:rPr>
          <w:rFonts w:hint="cs"/>
          <w:rtl/>
        </w:rPr>
        <w:t xml:space="preserve">يتعين </w:t>
      </w:r>
      <w:r w:rsidR="001001BF" w:rsidRPr="0013186E">
        <w:rPr>
          <w:position w:val="2"/>
          <w:rtl/>
        </w:rPr>
        <w:t>على كل موظف</w:t>
      </w:r>
      <w:r w:rsidR="001001BF" w:rsidRPr="0013186E">
        <w:rPr>
          <w:rFonts w:hint="cs"/>
          <w:position w:val="2"/>
          <w:rtl/>
        </w:rPr>
        <w:t xml:space="preserve"> منتخب وكل نائب مدير مكتب</w:t>
      </w:r>
      <w:r w:rsidR="001001BF" w:rsidRPr="0013186E">
        <w:rPr>
          <w:position w:val="2"/>
          <w:rtl/>
        </w:rPr>
        <w:t xml:space="preserve"> و</w:t>
      </w:r>
      <w:r w:rsidR="005D3852">
        <w:rPr>
          <w:rFonts w:hint="cs"/>
          <w:position w:val="2"/>
          <w:rtl/>
        </w:rPr>
        <w:t xml:space="preserve">جميع رؤساء الدوائر </w:t>
      </w:r>
      <w:r w:rsidR="001001BF" w:rsidRPr="0013186E">
        <w:rPr>
          <w:position w:val="2"/>
          <w:rtl/>
        </w:rPr>
        <w:t>ور</w:t>
      </w:r>
      <w:r w:rsidR="005D3852">
        <w:rPr>
          <w:rFonts w:hint="cs"/>
          <w:position w:val="2"/>
          <w:rtl/>
        </w:rPr>
        <w:t>ؤ</w:t>
      </w:r>
      <w:r w:rsidR="001001BF" w:rsidRPr="0013186E">
        <w:rPr>
          <w:position w:val="2"/>
          <w:rtl/>
        </w:rPr>
        <w:t>س</w:t>
      </w:r>
      <w:r w:rsidR="005D3852">
        <w:rPr>
          <w:rFonts w:hint="cs"/>
          <w:position w:val="2"/>
          <w:rtl/>
        </w:rPr>
        <w:t>اء</w:t>
      </w:r>
      <w:r w:rsidR="001001BF" w:rsidRPr="0013186E">
        <w:rPr>
          <w:position w:val="2"/>
          <w:rtl/>
        </w:rPr>
        <w:t xml:space="preserve"> </w:t>
      </w:r>
      <w:r w:rsidR="00B15EDC">
        <w:rPr>
          <w:rFonts w:hint="cs"/>
          <w:position w:val="2"/>
          <w:rtl/>
        </w:rPr>
        <w:t>الأقسام/ال</w:t>
      </w:r>
      <w:r w:rsidR="001001BF" w:rsidRPr="0013186E">
        <w:rPr>
          <w:position w:val="2"/>
          <w:rtl/>
        </w:rPr>
        <w:t>وحد</w:t>
      </w:r>
      <w:r w:rsidR="00B15EDC">
        <w:rPr>
          <w:rFonts w:hint="cs"/>
          <w:position w:val="2"/>
          <w:rtl/>
        </w:rPr>
        <w:t>ات</w:t>
      </w:r>
      <w:r w:rsidR="001001BF" w:rsidRPr="0013186E">
        <w:rPr>
          <w:position w:val="2"/>
          <w:rtl/>
        </w:rPr>
        <w:t xml:space="preserve"> </w:t>
      </w:r>
      <w:r w:rsidR="00B15EDC">
        <w:rPr>
          <w:rFonts w:hint="cs"/>
          <w:position w:val="2"/>
          <w:rtl/>
        </w:rPr>
        <w:t xml:space="preserve">التابعة لدوائر </w:t>
      </w:r>
      <w:r w:rsidR="001001BF" w:rsidRPr="0013186E">
        <w:rPr>
          <w:position w:val="2"/>
          <w:rtl/>
        </w:rPr>
        <w:t>الأمانة العامة</w:t>
      </w:r>
      <w:r w:rsidR="000003E1">
        <w:rPr>
          <w:rFonts w:hint="cs"/>
          <w:position w:val="2"/>
          <w:rtl/>
        </w:rPr>
        <w:t xml:space="preserve"> والمراقبين الماليين</w:t>
      </w:r>
      <w:r w:rsidR="001001BF" w:rsidRPr="0013186E">
        <w:rPr>
          <w:position w:val="2"/>
          <w:rtl/>
        </w:rPr>
        <w:t xml:space="preserve"> تقديم رسالة </w:t>
      </w:r>
      <w:r w:rsidR="000003E1">
        <w:rPr>
          <w:rFonts w:hint="cs"/>
          <w:position w:val="2"/>
          <w:rtl/>
        </w:rPr>
        <w:t xml:space="preserve">تمثيل </w:t>
      </w:r>
      <w:r w:rsidR="001001BF" w:rsidRPr="0013186E">
        <w:rPr>
          <w:position w:val="2"/>
          <w:rtl/>
        </w:rPr>
        <w:t xml:space="preserve">داخلي تُشكل تأكيداً كتابياً </w:t>
      </w:r>
      <w:r w:rsidR="00972BC7">
        <w:rPr>
          <w:rFonts w:hint="cs"/>
          <w:position w:val="2"/>
          <w:rtl/>
        </w:rPr>
        <w:t xml:space="preserve">على </w:t>
      </w:r>
      <w:r w:rsidR="001001BF" w:rsidRPr="0013186E">
        <w:rPr>
          <w:position w:val="2"/>
          <w:rtl/>
        </w:rPr>
        <w:t>أنه</w:t>
      </w:r>
      <w:r w:rsidR="00972BC7">
        <w:rPr>
          <w:rFonts w:hint="cs"/>
          <w:position w:val="2"/>
          <w:rtl/>
        </w:rPr>
        <w:t>م</w:t>
      </w:r>
      <w:r w:rsidR="001001BF" w:rsidRPr="0013186E">
        <w:rPr>
          <w:position w:val="2"/>
          <w:rtl/>
        </w:rPr>
        <w:t xml:space="preserve"> نفذ</w:t>
      </w:r>
      <w:r w:rsidR="009D19B5">
        <w:rPr>
          <w:rFonts w:hint="cs"/>
          <w:position w:val="2"/>
          <w:rtl/>
        </w:rPr>
        <w:t>وا</w:t>
      </w:r>
      <w:r w:rsidR="001001BF" w:rsidRPr="0013186E">
        <w:rPr>
          <w:position w:val="2"/>
          <w:rtl/>
        </w:rPr>
        <w:t xml:space="preserve"> الصلاحيات والمسؤوليات المالية المفوضة إليه</w:t>
      </w:r>
      <w:r w:rsidR="00D25B04">
        <w:rPr>
          <w:rFonts w:hint="cs"/>
          <w:position w:val="2"/>
          <w:rtl/>
        </w:rPr>
        <w:t>م</w:t>
      </w:r>
      <w:r w:rsidR="001001BF" w:rsidRPr="0013186E">
        <w:rPr>
          <w:position w:val="2"/>
          <w:rtl/>
        </w:rPr>
        <w:t xml:space="preserve"> على النحو الواجب.</w:t>
      </w:r>
      <w:r w:rsidR="001001BF" w:rsidRPr="0013186E">
        <w:rPr>
          <w:rFonts w:hint="cs"/>
          <w:position w:val="2"/>
          <w:rtl/>
        </w:rPr>
        <w:t xml:space="preserve"> </w:t>
      </w:r>
      <w:r w:rsidR="001001BF" w:rsidRPr="0013186E">
        <w:rPr>
          <w:rFonts w:hint="cs"/>
          <w:position w:val="2"/>
          <w:rtl/>
          <w:lang w:bidi="ar"/>
        </w:rPr>
        <w:t>وسيُنظر في تحسينات أخرى ممكنة في هذه العملية</w:t>
      </w:r>
      <w:r w:rsidR="009D19B5">
        <w:rPr>
          <w:rFonts w:hint="cs"/>
          <w:position w:val="2"/>
          <w:rtl/>
          <w:lang w:bidi="ar"/>
        </w:rPr>
        <w:t>،</w:t>
      </w:r>
      <w:r w:rsidR="001001BF" w:rsidRPr="0013186E">
        <w:rPr>
          <w:rFonts w:hint="cs"/>
          <w:position w:val="2"/>
          <w:rtl/>
          <w:lang w:bidi="ar"/>
        </w:rPr>
        <w:t xml:space="preserve"> </w:t>
      </w:r>
      <w:r w:rsidR="001B66F9">
        <w:rPr>
          <w:rFonts w:hint="cs"/>
          <w:position w:val="2"/>
          <w:rtl/>
          <w:lang w:bidi="ar"/>
        </w:rPr>
        <w:t>ب</w:t>
      </w:r>
      <w:r w:rsidR="001001BF" w:rsidRPr="0013186E">
        <w:rPr>
          <w:rFonts w:hint="cs"/>
          <w:position w:val="2"/>
          <w:rtl/>
          <w:lang w:bidi="ar"/>
        </w:rPr>
        <w:t>تقييم ما إذا كان</w:t>
      </w:r>
      <w:r w:rsidR="00336749">
        <w:rPr>
          <w:rFonts w:hint="cs"/>
          <w:position w:val="2"/>
          <w:rtl/>
          <w:lang w:bidi="ar"/>
        </w:rPr>
        <w:t>ت</w:t>
      </w:r>
      <w:r w:rsidR="001001BF" w:rsidRPr="0013186E">
        <w:rPr>
          <w:rFonts w:hint="cs"/>
          <w:position w:val="2"/>
          <w:rtl/>
          <w:lang w:bidi="ar"/>
        </w:rPr>
        <w:t xml:space="preserve"> </w:t>
      </w:r>
      <w:r w:rsidR="00336749">
        <w:rPr>
          <w:rFonts w:hint="cs"/>
          <w:position w:val="2"/>
          <w:rtl/>
          <w:lang w:bidi="ar"/>
        </w:rPr>
        <w:t>هذه الأداة</w:t>
      </w:r>
      <w:r w:rsidR="001001BF" w:rsidRPr="0013186E">
        <w:rPr>
          <w:rFonts w:hint="cs"/>
          <w:position w:val="2"/>
          <w:rtl/>
          <w:lang w:bidi="ar"/>
        </w:rPr>
        <w:t xml:space="preserve"> مفيدة، وكيف يمكن تعزيز عمليات الرقابة الداخلية بشكل أكبر.</w:t>
      </w:r>
      <w:bookmarkEnd w:id="64"/>
      <w:bookmarkEnd w:id="65"/>
    </w:p>
    <w:p w14:paraId="1A6CAB87" w14:textId="364C6C94" w:rsidR="001001BF" w:rsidRDefault="00246FF5" w:rsidP="00246FF5">
      <w:pPr>
        <w:pStyle w:val="enumlev1"/>
        <w:ind w:left="0" w:firstLine="0"/>
        <w:rPr>
          <w:rtl/>
        </w:rPr>
      </w:pPr>
      <w:bookmarkStart w:id="66" w:name="_Toc97201224"/>
      <w:bookmarkStart w:id="67" w:name="_Toc97202018"/>
      <w:r>
        <w:rPr>
          <w:position w:val="2"/>
          <w:lang w:bidi="ar"/>
        </w:rPr>
        <w:t>(17</w:t>
      </w:r>
      <w:r w:rsidR="001001BF">
        <w:rPr>
          <w:position w:val="2"/>
          <w:rtl/>
          <w:lang w:bidi="ar"/>
        </w:rPr>
        <w:tab/>
      </w:r>
      <w:r w:rsidR="001001BF">
        <w:rPr>
          <w:rFonts w:hint="cs"/>
          <w:position w:val="2"/>
          <w:rtl/>
          <w:lang w:bidi="ar"/>
        </w:rPr>
        <w:t xml:space="preserve"> </w:t>
      </w:r>
      <w:r w:rsidR="001B66F9">
        <w:rPr>
          <w:rFonts w:hint="cs"/>
          <w:position w:val="2"/>
          <w:rtl/>
          <w:lang w:bidi="ar"/>
        </w:rPr>
        <w:t xml:space="preserve">تنفَّذ </w:t>
      </w:r>
      <w:r w:rsidR="001B66F9" w:rsidRPr="001B66F9">
        <w:rPr>
          <w:rFonts w:hint="cs"/>
          <w:b/>
          <w:bCs/>
          <w:position w:val="2"/>
          <w:rtl/>
          <w:lang w:bidi="ar"/>
        </w:rPr>
        <w:t>عمليات الرقابة لمكافحة الاحتيال</w:t>
      </w:r>
      <w:r w:rsidR="001B66F9">
        <w:rPr>
          <w:rFonts w:hint="cs"/>
          <w:position w:val="2"/>
          <w:rtl/>
          <w:lang w:bidi="ar"/>
        </w:rPr>
        <w:t xml:space="preserve"> من أجل ردع الاحتيال وكشفه. </w:t>
      </w:r>
      <w:r w:rsidR="00827433">
        <w:rPr>
          <w:rFonts w:hint="cs"/>
          <w:rtl/>
        </w:rPr>
        <w:t>ف</w:t>
      </w:r>
      <w:r w:rsidR="00A56F0E">
        <w:rPr>
          <w:rFonts w:hint="cs"/>
          <w:rtl/>
        </w:rPr>
        <w:t xml:space="preserve">سياسة </w:t>
      </w:r>
      <w:r w:rsidR="009C192D">
        <w:rPr>
          <w:rFonts w:hint="cs"/>
          <w:rtl/>
        </w:rPr>
        <w:t>ا</w:t>
      </w:r>
      <w:r w:rsidR="00A56F0E">
        <w:rPr>
          <w:rFonts w:hint="cs"/>
          <w:rtl/>
        </w:rPr>
        <w:t xml:space="preserve">لاتحاد </w:t>
      </w:r>
      <w:r w:rsidR="00BA5C44">
        <w:rPr>
          <w:rFonts w:hint="cs"/>
          <w:rtl/>
        </w:rPr>
        <w:t xml:space="preserve">بشأن </w:t>
      </w:r>
      <w:r w:rsidR="00A56F0E">
        <w:rPr>
          <w:rFonts w:hint="cs"/>
          <w:rtl/>
        </w:rPr>
        <w:t xml:space="preserve">مكافحة الممارسات الاحتيالية وغيرها من الممارسات المحظورة </w:t>
      </w:r>
      <w:r w:rsidR="00827433">
        <w:rPr>
          <w:rFonts w:hint="cs"/>
          <w:rtl/>
        </w:rPr>
        <w:t xml:space="preserve">تعرض بشكل عام </w:t>
      </w:r>
      <w:r w:rsidR="00A56F0E">
        <w:rPr>
          <w:rFonts w:hint="cs"/>
          <w:rtl/>
        </w:rPr>
        <w:t>السياسة العامة والإجراءات التي اعتمدها الاتحاد لمنع الممارسات الاحتيالية وغيرها من الممارسات المحظورة وكشفها والتصدي لها. ومن واجب موظفي الاتحاد الذين لديهم معلومات أو أدلة تدعو إلى الاعتقاد المعقول بوجود احتيال أو فساد أو غيرهما من الممارسات المحظورة الإبلاغ عن ذلك، وستوفَّر لهم الحماية من أي أعمال انتقامية تتصل بهذا الإبلاغ.</w:t>
      </w:r>
      <w:bookmarkEnd w:id="66"/>
      <w:bookmarkEnd w:id="67"/>
    </w:p>
    <w:p w14:paraId="71ACC388" w14:textId="08371D09" w:rsidR="00B062AA" w:rsidRDefault="000E6CDA" w:rsidP="0026373E">
      <w:pPr>
        <w:rPr>
          <w:rtl/>
        </w:rPr>
      </w:pPr>
      <w:r>
        <w:rPr>
          <w:rFonts w:hint="cs"/>
          <w:rtl/>
        </w:rPr>
        <w:t>و</w:t>
      </w:r>
      <w:r w:rsidR="0081630F">
        <w:rPr>
          <w:rFonts w:hint="cs"/>
          <w:rtl/>
        </w:rPr>
        <w:t xml:space="preserve">تُجرى </w:t>
      </w:r>
      <w:r>
        <w:rPr>
          <w:rFonts w:hint="cs"/>
          <w:rtl/>
        </w:rPr>
        <w:t xml:space="preserve">عمليات تقييم </w:t>
      </w:r>
      <w:r w:rsidR="00A9141B">
        <w:rPr>
          <w:rFonts w:hint="cs"/>
          <w:rtl/>
        </w:rPr>
        <w:t>دورية ل</w:t>
      </w:r>
      <w:r w:rsidR="0081630F">
        <w:rPr>
          <w:rFonts w:hint="cs"/>
          <w:rtl/>
        </w:rPr>
        <w:t>مخاطر</w:t>
      </w:r>
      <w:r>
        <w:rPr>
          <w:rFonts w:hint="cs"/>
          <w:rtl/>
        </w:rPr>
        <w:t xml:space="preserve"> الاحتيال لتحديد أصول الاتحاد وبرامجه ومصالحه </w:t>
      </w:r>
      <w:r w:rsidR="00A9141B">
        <w:rPr>
          <w:rFonts w:hint="cs"/>
          <w:rtl/>
        </w:rPr>
        <w:t>ال</w:t>
      </w:r>
      <w:r>
        <w:rPr>
          <w:rFonts w:hint="cs"/>
          <w:rtl/>
        </w:rPr>
        <w:t>معرضة لخطر الاحتيال</w:t>
      </w:r>
      <w:r w:rsidR="0081630F">
        <w:rPr>
          <w:rFonts w:hint="cs"/>
          <w:rtl/>
        </w:rPr>
        <w:t xml:space="preserve">، وتقييم مستوى </w:t>
      </w:r>
      <w:r w:rsidR="00A9141B">
        <w:rPr>
          <w:rFonts w:hint="cs"/>
          <w:rtl/>
        </w:rPr>
        <w:t>هذا الخطر وآثاره.</w:t>
      </w:r>
    </w:p>
    <w:p w14:paraId="7A4A0BC4" w14:textId="0371F0EE" w:rsidR="00A56F0E" w:rsidRDefault="00246FF5" w:rsidP="00246FF5">
      <w:pPr>
        <w:pStyle w:val="enumlev1"/>
        <w:ind w:left="0" w:firstLine="0"/>
        <w:rPr>
          <w:rtl/>
        </w:rPr>
      </w:pPr>
      <w:bookmarkStart w:id="68" w:name="_Toc97201225"/>
      <w:bookmarkStart w:id="69" w:name="_Toc97202019"/>
      <w:r>
        <w:t>(18</w:t>
      </w:r>
      <w:r w:rsidR="00A56F0E">
        <w:rPr>
          <w:rtl/>
        </w:rPr>
        <w:tab/>
      </w:r>
      <w:r w:rsidR="002F1E4E">
        <w:rPr>
          <w:rFonts w:hint="cs"/>
          <w:rtl/>
        </w:rPr>
        <w:t>يُضطلع بأنشط</w:t>
      </w:r>
      <w:r w:rsidR="002F1E4E">
        <w:rPr>
          <w:rtl/>
        </w:rPr>
        <w:t>ة</w:t>
      </w:r>
      <w:r w:rsidR="002F1E4E">
        <w:rPr>
          <w:rFonts w:hint="cs"/>
          <w:rtl/>
        </w:rPr>
        <w:t xml:space="preserve"> </w:t>
      </w:r>
      <w:r w:rsidR="002F1E4E" w:rsidRPr="005B605D">
        <w:rPr>
          <w:rFonts w:hint="cs"/>
          <w:b/>
          <w:bCs/>
          <w:rtl/>
        </w:rPr>
        <w:t>مراقبة الجودة</w:t>
      </w:r>
      <w:r w:rsidR="002F1E4E">
        <w:rPr>
          <w:rFonts w:hint="cs"/>
          <w:rtl/>
        </w:rPr>
        <w:t xml:space="preserve"> </w:t>
      </w:r>
      <w:r w:rsidR="005B605D">
        <w:rPr>
          <w:rFonts w:hint="cs"/>
          <w:rtl/>
        </w:rPr>
        <w:t>على مستوى المنظمة ككل. ومع ذلك، يعكف حالياً على النظر في نهج أكثر شمولاً.</w:t>
      </w:r>
      <w:bookmarkEnd w:id="68"/>
      <w:bookmarkEnd w:id="69"/>
    </w:p>
    <w:p w14:paraId="425B3D69" w14:textId="1EC34B0B" w:rsidR="00A56F0E" w:rsidRDefault="00246FF5" w:rsidP="00246FF5">
      <w:pPr>
        <w:pStyle w:val="enumlev1"/>
        <w:ind w:left="0" w:firstLine="0"/>
        <w:rPr>
          <w:rtl/>
        </w:rPr>
      </w:pPr>
      <w:bookmarkStart w:id="70" w:name="_Toc97201226"/>
      <w:bookmarkStart w:id="71" w:name="_Toc97202020"/>
      <w:r>
        <w:t>(19</w:t>
      </w:r>
      <w:r w:rsidR="00A56F0E">
        <w:rPr>
          <w:rtl/>
        </w:rPr>
        <w:tab/>
      </w:r>
      <w:r w:rsidR="009D3320" w:rsidRPr="009D3320">
        <w:rPr>
          <w:rFonts w:hint="cs"/>
          <w:b/>
          <w:bCs/>
          <w:rtl/>
        </w:rPr>
        <w:t>إعلان المصالح وبيان الامتثال على أساس سنوي</w:t>
      </w:r>
      <w:r w:rsidR="009D3320">
        <w:rPr>
          <w:rFonts w:hint="cs"/>
          <w:rtl/>
        </w:rPr>
        <w:t xml:space="preserve">: يتعين على جميع موظفي الاتحاد </w:t>
      </w:r>
      <w:r w:rsidR="00381074">
        <w:rPr>
          <w:rFonts w:hint="cs"/>
          <w:rtl/>
          <w:lang w:bidi="ar-EG"/>
        </w:rPr>
        <w:t xml:space="preserve">ملء إعلان مصالح وبيان امتثال على أساس سنوي. ويجب على الموظفين، في إطار إعلانهم، </w:t>
      </w:r>
      <w:r w:rsidR="00AD3E6D">
        <w:rPr>
          <w:rFonts w:hint="cs"/>
          <w:rtl/>
          <w:lang w:bidi="ar-EG"/>
        </w:rPr>
        <w:t>الإقرار</w:t>
      </w:r>
      <w:r w:rsidR="00A75AAD">
        <w:rPr>
          <w:rFonts w:hint="cs"/>
          <w:rtl/>
          <w:lang w:bidi="ar-EG"/>
        </w:rPr>
        <w:t xml:space="preserve"> </w:t>
      </w:r>
      <w:r w:rsidR="00AD3E6D">
        <w:rPr>
          <w:rFonts w:hint="cs"/>
          <w:rtl/>
          <w:lang w:bidi="ar-EG"/>
        </w:rPr>
        <w:t>ب</w:t>
      </w:r>
      <w:r w:rsidR="00A75AAD">
        <w:rPr>
          <w:rFonts w:hint="cs"/>
          <w:rtl/>
          <w:lang w:bidi="ar-EG"/>
        </w:rPr>
        <w:t xml:space="preserve">أنهم على علم بواجباتهم المنصوص عليها في مدونة </w:t>
      </w:r>
      <w:r w:rsidR="00AD3E6D">
        <w:rPr>
          <w:rFonts w:hint="cs"/>
          <w:rtl/>
          <w:lang w:bidi="ar-EG"/>
        </w:rPr>
        <w:t>الأخلاقيات</w:t>
      </w:r>
      <w:r w:rsidR="00A2292E">
        <w:rPr>
          <w:rFonts w:hint="cs"/>
          <w:rtl/>
          <w:lang w:bidi="ar-EG"/>
        </w:rPr>
        <w:t xml:space="preserve"> و</w:t>
      </w:r>
      <w:r w:rsidR="00AD3E6D">
        <w:rPr>
          <w:rFonts w:hint="cs"/>
          <w:rtl/>
          <w:lang w:bidi="ar-EG"/>
        </w:rPr>
        <w:t xml:space="preserve">في </w:t>
      </w:r>
      <w:r w:rsidR="00A2292E">
        <w:rPr>
          <w:rFonts w:hint="cs"/>
          <w:rtl/>
          <w:lang w:bidi="ar-EG"/>
        </w:rPr>
        <w:t>السياسات ذات الصلة</w:t>
      </w:r>
      <w:r w:rsidR="00AD3E6D">
        <w:rPr>
          <w:rFonts w:hint="cs"/>
          <w:rtl/>
          <w:lang w:bidi="ar-EG"/>
        </w:rPr>
        <w:t xml:space="preserve">. </w:t>
      </w:r>
      <w:r w:rsidR="008515BE">
        <w:rPr>
          <w:rFonts w:hint="cs"/>
          <w:rtl/>
          <w:lang w:bidi="ar-EG"/>
        </w:rPr>
        <w:t>وبال</w:t>
      </w:r>
      <w:r w:rsidR="00AD3E6D">
        <w:rPr>
          <w:rFonts w:hint="cs"/>
          <w:rtl/>
          <w:lang w:bidi="ar-EG"/>
        </w:rPr>
        <w:t xml:space="preserve">إضافةً إلى ذلك، يجب على الموظفين </w:t>
      </w:r>
      <w:r w:rsidR="001D1B86">
        <w:rPr>
          <w:rFonts w:hint="cs"/>
          <w:rtl/>
          <w:lang w:bidi="ar-EG"/>
        </w:rPr>
        <w:t xml:space="preserve">الإعلان عما إذا كانوا على علم بأي </w:t>
      </w:r>
      <w:r w:rsidR="008515BE">
        <w:rPr>
          <w:rFonts w:hint="cs"/>
          <w:rtl/>
          <w:lang w:bidi="ar-EG"/>
        </w:rPr>
        <w:t xml:space="preserve">وضع أو ظرف من شأنه أن </w:t>
      </w:r>
      <w:r w:rsidR="00F23E8E">
        <w:rPr>
          <w:rFonts w:hint="cs"/>
          <w:rtl/>
          <w:lang w:bidi="ar-EG"/>
        </w:rPr>
        <w:t xml:space="preserve">يجعلهم في حالة خرق لسياسات الاتحاد هذه. ويرد وصف إعلان المصالح وبيان الامتثال </w:t>
      </w:r>
      <w:r w:rsidR="00AA737F">
        <w:rPr>
          <w:rFonts w:hint="cs"/>
          <w:rtl/>
          <w:lang w:bidi="ar-EG"/>
        </w:rPr>
        <w:t>في سياسة الاتحاد بشأن إعلان المصالح.</w:t>
      </w:r>
      <w:bookmarkEnd w:id="70"/>
      <w:bookmarkEnd w:id="71"/>
    </w:p>
    <w:p w14:paraId="745C9A43" w14:textId="63D3AB53" w:rsidR="00A56F0E" w:rsidRPr="00964D4C" w:rsidRDefault="00246FF5" w:rsidP="00246FF5">
      <w:pPr>
        <w:pStyle w:val="enumlev1"/>
        <w:ind w:left="0" w:firstLine="0"/>
        <w:rPr>
          <w:spacing w:val="-2"/>
          <w:rtl/>
        </w:rPr>
      </w:pPr>
      <w:bookmarkStart w:id="72" w:name="_Toc97201227"/>
      <w:bookmarkStart w:id="73" w:name="_Toc97202021"/>
      <w:r>
        <w:rPr>
          <w:spacing w:val="-2"/>
        </w:rPr>
        <w:t>(20</w:t>
      </w:r>
      <w:r w:rsidR="00A56F0E" w:rsidRPr="00964D4C">
        <w:rPr>
          <w:spacing w:val="-2"/>
          <w:rtl/>
        </w:rPr>
        <w:tab/>
      </w:r>
      <w:r w:rsidR="00AA737F" w:rsidRPr="00964D4C">
        <w:rPr>
          <w:rFonts w:hint="cs"/>
          <w:b/>
          <w:bCs/>
          <w:spacing w:val="-2"/>
          <w:rtl/>
        </w:rPr>
        <w:t xml:space="preserve">وحدة </w:t>
      </w:r>
      <w:r w:rsidR="00A56F0E" w:rsidRPr="00964D4C">
        <w:rPr>
          <w:rFonts w:hint="cs"/>
          <w:b/>
          <w:bCs/>
          <w:spacing w:val="-2"/>
          <w:rtl/>
        </w:rPr>
        <w:t xml:space="preserve">المراجعة الداخلية </w:t>
      </w:r>
      <w:r w:rsidR="00AA737F" w:rsidRPr="00964D4C">
        <w:rPr>
          <w:b/>
          <w:bCs/>
          <w:spacing w:val="-2"/>
        </w:rPr>
        <w:t>(IAU)</w:t>
      </w:r>
      <w:r w:rsidR="00AA737F" w:rsidRPr="00964D4C">
        <w:rPr>
          <w:rFonts w:hint="cs"/>
          <w:spacing w:val="-2"/>
          <w:rtl/>
          <w:lang w:bidi="ar-EG"/>
        </w:rPr>
        <w:t xml:space="preserve"> هي </w:t>
      </w:r>
      <w:r w:rsidR="00A56F0E" w:rsidRPr="00964D4C">
        <w:rPr>
          <w:rFonts w:hint="cs"/>
          <w:spacing w:val="-2"/>
          <w:rtl/>
        </w:rPr>
        <w:t xml:space="preserve">وظيفة مستقلة تساعد الأمين العام </w:t>
      </w:r>
      <w:r w:rsidR="00FA57DC" w:rsidRPr="00964D4C">
        <w:rPr>
          <w:rFonts w:hint="cs"/>
          <w:spacing w:val="-2"/>
          <w:rtl/>
        </w:rPr>
        <w:t>في</w:t>
      </w:r>
      <w:r w:rsidR="00A56F0E" w:rsidRPr="00964D4C">
        <w:rPr>
          <w:rFonts w:hint="cs"/>
          <w:spacing w:val="-2"/>
          <w:rtl/>
        </w:rPr>
        <w:t xml:space="preserve"> الاضطلاع بالمسؤوليات الداخلية الموكلة إليه فيما يخص ضمان إدارة المنظمة بفعالية وكفاءة واقتصاد وبما</w:t>
      </w:r>
      <w:r w:rsidR="00A56F0E" w:rsidRPr="00964D4C">
        <w:rPr>
          <w:rFonts w:hint="eastAsia"/>
          <w:spacing w:val="-2"/>
          <w:rtl/>
        </w:rPr>
        <w:t> </w:t>
      </w:r>
      <w:r w:rsidR="00A56F0E" w:rsidRPr="00964D4C">
        <w:rPr>
          <w:rFonts w:hint="cs"/>
          <w:spacing w:val="-2"/>
          <w:rtl/>
        </w:rPr>
        <w:t xml:space="preserve">يتوافق مع اللوائح والقواعد </w:t>
      </w:r>
      <w:r w:rsidR="00B81AC6" w:rsidRPr="00964D4C">
        <w:rPr>
          <w:rFonts w:hint="cs"/>
          <w:spacing w:val="-2"/>
          <w:rtl/>
        </w:rPr>
        <w:t>المعمول بها</w:t>
      </w:r>
      <w:r w:rsidR="00A56F0E" w:rsidRPr="00964D4C">
        <w:rPr>
          <w:rFonts w:hint="cs"/>
          <w:spacing w:val="-2"/>
          <w:rtl/>
        </w:rPr>
        <w:t>. وتشمل هذه الوظيفة ردع ومنع الاحتيال والهدر وسوء الإدارة في عمليات الاتحاد</w:t>
      </w:r>
      <w:r w:rsidR="00A56F0E" w:rsidRPr="00964D4C">
        <w:rPr>
          <w:rFonts w:hint="eastAsia"/>
          <w:spacing w:val="-2"/>
          <w:rtl/>
        </w:rPr>
        <w:t> </w:t>
      </w:r>
      <w:r w:rsidR="00A56F0E" w:rsidRPr="00964D4C">
        <w:rPr>
          <w:rFonts w:hint="cs"/>
          <w:spacing w:val="-2"/>
          <w:rtl/>
        </w:rPr>
        <w:t>وبرامجه. و</w:t>
      </w:r>
      <w:r w:rsidR="001A35FC" w:rsidRPr="00964D4C">
        <w:rPr>
          <w:rFonts w:hint="cs"/>
          <w:spacing w:val="-2"/>
          <w:rtl/>
        </w:rPr>
        <w:t xml:space="preserve">وحدة </w:t>
      </w:r>
      <w:r w:rsidR="00A56F0E" w:rsidRPr="00964D4C">
        <w:rPr>
          <w:rFonts w:hint="cs"/>
          <w:spacing w:val="-2"/>
          <w:rtl/>
        </w:rPr>
        <w:t xml:space="preserve">المراجعة الداخلية في الاتحاد هي نشاط مستقل </w:t>
      </w:r>
      <w:r w:rsidR="00222432" w:rsidRPr="00964D4C">
        <w:rPr>
          <w:rFonts w:hint="cs"/>
          <w:spacing w:val="-2"/>
          <w:rtl/>
        </w:rPr>
        <w:t>و</w:t>
      </w:r>
      <w:r w:rsidR="00A56F0E" w:rsidRPr="00964D4C">
        <w:rPr>
          <w:rFonts w:hint="cs"/>
          <w:spacing w:val="-2"/>
          <w:rtl/>
        </w:rPr>
        <w:t xml:space="preserve">موضوعي </w:t>
      </w:r>
      <w:r w:rsidR="00222432" w:rsidRPr="00964D4C">
        <w:rPr>
          <w:rFonts w:hint="cs"/>
          <w:spacing w:val="-2"/>
          <w:rtl/>
        </w:rPr>
        <w:t xml:space="preserve">لتقديم الضمانات والمشورة </w:t>
      </w:r>
      <w:r w:rsidR="008E6CA8" w:rsidRPr="00964D4C">
        <w:rPr>
          <w:rFonts w:hint="cs"/>
          <w:spacing w:val="-2"/>
          <w:rtl/>
        </w:rPr>
        <w:t>صُمم من أجل إ</w:t>
      </w:r>
      <w:r w:rsidR="00A56F0E" w:rsidRPr="00964D4C">
        <w:rPr>
          <w:rFonts w:hint="cs"/>
          <w:spacing w:val="-2"/>
          <w:rtl/>
        </w:rPr>
        <w:t xml:space="preserve">ضفاء قيمة على عمليات الاتحاد وتحسينها. وترمي </w:t>
      </w:r>
      <w:r w:rsidR="000F01C3" w:rsidRPr="00964D4C">
        <w:rPr>
          <w:rFonts w:hint="cs"/>
          <w:spacing w:val="-2"/>
          <w:rtl/>
        </w:rPr>
        <w:t xml:space="preserve">وحدة </w:t>
      </w:r>
      <w:r w:rsidR="00A56F0E" w:rsidRPr="00964D4C">
        <w:rPr>
          <w:rFonts w:hint="cs"/>
          <w:spacing w:val="-2"/>
          <w:rtl/>
        </w:rPr>
        <w:t>المراجعة الداخلية في الاتحاد إلى مساعدة المنظمة على تحقيق أهدافها، باعتماد نهج منتظم ومنضبط لتقييم وتحسين فعالية إدارة المخاطر والرقابة والعمليات</w:t>
      </w:r>
      <w:r w:rsidR="00A56F0E" w:rsidRPr="00964D4C">
        <w:rPr>
          <w:rFonts w:hint="eastAsia"/>
          <w:spacing w:val="-2"/>
          <w:rtl/>
        </w:rPr>
        <w:t> </w:t>
      </w:r>
      <w:r w:rsidR="00A56F0E" w:rsidRPr="00964D4C">
        <w:rPr>
          <w:rFonts w:hint="cs"/>
          <w:spacing w:val="-2"/>
          <w:rtl/>
        </w:rPr>
        <w:t xml:space="preserve">الإدارية. </w:t>
      </w:r>
      <w:r w:rsidR="000F01C3" w:rsidRPr="00964D4C">
        <w:rPr>
          <w:rFonts w:hint="cs"/>
          <w:spacing w:val="-2"/>
          <w:rtl/>
        </w:rPr>
        <w:t xml:space="preserve">وتمثل وحدة المراجعة الداخلية في الاتحاد </w:t>
      </w:r>
      <w:r w:rsidR="001A1DA9" w:rsidRPr="00964D4C">
        <w:rPr>
          <w:rFonts w:hint="cs"/>
          <w:spacing w:val="-2"/>
          <w:rtl/>
        </w:rPr>
        <w:t xml:space="preserve">الخط الثالث لنموذج الخطوط الثلاثة، وتقدم الضمانات والمساعدة إلى </w:t>
      </w:r>
      <w:r w:rsidR="00540C67" w:rsidRPr="00964D4C">
        <w:rPr>
          <w:rFonts w:hint="cs"/>
          <w:spacing w:val="-2"/>
          <w:rtl/>
        </w:rPr>
        <w:t xml:space="preserve">الإدارة في </w:t>
      </w:r>
      <w:r w:rsidR="00D900E7" w:rsidRPr="00964D4C">
        <w:rPr>
          <w:rFonts w:hint="cs"/>
          <w:spacing w:val="-2"/>
          <w:rtl/>
        </w:rPr>
        <w:t>الاضطلاع</w:t>
      </w:r>
      <w:r w:rsidR="00381EF2" w:rsidRPr="00964D4C">
        <w:rPr>
          <w:rFonts w:hint="cs"/>
          <w:spacing w:val="-2"/>
          <w:rtl/>
        </w:rPr>
        <w:t xml:space="preserve"> </w:t>
      </w:r>
      <w:r w:rsidR="00D900E7" w:rsidRPr="00964D4C">
        <w:rPr>
          <w:rFonts w:hint="cs"/>
          <w:spacing w:val="-2"/>
          <w:rtl/>
        </w:rPr>
        <w:t>ب</w:t>
      </w:r>
      <w:r w:rsidR="00381EF2" w:rsidRPr="00964D4C">
        <w:rPr>
          <w:rFonts w:hint="cs"/>
          <w:spacing w:val="-2"/>
          <w:rtl/>
        </w:rPr>
        <w:t xml:space="preserve">مسؤولياتها </w:t>
      </w:r>
      <w:r w:rsidR="00D900E7" w:rsidRPr="00964D4C">
        <w:rPr>
          <w:rFonts w:hint="cs"/>
          <w:spacing w:val="-2"/>
          <w:rtl/>
        </w:rPr>
        <w:t xml:space="preserve">بفعالية </w:t>
      </w:r>
      <w:r w:rsidR="00381EF2" w:rsidRPr="00964D4C">
        <w:rPr>
          <w:rFonts w:hint="cs"/>
          <w:spacing w:val="-2"/>
          <w:rtl/>
        </w:rPr>
        <w:t xml:space="preserve">وتحقيق غايات الاتحاد وأهدافه الاستراتيجية </w:t>
      </w:r>
      <w:r w:rsidR="00AA66BA" w:rsidRPr="00964D4C">
        <w:rPr>
          <w:rFonts w:hint="cs"/>
          <w:spacing w:val="-2"/>
          <w:rtl/>
        </w:rPr>
        <w:t>والنواتج والنتائج المتوقعة.</w:t>
      </w:r>
      <w:bookmarkEnd w:id="72"/>
      <w:bookmarkEnd w:id="73"/>
    </w:p>
    <w:p w14:paraId="24E5ADEF" w14:textId="553B92AD" w:rsidR="00A56F0E" w:rsidRPr="00964D4C" w:rsidRDefault="00AA66BA" w:rsidP="00881F51">
      <w:pPr>
        <w:keepLines/>
        <w:rPr>
          <w:spacing w:val="-2"/>
          <w:rtl/>
        </w:rPr>
      </w:pPr>
      <w:r w:rsidRPr="00964D4C">
        <w:rPr>
          <w:rFonts w:hint="cs"/>
          <w:spacing w:val="-2"/>
          <w:rtl/>
        </w:rPr>
        <w:t xml:space="preserve">وعلاوة على ذلك، تم مؤخراً استحداث </w:t>
      </w:r>
      <w:r w:rsidR="00F5021A" w:rsidRPr="00964D4C">
        <w:rPr>
          <w:rFonts w:hint="cs"/>
          <w:spacing w:val="-2"/>
          <w:rtl/>
        </w:rPr>
        <w:t>وظيفة مستقلة ومكرسة للتحقيق الداخلي.</w:t>
      </w:r>
      <w:r w:rsidR="00A56F0E" w:rsidRPr="00964D4C">
        <w:rPr>
          <w:rFonts w:hint="cs"/>
          <w:spacing w:val="-2"/>
          <w:rtl/>
        </w:rPr>
        <w:t xml:space="preserve"> وسيجري استكمال وتحديث المبادئ التوجيهية</w:t>
      </w:r>
      <w:r w:rsidR="0016265A" w:rsidRPr="00964D4C">
        <w:rPr>
          <w:rFonts w:hint="cs"/>
          <w:spacing w:val="-2"/>
          <w:rtl/>
        </w:rPr>
        <w:t xml:space="preserve"> للاتحاد</w:t>
      </w:r>
      <w:r w:rsidR="00A56F0E" w:rsidRPr="00964D4C">
        <w:rPr>
          <w:rFonts w:hint="cs"/>
          <w:spacing w:val="-2"/>
          <w:rtl/>
        </w:rPr>
        <w:t xml:space="preserve"> </w:t>
      </w:r>
      <w:r w:rsidR="0016265A" w:rsidRPr="00964D4C">
        <w:rPr>
          <w:rFonts w:hint="cs"/>
          <w:spacing w:val="-2"/>
          <w:rtl/>
        </w:rPr>
        <w:t>بشأن ا</w:t>
      </w:r>
      <w:r w:rsidR="00A56F0E" w:rsidRPr="00964D4C">
        <w:rPr>
          <w:rFonts w:hint="cs"/>
          <w:spacing w:val="-2"/>
          <w:rtl/>
        </w:rPr>
        <w:t>لتحقيق. والأهم من ذلك</w:t>
      </w:r>
      <w:r w:rsidR="0016265A" w:rsidRPr="00964D4C">
        <w:rPr>
          <w:rFonts w:hint="cs"/>
          <w:spacing w:val="-2"/>
          <w:rtl/>
        </w:rPr>
        <w:t xml:space="preserve"> أن استعراضاً </w:t>
      </w:r>
      <w:r w:rsidR="00A56F0E" w:rsidRPr="00964D4C">
        <w:rPr>
          <w:rFonts w:hint="cs"/>
          <w:spacing w:val="-2"/>
          <w:rtl/>
        </w:rPr>
        <w:t>شامل</w:t>
      </w:r>
      <w:r w:rsidR="0016265A" w:rsidRPr="00964D4C">
        <w:rPr>
          <w:rFonts w:hint="cs"/>
          <w:spacing w:val="-2"/>
          <w:rtl/>
        </w:rPr>
        <w:t xml:space="preserve">اً </w:t>
      </w:r>
      <w:r w:rsidR="00A56F0E" w:rsidRPr="00964D4C">
        <w:rPr>
          <w:rFonts w:hint="cs"/>
          <w:spacing w:val="-2"/>
          <w:rtl/>
        </w:rPr>
        <w:t xml:space="preserve">للإجراءات التأديبية </w:t>
      </w:r>
      <w:r w:rsidR="0016265A" w:rsidRPr="00964D4C">
        <w:rPr>
          <w:rFonts w:hint="cs"/>
          <w:spacing w:val="-2"/>
          <w:rtl/>
        </w:rPr>
        <w:t>سيجري بعد</w:t>
      </w:r>
      <w:r w:rsidR="00A56F0E" w:rsidRPr="00964D4C">
        <w:rPr>
          <w:rFonts w:hint="cs"/>
          <w:spacing w:val="-2"/>
          <w:rtl/>
        </w:rPr>
        <w:t xml:space="preserve"> الموافقة على وظيفة التحقيق</w:t>
      </w:r>
      <w:r w:rsidR="0016265A" w:rsidRPr="00964D4C">
        <w:rPr>
          <w:rFonts w:hint="cs"/>
          <w:spacing w:val="-2"/>
          <w:rtl/>
        </w:rPr>
        <w:t xml:space="preserve"> الداخلي</w:t>
      </w:r>
      <w:r w:rsidR="00A56F0E" w:rsidRPr="00964D4C">
        <w:rPr>
          <w:rFonts w:hint="cs"/>
          <w:spacing w:val="-2"/>
          <w:rtl/>
        </w:rPr>
        <w:t>.</w:t>
      </w:r>
    </w:p>
    <w:p w14:paraId="0B262545" w14:textId="00883E56" w:rsidR="00A56F0E" w:rsidRDefault="00246FF5" w:rsidP="00246FF5">
      <w:pPr>
        <w:pStyle w:val="enumlev1"/>
        <w:ind w:left="0" w:firstLine="0"/>
        <w:rPr>
          <w:rtl/>
        </w:rPr>
      </w:pPr>
      <w:bookmarkStart w:id="74" w:name="_Toc97201228"/>
      <w:bookmarkStart w:id="75" w:name="_Toc97202022"/>
      <w:r>
        <w:lastRenderedPageBreak/>
        <w:t>(21</w:t>
      </w:r>
      <w:r w:rsidR="00A56F0E">
        <w:rPr>
          <w:rtl/>
        </w:rPr>
        <w:tab/>
      </w:r>
      <w:r w:rsidR="00B826EF">
        <w:rPr>
          <w:rFonts w:hint="cs"/>
          <w:rtl/>
        </w:rPr>
        <w:t xml:space="preserve">تم تنفيذ </w:t>
      </w:r>
      <w:r w:rsidR="002B5066" w:rsidRPr="00692D19">
        <w:rPr>
          <w:rFonts w:hint="cs"/>
          <w:b/>
          <w:bCs/>
          <w:rtl/>
        </w:rPr>
        <w:t xml:space="preserve">لوحة </w:t>
      </w:r>
      <w:r w:rsidR="00B826EF" w:rsidRPr="00692D19">
        <w:rPr>
          <w:rFonts w:hint="cs"/>
          <w:b/>
          <w:bCs/>
          <w:rtl/>
        </w:rPr>
        <w:t xml:space="preserve">متابعة </w:t>
      </w:r>
      <w:r w:rsidR="002B5066" w:rsidRPr="00692D19">
        <w:rPr>
          <w:rFonts w:hint="cs"/>
          <w:b/>
          <w:bCs/>
          <w:rtl/>
        </w:rPr>
        <w:t>الامتثال الخاصة بالاتحاد</w:t>
      </w:r>
      <w:r w:rsidR="00B826EF">
        <w:rPr>
          <w:rFonts w:hint="cs"/>
          <w:rtl/>
        </w:rPr>
        <w:t xml:space="preserve"> </w:t>
      </w:r>
      <w:r w:rsidR="00692D19">
        <w:rPr>
          <w:rFonts w:hint="cs"/>
          <w:rtl/>
        </w:rPr>
        <w:t xml:space="preserve">كمستودع مركزي </w:t>
      </w:r>
      <w:r w:rsidR="00186A39">
        <w:rPr>
          <w:rFonts w:hint="cs"/>
          <w:rtl/>
        </w:rPr>
        <w:t>لجميع التوصيات المقدمة من هيئات الرقابة الداخلية والخارجية</w:t>
      </w:r>
      <w:r w:rsidR="00F21B2F">
        <w:rPr>
          <w:rFonts w:hint="cs"/>
          <w:rtl/>
        </w:rPr>
        <w:t xml:space="preserve">، أي المراجع الداخلي والمراجع الخارجي واللجنة الاستشارية المستقلة للإدارة ووحدة التفتيش المشتركة. </w:t>
      </w:r>
      <w:r w:rsidR="00EA0CB8">
        <w:rPr>
          <w:rFonts w:hint="cs"/>
          <w:rtl/>
        </w:rPr>
        <w:t>ومن خلال هذه الأداة</w:t>
      </w:r>
      <w:r w:rsidR="00B83412">
        <w:rPr>
          <w:rFonts w:hint="cs"/>
          <w:rtl/>
        </w:rPr>
        <w:t xml:space="preserve">، يتم </w:t>
      </w:r>
      <w:r w:rsidR="00EA0CB8">
        <w:rPr>
          <w:rFonts w:hint="cs"/>
          <w:rtl/>
        </w:rPr>
        <w:t xml:space="preserve">تتبع الاستجابات للتوصيات ورصد متابعة تنفيذها </w:t>
      </w:r>
      <w:r w:rsidR="00B83412">
        <w:rPr>
          <w:rFonts w:hint="cs"/>
          <w:rtl/>
        </w:rPr>
        <w:t xml:space="preserve">وتقديم تقارير </w:t>
      </w:r>
      <w:r w:rsidR="008D682C">
        <w:rPr>
          <w:rFonts w:hint="cs"/>
          <w:rtl/>
        </w:rPr>
        <w:t xml:space="preserve">عن </w:t>
      </w:r>
      <w:r w:rsidR="00B83412">
        <w:rPr>
          <w:rFonts w:hint="cs"/>
          <w:rtl/>
        </w:rPr>
        <w:t>التنفيذ إلى الدول الأعضاء.</w:t>
      </w:r>
      <w:bookmarkEnd w:id="74"/>
      <w:bookmarkEnd w:id="75"/>
    </w:p>
    <w:p w14:paraId="214BDC6C" w14:textId="33CC936C" w:rsidR="00A56F0E" w:rsidRPr="008D682C" w:rsidRDefault="008D682C" w:rsidP="00A56F0E">
      <w:pPr>
        <w:pStyle w:val="Heading2"/>
        <w:shd w:val="clear" w:color="auto" w:fill="00B0F0"/>
        <w:rPr>
          <w:color w:val="FFFFFF" w:themeColor="background1"/>
          <w:rtl/>
          <w:lang w:bidi="ar-EG"/>
        </w:rPr>
      </w:pPr>
      <w:bookmarkStart w:id="76" w:name="_Toc97201229"/>
      <w:bookmarkStart w:id="77" w:name="_Toc97202023"/>
      <w:r>
        <w:rPr>
          <w:rFonts w:hint="cs"/>
          <w:color w:val="FFFFFF" w:themeColor="background1"/>
          <w:rtl/>
          <w:lang w:val="en-GB"/>
        </w:rPr>
        <w:t xml:space="preserve">المكون </w:t>
      </w:r>
      <w:r>
        <w:rPr>
          <w:color w:val="FFFFFF" w:themeColor="background1"/>
        </w:rPr>
        <w:t>5</w:t>
      </w:r>
      <w:r>
        <w:rPr>
          <w:rFonts w:hint="cs"/>
          <w:color w:val="FFFFFF" w:themeColor="background1"/>
          <w:rtl/>
          <w:lang w:bidi="ar-EG"/>
        </w:rPr>
        <w:t xml:space="preserve"> - المعلومات</w:t>
      </w:r>
      <w:bookmarkEnd w:id="76"/>
      <w:bookmarkEnd w:id="77"/>
    </w:p>
    <w:p w14:paraId="5D4C2B6A" w14:textId="60645DE8" w:rsidR="00A56F0E" w:rsidRDefault="00290104" w:rsidP="00964D4C">
      <w:pPr>
        <w:rPr>
          <w:rtl/>
          <w:lang w:bidi="ar-EG"/>
        </w:rPr>
      </w:pPr>
      <w:r>
        <w:rPr>
          <w:noProof/>
          <w:lang w:bidi="ar-EG"/>
        </w:rPr>
        <mc:AlternateContent>
          <mc:Choice Requires="wps">
            <w:drawing>
              <wp:anchor distT="45720" distB="45720" distL="114300" distR="114300" simplePos="0" relativeHeight="251714560" behindDoc="0" locked="0" layoutInCell="1" allowOverlap="1" wp14:anchorId="5B95F6A6" wp14:editId="3E8E078A">
                <wp:simplePos x="0" y="0"/>
                <wp:positionH relativeFrom="column">
                  <wp:posOffset>4591050</wp:posOffset>
                </wp:positionH>
                <wp:positionV relativeFrom="paragraph">
                  <wp:posOffset>73025</wp:posOffset>
                </wp:positionV>
                <wp:extent cx="1527175" cy="209867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098675"/>
                        </a:xfrm>
                        <a:prstGeom prst="rect">
                          <a:avLst/>
                        </a:prstGeom>
                        <a:noFill/>
                        <a:ln w="9525">
                          <a:noFill/>
                          <a:miter lim="800000"/>
                          <a:headEnd/>
                          <a:tailEnd/>
                        </a:ln>
                      </wps:spPr>
                      <wps:txbx>
                        <w:txbxContent>
                          <w:p w14:paraId="4271F2DF" w14:textId="2315BE8D" w:rsidR="00290104" w:rsidRDefault="00290104" w:rsidP="00290104">
                            <w:pPr>
                              <w:pStyle w:val="Figure"/>
                            </w:pPr>
                            <w:r w:rsidRPr="00290104">
                              <w:rPr>
                                <w:noProof/>
                                <w:rtl/>
                              </w:rPr>
                              <w:drawing>
                                <wp:inline distT="0" distB="0" distL="0" distR="0" wp14:anchorId="2433B80C" wp14:editId="7686E3C3">
                                  <wp:extent cx="1486460" cy="2125683"/>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296" cy="2151189"/>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5F6A6" id="_x0000_s1038" type="#_x0000_t202" style="position:absolute;left:0;text-align:left;margin-left:361.5pt;margin-top:5.75pt;width:120.25pt;height:165.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" filled="f" stroked="f">
                <v:textbox inset="0,0,0,0">
                  <w:txbxContent>
                    <w:p w14:paraId="4271F2DF" w14:textId="2315BE8D" w:rsidR="00290104" w:rsidRDefault="00290104" w:rsidP="00290104">
                      <w:pPr>
                        <w:pStyle w:val="Figure"/>
                      </w:pPr>
                      <w:r w:rsidRPr="00290104">
                        <w:rPr>
                          <w:noProof/>
                          <w:rtl/>
                        </w:rPr>
                        <w:drawing>
                          <wp:inline distT="0" distB="0" distL="0" distR="0" wp14:anchorId="2433B80C" wp14:editId="7686E3C3">
                            <wp:extent cx="1486460" cy="2125683"/>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296" cy="2151189"/>
                                    </a:xfrm>
                                    <a:prstGeom prst="rect">
                                      <a:avLst/>
                                    </a:prstGeom>
                                    <a:noFill/>
                                    <a:ln>
                                      <a:noFill/>
                                    </a:ln>
                                  </pic:spPr>
                                </pic:pic>
                              </a:graphicData>
                            </a:graphic>
                          </wp:inline>
                        </w:drawing>
                      </w:r>
                    </w:p>
                  </w:txbxContent>
                </v:textbox>
                <w10:wrap type="square"/>
              </v:shape>
            </w:pict>
          </mc:Fallback>
        </mc:AlternateContent>
      </w:r>
      <w:r w:rsidR="008D682C">
        <w:rPr>
          <w:rFonts w:hint="cs"/>
          <w:rtl/>
          <w:lang w:val="en-GB" w:bidi="ar-EG"/>
        </w:rPr>
        <w:t xml:space="preserve">يصف مكون المعلومات النظام </w:t>
      </w:r>
      <w:r w:rsidR="009A3D11">
        <w:rPr>
          <w:rFonts w:hint="cs"/>
          <w:rtl/>
          <w:lang w:val="en-GB" w:bidi="ar-EG"/>
        </w:rPr>
        <w:t>المعمول ب</w:t>
      </w:r>
      <w:r w:rsidR="00875E6C">
        <w:rPr>
          <w:rFonts w:hint="cs"/>
          <w:rtl/>
          <w:lang w:val="en-GB" w:bidi="ar-EG"/>
        </w:rPr>
        <w:t>ه</w:t>
      </w:r>
      <w:r w:rsidR="009A3D11">
        <w:rPr>
          <w:rFonts w:hint="cs"/>
          <w:rtl/>
          <w:lang w:val="en-GB" w:bidi="ar-EG"/>
        </w:rPr>
        <w:t xml:space="preserve"> لتوثيق وتبليغ المعلومات التشغيلية والمالية وغير المالية والمتعلقة بالامتثال. ويكتسي الشكل والإطار الزمني ال</w:t>
      </w:r>
      <w:r w:rsidR="00532EA4">
        <w:rPr>
          <w:rFonts w:hint="cs"/>
          <w:rtl/>
          <w:lang w:val="en-GB" w:bidi="ar-EG"/>
        </w:rPr>
        <w:t xml:space="preserve">لذان </w:t>
      </w:r>
      <w:r w:rsidR="00F27C3E">
        <w:rPr>
          <w:rFonts w:hint="cs"/>
          <w:rtl/>
          <w:lang w:val="en-GB" w:bidi="ar-EG"/>
        </w:rPr>
        <w:t>تُ</w:t>
      </w:r>
      <w:r w:rsidR="00532EA4">
        <w:rPr>
          <w:rFonts w:hint="cs"/>
          <w:rtl/>
          <w:lang w:val="en-GB" w:bidi="ar-EG"/>
        </w:rPr>
        <w:t xml:space="preserve">قدَّم </w:t>
      </w:r>
      <w:r w:rsidR="00F27C3E">
        <w:rPr>
          <w:rFonts w:hint="cs"/>
          <w:rtl/>
          <w:lang w:val="en-GB" w:bidi="ar-EG"/>
        </w:rPr>
        <w:t xml:space="preserve">ضمنهما هذه المعلومات أهمية بالغة لضمان </w:t>
      </w:r>
      <w:r w:rsidR="009A7A10">
        <w:rPr>
          <w:rFonts w:hint="cs"/>
          <w:rtl/>
          <w:lang w:val="en-GB" w:bidi="ar-EG"/>
        </w:rPr>
        <w:t>تمكن</w:t>
      </w:r>
      <w:r w:rsidR="00F27C3E">
        <w:rPr>
          <w:rFonts w:hint="cs"/>
          <w:rtl/>
          <w:lang w:val="en-GB" w:bidi="ar-EG"/>
        </w:rPr>
        <w:t xml:space="preserve"> الموظفين </w:t>
      </w:r>
      <w:r w:rsidR="009A7A10">
        <w:rPr>
          <w:rFonts w:hint="cs"/>
          <w:rtl/>
          <w:lang w:val="en-GB" w:bidi="ar-EG"/>
        </w:rPr>
        <w:t>من</w:t>
      </w:r>
      <w:r w:rsidR="00F27C3E">
        <w:rPr>
          <w:rFonts w:hint="cs"/>
          <w:rtl/>
          <w:lang w:val="en-GB" w:bidi="ar-EG"/>
        </w:rPr>
        <w:t xml:space="preserve"> الاضطلاع بمسؤولياتهم بفعالية.</w:t>
      </w:r>
      <w:r w:rsidR="00A56F0E">
        <w:rPr>
          <w:rFonts w:hint="cs"/>
          <w:rtl/>
          <w:lang w:bidi="ar-EG"/>
        </w:rPr>
        <w:t xml:space="preserve"> </w:t>
      </w:r>
      <w:r w:rsidR="009A7A10">
        <w:rPr>
          <w:rFonts w:hint="cs"/>
          <w:rtl/>
          <w:lang w:bidi="ar-EG"/>
        </w:rPr>
        <w:t xml:space="preserve">ويصف هذا المكون أيضاً </w:t>
      </w:r>
      <w:r w:rsidR="009E142E">
        <w:rPr>
          <w:rFonts w:hint="cs"/>
          <w:rtl/>
          <w:lang w:bidi="ar-EG"/>
        </w:rPr>
        <w:t xml:space="preserve">ما إذا كان </w:t>
      </w:r>
      <w:r w:rsidR="00A56F0E" w:rsidRPr="0013186E">
        <w:rPr>
          <w:position w:val="2"/>
          <w:rtl/>
        </w:rPr>
        <w:t>الموظف</w:t>
      </w:r>
      <w:r w:rsidR="00CA671B">
        <w:rPr>
          <w:rFonts w:hint="cs"/>
          <w:position w:val="2"/>
          <w:rtl/>
        </w:rPr>
        <w:t>و</w:t>
      </w:r>
      <w:r w:rsidR="00A56F0E" w:rsidRPr="0013186E">
        <w:rPr>
          <w:position w:val="2"/>
          <w:rtl/>
        </w:rPr>
        <w:t xml:space="preserve">ن في جميع المستويات </w:t>
      </w:r>
      <w:r w:rsidR="009E142E">
        <w:rPr>
          <w:rFonts w:hint="cs"/>
          <w:position w:val="2"/>
          <w:rtl/>
        </w:rPr>
        <w:t xml:space="preserve">يتمتعون بإمكانية النفاذ إلى </w:t>
      </w:r>
      <w:r w:rsidR="00A56F0E" w:rsidRPr="0013186E">
        <w:rPr>
          <w:position w:val="2"/>
          <w:rtl/>
        </w:rPr>
        <w:t xml:space="preserve">معلومات موثوقـة وذات صلة تدعم عملية اتخاذ القرار بما يتماشى مع السلطات المفوضة لهم، </w:t>
      </w:r>
      <w:r w:rsidR="00CA671B">
        <w:rPr>
          <w:rFonts w:hint="cs"/>
          <w:position w:val="2"/>
          <w:rtl/>
        </w:rPr>
        <w:t>وما إذا كان</w:t>
      </w:r>
      <w:r w:rsidR="005A27DE">
        <w:rPr>
          <w:rFonts w:hint="cs"/>
          <w:position w:val="2"/>
          <w:rtl/>
        </w:rPr>
        <w:t xml:space="preserve"> لدى</w:t>
      </w:r>
      <w:r w:rsidR="00CA671B">
        <w:rPr>
          <w:rFonts w:hint="cs"/>
          <w:position w:val="2"/>
          <w:rtl/>
        </w:rPr>
        <w:t xml:space="preserve"> المنظمة</w:t>
      </w:r>
      <w:r w:rsidR="00A56F0E" w:rsidRPr="0013186E">
        <w:rPr>
          <w:position w:val="2"/>
          <w:rtl/>
        </w:rPr>
        <w:t xml:space="preserve"> نظـام للاتصالات الداخلية والخارجية.</w:t>
      </w:r>
    </w:p>
    <w:p w14:paraId="0C91DB3A" w14:textId="26547F04" w:rsidR="00A56F0E" w:rsidRDefault="00881F51" w:rsidP="00881F51">
      <w:pPr>
        <w:pStyle w:val="enumlev1"/>
        <w:tabs>
          <w:tab w:val="clear" w:pos="794"/>
          <w:tab w:val="left" w:pos="3118"/>
        </w:tabs>
        <w:ind w:left="0" w:firstLine="0"/>
        <w:rPr>
          <w:rtl/>
          <w:lang w:bidi="ar-EG"/>
        </w:rPr>
      </w:pPr>
      <w:bookmarkStart w:id="78" w:name="_Toc97201230"/>
      <w:bookmarkStart w:id="79" w:name="_Toc97202024"/>
      <w:r>
        <w:rPr>
          <w:lang w:bidi="ar-EG"/>
        </w:rPr>
        <w:t>(22</w:t>
      </w:r>
      <w:r w:rsidR="00A56F0E">
        <w:rPr>
          <w:rtl/>
          <w:lang w:bidi="ar-EG"/>
        </w:rPr>
        <w:tab/>
      </w:r>
      <w:r w:rsidR="005A27DE" w:rsidRPr="005A27DE">
        <w:rPr>
          <w:rFonts w:hint="cs"/>
          <w:b/>
          <w:bCs/>
          <w:rtl/>
          <w:lang w:bidi="ar-EG"/>
        </w:rPr>
        <w:t>الكشف عن المعلومات وإدار</w:t>
      </w:r>
      <w:r w:rsidR="00D46A6D">
        <w:rPr>
          <w:rFonts w:hint="cs"/>
          <w:b/>
          <w:bCs/>
          <w:rtl/>
          <w:lang w:bidi="ar-EG"/>
        </w:rPr>
        <w:t>تها</w:t>
      </w:r>
      <w:r w:rsidR="005A27DE">
        <w:rPr>
          <w:rFonts w:hint="cs"/>
          <w:rtl/>
          <w:lang w:bidi="ar-EG"/>
        </w:rPr>
        <w:t xml:space="preserve">: </w:t>
      </w:r>
      <w:r w:rsidR="00A56F0E" w:rsidRPr="0013186E">
        <w:rPr>
          <w:rtl/>
        </w:rPr>
        <w:t xml:space="preserve">كخطوة إلى الأمام نحو تحقيق المزيد من الشفافية والمساءلة، اعتمد </w:t>
      </w:r>
      <w:r w:rsidR="00D46A6D">
        <w:rPr>
          <w:rFonts w:hint="cs"/>
          <w:rtl/>
        </w:rPr>
        <w:t>مؤتمر المندوبين المفوضين</w:t>
      </w:r>
      <w:r w:rsidR="00A56F0E" w:rsidRPr="0013186E">
        <w:rPr>
          <w:rtl/>
        </w:rPr>
        <w:t xml:space="preserve"> </w:t>
      </w:r>
      <w:r w:rsidR="00D46A6D">
        <w:rPr>
          <w:rFonts w:hint="cs"/>
          <w:rtl/>
        </w:rPr>
        <w:t>ل</w:t>
      </w:r>
      <w:r w:rsidR="00A56F0E" w:rsidRPr="0013186E">
        <w:rPr>
          <w:rtl/>
        </w:rPr>
        <w:t>لاتحاد سياسة الاتحاد بشأن النفاذ إلى المعلومات/الوثائق</w:t>
      </w:r>
      <w:r w:rsidR="004976F7">
        <w:rPr>
          <w:rFonts w:hint="cs"/>
          <w:rtl/>
        </w:rPr>
        <w:t xml:space="preserve">، </w:t>
      </w:r>
      <w:r w:rsidR="00A56F0E" w:rsidRPr="0013186E">
        <w:rPr>
          <w:rtl/>
        </w:rPr>
        <w:t>التي تضمن نفاذ الجمهور إلى المعلومات</w:t>
      </w:r>
      <w:r w:rsidR="00203F41">
        <w:rPr>
          <w:rFonts w:hint="cs"/>
          <w:rtl/>
        </w:rPr>
        <w:t xml:space="preserve"> المنتقاة والبيانات</w:t>
      </w:r>
      <w:r w:rsidR="00A56F0E" w:rsidRPr="0013186E">
        <w:rPr>
          <w:rtl/>
        </w:rPr>
        <w:t xml:space="preserve"> التي </w:t>
      </w:r>
      <w:r w:rsidR="00A56F0E" w:rsidRPr="0013186E">
        <w:rPr>
          <w:rFonts w:hint="cs"/>
          <w:rtl/>
        </w:rPr>
        <w:t>يحتفظ بها</w:t>
      </w:r>
      <w:r w:rsidR="00A56F0E" w:rsidRPr="0013186E">
        <w:rPr>
          <w:rtl/>
        </w:rPr>
        <w:t xml:space="preserve"> الاتحاد أو يقوم بإدارتها أو إعدادها</w:t>
      </w:r>
      <w:r w:rsidR="00203F41">
        <w:rPr>
          <w:rFonts w:hint="cs"/>
          <w:rtl/>
        </w:rPr>
        <w:t>.</w:t>
      </w:r>
      <w:r w:rsidR="00A56F0E" w:rsidRPr="0013186E">
        <w:rPr>
          <w:rtl/>
        </w:rPr>
        <w:t xml:space="preserve"> </w:t>
      </w:r>
      <w:r w:rsidR="00203F41">
        <w:rPr>
          <w:rFonts w:hint="cs"/>
          <w:rtl/>
        </w:rPr>
        <w:t>و</w:t>
      </w:r>
      <w:r w:rsidR="00A56F0E" w:rsidRPr="0013186E">
        <w:rPr>
          <w:spacing w:val="-4"/>
          <w:rtl/>
        </w:rPr>
        <w:t>تُعرض التقارير السنوية الموحدة على المجلس</w:t>
      </w:r>
      <w:r w:rsidR="00203F41">
        <w:rPr>
          <w:rFonts w:hint="cs"/>
          <w:spacing w:val="-4"/>
          <w:rtl/>
        </w:rPr>
        <w:t xml:space="preserve"> </w:t>
      </w:r>
      <w:r w:rsidR="00C17F78">
        <w:rPr>
          <w:rFonts w:hint="cs"/>
          <w:spacing w:val="-4"/>
          <w:rtl/>
        </w:rPr>
        <w:t>وتُتاح للجمهور فور اعتمادها</w:t>
      </w:r>
      <w:r w:rsidR="00A56F0E" w:rsidRPr="0013186E">
        <w:rPr>
          <w:spacing w:val="-4"/>
          <w:rtl/>
        </w:rPr>
        <w:t>.</w:t>
      </w:r>
      <w:r w:rsidR="00A56F0E" w:rsidRPr="0013186E">
        <w:rPr>
          <w:rFonts w:hint="cs"/>
          <w:spacing w:val="-4"/>
          <w:rtl/>
        </w:rPr>
        <w:t xml:space="preserve"> </w:t>
      </w:r>
      <w:r w:rsidR="00A56F0E" w:rsidRPr="0013186E">
        <w:rPr>
          <w:rFonts w:hint="cs"/>
          <w:spacing w:val="-4"/>
          <w:rtl/>
          <w:lang w:bidi="ar"/>
        </w:rPr>
        <w:t>وتقدم تقارير مرحلية ربع سنوية إلى الأعضاء.</w:t>
      </w:r>
      <w:bookmarkEnd w:id="78"/>
      <w:bookmarkEnd w:id="79"/>
    </w:p>
    <w:p w14:paraId="10E1D44F" w14:textId="65C16472" w:rsidR="00A56F0E" w:rsidRDefault="00616B07" w:rsidP="00964D4C">
      <w:pPr>
        <w:rPr>
          <w:rtl/>
          <w:lang w:bidi="ar"/>
        </w:rPr>
      </w:pPr>
      <w:r>
        <w:rPr>
          <w:rFonts w:hint="cs"/>
          <w:rtl/>
          <w:lang w:bidi="ar-EG"/>
        </w:rPr>
        <w:t>و</w:t>
      </w:r>
      <w:r w:rsidR="00A56F0E" w:rsidRPr="0013186E">
        <w:rPr>
          <w:rtl/>
        </w:rPr>
        <w:t>يدير الاتحاد المعلومات والمع</w:t>
      </w:r>
      <w:r>
        <w:rPr>
          <w:rFonts w:hint="cs"/>
          <w:rtl/>
        </w:rPr>
        <w:t>ا</w:t>
      </w:r>
      <w:r w:rsidR="00A56F0E" w:rsidRPr="0013186E">
        <w:rPr>
          <w:rtl/>
        </w:rPr>
        <w:t xml:space="preserve">رف من خلال إدارة موحدة للمعلومات، مثل نظام تخطيط الموارد المؤسسية </w:t>
      </w:r>
      <w:r w:rsidR="00A56F0E" w:rsidRPr="0013186E">
        <w:t>(ERP)</w:t>
      </w:r>
      <w:r w:rsidR="00A56F0E" w:rsidRPr="0013186E">
        <w:rPr>
          <w:rFonts w:hint="cs"/>
          <w:rtl/>
        </w:rPr>
        <w:t xml:space="preserve"> </w:t>
      </w:r>
      <w:r w:rsidR="00370AF4">
        <w:rPr>
          <w:rFonts w:hint="cs"/>
          <w:rtl/>
        </w:rPr>
        <w:t xml:space="preserve">ونظام إدارة العلاقة مع العملاء </w:t>
      </w:r>
      <w:r w:rsidR="00A56F0E" w:rsidRPr="0013186E">
        <w:rPr>
          <w:rtl/>
        </w:rPr>
        <w:t>ونظام </w:t>
      </w:r>
      <w:r w:rsidR="00A56F0E" w:rsidRPr="0013186E">
        <w:t>SharePoint</w:t>
      </w:r>
      <w:r w:rsidR="00A56F0E" w:rsidRPr="0013186E">
        <w:rPr>
          <w:rtl/>
        </w:rPr>
        <w:t xml:space="preserve"> </w:t>
      </w:r>
      <w:r w:rsidR="006313D9">
        <w:rPr>
          <w:rFonts w:hint="cs"/>
          <w:rtl/>
        </w:rPr>
        <w:t xml:space="preserve">ونظام </w:t>
      </w:r>
      <w:r w:rsidR="006313D9" w:rsidRPr="006313D9">
        <w:t>Microsoft Teams</w:t>
      </w:r>
      <w:r w:rsidR="006313D9" w:rsidRPr="006313D9">
        <w:rPr>
          <w:rtl/>
        </w:rPr>
        <w:t xml:space="preserve"> </w:t>
      </w:r>
      <w:r w:rsidR="00370AF4">
        <w:rPr>
          <w:rFonts w:hint="cs"/>
          <w:rtl/>
        </w:rPr>
        <w:t>و</w:t>
      </w:r>
      <w:r w:rsidR="006313D9">
        <w:rPr>
          <w:rFonts w:hint="cs"/>
          <w:rtl/>
        </w:rPr>
        <w:t xml:space="preserve">الشبكة الداخلية للاتحاد </w:t>
      </w:r>
      <w:r w:rsidR="0074288C">
        <w:rPr>
          <w:rFonts w:hint="cs"/>
          <w:rtl/>
        </w:rPr>
        <w:t>والموقع الإلكتروني للاتحاد و</w:t>
      </w:r>
      <w:r w:rsidR="00A56F0E" w:rsidRPr="0013186E">
        <w:rPr>
          <w:rtl/>
        </w:rPr>
        <w:t>مستودعات الملفات وأدوات معلومات</w:t>
      </w:r>
      <w:r w:rsidR="00A56F0E" w:rsidRPr="0013186E">
        <w:rPr>
          <w:rFonts w:hint="cs"/>
          <w:rtl/>
        </w:rPr>
        <w:t xml:space="preserve"> الأعمال</w:t>
      </w:r>
      <w:r w:rsidR="0074288C">
        <w:rPr>
          <w:rFonts w:hint="cs"/>
          <w:rtl/>
        </w:rPr>
        <w:t xml:space="preserve"> </w:t>
      </w:r>
      <w:r w:rsidR="0074288C">
        <w:t>(BI)</w:t>
      </w:r>
      <w:r w:rsidR="00A56F0E" w:rsidRPr="0013186E">
        <w:rPr>
          <w:rtl/>
        </w:rPr>
        <w:t xml:space="preserve"> </w:t>
      </w:r>
      <w:r w:rsidR="002A0EF2">
        <w:rPr>
          <w:rFonts w:hint="cs"/>
          <w:rtl/>
          <w:lang w:bidi="ar-EG"/>
        </w:rPr>
        <w:t xml:space="preserve">والرصد والتقييم </w:t>
      </w:r>
      <w:r w:rsidR="00A56F0E" w:rsidRPr="0013186E">
        <w:rPr>
          <w:rtl/>
        </w:rPr>
        <w:t xml:space="preserve">التي توفر للموظفين </w:t>
      </w:r>
      <w:r w:rsidR="002D2433">
        <w:rPr>
          <w:rFonts w:hint="cs"/>
          <w:rtl/>
        </w:rPr>
        <w:t xml:space="preserve">والأعضاء والجمهور </w:t>
      </w:r>
      <w:r w:rsidR="00A56F0E" w:rsidRPr="0013186E">
        <w:rPr>
          <w:rtl/>
        </w:rPr>
        <w:t xml:space="preserve">إمكانية </w:t>
      </w:r>
      <w:r w:rsidR="002D2433">
        <w:rPr>
          <w:rFonts w:hint="cs"/>
          <w:rtl/>
        </w:rPr>
        <w:t>النفاذ إلى</w:t>
      </w:r>
      <w:r w:rsidR="00A56F0E" w:rsidRPr="0013186E">
        <w:rPr>
          <w:rtl/>
        </w:rPr>
        <w:t xml:space="preserve"> المعلومات على أساس الدور والوظيفة.</w:t>
      </w:r>
      <w:r w:rsidR="00A56F0E" w:rsidRPr="0013186E">
        <w:rPr>
          <w:rFonts w:hint="cs"/>
          <w:rtl/>
        </w:rPr>
        <w:t xml:space="preserve"> </w:t>
      </w:r>
      <w:r w:rsidR="002D2433">
        <w:rPr>
          <w:rFonts w:hint="cs"/>
          <w:rtl/>
          <w:lang w:bidi="ar"/>
        </w:rPr>
        <w:t>ويجري استعراض</w:t>
      </w:r>
      <w:r w:rsidR="00A56F0E" w:rsidRPr="0013186E">
        <w:rPr>
          <w:rFonts w:hint="cs"/>
          <w:rtl/>
          <w:lang w:bidi="ar"/>
        </w:rPr>
        <w:t xml:space="preserve"> مسألة المعلومات ذات الصلة والموثوقة من أجل دعم اتخاذ القرار، </w:t>
      </w:r>
      <w:r w:rsidR="00BD633E">
        <w:rPr>
          <w:rFonts w:hint="cs"/>
          <w:rtl/>
          <w:lang w:bidi="ar"/>
        </w:rPr>
        <w:t xml:space="preserve">ومن ثم تحديد </w:t>
      </w:r>
      <w:r w:rsidR="00A56F0E" w:rsidRPr="0013186E">
        <w:rPr>
          <w:rFonts w:hint="cs"/>
          <w:rtl/>
          <w:lang w:bidi="ar"/>
        </w:rPr>
        <w:t>التحسينات المطلوبة في هذا المجال</w:t>
      </w:r>
      <w:r w:rsidR="00BD633E">
        <w:rPr>
          <w:rFonts w:hint="cs"/>
          <w:rtl/>
          <w:lang w:bidi="ar"/>
        </w:rPr>
        <w:t xml:space="preserve"> وتنفيذها</w:t>
      </w:r>
      <w:r w:rsidR="00A56F0E" w:rsidRPr="0013186E">
        <w:rPr>
          <w:rFonts w:hint="cs"/>
          <w:rtl/>
          <w:lang w:bidi="ar"/>
        </w:rPr>
        <w:t>.</w:t>
      </w:r>
    </w:p>
    <w:p w14:paraId="0505C3A2" w14:textId="05738279" w:rsidR="00A56F0E" w:rsidRPr="00AE056D" w:rsidRDefault="00881F51" w:rsidP="00881F51">
      <w:pPr>
        <w:pStyle w:val="enumlev1"/>
        <w:ind w:left="0" w:firstLine="0"/>
        <w:rPr>
          <w:rtl/>
          <w:lang w:bidi="ar-EG"/>
        </w:rPr>
      </w:pPr>
      <w:bookmarkStart w:id="80" w:name="_Toc97201231"/>
      <w:bookmarkStart w:id="81" w:name="_Toc97202025"/>
      <w:r>
        <w:t>(23</w:t>
      </w:r>
      <w:r w:rsidR="00A56F0E">
        <w:rPr>
          <w:rtl/>
        </w:rPr>
        <w:tab/>
      </w:r>
      <w:r w:rsidR="009B5131">
        <w:rPr>
          <w:rFonts w:hint="cs"/>
          <w:rtl/>
        </w:rPr>
        <w:t xml:space="preserve">يُنشر </w:t>
      </w:r>
      <w:r w:rsidR="009B5131" w:rsidRPr="00ED4260">
        <w:rPr>
          <w:rFonts w:hint="cs"/>
          <w:b/>
          <w:bCs/>
          <w:rtl/>
        </w:rPr>
        <w:t xml:space="preserve">تقرير الإدارة المالية للاتحاد والتقرير </w:t>
      </w:r>
      <w:r w:rsidR="00E6575A">
        <w:rPr>
          <w:rFonts w:hint="cs"/>
          <w:b/>
          <w:bCs/>
          <w:rtl/>
        </w:rPr>
        <w:t>المتعلق</w:t>
      </w:r>
      <w:r w:rsidR="009B5131" w:rsidRPr="00ED4260">
        <w:rPr>
          <w:rFonts w:hint="cs"/>
          <w:b/>
          <w:bCs/>
          <w:rtl/>
        </w:rPr>
        <w:t xml:space="preserve"> </w:t>
      </w:r>
      <w:r w:rsidR="00E6575A">
        <w:rPr>
          <w:rFonts w:hint="cs"/>
          <w:b/>
          <w:bCs/>
          <w:rtl/>
        </w:rPr>
        <w:t>ب</w:t>
      </w:r>
      <w:r w:rsidR="009B5131" w:rsidRPr="00ED4260">
        <w:rPr>
          <w:rFonts w:hint="cs"/>
          <w:b/>
          <w:bCs/>
          <w:rtl/>
        </w:rPr>
        <w:t>تنفيذ الخطة الاستراتيجية للاتحاد وأنشطته</w:t>
      </w:r>
      <w:r w:rsidR="009B5131">
        <w:rPr>
          <w:rFonts w:hint="cs"/>
          <w:rtl/>
        </w:rPr>
        <w:t xml:space="preserve"> </w:t>
      </w:r>
      <w:r w:rsidR="00ED4260">
        <w:rPr>
          <w:rFonts w:hint="cs"/>
          <w:rtl/>
        </w:rPr>
        <w:t xml:space="preserve">سنوياً ويقدمان معلومات عن الأداء والشؤون المالية إلى الدول الأعضاء </w:t>
      </w:r>
      <w:r w:rsidR="00136C82">
        <w:rPr>
          <w:rFonts w:hint="cs"/>
          <w:rtl/>
        </w:rPr>
        <w:t xml:space="preserve">من أجل الإحاطة علماً بها والنظر فيها. ويتضمن التقرير </w:t>
      </w:r>
      <w:r w:rsidR="00E6575A">
        <w:rPr>
          <w:rFonts w:hint="cs"/>
          <w:rtl/>
        </w:rPr>
        <w:t>المتعلق</w:t>
      </w:r>
      <w:r w:rsidR="00136C82" w:rsidRPr="00136C82">
        <w:rPr>
          <w:rtl/>
        </w:rPr>
        <w:t xml:space="preserve"> </w:t>
      </w:r>
      <w:r w:rsidR="00E6575A">
        <w:rPr>
          <w:rFonts w:hint="cs"/>
          <w:rtl/>
        </w:rPr>
        <w:t>ب</w:t>
      </w:r>
      <w:r w:rsidR="00136C82" w:rsidRPr="00136C82">
        <w:rPr>
          <w:rtl/>
        </w:rPr>
        <w:t xml:space="preserve">تنفيذ الخطة الاستراتيجية للاتحاد </w:t>
      </w:r>
      <w:r w:rsidR="00E6575A">
        <w:rPr>
          <w:rFonts w:hint="cs"/>
          <w:rtl/>
        </w:rPr>
        <w:t xml:space="preserve">معلومات عن التقدم المحرز في تحقيق غايات </w:t>
      </w:r>
      <w:r w:rsidR="00D047CC">
        <w:rPr>
          <w:rFonts w:hint="cs"/>
          <w:rtl/>
        </w:rPr>
        <w:t xml:space="preserve">الاتحاد </w:t>
      </w:r>
      <w:r w:rsidR="00E6575A">
        <w:rPr>
          <w:rFonts w:hint="cs"/>
          <w:rtl/>
        </w:rPr>
        <w:t>وأهداف</w:t>
      </w:r>
      <w:r w:rsidR="00D047CC">
        <w:rPr>
          <w:rFonts w:hint="cs"/>
          <w:rtl/>
        </w:rPr>
        <w:t>ه</w:t>
      </w:r>
      <w:r w:rsidR="00E6575A">
        <w:rPr>
          <w:rFonts w:hint="cs"/>
          <w:rtl/>
        </w:rPr>
        <w:t xml:space="preserve"> الاستراتيجية </w:t>
      </w:r>
      <w:r w:rsidR="00D047CC">
        <w:rPr>
          <w:rFonts w:hint="cs"/>
          <w:rtl/>
        </w:rPr>
        <w:t xml:space="preserve">وما يتعلق بها من نتائج، من خلال رصد مؤشرات الأداء الرئيسية </w:t>
      </w:r>
      <w:r w:rsidR="00534AF0">
        <w:rPr>
          <w:rFonts w:hint="cs"/>
          <w:rtl/>
        </w:rPr>
        <w:t>والإبلاغ</w:t>
      </w:r>
      <w:r w:rsidR="00D047CC">
        <w:rPr>
          <w:rFonts w:hint="cs"/>
          <w:rtl/>
        </w:rPr>
        <w:t xml:space="preserve"> عنها.</w:t>
      </w:r>
      <w:r w:rsidR="00534AF0">
        <w:rPr>
          <w:rFonts w:hint="cs"/>
          <w:rtl/>
        </w:rPr>
        <w:t xml:space="preserve"> وتعَد البيانات المالية وتراجَع سنوياً، وفقاً ل</w:t>
      </w:r>
      <w:r w:rsidR="000801F9">
        <w:rPr>
          <w:rFonts w:hint="cs"/>
          <w:rtl/>
        </w:rPr>
        <w:t xml:space="preserve">لوائح المالية والقواعد المالية للاتحاد </w:t>
      </w:r>
      <w:r w:rsidR="00AE056D">
        <w:rPr>
          <w:rFonts w:hint="cs"/>
          <w:rtl/>
        </w:rPr>
        <w:t xml:space="preserve">والمعايير المحاسبية الدولية للقطاع العام </w:t>
      </w:r>
      <w:r w:rsidR="00AE056D">
        <w:t>(IP</w:t>
      </w:r>
      <w:r w:rsidR="00875E6C">
        <w:t>-</w:t>
      </w:r>
      <w:r w:rsidR="00AE056D">
        <w:t>SAS)</w:t>
      </w:r>
      <w:r w:rsidR="00AE056D">
        <w:rPr>
          <w:rFonts w:hint="cs"/>
          <w:rtl/>
          <w:lang w:bidi="ar-EG"/>
        </w:rPr>
        <w:t>. وهناك العديد من التقارير السنوية: بشأن أنشطة المراجعة الداخلية، والخطة الاستراتيجية للموارد البشرية، وكذلك أنشطة مكتب الأخلاقيات</w:t>
      </w:r>
      <w:r w:rsidR="00D444BF">
        <w:rPr>
          <w:rFonts w:hint="cs"/>
          <w:rtl/>
          <w:lang w:bidi="ar-EG"/>
        </w:rPr>
        <w:t>.</w:t>
      </w:r>
      <w:r w:rsidR="008E2234">
        <w:rPr>
          <w:rFonts w:hint="cs"/>
          <w:rtl/>
          <w:lang w:bidi="ar-EG"/>
        </w:rPr>
        <w:t xml:space="preserve"> وتصدر على أساس ربع سنوي </w:t>
      </w:r>
      <w:r w:rsidR="00B61B6B">
        <w:rPr>
          <w:rFonts w:hint="cs"/>
          <w:rtl/>
          <w:lang w:bidi="ar-EG"/>
        </w:rPr>
        <w:t>رسائل مالية معممة بشأن تنفيذ الميزانية والتوقعات حتى نهاية ال</w:t>
      </w:r>
      <w:r w:rsidR="00CA18EA">
        <w:rPr>
          <w:rFonts w:hint="cs"/>
          <w:rtl/>
          <w:lang w:bidi="ar-EG"/>
        </w:rPr>
        <w:t>سنة</w:t>
      </w:r>
      <w:r w:rsidR="00B61B6B">
        <w:rPr>
          <w:rFonts w:hint="cs"/>
          <w:rtl/>
          <w:lang w:bidi="ar-EG"/>
        </w:rPr>
        <w:t xml:space="preserve"> الجاري</w:t>
      </w:r>
      <w:r w:rsidR="00CA18EA">
        <w:rPr>
          <w:rFonts w:hint="cs"/>
          <w:rtl/>
          <w:lang w:bidi="ar-EG"/>
        </w:rPr>
        <w:t>ة</w:t>
      </w:r>
      <w:r w:rsidR="00B61B6B">
        <w:rPr>
          <w:rFonts w:hint="cs"/>
          <w:rtl/>
          <w:lang w:bidi="ar-EG"/>
        </w:rPr>
        <w:t xml:space="preserve">. </w:t>
      </w:r>
      <w:r w:rsidR="00CA18EA">
        <w:rPr>
          <w:rFonts w:hint="cs"/>
          <w:rtl/>
          <w:lang w:bidi="ar-EG"/>
        </w:rPr>
        <w:t xml:space="preserve">وتقدم هذه الرسائل المعممة أيضاً معلومات عن </w:t>
      </w:r>
      <w:r w:rsidR="00342F3B">
        <w:rPr>
          <w:rFonts w:hint="cs"/>
          <w:rtl/>
          <w:lang w:bidi="ar-EG"/>
        </w:rPr>
        <w:t>ديون الأعضاء المستحقة للاتحاد.</w:t>
      </w:r>
      <w:bookmarkEnd w:id="80"/>
      <w:bookmarkEnd w:id="81"/>
    </w:p>
    <w:p w14:paraId="2E368ABD" w14:textId="7B265CB4" w:rsidR="00A56F0E" w:rsidRDefault="00881F51" w:rsidP="00881F51">
      <w:pPr>
        <w:pStyle w:val="enumlev1"/>
        <w:ind w:left="0" w:firstLine="0"/>
        <w:rPr>
          <w:rtl/>
        </w:rPr>
      </w:pPr>
      <w:bookmarkStart w:id="82" w:name="_Toc97201232"/>
      <w:bookmarkStart w:id="83" w:name="_Toc97202026"/>
      <w:r>
        <w:t>(24</w:t>
      </w:r>
      <w:r w:rsidR="00A56F0E">
        <w:rPr>
          <w:rtl/>
        </w:rPr>
        <w:tab/>
      </w:r>
      <w:r w:rsidR="00C418FD" w:rsidRPr="007D0380">
        <w:rPr>
          <w:rFonts w:hint="cs"/>
          <w:b/>
          <w:bCs/>
          <w:rtl/>
        </w:rPr>
        <w:t>لوحات متابعة إدارة المخاطر و</w:t>
      </w:r>
      <w:r w:rsidR="007D0380" w:rsidRPr="007D0380">
        <w:rPr>
          <w:rFonts w:hint="cs"/>
          <w:b/>
          <w:bCs/>
          <w:rtl/>
        </w:rPr>
        <w:t>الرقابة الداخلية</w:t>
      </w:r>
      <w:r w:rsidR="007D0380">
        <w:rPr>
          <w:rFonts w:hint="cs"/>
          <w:rtl/>
        </w:rPr>
        <w:t xml:space="preserve"> متاحة ل</w:t>
      </w:r>
      <w:r w:rsidR="00B419B6">
        <w:rPr>
          <w:rFonts w:hint="cs"/>
          <w:rtl/>
        </w:rPr>
        <w:t>جهات</w:t>
      </w:r>
      <w:r w:rsidR="007D0380">
        <w:rPr>
          <w:rFonts w:hint="cs"/>
          <w:rtl/>
        </w:rPr>
        <w:t xml:space="preserve"> الاتصال المعني</w:t>
      </w:r>
      <w:r w:rsidR="00B419B6">
        <w:rPr>
          <w:rFonts w:hint="cs"/>
          <w:rtl/>
        </w:rPr>
        <w:t>ة</w:t>
      </w:r>
      <w:r w:rsidR="007D0380">
        <w:rPr>
          <w:rFonts w:hint="cs"/>
          <w:rtl/>
        </w:rPr>
        <w:t xml:space="preserve"> بإدارة المخاطر في الاتحاد</w:t>
      </w:r>
      <w:r w:rsidR="00B419B6">
        <w:rPr>
          <w:rFonts w:hint="cs"/>
          <w:rtl/>
        </w:rPr>
        <w:t xml:space="preserve"> وفريق الإدارة العليا والموظفين الآخرين حسب الحاجة </w:t>
      </w:r>
      <w:r w:rsidR="004D1AFB">
        <w:rPr>
          <w:rFonts w:hint="cs"/>
          <w:rtl/>
        </w:rPr>
        <w:t xml:space="preserve">لتوفير معلومات محدثة </w:t>
      </w:r>
      <w:r w:rsidR="00B1703E">
        <w:rPr>
          <w:rFonts w:hint="cs"/>
          <w:rtl/>
        </w:rPr>
        <w:t>لدعم قرارات الإدارة.</w:t>
      </w:r>
      <w:bookmarkEnd w:id="82"/>
      <w:bookmarkEnd w:id="83"/>
    </w:p>
    <w:p w14:paraId="1F4C425A" w14:textId="0D9C64B5" w:rsidR="002832B8" w:rsidRDefault="00881F51" w:rsidP="00881F51">
      <w:pPr>
        <w:pStyle w:val="enumlev1"/>
        <w:ind w:left="0" w:firstLine="0"/>
        <w:rPr>
          <w:rtl/>
        </w:rPr>
      </w:pPr>
      <w:bookmarkStart w:id="84" w:name="_Toc97201233"/>
      <w:bookmarkStart w:id="85" w:name="_Toc97202027"/>
      <w:r>
        <w:t>(25</w:t>
      </w:r>
      <w:r w:rsidR="00A56F0E">
        <w:rPr>
          <w:rtl/>
        </w:rPr>
        <w:tab/>
      </w:r>
      <w:r w:rsidR="00731525" w:rsidRPr="00731525">
        <w:rPr>
          <w:rFonts w:hint="cs"/>
          <w:b/>
          <w:bCs/>
          <w:rtl/>
        </w:rPr>
        <w:t>الإطار القانوني والخاص بالامتثال فيما يتعلق بالأصول الرقمية</w:t>
      </w:r>
      <w:r w:rsidR="00731525">
        <w:rPr>
          <w:rFonts w:hint="cs"/>
          <w:rtl/>
        </w:rPr>
        <w:t xml:space="preserve">: </w:t>
      </w:r>
      <w:r w:rsidR="000378F8">
        <w:rPr>
          <w:rFonts w:hint="cs"/>
          <w:rtl/>
        </w:rPr>
        <w:t>تدعو الحاجة إلى</w:t>
      </w:r>
      <w:r w:rsidR="00A56F0E" w:rsidRPr="00FD7313">
        <w:rPr>
          <w:rFonts w:hint="cs"/>
          <w:rtl/>
        </w:rPr>
        <w:t xml:space="preserve"> حماية أصول المعلومات من </w:t>
      </w:r>
      <w:r w:rsidR="000378F8">
        <w:rPr>
          <w:rFonts w:hint="cs"/>
          <w:rtl/>
        </w:rPr>
        <w:t>الخسارة</w:t>
      </w:r>
      <w:r w:rsidR="00A56F0E" w:rsidRPr="00FD7313">
        <w:rPr>
          <w:rFonts w:hint="cs"/>
          <w:rtl/>
        </w:rPr>
        <w:t xml:space="preserve"> أو التلف أو ال</w:t>
      </w:r>
      <w:r w:rsidR="000378F8">
        <w:rPr>
          <w:rFonts w:hint="cs"/>
          <w:rtl/>
        </w:rPr>
        <w:t>كشف</w:t>
      </w:r>
      <w:r w:rsidR="00A56F0E" w:rsidRPr="00FD7313">
        <w:rPr>
          <w:rFonts w:hint="cs"/>
          <w:rtl/>
        </w:rPr>
        <w:t xml:space="preserve"> أو التعديل غير المصرح به. </w:t>
      </w:r>
      <w:r w:rsidR="00307E7F" w:rsidRPr="00307E7F">
        <w:rPr>
          <w:rtl/>
        </w:rPr>
        <w:t>وفي الوقت نفسه، أصبحت حماية البيانات وخصوصيتها أولوية تستوجب وجود سياسات وإجراءات وأنظمة لضمان التقاط المعلومات الشخصية وتخزينها ومعالجتها بأساليب آمنة</w:t>
      </w:r>
      <w:r w:rsidR="00307E7F">
        <w:rPr>
          <w:rFonts w:hint="cs"/>
          <w:rtl/>
        </w:rPr>
        <w:t>.</w:t>
      </w:r>
      <w:r w:rsidR="00D00204">
        <w:rPr>
          <w:rFonts w:hint="cs"/>
          <w:rtl/>
        </w:rPr>
        <w:t xml:space="preserve"> </w:t>
      </w:r>
      <w:r w:rsidR="00D00204" w:rsidRPr="00FD7313">
        <w:rPr>
          <w:rFonts w:hint="cs"/>
          <w:rtl/>
        </w:rPr>
        <w:t xml:space="preserve">ولمعالجةً هذه الشواغل، </w:t>
      </w:r>
      <w:r w:rsidR="00D00204">
        <w:rPr>
          <w:rFonts w:hint="cs"/>
          <w:rtl/>
        </w:rPr>
        <w:t>يعكف</w:t>
      </w:r>
      <w:r w:rsidR="00D00204" w:rsidRPr="00FD7313">
        <w:rPr>
          <w:rFonts w:hint="cs"/>
          <w:rtl/>
        </w:rPr>
        <w:t xml:space="preserve"> الاتحاد </w:t>
      </w:r>
      <w:r w:rsidR="00D00204">
        <w:rPr>
          <w:rFonts w:hint="cs"/>
          <w:rtl/>
        </w:rPr>
        <w:t>على</w:t>
      </w:r>
      <w:r w:rsidR="00D00204" w:rsidRPr="00FD7313">
        <w:rPr>
          <w:rFonts w:hint="cs"/>
          <w:rtl/>
        </w:rPr>
        <w:t xml:space="preserve"> وضع إطار لتصنيف البيانات/المعلومات على نطاق المنظمة ككل يشمل تصنيف المعلومات سواء من حيث حاجتها إلى الحماية من النفاذ غير المصرح به أو الكشف (الحساسية) وضرورة تيسرها (الأهمية)، وتحديد متطلبات الحماية وتنفيذها لكل فئة من فئات المعلومات (الحساسية والأهمية على حد</w:t>
      </w:r>
      <w:r w:rsidR="00D00204">
        <w:rPr>
          <w:rFonts w:hint="cs"/>
          <w:rtl/>
        </w:rPr>
        <w:t xml:space="preserve"> سواء</w:t>
      </w:r>
      <w:r w:rsidR="00D00204" w:rsidRPr="00B34E1C">
        <w:rPr>
          <w:rFonts w:hint="cs"/>
          <w:rtl/>
        </w:rPr>
        <w:t>) طوال دورة حياة المعلومات (الإ</w:t>
      </w:r>
      <w:r w:rsidR="00D00204">
        <w:rPr>
          <w:rFonts w:hint="cs"/>
          <w:rtl/>
        </w:rPr>
        <w:t xml:space="preserve">عداد </w:t>
      </w:r>
      <w:r w:rsidR="00D00204" w:rsidRPr="00B34E1C">
        <w:rPr>
          <w:rFonts w:hint="cs"/>
          <w:rtl/>
        </w:rPr>
        <w:t>والتخزين والاستخدام والت</w:t>
      </w:r>
      <w:r w:rsidR="00D00204">
        <w:rPr>
          <w:rFonts w:hint="cs"/>
          <w:rtl/>
        </w:rPr>
        <w:t>خلص</w:t>
      </w:r>
      <w:r w:rsidR="00D00204" w:rsidRPr="00B34E1C">
        <w:rPr>
          <w:rFonts w:hint="cs"/>
          <w:rtl/>
        </w:rPr>
        <w:t>).</w:t>
      </w:r>
      <w:bookmarkEnd w:id="84"/>
      <w:bookmarkEnd w:id="85"/>
    </w:p>
    <w:p w14:paraId="2558F9DF" w14:textId="15BC48AF" w:rsidR="00A56F0E" w:rsidRDefault="002832B8" w:rsidP="00964D4C">
      <w:pPr>
        <w:rPr>
          <w:rtl/>
          <w:lang w:bidi="ar"/>
        </w:rPr>
      </w:pPr>
      <w:r>
        <w:rPr>
          <w:rFonts w:hint="cs"/>
          <w:rtl/>
          <w:lang w:bidi="ar"/>
        </w:rPr>
        <w:t xml:space="preserve">وبالتوازي مع سرعة نشر الأدوات التي تمكّن الموظفين </w:t>
      </w:r>
      <w:r w:rsidR="00C51CC6">
        <w:rPr>
          <w:rFonts w:hint="cs"/>
          <w:rtl/>
          <w:lang w:bidi="ar"/>
        </w:rPr>
        <w:t xml:space="preserve">والمندوبين </w:t>
      </w:r>
      <w:r>
        <w:rPr>
          <w:rFonts w:hint="cs"/>
          <w:rtl/>
          <w:lang w:bidi="ar"/>
        </w:rPr>
        <w:t xml:space="preserve">من </w:t>
      </w:r>
      <w:r w:rsidR="00C51CC6">
        <w:rPr>
          <w:rFonts w:hint="cs"/>
          <w:rtl/>
          <w:lang w:bidi="ar"/>
        </w:rPr>
        <w:t xml:space="preserve">العمل عن بُعد، عجّل الاتحاد </w:t>
      </w:r>
      <w:r w:rsidR="00E14225">
        <w:rPr>
          <w:rFonts w:hint="cs"/>
          <w:rtl/>
          <w:lang w:bidi="ar"/>
        </w:rPr>
        <w:t xml:space="preserve">بإنشاء </w:t>
      </w:r>
      <w:r w:rsidR="00E14225" w:rsidRPr="00E14225">
        <w:rPr>
          <w:rFonts w:hint="cs"/>
          <w:b/>
          <w:bCs/>
          <w:rtl/>
          <w:lang w:bidi="ar"/>
        </w:rPr>
        <w:t>أطر لإدارة المعلومات</w:t>
      </w:r>
      <w:r w:rsidR="00E14225">
        <w:rPr>
          <w:rFonts w:hint="cs"/>
          <w:rtl/>
          <w:lang w:bidi="ar"/>
        </w:rPr>
        <w:t xml:space="preserve"> تتكيف مع عمليات العمل الرقمية بالكامل.</w:t>
      </w:r>
      <w:r w:rsidR="00A56F0E">
        <w:rPr>
          <w:rFonts w:hint="cs"/>
          <w:rtl/>
          <w:lang w:bidi="ar"/>
        </w:rPr>
        <w:t xml:space="preserve"> </w:t>
      </w:r>
      <w:r w:rsidR="00EE78A3">
        <w:rPr>
          <w:rFonts w:hint="cs"/>
          <w:rtl/>
          <w:lang w:bidi="ar"/>
        </w:rPr>
        <w:t>ويجري</w:t>
      </w:r>
      <w:r w:rsidR="00A56F0E">
        <w:rPr>
          <w:rFonts w:hint="cs"/>
          <w:rtl/>
          <w:lang w:bidi="ar"/>
        </w:rPr>
        <w:t xml:space="preserve"> تحديث</w:t>
      </w:r>
      <w:r w:rsidR="00EE78A3">
        <w:rPr>
          <w:rFonts w:hint="cs"/>
          <w:rtl/>
          <w:lang w:bidi="ar"/>
        </w:rPr>
        <w:t xml:space="preserve"> الأنظمة</w:t>
      </w:r>
      <w:r w:rsidR="00A56F0E">
        <w:rPr>
          <w:rFonts w:hint="cs"/>
          <w:rtl/>
          <w:lang w:bidi="ar"/>
        </w:rPr>
        <w:t xml:space="preserve"> المؤسسية للاتحاد (مثل </w:t>
      </w:r>
      <w:r w:rsidR="00A56F0E">
        <w:rPr>
          <w:lang w:bidi="ar"/>
        </w:rPr>
        <w:t>SAP ERP</w:t>
      </w:r>
      <w:r w:rsidR="00A56F0E">
        <w:rPr>
          <w:rFonts w:hint="cs"/>
          <w:rtl/>
          <w:lang w:bidi="ar-EG"/>
        </w:rPr>
        <w:t xml:space="preserve"> و</w:t>
      </w:r>
      <w:r w:rsidR="00A56F0E">
        <w:rPr>
          <w:lang w:bidi="ar-EG"/>
        </w:rPr>
        <w:t>CRM</w:t>
      </w:r>
      <w:r w:rsidR="00A56F0E">
        <w:rPr>
          <w:rFonts w:hint="cs"/>
          <w:rtl/>
          <w:lang w:bidi="ar-EG"/>
        </w:rPr>
        <w:t xml:space="preserve"> والتوظيف) ليس فقط لضمان استمرار دعم </w:t>
      </w:r>
      <w:proofErr w:type="gramStart"/>
      <w:r w:rsidR="00A56F0E">
        <w:rPr>
          <w:rFonts w:hint="cs"/>
          <w:rtl/>
          <w:lang w:bidi="ar-EG"/>
        </w:rPr>
        <w:t>البائعين</w:t>
      </w:r>
      <w:proofErr w:type="gramEnd"/>
      <w:r w:rsidR="00A56F0E">
        <w:rPr>
          <w:rFonts w:hint="cs"/>
          <w:rtl/>
          <w:lang w:bidi="ar-EG"/>
        </w:rPr>
        <w:t xml:space="preserve"> ولكن أيضاً للاستفادة من الوظائف المحسنة أو الجديدة المتعلقة بحماية البيانات والامتثال لإدارة المعلومات وتحليل البيانات على أساس الذكاء الاصطناعي</w:t>
      </w:r>
      <w:r w:rsidR="00AB645A">
        <w:rPr>
          <w:rFonts w:hint="cs"/>
          <w:rtl/>
          <w:lang w:bidi="ar-EG"/>
        </w:rPr>
        <w:t>/</w:t>
      </w:r>
      <w:r w:rsidR="00A56F0E">
        <w:rPr>
          <w:rFonts w:hint="cs"/>
          <w:rtl/>
          <w:lang w:bidi="ar-EG"/>
        </w:rPr>
        <w:t xml:space="preserve">تعلم الآلة. </w:t>
      </w:r>
      <w:r w:rsidR="00AB5D56">
        <w:rPr>
          <w:rFonts w:hint="cs"/>
          <w:rtl/>
          <w:lang w:bidi="ar-EG"/>
        </w:rPr>
        <w:t xml:space="preserve">ويجري استعراض </w:t>
      </w:r>
      <w:r w:rsidR="008E0C6A">
        <w:rPr>
          <w:rFonts w:hint="cs"/>
          <w:rtl/>
          <w:lang w:bidi="ar-EG"/>
        </w:rPr>
        <w:t>مسألتي</w:t>
      </w:r>
      <w:r w:rsidR="00AB5D56">
        <w:rPr>
          <w:rFonts w:hint="cs"/>
          <w:rtl/>
          <w:lang w:bidi="ar-EG"/>
        </w:rPr>
        <w:t xml:space="preserve"> </w:t>
      </w:r>
      <w:r w:rsidR="00AB5D56" w:rsidRPr="00112C54">
        <w:rPr>
          <w:rFonts w:hint="cs"/>
          <w:i/>
          <w:iCs/>
          <w:rtl/>
          <w:lang w:bidi="ar-EG"/>
        </w:rPr>
        <w:t>"</w:t>
      </w:r>
      <w:r w:rsidR="008E0C6A" w:rsidRPr="00112C54">
        <w:rPr>
          <w:rFonts w:hint="cs"/>
          <w:i/>
          <w:iCs/>
          <w:rtl/>
          <w:lang w:bidi="ar-EG"/>
        </w:rPr>
        <w:t>حيازة الأجهزة لأغراض التحقيقات القضائية</w:t>
      </w:r>
      <w:r w:rsidR="00AB5D56" w:rsidRPr="00112C54">
        <w:rPr>
          <w:rFonts w:hint="cs"/>
          <w:i/>
          <w:iCs/>
          <w:rtl/>
          <w:lang w:bidi="ar-EG"/>
        </w:rPr>
        <w:t>"</w:t>
      </w:r>
      <w:r w:rsidR="00AB5D56">
        <w:rPr>
          <w:rFonts w:hint="cs"/>
          <w:rtl/>
          <w:lang w:bidi="ar-EG"/>
        </w:rPr>
        <w:t xml:space="preserve"> و</w:t>
      </w:r>
      <w:r w:rsidR="00AB5D56" w:rsidRPr="00112C54">
        <w:rPr>
          <w:rFonts w:hint="cs"/>
          <w:i/>
          <w:iCs/>
          <w:rtl/>
          <w:lang w:bidi="ar-EG"/>
        </w:rPr>
        <w:t>"</w:t>
      </w:r>
      <w:r w:rsidR="00112C54" w:rsidRPr="00112C54">
        <w:rPr>
          <w:rFonts w:hint="cs"/>
          <w:i/>
          <w:iCs/>
          <w:rtl/>
          <w:lang w:bidi="ar-EG"/>
        </w:rPr>
        <w:t>إجراءات الحجز القانوني</w:t>
      </w:r>
      <w:r w:rsidR="00AB5D56" w:rsidRPr="00112C54">
        <w:rPr>
          <w:rFonts w:hint="cs"/>
          <w:i/>
          <w:iCs/>
          <w:rtl/>
          <w:lang w:bidi="ar-EG"/>
        </w:rPr>
        <w:t>"</w:t>
      </w:r>
      <w:r w:rsidR="00AB5D56">
        <w:rPr>
          <w:rFonts w:hint="cs"/>
          <w:rtl/>
          <w:lang w:bidi="ar-EG"/>
        </w:rPr>
        <w:t xml:space="preserve">، </w:t>
      </w:r>
      <w:r w:rsidR="00E44867">
        <w:rPr>
          <w:rFonts w:hint="cs"/>
          <w:rtl/>
          <w:lang w:bidi="ar-EG"/>
        </w:rPr>
        <w:t xml:space="preserve">وإعداد مبادئ توجيهية </w:t>
      </w:r>
      <w:r w:rsidR="009856AB">
        <w:rPr>
          <w:rFonts w:hint="cs"/>
          <w:rtl/>
          <w:lang w:bidi="ar-EG"/>
        </w:rPr>
        <w:t>فيما يتصل بوظيفة التحقيق التي أنشئت حديثاً.</w:t>
      </w:r>
    </w:p>
    <w:p w14:paraId="51782476" w14:textId="6BAB8BD1" w:rsidR="00A56F0E" w:rsidRPr="009856AB" w:rsidRDefault="009856AB" w:rsidP="00A56F0E">
      <w:pPr>
        <w:pStyle w:val="Heading2"/>
        <w:shd w:val="clear" w:color="auto" w:fill="00B0F0"/>
        <w:rPr>
          <w:color w:val="FFFFFF" w:themeColor="background1"/>
          <w:rtl/>
          <w:lang w:bidi="ar-EG"/>
        </w:rPr>
      </w:pPr>
      <w:bookmarkStart w:id="86" w:name="_Toc97201234"/>
      <w:bookmarkStart w:id="87" w:name="_Toc97202028"/>
      <w:r>
        <w:rPr>
          <w:rFonts w:hint="cs"/>
          <w:color w:val="FFFFFF" w:themeColor="background1"/>
          <w:rtl/>
          <w:lang w:val="en-GB"/>
        </w:rPr>
        <w:lastRenderedPageBreak/>
        <w:t xml:space="preserve">المكون </w:t>
      </w:r>
      <w:r>
        <w:rPr>
          <w:color w:val="FFFFFF" w:themeColor="background1"/>
        </w:rPr>
        <w:t>6</w:t>
      </w:r>
      <w:r>
        <w:rPr>
          <w:rFonts w:hint="cs"/>
          <w:color w:val="FFFFFF" w:themeColor="background1"/>
          <w:rtl/>
          <w:lang w:bidi="ar-EG"/>
        </w:rPr>
        <w:t xml:space="preserve"> - الاتصالات</w:t>
      </w:r>
      <w:bookmarkEnd w:id="86"/>
      <w:bookmarkEnd w:id="87"/>
    </w:p>
    <w:p w14:paraId="013F1EB4" w14:textId="33E73DD7" w:rsidR="00A56F0E" w:rsidRDefault="00290104" w:rsidP="00A56F0E">
      <w:pPr>
        <w:rPr>
          <w:lang w:bidi="ar-EG"/>
        </w:rPr>
      </w:pPr>
      <w:r>
        <w:rPr>
          <w:noProof/>
          <w:lang w:bidi="ar-EG"/>
        </w:rPr>
        <mc:AlternateContent>
          <mc:Choice Requires="wps">
            <w:drawing>
              <wp:anchor distT="45720" distB="45720" distL="114300" distR="114300" simplePos="0" relativeHeight="251716608" behindDoc="0" locked="0" layoutInCell="1" allowOverlap="1" wp14:anchorId="493C272A" wp14:editId="38AFD203">
                <wp:simplePos x="0" y="0"/>
                <wp:positionH relativeFrom="column">
                  <wp:posOffset>4511675</wp:posOffset>
                </wp:positionH>
                <wp:positionV relativeFrom="paragraph">
                  <wp:posOffset>48260</wp:posOffset>
                </wp:positionV>
                <wp:extent cx="1608455" cy="1025525"/>
                <wp:effectExtent l="0" t="0" r="10795" b="31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025525"/>
                        </a:xfrm>
                        <a:prstGeom prst="rect">
                          <a:avLst/>
                        </a:prstGeom>
                        <a:noFill/>
                        <a:ln w="9525">
                          <a:noFill/>
                          <a:miter lim="800000"/>
                          <a:headEnd/>
                          <a:tailEnd/>
                        </a:ln>
                      </wps:spPr>
                      <wps:txbx>
                        <w:txbxContent>
                          <w:p w14:paraId="6F4BCAB3" w14:textId="05C8F5A8" w:rsidR="00290104" w:rsidRDefault="00290104" w:rsidP="00290104">
                            <w:pPr>
                              <w:pStyle w:val="Figure"/>
                            </w:pPr>
                            <w:r w:rsidRPr="00290104">
                              <w:rPr>
                                <w:noProof/>
                                <w:rtl/>
                              </w:rPr>
                              <w:drawing>
                                <wp:inline distT="0" distB="0" distL="0" distR="0" wp14:anchorId="31804B05" wp14:editId="11691D34">
                                  <wp:extent cx="1608376" cy="970060"/>
                                  <wp:effectExtent l="0" t="0" r="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170" cy="981998"/>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C272A" id="_x0000_s1039" type="#_x0000_t202" style="position:absolute;left:0;text-align:left;margin-left:355.25pt;margin-top:3.8pt;width:126.65pt;height:80.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" filled="f" stroked="f">
                <v:textbox inset="0,0,0,0">
                  <w:txbxContent>
                    <w:p w14:paraId="6F4BCAB3" w14:textId="05C8F5A8" w:rsidR="00290104" w:rsidRDefault="00290104" w:rsidP="00290104">
                      <w:pPr>
                        <w:pStyle w:val="Figure"/>
                      </w:pPr>
                      <w:r w:rsidRPr="00290104">
                        <w:rPr>
                          <w:noProof/>
                          <w:rtl/>
                        </w:rPr>
                        <w:drawing>
                          <wp:inline distT="0" distB="0" distL="0" distR="0" wp14:anchorId="31804B05" wp14:editId="11691D34">
                            <wp:extent cx="1608376" cy="970060"/>
                            <wp:effectExtent l="0" t="0" r="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170" cy="981998"/>
                                    </a:xfrm>
                                    <a:prstGeom prst="rect">
                                      <a:avLst/>
                                    </a:prstGeom>
                                    <a:noFill/>
                                    <a:ln>
                                      <a:noFill/>
                                    </a:ln>
                                  </pic:spPr>
                                </pic:pic>
                              </a:graphicData>
                            </a:graphic>
                          </wp:inline>
                        </w:drawing>
                      </w:r>
                    </w:p>
                  </w:txbxContent>
                </v:textbox>
                <w10:wrap type="square"/>
              </v:shape>
            </w:pict>
          </mc:Fallback>
        </mc:AlternateContent>
      </w:r>
      <w:r w:rsidR="009856AB">
        <w:rPr>
          <w:rFonts w:hint="cs"/>
          <w:rtl/>
          <w:lang w:bidi="ar-EG"/>
        </w:rPr>
        <w:t xml:space="preserve">يكتسي مكون الاتصالات أهمية بالغة في إطار المساءلة لأنه </w:t>
      </w:r>
      <w:r w:rsidR="00511D43">
        <w:rPr>
          <w:rFonts w:hint="cs"/>
          <w:rtl/>
          <w:lang w:bidi="ar-EG"/>
        </w:rPr>
        <w:t>ي</w:t>
      </w:r>
      <w:r w:rsidR="00784DF3">
        <w:rPr>
          <w:rFonts w:hint="cs"/>
          <w:rtl/>
          <w:lang w:bidi="ar-EG"/>
        </w:rPr>
        <w:t>جسد</w:t>
      </w:r>
      <w:r w:rsidR="00511D43">
        <w:rPr>
          <w:rFonts w:hint="cs"/>
          <w:rtl/>
          <w:lang w:bidi="ar-EG"/>
        </w:rPr>
        <w:t xml:space="preserve"> أسلوب </w:t>
      </w:r>
      <w:r w:rsidR="00784DF3">
        <w:rPr>
          <w:rFonts w:hint="cs"/>
          <w:rtl/>
          <w:lang w:bidi="ar-EG"/>
        </w:rPr>
        <w:t xml:space="preserve">وسلوك ومحتوى جميع التبادلات بين الموظفين والإدارة الوسطى والعليا، والتبادلات </w:t>
      </w:r>
      <w:r w:rsidR="00D40D95">
        <w:rPr>
          <w:rFonts w:hint="cs"/>
          <w:rtl/>
          <w:lang w:bidi="ar-EG"/>
        </w:rPr>
        <w:t xml:space="preserve">مع </w:t>
      </w:r>
      <w:r w:rsidR="00784DF3">
        <w:rPr>
          <w:rFonts w:hint="cs"/>
          <w:rtl/>
          <w:lang w:bidi="ar-EG"/>
        </w:rPr>
        <w:t xml:space="preserve">الأعضاء </w:t>
      </w:r>
      <w:r w:rsidR="00D40D95">
        <w:rPr>
          <w:rFonts w:hint="cs"/>
          <w:rtl/>
          <w:lang w:bidi="ar-EG"/>
        </w:rPr>
        <w:t xml:space="preserve">ومع الزملاء من كيانات الأمم المتحدة الأخرى، ومع وسائل الإعلام، في إطار علاقة ثنائية الاتجاه مثل المناقشات </w:t>
      </w:r>
      <w:r w:rsidR="00B2456A">
        <w:rPr>
          <w:rFonts w:hint="cs"/>
          <w:rtl/>
          <w:lang w:bidi="ar-EG"/>
        </w:rPr>
        <w:t xml:space="preserve">والمناظرات والمحاضرات </w:t>
      </w:r>
      <w:r w:rsidR="005C5E42">
        <w:rPr>
          <w:rFonts w:hint="cs"/>
          <w:rtl/>
          <w:lang w:bidi="ar-EG"/>
        </w:rPr>
        <w:t>وعمليات الترويج المتبادل. وينشئ هذا المكون فهماً مشتركاً لموقف كل طرف و</w:t>
      </w:r>
      <w:r w:rsidR="00CB25BA">
        <w:rPr>
          <w:rFonts w:hint="cs"/>
          <w:rtl/>
          <w:lang w:bidi="ar-EG"/>
        </w:rPr>
        <w:t>يؤدي إلى الانتقال من المشاكل إلى الحلول.</w:t>
      </w:r>
    </w:p>
    <w:p w14:paraId="7C1EE3AA" w14:textId="57136361" w:rsidR="00A56F0E" w:rsidRDefault="000D2D3A" w:rsidP="000D2D3A">
      <w:pPr>
        <w:pStyle w:val="enumlev1"/>
        <w:ind w:left="0" w:firstLine="0"/>
        <w:rPr>
          <w:rtl/>
        </w:rPr>
      </w:pPr>
      <w:bookmarkStart w:id="88" w:name="_Toc97201235"/>
      <w:bookmarkStart w:id="89" w:name="_Toc97202029"/>
      <w:r>
        <w:t>(26</w:t>
      </w:r>
      <w:r w:rsidR="00A56F0E">
        <w:rPr>
          <w:rtl/>
        </w:rPr>
        <w:tab/>
      </w:r>
      <w:r w:rsidR="00CB25BA">
        <w:rPr>
          <w:rFonts w:hint="cs"/>
          <w:rtl/>
        </w:rPr>
        <w:t xml:space="preserve">يعمل </w:t>
      </w:r>
      <w:r w:rsidR="00CB25BA" w:rsidRPr="00CB25BA">
        <w:rPr>
          <w:rFonts w:hint="cs"/>
          <w:b/>
          <w:bCs/>
          <w:rtl/>
        </w:rPr>
        <w:t>مجلس موظفي الاتحاد</w:t>
      </w:r>
      <w:r w:rsidR="00CB25BA">
        <w:rPr>
          <w:rFonts w:hint="cs"/>
          <w:rtl/>
        </w:rPr>
        <w:t xml:space="preserve"> ك</w:t>
      </w:r>
      <w:r w:rsidR="0012118A">
        <w:rPr>
          <w:rFonts w:hint="cs"/>
          <w:rtl/>
        </w:rPr>
        <w:t>رابط</w:t>
      </w:r>
      <w:r w:rsidR="00CB25BA">
        <w:rPr>
          <w:rFonts w:hint="cs"/>
          <w:rtl/>
        </w:rPr>
        <w:t xml:space="preserve"> رسمي بين </w:t>
      </w:r>
      <w:r w:rsidR="0012118A">
        <w:rPr>
          <w:rFonts w:hint="cs"/>
          <w:rtl/>
        </w:rPr>
        <w:t xml:space="preserve">إدارة الاتحاد وموظفيه. ويمثل المجلس الموظفين في </w:t>
      </w:r>
      <w:r w:rsidR="00844950">
        <w:rPr>
          <w:rFonts w:hint="cs"/>
          <w:rtl/>
        </w:rPr>
        <w:t>اللجان النظامية الداخلية، كما يمثل مصالح الموظفين أمام الإدارة</w:t>
      </w:r>
      <w:r w:rsidR="000068FD">
        <w:rPr>
          <w:rFonts w:hint="cs"/>
          <w:rtl/>
        </w:rPr>
        <w:t>. وجميع موظفي الاتحاد أعضاء في مجلس الموظفين.</w:t>
      </w:r>
      <w:bookmarkEnd w:id="88"/>
      <w:bookmarkEnd w:id="89"/>
    </w:p>
    <w:p w14:paraId="06EA6DE4" w14:textId="498BCF7C" w:rsidR="00A56F0E" w:rsidRPr="006E646C" w:rsidRDefault="000D2D3A" w:rsidP="000D2D3A">
      <w:pPr>
        <w:pStyle w:val="enumlev1"/>
        <w:ind w:left="0" w:firstLine="0"/>
        <w:rPr>
          <w:rtl/>
          <w:lang w:val="fr-CH"/>
        </w:rPr>
      </w:pPr>
      <w:bookmarkStart w:id="90" w:name="_Toc97201236"/>
      <w:bookmarkStart w:id="91" w:name="_Toc97202030"/>
      <w:r>
        <w:t>(27</w:t>
      </w:r>
      <w:r w:rsidR="00A56F0E">
        <w:rPr>
          <w:rtl/>
        </w:rPr>
        <w:tab/>
      </w:r>
      <w:r w:rsidR="000068FD">
        <w:rPr>
          <w:rFonts w:hint="cs"/>
          <w:rtl/>
        </w:rPr>
        <w:t xml:space="preserve">تدعم </w:t>
      </w:r>
      <w:r w:rsidR="000068FD" w:rsidRPr="000068FD">
        <w:rPr>
          <w:rFonts w:hint="cs"/>
          <w:b/>
          <w:bCs/>
          <w:rtl/>
        </w:rPr>
        <w:t>الاتصالات الداخلية والخارجية</w:t>
      </w:r>
      <w:r w:rsidR="000068FD">
        <w:rPr>
          <w:rFonts w:hint="cs"/>
          <w:rtl/>
        </w:rPr>
        <w:t xml:space="preserve"> الاتحاد في تحقيق أهدافه. </w:t>
      </w:r>
      <w:r w:rsidR="00682A8F">
        <w:rPr>
          <w:rFonts w:hint="cs"/>
          <w:rtl/>
        </w:rPr>
        <w:t>وتعني</w:t>
      </w:r>
      <w:r w:rsidR="000068FD">
        <w:rPr>
          <w:rFonts w:hint="cs"/>
          <w:rtl/>
        </w:rPr>
        <w:t xml:space="preserve"> الاتصالات الخارجية في إطار المساءلة </w:t>
      </w:r>
      <w:r w:rsidR="00695B16">
        <w:rPr>
          <w:rFonts w:hint="cs"/>
          <w:rtl/>
        </w:rPr>
        <w:t xml:space="preserve">طريقة للترويج لعلامة الاتحاد </w:t>
      </w:r>
      <w:r w:rsidR="004D5DBB">
        <w:rPr>
          <w:rFonts w:hint="cs"/>
          <w:rtl/>
        </w:rPr>
        <w:t>بما يتماشى</w:t>
      </w:r>
      <w:r w:rsidR="00695B16">
        <w:rPr>
          <w:rFonts w:hint="cs"/>
          <w:rtl/>
        </w:rPr>
        <w:t xml:space="preserve"> مع دستور الاتحاد</w:t>
      </w:r>
      <w:r w:rsidR="004D5DBB">
        <w:rPr>
          <w:rFonts w:hint="cs"/>
          <w:rtl/>
        </w:rPr>
        <w:t xml:space="preserve"> </w:t>
      </w:r>
      <w:r w:rsidR="00695B16">
        <w:rPr>
          <w:rFonts w:hint="cs"/>
          <w:rtl/>
        </w:rPr>
        <w:t xml:space="preserve">وبرنامج التوصيل في </w:t>
      </w:r>
      <w:r w:rsidR="00695B16">
        <w:t>2030</w:t>
      </w:r>
      <w:r w:rsidR="00695B16">
        <w:rPr>
          <w:rFonts w:hint="cs"/>
          <w:rtl/>
        </w:rPr>
        <w:t xml:space="preserve"> والخطة الاستراتيجية، وتعزيز سمعة الاتحاد والحفاظ على الثقة في عمل</w:t>
      </w:r>
      <w:r w:rsidR="00A5525A">
        <w:rPr>
          <w:rFonts w:hint="cs"/>
          <w:rtl/>
        </w:rPr>
        <w:t>ه</w:t>
      </w:r>
      <w:r w:rsidR="00695B16">
        <w:rPr>
          <w:rFonts w:hint="cs"/>
          <w:rtl/>
        </w:rPr>
        <w:t xml:space="preserve">. </w:t>
      </w:r>
      <w:r w:rsidR="00E85191">
        <w:rPr>
          <w:rFonts w:hint="cs"/>
          <w:rtl/>
        </w:rPr>
        <w:t>و</w:t>
      </w:r>
      <w:r w:rsidR="007A1485">
        <w:rPr>
          <w:rFonts w:hint="cs"/>
          <w:rtl/>
        </w:rPr>
        <w:t>يتطلب</w:t>
      </w:r>
      <w:r w:rsidR="00E85191">
        <w:rPr>
          <w:rFonts w:hint="cs"/>
          <w:rtl/>
        </w:rPr>
        <w:t xml:space="preserve"> هذا الأمر</w:t>
      </w:r>
      <w:r w:rsidR="007A1485">
        <w:rPr>
          <w:rFonts w:hint="cs"/>
          <w:rtl/>
        </w:rPr>
        <w:t xml:space="preserve"> </w:t>
      </w:r>
      <w:r w:rsidR="00F50989">
        <w:rPr>
          <w:rFonts w:hint="cs"/>
          <w:rtl/>
        </w:rPr>
        <w:t xml:space="preserve">من الاتحاد </w:t>
      </w:r>
      <w:r w:rsidR="007A1485">
        <w:rPr>
          <w:rFonts w:hint="cs"/>
          <w:rtl/>
        </w:rPr>
        <w:t>الاستماع إلى الحضور و</w:t>
      </w:r>
      <w:r w:rsidR="004A0BFA">
        <w:rPr>
          <w:rFonts w:hint="cs"/>
          <w:rtl/>
        </w:rPr>
        <w:t>الحكم السديد في تنفيذ مدونة السلوك الخاصة ب</w:t>
      </w:r>
      <w:r w:rsidR="00F50989">
        <w:rPr>
          <w:rFonts w:hint="cs"/>
          <w:rtl/>
        </w:rPr>
        <w:t>ه</w:t>
      </w:r>
      <w:r w:rsidR="004A0BFA">
        <w:rPr>
          <w:rFonts w:hint="cs"/>
          <w:rtl/>
        </w:rPr>
        <w:t xml:space="preserve"> </w:t>
      </w:r>
      <w:r w:rsidR="005204A7">
        <w:rPr>
          <w:rFonts w:hint="cs"/>
          <w:rtl/>
        </w:rPr>
        <w:t>وتحقيق التوازن بين</w:t>
      </w:r>
      <w:r w:rsidR="0079682E">
        <w:rPr>
          <w:rFonts w:hint="cs"/>
          <w:rtl/>
        </w:rPr>
        <w:t xml:space="preserve"> المخاطر والفوائد، </w:t>
      </w:r>
      <w:r w:rsidR="00DB3C68">
        <w:rPr>
          <w:rFonts w:hint="cs"/>
          <w:rtl/>
        </w:rPr>
        <w:t>و</w:t>
      </w:r>
      <w:r w:rsidR="0079682E">
        <w:rPr>
          <w:rFonts w:hint="cs"/>
          <w:rtl/>
        </w:rPr>
        <w:t xml:space="preserve">غالباً </w:t>
      </w:r>
      <w:r w:rsidR="00DB3C68">
        <w:rPr>
          <w:rFonts w:hint="cs"/>
          <w:rtl/>
        </w:rPr>
        <w:t xml:space="preserve">ما يتم ذلك بسرعة. وتساعد أدوات الرصد والتقييم (مثل </w:t>
      </w:r>
      <w:proofErr w:type="spellStart"/>
      <w:r w:rsidR="00DB3C68" w:rsidRPr="009F2084">
        <w:rPr>
          <w:rFonts w:eastAsia="Times New Roman"/>
          <w:lang w:val="en-GB"/>
        </w:rPr>
        <w:t>Talkwalker</w:t>
      </w:r>
      <w:proofErr w:type="spellEnd"/>
      <w:r w:rsidR="00DB3C68">
        <w:rPr>
          <w:rFonts w:eastAsia="Times New Roman" w:hint="cs"/>
          <w:rtl/>
          <w:lang w:val="en-GB"/>
        </w:rPr>
        <w:t xml:space="preserve"> و</w:t>
      </w:r>
      <w:r w:rsidR="00DB3C68" w:rsidRPr="009F2084">
        <w:rPr>
          <w:rFonts w:eastAsia="Times New Roman"/>
          <w:lang w:val="en-GB"/>
        </w:rPr>
        <w:t>Power</w:t>
      </w:r>
      <w:r w:rsidR="008007E2">
        <w:rPr>
          <w:rFonts w:eastAsia="Times New Roman"/>
          <w:lang w:val="en-GB"/>
        </w:rPr>
        <w:t> </w:t>
      </w:r>
      <w:r w:rsidR="00DB3C68" w:rsidRPr="009F2084">
        <w:rPr>
          <w:rFonts w:eastAsia="Times New Roman"/>
          <w:lang w:val="en-GB"/>
        </w:rPr>
        <w:t>BI</w:t>
      </w:r>
      <w:r w:rsidR="00DB3C68">
        <w:rPr>
          <w:rFonts w:hint="cs"/>
          <w:rtl/>
        </w:rPr>
        <w:t>)</w:t>
      </w:r>
      <w:r w:rsidR="00AA73B9">
        <w:rPr>
          <w:rFonts w:hint="cs"/>
          <w:rtl/>
        </w:rPr>
        <w:t xml:space="preserve"> </w:t>
      </w:r>
      <w:r w:rsidR="00C56C04">
        <w:rPr>
          <w:rFonts w:hint="cs"/>
          <w:rtl/>
        </w:rPr>
        <w:t>في</w:t>
      </w:r>
      <w:r w:rsidR="00AA73B9">
        <w:rPr>
          <w:rFonts w:hint="cs"/>
          <w:rtl/>
        </w:rPr>
        <w:t xml:space="preserve"> </w:t>
      </w:r>
      <w:r w:rsidR="00DD62DC">
        <w:rPr>
          <w:rFonts w:hint="cs"/>
          <w:rtl/>
        </w:rPr>
        <w:t>تحسين تأثير</w:t>
      </w:r>
      <w:r w:rsidR="00C56C04">
        <w:rPr>
          <w:rFonts w:hint="cs"/>
          <w:rtl/>
        </w:rPr>
        <w:t xml:space="preserve"> ا</w:t>
      </w:r>
      <w:r w:rsidR="00107780">
        <w:rPr>
          <w:rFonts w:hint="cs"/>
          <w:rtl/>
        </w:rPr>
        <w:t xml:space="preserve">لاتصالات </w:t>
      </w:r>
      <w:r w:rsidR="00C56C04">
        <w:rPr>
          <w:rFonts w:hint="cs"/>
          <w:rtl/>
        </w:rPr>
        <w:t xml:space="preserve">وأهمية الاتحاد </w:t>
      </w:r>
      <w:r w:rsidR="00DD62DC">
        <w:rPr>
          <w:rFonts w:hint="cs"/>
          <w:rtl/>
        </w:rPr>
        <w:t>واستخدام الموارد المحدودة</w:t>
      </w:r>
      <w:r w:rsidR="00682A8F">
        <w:rPr>
          <w:rFonts w:hint="cs"/>
          <w:rtl/>
        </w:rPr>
        <w:t xml:space="preserve"> بمزيد من الفعالية</w:t>
      </w:r>
      <w:r w:rsidR="00DD62DC">
        <w:rPr>
          <w:rFonts w:hint="cs"/>
          <w:rtl/>
        </w:rPr>
        <w:t>.</w:t>
      </w:r>
      <w:r w:rsidR="00682A8F">
        <w:rPr>
          <w:rFonts w:hint="cs"/>
          <w:rtl/>
        </w:rPr>
        <w:t xml:space="preserve"> وتعني الاتصالات الداخلية في إطار المساءلة الاستماع </w:t>
      </w:r>
      <w:r w:rsidR="0063414F">
        <w:rPr>
          <w:rFonts w:hint="cs"/>
          <w:rtl/>
        </w:rPr>
        <w:t xml:space="preserve">والمشاركة ثنائية الاتجاه أو متعددة الاتجاهات </w:t>
      </w:r>
      <w:r w:rsidR="009C0662">
        <w:rPr>
          <w:rFonts w:hint="cs"/>
          <w:rtl/>
        </w:rPr>
        <w:t xml:space="preserve">فيما بين الموظفين وبين الموظفين والقيادات. </w:t>
      </w:r>
      <w:r w:rsidR="00FB6CDC">
        <w:rPr>
          <w:rFonts w:hint="cs"/>
          <w:rtl/>
        </w:rPr>
        <w:t>وتؤدي</w:t>
      </w:r>
      <w:r w:rsidR="000A25B3">
        <w:rPr>
          <w:rFonts w:hint="cs"/>
          <w:rtl/>
        </w:rPr>
        <w:t xml:space="preserve"> ثقة القيادات في حكم مسؤولي الاتصالات والموظفين </w:t>
      </w:r>
      <w:r w:rsidR="00FB6CDC">
        <w:rPr>
          <w:rFonts w:hint="cs"/>
          <w:rtl/>
        </w:rPr>
        <w:t>و</w:t>
      </w:r>
      <w:r w:rsidR="000E00BC">
        <w:rPr>
          <w:rFonts w:hint="cs"/>
          <w:rtl/>
        </w:rPr>
        <w:t xml:space="preserve">في </w:t>
      </w:r>
      <w:r w:rsidR="00FB6CDC">
        <w:rPr>
          <w:rFonts w:hint="cs"/>
          <w:rtl/>
        </w:rPr>
        <w:t>مساءلة الأفراد إلى تعزيز المرونة وبالتالي الاتصال في الوقت المناسب، داخلياً وخارجياً على السواء.</w:t>
      </w:r>
      <w:r w:rsidR="000E00BC">
        <w:rPr>
          <w:rFonts w:hint="cs"/>
          <w:rtl/>
        </w:rPr>
        <w:t xml:space="preserve"> ويعبر أسلوب الاتصالات في الاتحاد عن </w:t>
      </w:r>
      <w:r w:rsidR="002607F3">
        <w:rPr>
          <w:rFonts w:hint="cs"/>
          <w:rtl/>
        </w:rPr>
        <w:t>عقلية الانفتاح و</w:t>
      </w:r>
      <w:r w:rsidR="006E646C">
        <w:rPr>
          <w:rFonts w:hint="cs"/>
          <w:rtl/>
        </w:rPr>
        <w:t xml:space="preserve">روح </w:t>
      </w:r>
      <w:r w:rsidR="002607F3">
        <w:rPr>
          <w:rFonts w:hint="cs"/>
          <w:rtl/>
        </w:rPr>
        <w:t>الزمالة والإنتاجية والدعم المتبادل و</w:t>
      </w:r>
      <w:r w:rsidR="00D60001">
        <w:rPr>
          <w:rFonts w:hint="cs"/>
          <w:rtl/>
        </w:rPr>
        <w:t>الاعتراف وتحويل النزاعات إلى حلول.</w:t>
      </w:r>
      <w:bookmarkEnd w:id="90"/>
      <w:bookmarkEnd w:id="91"/>
    </w:p>
    <w:p w14:paraId="3E16F178" w14:textId="01020F7A" w:rsidR="00A56F0E" w:rsidRPr="006E646C" w:rsidRDefault="006E646C" w:rsidP="00A56F0E">
      <w:pPr>
        <w:pStyle w:val="Heading2"/>
        <w:shd w:val="clear" w:color="auto" w:fill="00B0F0"/>
        <w:rPr>
          <w:color w:val="FFFFFF" w:themeColor="background1"/>
          <w:rtl/>
          <w:lang w:bidi="ar-EG"/>
        </w:rPr>
      </w:pPr>
      <w:bookmarkStart w:id="92" w:name="_Toc97201237"/>
      <w:bookmarkStart w:id="93" w:name="_Toc97202031"/>
      <w:r>
        <w:rPr>
          <w:rFonts w:hint="cs"/>
          <w:color w:val="FFFFFF" w:themeColor="background1"/>
          <w:rtl/>
          <w:lang w:val="en-GB"/>
        </w:rPr>
        <w:t xml:space="preserve">المكون </w:t>
      </w:r>
      <w:r>
        <w:rPr>
          <w:color w:val="FFFFFF" w:themeColor="background1"/>
        </w:rPr>
        <w:t>7</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إدارة الأداء</w:t>
      </w:r>
      <w:bookmarkEnd w:id="92"/>
      <w:bookmarkEnd w:id="93"/>
    </w:p>
    <w:p w14:paraId="56535308" w14:textId="4FB0E162" w:rsidR="00A56F0E" w:rsidRDefault="00AB431A" w:rsidP="008007E2">
      <w:pPr>
        <w:rPr>
          <w:rtl/>
          <w:lang w:bidi="ar-EG"/>
        </w:rPr>
      </w:pPr>
      <w:r>
        <w:rPr>
          <w:noProof/>
          <w:lang w:bidi="ar-EG"/>
        </w:rPr>
        <mc:AlternateContent>
          <mc:Choice Requires="wps">
            <w:drawing>
              <wp:anchor distT="45720" distB="45720" distL="114300" distR="114300" simplePos="0" relativeHeight="251718656" behindDoc="0" locked="0" layoutInCell="1" allowOverlap="1" wp14:anchorId="70E332DF" wp14:editId="600665C4">
                <wp:simplePos x="0" y="0"/>
                <wp:positionH relativeFrom="column">
                  <wp:posOffset>4511675</wp:posOffset>
                </wp:positionH>
                <wp:positionV relativeFrom="paragraph">
                  <wp:posOffset>98527</wp:posOffset>
                </wp:positionV>
                <wp:extent cx="1608455" cy="1025525"/>
                <wp:effectExtent l="0" t="0" r="10795" b="317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025525"/>
                        </a:xfrm>
                        <a:prstGeom prst="rect">
                          <a:avLst/>
                        </a:prstGeom>
                        <a:noFill/>
                        <a:ln w="9525">
                          <a:noFill/>
                          <a:miter lim="800000"/>
                          <a:headEnd/>
                          <a:tailEnd/>
                        </a:ln>
                      </wps:spPr>
                      <wps:txbx>
                        <w:txbxContent>
                          <w:p w14:paraId="68AFA487" w14:textId="36C656C1" w:rsidR="00AB431A" w:rsidRDefault="00AB431A" w:rsidP="00AB431A">
                            <w:pPr>
                              <w:pStyle w:val="Figure"/>
                            </w:pPr>
                            <w:r w:rsidRPr="00AB431A">
                              <w:rPr>
                                <w:noProof/>
                                <w:rtl/>
                              </w:rPr>
                              <w:drawing>
                                <wp:inline distT="0" distB="0" distL="0" distR="0" wp14:anchorId="1870E3C7" wp14:editId="37473A43">
                                  <wp:extent cx="1483360" cy="1086592"/>
                                  <wp:effectExtent l="0" t="0" r="254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140" cy="1089361"/>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332DF" id="_x0000_s1040" type="#_x0000_t202" style="position:absolute;left:0;text-align:left;margin-left:355.25pt;margin-top:7.75pt;width:126.65pt;height:8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" filled="f" stroked="f">
                <v:textbox inset="0,0,0,0">
                  <w:txbxContent>
                    <w:p w14:paraId="68AFA487" w14:textId="36C656C1" w:rsidR="00AB431A" w:rsidRDefault="00AB431A" w:rsidP="00AB431A">
                      <w:pPr>
                        <w:pStyle w:val="Figure"/>
                      </w:pPr>
                      <w:r w:rsidRPr="00AB431A">
                        <w:rPr>
                          <w:noProof/>
                          <w:rtl/>
                        </w:rPr>
                        <w:drawing>
                          <wp:inline distT="0" distB="0" distL="0" distR="0" wp14:anchorId="1870E3C7" wp14:editId="37473A43">
                            <wp:extent cx="1483360" cy="1086592"/>
                            <wp:effectExtent l="0" t="0" r="254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7140" cy="1089361"/>
                                    </a:xfrm>
                                    <a:prstGeom prst="rect">
                                      <a:avLst/>
                                    </a:prstGeom>
                                    <a:noFill/>
                                    <a:ln>
                                      <a:noFill/>
                                    </a:ln>
                                  </pic:spPr>
                                </pic:pic>
                              </a:graphicData>
                            </a:graphic>
                          </wp:inline>
                        </w:drawing>
                      </w:r>
                    </w:p>
                  </w:txbxContent>
                </v:textbox>
                <w10:wrap type="square"/>
              </v:shape>
            </w:pict>
          </mc:Fallback>
        </mc:AlternateContent>
      </w:r>
      <w:r w:rsidR="006E646C">
        <w:rPr>
          <w:rFonts w:hint="cs"/>
          <w:rtl/>
          <w:lang w:bidi="ar-EG"/>
        </w:rPr>
        <w:t>يتضمن مكون إدارة الأداء تقييم</w:t>
      </w:r>
      <w:r w:rsidR="000625B4">
        <w:rPr>
          <w:rFonts w:hint="cs"/>
          <w:rtl/>
          <w:lang w:bidi="ar-EG"/>
        </w:rPr>
        <w:t>ات</w:t>
      </w:r>
      <w:r w:rsidR="006E646C">
        <w:rPr>
          <w:rFonts w:hint="cs"/>
          <w:rtl/>
          <w:lang w:bidi="ar-EG"/>
        </w:rPr>
        <w:t xml:space="preserve"> الأداء والتعليق</w:t>
      </w:r>
      <w:r w:rsidR="000625B4">
        <w:rPr>
          <w:rFonts w:hint="cs"/>
          <w:rtl/>
          <w:lang w:bidi="ar-EG"/>
        </w:rPr>
        <w:t>ات</w:t>
      </w:r>
      <w:r w:rsidR="006E646C">
        <w:rPr>
          <w:rFonts w:hint="cs"/>
          <w:rtl/>
          <w:lang w:bidi="ar-EG"/>
        </w:rPr>
        <w:t xml:space="preserve">، </w:t>
      </w:r>
      <w:r w:rsidR="002D7784">
        <w:rPr>
          <w:rFonts w:hint="cs"/>
          <w:rtl/>
          <w:lang w:bidi="ar-EG"/>
        </w:rPr>
        <w:t>استناداً إلى</w:t>
      </w:r>
      <w:r w:rsidR="00E96D24">
        <w:rPr>
          <w:rFonts w:hint="cs"/>
          <w:rtl/>
          <w:lang w:bidi="ar-EG"/>
        </w:rPr>
        <w:t xml:space="preserve"> </w:t>
      </w:r>
      <w:r w:rsidR="00644DE6">
        <w:rPr>
          <w:rFonts w:hint="cs"/>
          <w:rtl/>
          <w:lang w:bidi="ar-EG"/>
        </w:rPr>
        <w:t xml:space="preserve">إدارة </w:t>
      </w:r>
      <w:r w:rsidR="00E96D24">
        <w:rPr>
          <w:rFonts w:hint="cs"/>
          <w:rtl/>
          <w:lang w:bidi="ar-EG"/>
        </w:rPr>
        <w:t>أداء</w:t>
      </w:r>
      <w:r w:rsidR="002D7784">
        <w:rPr>
          <w:rFonts w:hint="cs"/>
          <w:rtl/>
          <w:lang w:bidi="ar-EG"/>
        </w:rPr>
        <w:t xml:space="preserve"> </w:t>
      </w:r>
      <w:r w:rsidR="000625B4">
        <w:rPr>
          <w:rFonts w:hint="cs"/>
          <w:rtl/>
          <w:lang w:bidi="ar-EG"/>
        </w:rPr>
        <w:t>الرؤساء التنفيذيين</w:t>
      </w:r>
      <w:r w:rsidR="00A17E31">
        <w:rPr>
          <w:rFonts w:hint="cs"/>
          <w:rtl/>
          <w:lang w:bidi="ar-EG"/>
        </w:rPr>
        <w:t xml:space="preserve"> وكبار المديرين والموظفين.</w:t>
      </w:r>
    </w:p>
    <w:p w14:paraId="3A04EC33" w14:textId="0342EB36" w:rsidR="00A56F0E" w:rsidRDefault="000D2D3A" w:rsidP="000D2D3A">
      <w:pPr>
        <w:pStyle w:val="enumlev1"/>
        <w:ind w:left="0" w:firstLine="0"/>
        <w:rPr>
          <w:rtl/>
        </w:rPr>
      </w:pPr>
      <w:bookmarkStart w:id="94" w:name="_Toc97201238"/>
      <w:bookmarkStart w:id="95" w:name="_Toc97202032"/>
      <w:r>
        <w:rPr>
          <w:lang w:bidi="ar-EG"/>
        </w:rPr>
        <w:t>(28</w:t>
      </w:r>
      <w:r w:rsidR="00A56F0E">
        <w:rPr>
          <w:rtl/>
          <w:lang w:bidi="ar-EG"/>
        </w:rPr>
        <w:tab/>
      </w:r>
      <w:r w:rsidR="002F5D15">
        <w:rPr>
          <w:rFonts w:hint="cs"/>
          <w:rtl/>
          <w:lang w:bidi="ar-EG"/>
        </w:rPr>
        <w:t>تجر</w:t>
      </w:r>
      <w:r w:rsidR="00CC33E5">
        <w:rPr>
          <w:rFonts w:hint="cs"/>
          <w:rtl/>
          <w:lang w:bidi="ar-EG"/>
        </w:rPr>
        <w:t>ى</w:t>
      </w:r>
      <w:r w:rsidR="002F5D15">
        <w:rPr>
          <w:rFonts w:hint="cs"/>
          <w:rtl/>
          <w:lang w:bidi="ar-EG"/>
        </w:rPr>
        <w:t xml:space="preserve"> </w:t>
      </w:r>
      <w:r w:rsidR="00E8377B" w:rsidRPr="007B002C">
        <w:rPr>
          <w:rFonts w:hint="cs"/>
          <w:b/>
          <w:bCs/>
          <w:rtl/>
          <w:lang w:bidi="ar-EG"/>
        </w:rPr>
        <w:t>تقييمات أداء الموظفين والتعليقات</w:t>
      </w:r>
      <w:r w:rsidR="00CC33E5">
        <w:rPr>
          <w:rFonts w:hint="cs"/>
          <w:b/>
          <w:bCs/>
          <w:rtl/>
          <w:lang w:bidi="ar-EG"/>
        </w:rPr>
        <w:t xml:space="preserve"> عليها</w:t>
      </w:r>
      <w:r w:rsidR="00E8377B" w:rsidRPr="007B002C">
        <w:rPr>
          <w:rFonts w:hint="cs"/>
          <w:rtl/>
        </w:rPr>
        <w:t xml:space="preserve"> </w:t>
      </w:r>
      <w:r w:rsidR="002F5D15">
        <w:rPr>
          <w:rFonts w:hint="cs"/>
          <w:rtl/>
        </w:rPr>
        <w:t xml:space="preserve">من خلال حوار </w:t>
      </w:r>
      <w:r w:rsidR="00480E30">
        <w:rPr>
          <w:rFonts w:hint="cs"/>
          <w:rtl/>
        </w:rPr>
        <w:t>مستمر</w:t>
      </w:r>
      <w:r w:rsidR="002F5D15">
        <w:rPr>
          <w:rFonts w:hint="cs"/>
          <w:rtl/>
        </w:rPr>
        <w:t xml:space="preserve"> بين الموظفين والمديرين بشأن</w:t>
      </w:r>
      <w:r w:rsidR="00480E30">
        <w:rPr>
          <w:rFonts w:hint="cs"/>
          <w:rtl/>
        </w:rPr>
        <w:t xml:space="preserve"> الأداء السابق والمستقبلي. ويعزز هذا الحوار ثقافة الثقة </w:t>
      </w:r>
      <w:r w:rsidR="00DC7635">
        <w:rPr>
          <w:rFonts w:hint="cs"/>
          <w:rtl/>
        </w:rPr>
        <w:t xml:space="preserve">والشفافية والمصداقية حيث يخضع الأفراد للمساءلة </w:t>
      </w:r>
      <w:r w:rsidR="0098330C">
        <w:rPr>
          <w:rFonts w:hint="cs"/>
          <w:rtl/>
        </w:rPr>
        <w:t xml:space="preserve">عن </w:t>
      </w:r>
      <w:r w:rsidR="00DC7635">
        <w:rPr>
          <w:rFonts w:hint="cs"/>
          <w:rtl/>
        </w:rPr>
        <w:t xml:space="preserve">أدائهم ويحظون بالتقدير </w:t>
      </w:r>
      <w:r w:rsidR="00190E8C">
        <w:rPr>
          <w:rFonts w:hint="cs"/>
          <w:rtl/>
        </w:rPr>
        <w:t xml:space="preserve">على إنجازاتهم ويتلقون الإرشاد </w:t>
      </w:r>
      <w:r w:rsidR="00EA32D4">
        <w:rPr>
          <w:rFonts w:hint="cs"/>
          <w:rtl/>
        </w:rPr>
        <w:t>لتنمية قدراتهم</w:t>
      </w:r>
      <w:r w:rsidR="00190E8C">
        <w:rPr>
          <w:rFonts w:hint="cs"/>
          <w:rtl/>
        </w:rPr>
        <w:t xml:space="preserve">. </w:t>
      </w:r>
      <w:r w:rsidR="00EA32D4">
        <w:rPr>
          <w:rFonts w:hint="cs"/>
          <w:rtl/>
        </w:rPr>
        <w:t xml:space="preserve">ويخضع الموظفون للمساءلة من خلال خطط </w:t>
      </w:r>
      <w:r w:rsidR="00982F9A">
        <w:rPr>
          <w:rFonts w:hint="cs"/>
          <w:rtl/>
        </w:rPr>
        <w:t>ال</w:t>
      </w:r>
      <w:r w:rsidR="00EA32D4">
        <w:rPr>
          <w:rFonts w:hint="cs"/>
          <w:rtl/>
        </w:rPr>
        <w:t xml:space="preserve">عمل </w:t>
      </w:r>
      <w:r w:rsidR="00982F9A">
        <w:rPr>
          <w:rFonts w:hint="cs"/>
          <w:rtl/>
        </w:rPr>
        <w:t>الفردية والجماعية</w:t>
      </w:r>
      <w:r w:rsidR="00EA32D4">
        <w:rPr>
          <w:rFonts w:hint="cs"/>
          <w:rtl/>
        </w:rPr>
        <w:t xml:space="preserve"> </w:t>
      </w:r>
      <w:r w:rsidR="00451D71">
        <w:rPr>
          <w:rFonts w:hint="cs"/>
          <w:rtl/>
        </w:rPr>
        <w:t>وفقاً لأولويات الاتحاد وخططه الاستراتيجية والتشغيلية.</w:t>
      </w:r>
      <w:r w:rsidR="0055213D">
        <w:rPr>
          <w:rFonts w:hint="cs"/>
          <w:rtl/>
        </w:rPr>
        <w:t xml:space="preserve"> ويجرى الحوار بين الموظفين والمديرين وتسجَّل نتائج المحادثات المتعلقة بالأداء في نظام </w:t>
      </w:r>
      <w:proofErr w:type="spellStart"/>
      <w:r w:rsidR="00994509" w:rsidRPr="00994509">
        <w:rPr>
          <w:b/>
          <w:bCs/>
        </w:rPr>
        <w:t>ePMDS</w:t>
      </w:r>
      <w:proofErr w:type="spellEnd"/>
      <w:r w:rsidR="0055213D">
        <w:rPr>
          <w:rFonts w:hint="cs"/>
          <w:rtl/>
        </w:rPr>
        <w:t>.</w:t>
      </w:r>
      <w:r w:rsidR="00994509">
        <w:rPr>
          <w:rFonts w:hint="cs"/>
          <w:rtl/>
        </w:rPr>
        <w:t xml:space="preserve"> </w:t>
      </w:r>
      <w:r w:rsidR="00A14F8C">
        <w:rPr>
          <w:rFonts w:hint="cs"/>
          <w:rtl/>
        </w:rPr>
        <w:t>وتنفَّذ</w:t>
      </w:r>
      <w:r w:rsidR="00A14F8C" w:rsidRPr="00A14F8C">
        <w:rPr>
          <w:rtl/>
        </w:rPr>
        <w:t xml:space="preserve"> أهداف العمل والتعلم سنوي</w:t>
      </w:r>
      <w:r w:rsidR="00A14F8C">
        <w:rPr>
          <w:rFonts w:hint="cs"/>
          <w:rtl/>
        </w:rPr>
        <w:t>اً وتُستعرض</w:t>
      </w:r>
      <w:r w:rsidR="00A14F8C" w:rsidRPr="00A14F8C">
        <w:rPr>
          <w:rtl/>
        </w:rPr>
        <w:t xml:space="preserve"> في منتصف المدة ونهاية العام. </w:t>
      </w:r>
      <w:r w:rsidR="00013C15">
        <w:rPr>
          <w:rFonts w:hint="cs"/>
          <w:rtl/>
        </w:rPr>
        <w:t>و</w:t>
      </w:r>
      <w:r w:rsidR="00A14F8C" w:rsidRPr="00A14F8C">
        <w:rPr>
          <w:rtl/>
        </w:rPr>
        <w:t xml:space="preserve">علاوة على ذلك، </w:t>
      </w:r>
      <w:r w:rsidR="00013C15">
        <w:rPr>
          <w:rFonts w:hint="cs"/>
          <w:rtl/>
        </w:rPr>
        <w:t>ي</w:t>
      </w:r>
      <w:r w:rsidR="00A14F8C" w:rsidRPr="00A14F8C">
        <w:rPr>
          <w:rtl/>
        </w:rPr>
        <w:t>شج</w:t>
      </w:r>
      <w:r w:rsidR="00013C15">
        <w:rPr>
          <w:rFonts w:hint="cs"/>
          <w:rtl/>
        </w:rPr>
        <w:t>َّ</w:t>
      </w:r>
      <w:r w:rsidR="00A14F8C" w:rsidRPr="00A14F8C">
        <w:rPr>
          <w:rtl/>
        </w:rPr>
        <w:t xml:space="preserve">ع </w:t>
      </w:r>
      <w:r w:rsidR="00013C15">
        <w:rPr>
          <w:rFonts w:hint="cs"/>
          <w:rtl/>
        </w:rPr>
        <w:t xml:space="preserve">على إجراء </w:t>
      </w:r>
      <w:r w:rsidR="00A14F8C" w:rsidRPr="00A14F8C">
        <w:rPr>
          <w:rtl/>
        </w:rPr>
        <w:t xml:space="preserve">حوار </w:t>
      </w:r>
      <w:r w:rsidR="00F50989">
        <w:rPr>
          <w:rFonts w:hint="cs"/>
          <w:rtl/>
        </w:rPr>
        <w:t>متواتر</w:t>
      </w:r>
      <w:r w:rsidR="004A4D5F">
        <w:rPr>
          <w:rFonts w:hint="cs"/>
          <w:rtl/>
        </w:rPr>
        <w:t xml:space="preserve">. </w:t>
      </w:r>
      <w:r w:rsidR="00887FCF">
        <w:rPr>
          <w:rFonts w:hint="cs"/>
          <w:rtl/>
        </w:rPr>
        <w:t xml:space="preserve">ويُدعى </w:t>
      </w:r>
      <w:r w:rsidR="00A56F0E" w:rsidRPr="0013186E">
        <w:rPr>
          <w:rtl/>
        </w:rPr>
        <w:t xml:space="preserve">الموظفون إلى اتخاذ إجراءات من خلال وضع خطط تدريب لمعالجة الوضع بالتعاون مع </w:t>
      </w:r>
      <w:r w:rsidR="00887FCF">
        <w:rPr>
          <w:rFonts w:hint="cs"/>
          <w:rtl/>
        </w:rPr>
        <w:t>ال</w:t>
      </w:r>
      <w:r w:rsidR="00A56F0E" w:rsidRPr="0013186E">
        <w:rPr>
          <w:rtl/>
        </w:rPr>
        <w:t>مشرفي</w:t>
      </w:r>
      <w:r w:rsidR="00887FCF">
        <w:rPr>
          <w:rFonts w:hint="cs"/>
          <w:rtl/>
        </w:rPr>
        <w:t>ن علي</w:t>
      </w:r>
      <w:r w:rsidR="00A56F0E" w:rsidRPr="0013186E">
        <w:rPr>
          <w:rtl/>
        </w:rPr>
        <w:t>هم.</w:t>
      </w:r>
      <w:bookmarkEnd w:id="94"/>
      <w:bookmarkEnd w:id="95"/>
    </w:p>
    <w:p w14:paraId="6C0541E1" w14:textId="2FAA5328" w:rsidR="00A56F0E" w:rsidRDefault="00A42833" w:rsidP="008007E2">
      <w:pPr>
        <w:rPr>
          <w:position w:val="2"/>
          <w:rtl/>
        </w:rPr>
      </w:pPr>
      <w:r>
        <w:rPr>
          <w:rFonts w:hint="cs"/>
          <w:position w:val="2"/>
          <w:rtl/>
        </w:rPr>
        <w:t>وت</w:t>
      </w:r>
      <w:r w:rsidR="00E3458C">
        <w:rPr>
          <w:rFonts w:hint="cs"/>
          <w:position w:val="2"/>
          <w:rtl/>
        </w:rPr>
        <w:t>بي</w:t>
      </w:r>
      <w:r>
        <w:rPr>
          <w:position w:val="2"/>
          <w:rtl/>
        </w:rPr>
        <w:t>ن</w:t>
      </w:r>
      <w:r>
        <w:rPr>
          <w:rFonts w:hint="cs"/>
          <w:position w:val="2"/>
          <w:rtl/>
        </w:rPr>
        <w:t xml:space="preserve"> </w:t>
      </w:r>
      <w:r w:rsidRPr="00E3458C">
        <w:rPr>
          <w:rFonts w:hint="cs"/>
          <w:b/>
          <w:bCs/>
          <w:position w:val="2"/>
          <w:rtl/>
        </w:rPr>
        <w:t>التوصيفات الوظيفية المحدَّثة</w:t>
      </w:r>
      <w:r>
        <w:rPr>
          <w:rFonts w:hint="cs"/>
          <w:position w:val="2"/>
          <w:rtl/>
        </w:rPr>
        <w:t xml:space="preserve"> </w:t>
      </w:r>
      <w:r w:rsidR="00E3458C">
        <w:rPr>
          <w:rFonts w:hint="cs"/>
          <w:position w:val="2"/>
          <w:rtl/>
        </w:rPr>
        <w:t>واجبات ومسؤوليات المكاتب أو دوائر/وحدات الأمانة العامة.</w:t>
      </w:r>
    </w:p>
    <w:p w14:paraId="4A893AD4" w14:textId="0113A651" w:rsidR="00A56F0E" w:rsidRDefault="00FF4527" w:rsidP="008007E2">
      <w:pPr>
        <w:rPr>
          <w:position w:val="2"/>
          <w:rtl/>
        </w:rPr>
      </w:pPr>
      <w:r>
        <w:rPr>
          <w:rFonts w:hint="cs"/>
          <w:position w:val="2"/>
          <w:rtl/>
        </w:rPr>
        <w:t xml:space="preserve">وتم تنفيذ </w:t>
      </w:r>
      <w:r w:rsidRPr="008007E2">
        <w:rPr>
          <w:rFonts w:hint="cs"/>
          <w:b/>
          <w:bCs/>
          <w:position w:val="2"/>
          <w:rtl/>
        </w:rPr>
        <w:t xml:space="preserve">نموذج </w:t>
      </w:r>
      <w:r w:rsidR="008D2DAC" w:rsidRPr="008007E2">
        <w:rPr>
          <w:rFonts w:hint="cs"/>
          <w:b/>
          <w:bCs/>
          <w:position w:val="2"/>
          <w:rtl/>
        </w:rPr>
        <w:t>شامل</w:t>
      </w:r>
      <w:r w:rsidR="008D2DAC">
        <w:rPr>
          <w:rFonts w:hint="cs"/>
          <w:b/>
          <w:bCs/>
          <w:position w:val="2"/>
          <w:rtl/>
        </w:rPr>
        <w:t xml:space="preserve"> </w:t>
      </w:r>
      <w:r w:rsidR="00927C04" w:rsidRPr="00EC4071">
        <w:rPr>
          <w:rFonts w:hint="cs"/>
          <w:b/>
          <w:bCs/>
          <w:position w:val="2"/>
          <w:rtl/>
          <w:lang w:bidi="ar-EG"/>
        </w:rPr>
        <w:t>(نموذج-</w:t>
      </w:r>
      <w:r w:rsidR="00927C04" w:rsidRPr="00EC4071">
        <w:rPr>
          <w:b/>
          <w:bCs/>
          <w:position w:val="2"/>
          <w:lang w:bidi="ar-EG"/>
        </w:rPr>
        <w:t>360</w:t>
      </w:r>
      <w:r w:rsidR="00927C04" w:rsidRPr="00EC4071">
        <w:rPr>
          <w:rFonts w:hint="cs"/>
          <w:b/>
          <w:bCs/>
          <w:position w:val="2"/>
          <w:rtl/>
          <w:lang w:bidi="ar-EG"/>
        </w:rPr>
        <w:t>)</w:t>
      </w:r>
      <w:r w:rsidR="00927C04">
        <w:rPr>
          <w:rFonts w:hint="cs"/>
          <w:position w:val="2"/>
          <w:rtl/>
          <w:lang w:bidi="ar-EG"/>
        </w:rPr>
        <w:t xml:space="preserve"> </w:t>
      </w:r>
      <w:r>
        <w:rPr>
          <w:rFonts w:hint="cs"/>
          <w:position w:val="2"/>
          <w:rtl/>
        </w:rPr>
        <w:t xml:space="preserve">لزيادة تعزيز القيادة والمساءلة في </w:t>
      </w:r>
      <w:r w:rsidR="00927C04">
        <w:rPr>
          <w:rFonts w:hint="cs"/>
          <w:position w:val="2"/>
          <w:rtl/>
        </w:rPr>
        <w:t>الأوساط الإدارية</w:t>
      </w:r>
      <w:r w:rsidR="00A56F0E">
        <w:rPr>
          <w:rFonts w:hint="cs"/>
          <w:position w:val="2"/>
          <w:rtl/>
        </w:rPr>
        <w:t>.</w:t>
      </w:r>
      <w:r w:rsidR="00EC4071">
        <w:rPr>
          <w:rFonts w:hint="cs"/>
          <w:position w:val="2"/>
          <w:rtl/>
        </w:rPr>
        <w:t xml:space="preserve"> ويجري حالياً تقييم آلية التعليقات هذه </w:t>
      </w:r>
      <w:r w:rsidR="00451EBC">
        <w:rPr>
          <w:rFonts w:hint="cs"/>
          <w:position w:val="2"/>
          <w:rtl/>
        </w:rPr>
        <w:t>بغرض توسيع نطاق</w:t>
      </w:r>
      <w:r w:rsidR="0045645D">
        <w:rPr>
          <w:rFonts w:hint="cs"/>
          <w:position w:val="2"/>
          <w:rtl/>
        </w:rPr>
        <w:t>ها ليشمل</w:t>
      </w:r>
      <w:r w:rsidR="00451EBC">
        <w:rPr>
          <w:rFonts w:hint="cs"/>
          <w:position w:val="2"/>
          <w:rtl/>
        </w:rPr>
        <w:t xml:space="preserve"> المنظمة ككل. وقد تم القيام بذلك في سياق استعراض للأداء، ولكن في إطار خطة إنمائية. </w:t>
      </w:r>
      <w:r w:rsidR="003E1092">
        <w:rPr>
          <w:rFonts w:hint="cs"/>
          <w:position w:val="2"/>
          <w:rtl/>
        </w:rPr>
        <w:t xml:space="preserve">ويمثل رصد الأداء، </w:t>
      </w:r>
      <w:r w:rsidR="003E1092" w:rsidRPr="008007E2">
        <w:rPr>
          <w:rFonts w:hint="cs"/>
          <w:position w:val="2"/>
          <w:rtl/>
        </w:rPr>
        <w:t>إلى</w:t>
      </w:r>
      <w:r w:rsidR="003E1092">
        <w:rPr>
          <w:rFonts w:hint="cs"/>
          <w:position w:val="2"/>
          <w:rtl/>
        </w:rPr>
        <w:t xml:space="preserve"> جانب عمليات الرقابة الإدارية، </w:t>
      </w:r>
      <w:r w:rsidR="00F2044D">
        <w:rPr>
          <w:rFonts w:hint="cs"/>
          <w:position w:val="2"/>
          <w:rtl/>
        </w:rPr>
        <w:t xml:space="preserve">الخط الأول في نموذج الخطوط الثلاثة، حيث يخضع المديرون للمساءلة عن ضمان الاضطلاع بالعمل وفقاً </w:t>
      </w:r>
      <w:r w:rsidR="00874B00">
        <w:rPr>
          <w:rFonts w:hint="cs"/>
          <w:position w:val="2"/>
          <w:rtl/>
        </w:rPr>
        <w:t>للخطط الموافق عليها.</w:t>
      </w:r>
    </w:p>
    <w:p w14:paraId="3DFC3DCB" w14:textId="180A3C24" w:rsidR="00A56F0E" w:rsidRDefault="00FC5C10" w:rsidP="00FC5C10">
      <w:pPr>
        <w:pStyle w:val="enumlev1"/>
        <w:ind w:left="0" w:firstLine="0"/>
        <w:rPr>
          <w:rtl/>
        </w:rPr>
      </w:pPr>
      <w:bookmarkStart w:id="96" w:name="_Toc97201239"/>
      <w:bookmarkStart w:id="97" w:name="_Toc97202033"/>
      <w:r>
        <w:rPr>
          <w:lang w:bidi="ar-EG"/>
        </w:rPr>
        <w:t>(29</w:t>
      </w:r>
      <w:r w:rsidR="00A56F0E">
        <w:rPr>
          <w:rtl/>
        </w:rPr>
        <w:tab/>
      </w:r>
      <w:r w:rsidR="008D2DAC">
        <w:rPr>
          <w:rFonts w:hint="cs"/>
          <w:rtl/>
        </w:rPr>
        <w:t xml:space="preserve">يُعكف على إعداد </w:t>
      </w:r>
      <w:r w:rsidR="008D2DAC" w:rsidRPr="008D2DAC">
        <w:rPr>
          <w:rFonts w:hint="cs"/>
          <w:b/>
          <w:bCs/>
          <w:rtl/>
        </w:rPr>
        <w:t>سياسة جديدة بشأن ضعف الأداء</w:t>
      </w:r>
      <w:r w:rsidR="00A56F0E">
        <w:rPr>
          <w:rFonts w:hint="cs"/>
          <w:rtl/>
        </w:rPr>
        <w:t>.</w:t>
      </w:r>
      <w:r w:rsidR="00BE3525">
        <w:rPr>
          <w:rFonts w:hint="cs"/>
          <w:rtl/>
        </w:rPr>
        <w:t xml:space="preserve"> وتعتمد هذه السياسة على الإجراءات ال</w:t>
      </w:r>
      <w:r w:rsidR="006F7C8B">
        <w:rPr>
          <w:rFonts w:hint="cs"/>
          <w:rtl/>
        </w:rPr>
        <w:t>حالية لمنع وإدارة الأداء غير المرضي.</w:t>
      </w:r>
      <w:bookmarkEnd w:id="96"/>
      <w:bookmarkEnd w:id="97"/>
    </w:p>
    <w:p w14:paraId="6126E4EF" w14:textId="7F0186E8" w:rsidR="00A56F0E" w:rsidRPr="008F6CC2" w:rsidRDefault="00FC5C10" w:rsidP="00FC5C10">
      <w:pPr>
        <w:pStyle w:val="enumlev1"/>
        <w:ind w:left="0" w:firstLine="0"/>
        <w:rPr>
          <w:rtl/>
        </w:rPr>
      </w:pPr>
      <w:bookmarkStart w:id="98" w:name="_Toc97201240"/>
      <w:bookmarkStart w:id="99" w:name="_Toc97202034"/>
      <w:r>
        <w:t>(30</w:t>
      </w:r>
      <w:r w:rsidR="00A56F0E">
        <w:rPr>
          <w:rtl/>
        </w:rPr>
        <w:tab/>
      </w:r>
      <w:r w:rsidR="006975A5">
        <w:rPr>
          <w:rFonts w:hint="cs"/>
          <w:rtl/>
        </w:rPr>
        <w:t xml:space="preserve">يقدم </w:t>
      </w:r>
      <w:r w:rsidR="006F7C8B" w:rsidRPr="00982F9A">
        <w:rPr>
          <w:rFonts w:hint="cs"/>
          <w:b/>
          <w:bCs/>
          <w:rtl/>
        </w:rPr>
        <w:t>برنامج جديد لتقدير موظفي</w:t>
      </w:r>
      <w:r w:rsidR="00F74432">
        <w:rPr>
          <w:rFonts w:hint="cs"/>
          <w:b/>
          <w:bCs/>
          <w:rtl/>
        </w:rPr>
        <w:t xml:space="preserve"> الاتحاد</w:t>
      </w:r>
      <w:r w:rsidR="006F7C8B" w:rsidRPr="00982F9A">
        <w:rPr>
          <w:rFonts w:hint="cs"/>
          <w:b/>
          <w:bCs/>
          <w:rtl/>
        </w:rPr>
        <w:t xml:space="preserve"> ومكافأتهم</w:t>
      </w:r>
      <w:r w:rsidR="006975A5">
        <w:rPr>
          <w:rFonts w:hint="cs"/>
          <w:rtl/>
        </w:rPr>
        <w:t xml:space="preserve"> ثلاث فئات من الجوائز </w:t>
      </w:r>
      <w:r w:rsidR="00201AAF">
        <w:rPr>
          <w:rFonts w:hint="cs"/>
          <w:rtl/>
        </w:rPr>
        <w:t xml:space="preserve">على </w:t>
      </w:r>
      <w:r w:rsidR="00982F9A">
        <w:rPr>
          <w:rFonts w:hint="cs"/>
          <w:rtl/>
        </w:rPr>
        <w:t>ال</w:t>
      </w:r>
      <w:r w:rsidR="00201AAF">
        <w:rPr>
          <w:rFonts w:hint="cs"/>
          <w:rtl/>
        </w:rPr>
        <w:t xml:space="preserve">أداء </w:t>
      </w:r>
      <w:r w:rsidR="00982F9A">
        <w:rPr>
          <w:rFonts w:hint="cs"/>
          <w:rtl/>
        </w:rPr>
        <w:t>الفردي والجماعي</w:t>
      </w:r>
      <w:r w:rsidR="00201AAF">
        <w:rPr>
          <w:rFonts w:hint="cs"/>
          <w:rtl/>
        </w:rPr>
        <w:t xml:space="preserve"> </w:t>
      </w:r>
      <w:r w:rsidR="00623C71">
        <w:rPr>
          <w:rFonts w:hint="cs"/>
          <w:rtl/>
        </w:rPr>
        <w:t>اعترافاً</w:t>
      </w:r>
      <w:r w:rsidR="00201AAF">
        <w:rPr>
          <w:rFonts w:hint="cs"/>
          <w:rtl/>
        </w:rPr>
        <w:t xml:space="preserve"> بالنتائج المحققة من خلال </w:t>
      </w:r>
      <w:r w:rsidR="00982F9A">
        <w:rPr>
          <w:rFonts w:hint="cs"/>
          <w:rtl/>
        </w:rPr>
        <w:t xml:space="preserve">أعلى مستويات العمل الجماعي </w:t>
      </w:r>
      <w:r w:rsidR="00F74432">
        <w:rPr>
          <w:rFonts w:hint="cs"/>
          <w:rtl/>
        </w:rPr>
        <w:t>والابتكار والقيادة</w:t>
      </w:r>
      <w:r w:rsidR="00A56F0E">
        <w:rPr>
          <w:rFonts w:hint="cs"/>
          <w:rtl/>
        </w:rPr>
        <w:t>.</w:t>
      </w:r>
      <w:bookmarkEnd w:id="98"/>
      <w:bookmarkEnd w:id="99"/>
    </w:p>
    <w:p w14:paraId="3ABBF58E" w14:textId="263AF4D6" w:rsidR="00A56F0E" w:rsidRPr="005109F4" w:rsidRDefault="005109F4" w:rsidP="00A56F0E">
      <w:pPr>
        <w:pStyle w:val="Heading2"/>
        <w:shd w:val="clear" w:color="auto" w:fill="00B0F0"/>
        <w:rPr>
          <w:color w:val="FFFFFF" w:themeColor="background1"/>
          <w:rtl/>
          <w:lang w:bidi="ar-EG"/>
        </w:rPr>
      </w:pPr>
      <w:bookmarkStart w:id="100" w:name="_Toc97201241"/>
      <w:bookmarkStart w:id="101" w:name="_Toc97202035"/>
      <w:r>
        <w:rPr>
          <w:rFonts w:hint="cs"/>
          <w:color w:val="FFFFFF" w:themeColor="background1"/>
          <w:rtl/>
          <w:lang w:val="en-GB"/>
        </w:rPr>
        <w:lastRenderedPageBreak/>
        <w:t xml:space="preserve">المكون </w:t>
      </w:r>
      <w:r>
        <w:rPr>
          <w:color w:val="FFFFFF" w:themeColor="background1"/>
        </w:rPr>
        <w:t>8</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الرصد والتقييم</w:t>
      </w:r>
      <w:bookmarkEnd w:id="100"/>
      <w:bookmarkEnd w:id="101"/>
    </w:p>
    <w:p w14:paraId="3FB041AF" w14:textId="49580458" w:rsidR="00A56F0E" w:rsidRDefault="00AB431A" w:rsidP="008007E2">
      <w:pPr>
        <w:rPr>
          <w:rtl/>
          <w:lang w:bidi="ar-EG"/>
        </w:rPr>
      </w:pPr>
      <w:r>
        <w:rPr>
          <w:noProof/>
          <w:lang w:bidi="ar-EG"/>
        </w:rPr>
        <mc:AlternateContent>
          <mc:Choice Requires="wps">
            <w:drawing>
              <wp:anchor distT="45720" distB="45720" distL="114300" distR="114300" simplePos="0" relativeHeight="251720704" behindDoc="0" locked="0" layoutInCell="1" allowOverlap="1" wp14:anchorId="50AB7D5C" wp14:editId="559654F2">
                <wp:simplePos x="0" y="0"/>
                <wp:positionH relativeFrom="column">
                  <wp:posOffset>4512310</wp:posOffset>
                </wp:positionH>
                <wp:positionV relativeFrom="paragraph">
                  <wp:posOffset>70485</wp:posOffset>
                </wp:positionV>
                <wp:extent cx="1608455" cy="1025525"/>
                <wp:effectExtent l="0" t="0" r="10795" b="317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025525"/>
                        </a:xfrm>
                        <a:prstGeom prst="rect">
                          <a:avLst/>
                        </a:prstGeom>
                        <a:noFill/>
                        <a:ln w="9525">
                          <a:noFill/>
                          <a:miter lim="800000"/>
                          <a:headEnd/>
                          <a:tailEnd/>
                        </a:ln>
                      </wps:spPr>
                      <wps:txbx>
                        <w:txbxContent>
                          <w:p w14:paraId="427D991B" w14:textId="1CBDCBFB" w:rsidR="00AB431A" w:rsidRDefault="00D82A25" w:rsidP="00AB431A">
                            <w:pPr>
                              <w:pStyle w:val="Figure"/>
                            </w:pPr>
                            <w:r w:rsidRPr="00AB431A">
                              <w:rPr>
                                <w:noProof/>
                                <w:rtl/>
                              </w:rPr>
                              <w:drawing>
                                <wp:inline distT="0" distB="0" distL="0" distR="0" wp14:anchorId="38470F5C" wp14:editId="49F6DF22">
                                  <wp:extent cx="1599565" cy="1010920"/>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9565" cy="1010920"/>
                                          </a:xfrm>
                                          <a:prstGeom prst="rect">
                                            <a:avLst/>
                                          </a:prstGeom>
                                          <a:noFill/>
                                          <a:ln>
                                            <a:noFill/>
                                          </a:ln>
                                        </pic:spPr>
                                      </pic:pic>
                                    </a:graphicData>
                                  </a:graphic>
                                </wp:inline>
                              </w:drawing>
                            </w:r>
                            <w:r w:rsidR="00AB431A" w:rsidRPr="00AB431A">
                              <w:rPr>
                                <w:noProof/>
                                <w:rtl/>
                              </w:rPr>
                              <w:drawing>
                                <wp:inline distT="0" distB="0" distL="0" distR="0" wp14:anchorId="45DBA8B7" wp14:editId="5E153269">
                                  <wp:extent cx="1599565" cy="1010920"/>
                                  <wp:effectExtent l="0" t="0" r="63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9565" cy="101092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7D5C" id="_x0000_s1041" type="#_x0000_t202" style="position:absolute;left:0;text-align:left;margin-left:355.3pt;margin-top:5.55pt;width:126.65pt;height:80.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" filled="f" stroked="f">
                <v:textbox inset="0,0,0,0">
                  <w:txbxContent>
                    <w:p w14:paraId="427D991B" w14:textId="1CBDCBFB" w:rsidR="00AB431A" w:rsidRDefault="00D82A25" w:rsidP="00AB431A">
                      <w:pPr>
                        <w:pStyle w:val="Figure"/>
                      </w:pPr>
                      <w:r w:rsidRPr="00AB431A">
                        <w:rPr>
                          <w:noProof/>
                          <w:rtl/>
                        </w:rPr>
                        <w:drawing>
                          <wp:inline distT="0" distB="0" distL="0" distR="0" wp14:anchorId="38470F5C" wp14:editId="49F6DF22">
                            <wp:extent cx="1599565" cy="1010920"/>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9565" cy="1010920"/>
                                    </a:xfrm>
                                    <a:prstGeom prst="rect">
                                      <a:avLst/>
                                    </a:prstGeom>
                                    <a:noFill/>
                                    <a:ln>
                                      <a:noFill/>
                                    </a:ln>
                                  </pic:spPr>
                                </pic:pic>
                              </a:graphicData>
                            </a:graphic>
                          </wp:inline>
                        </w:drawing>
                      </w:r>
                      <w:r w:rsidR="00AB431A" w:rsidRPr="00AB431A">
                        <w:rPr>
                          <w:noProof/>
                          <w:rtl/>
                        </w:rPr>
                        <w:drawing>
                          <wp:inline distT="0" distB="0" distL="0" distR="0" wp14:anchorId="45DBA8B7" wp14:editId="5E153269">
                            <wp:extent cx="1599565" cy="1010920"/>
                            <wp:effectExtent l="0" t="0" r="63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9565" cy="1010920"/>
                                    </a:xfrm>
                                    <a:prstGeom prst="rect">
                                      <a:avLst/>
                                    </a:prstGeom>
                                    <a:noFill/>
                                    <a:ln>
                                      <a:noFill/>
                                    </a:ln>
                                  </pic:spPr>
                                </pic:pic>
                              </a:graphicData>
                            </a:graphic>
                          </wp:inline>
                        </w:drawing>
                      </w:r>
                    </w:p>
                  </w:txbxContent>
                </v:textbox>
                <w10:wrap type="square"/>
              </v:shape>
            </w:pict>
          </mc:Fallback>
        </mc:AlternateContent>
      </w:r>
      <w:r w:rsidR="00A4287E">
        <w:rPr>
          <w:rFonts w:hint="cs"/>
          <w:rtl/>
          <w:lang w:bidi="ar-EG"/>
        </w:rPr>
        <w:t>يشمل المكون التالي للإطار أنشطة الرصد والتقييم</w:t>
      </w:r>
      <w:r w:rsidR="00955980">
        <w:rPr>
          <w:rFonts w:hint="cs"/>
          <w:rtl/>
          <w:lang w:bidi="ar-EG"/>
        </w:rPr>
        <w:t xml:space="preserve">. ويواصل الاتحاد تحسين استجابته لجميع دوله الأعضاء. ومن خلال استخدام </w:t>
      </w:r>
      <w:r w:rsidR="009F0978">
        <w:rPr>
          <w:rFonts w:hint="cs"/>
          <w:rtl/>
          <w:lang w:bidi="ar-EG"/>
        </w:rPr>
        <w:t xml:space="preserve">البيانات المتعلقة بالأداء والمعلومات المالية، تُتخذ القرارات </w:t>
      </w:r>
      <w:r w:rsidR="005B45EC">
        <w:rPr>
          <w:rFonts w:hint="cs"/>
          <w:rtl/>
          <w:lang w:bidi="ar-EG"/>
        </w:rPr>
        <w:t>بقدر أكبر بكثير من الوعي</w:t>
      </w:r>
      <w:r w:rsidR="002A40D1">
        <w:rPr>
          <w:rFonts w:hint="cs"/>
          <w:rtl/>
          <w:lang w:bidi="ar-EG"/>
        </w:rPr>
        <w:t xml:space="preserve">، </w:t>
      </w:r>
      <w:r w:rsidR="00F00B33">
        <w:rPr>
          <w:rFonts w:hint="cs"/>
          <w:rtl/>
          <w:lang w:bidi="ar-EG"/>
        </w:rPr>
        <w:t>وتعزز</w:t>
      </w:r>
      <w:r w:rsidR="002A40D1">
        <w:rPr>
          <w:rFonts w:hint="cs"/>
          <w:rtl/>
          <w:lang w:bidi="ar-EG"/>
        </w:rPr>
        <w:t xml:space="preserve"> </w:t>
      </w:r>
      <w:r w:rsidR="00F00B33">
        <w:rPr>
          <w:rFonts w:hint="cs"/>
          <w:rtl/>
          <w:lang w:bidi="ar-EG"/>
        </w:rPr>
        <w:t xml:space="preserve">بالتالي </w:t>
      </w:r>
      <w:r w:rsidR="002A40D1">
        <w:rPr>
          <w:rFonts w:hint="cs"/>
          <w:rtl/>
          <w:lang w:bidi="ar-EG"/>
        </w:rPr>
        <w:t>جودة الإدارة.</w:t>
      </w:r>
    </w:p>
    <w:p w14:paraId="4F1962B2" w14:textId="530B58D3" w:rsidR="00A56F0E" w:rsidRPr="00C21455" w:rsidRDefault="00FC5C10" w:rsidP="00FC5C10">
      <w:pPr>
        <w:pStyle w:val="enumlev1"/>
        <w:ind w:left="0" w:firstLine="0"/>
        <w:rPr>
          <w:rtl/>
        </w:rPr>
      </w:pPr>
      <w:bookmarkStart w:id="102" w:name="_Toc97201242"/>
      <w:bookmarkStart w:id="103" w:name="_Toc97202036"/>
      <w:r>
        <w:t>(31</w:t>
      </w:r>
      <w:r w:rsidR="00A56F0E">
        <w:rPr>
          <w:rtl/>
        </w:rPr>
        <w:tab/>
      </w:r>
      <w:r w:rsidR="00F00B33" w:rsidRPr="00F00B33">
        <w:rPr>
          <w:rFonts w:hint="cs"/>
          <w:b/>
          <w:bCs/>
          <w:rtl/>
        </w:rPr>
        <w:t>رصد الأداء والبيانات المالية</w:t>
      </w:r>
      <w:r w:rsidR="00F00B33">
        <w:rPr>
          <w:rFonts w:hint="cs"/>
          <w:rtl/>
        </w:rPr>
        <w:t xml:space="preserve">: </w:t>
      </w:r>
      <w:r w:rsidR="000A0FF7">
        <w:rPr>
          <w:rFonts w:hint="cs"/>
          <w:rtl/>
        </w:rPr>
        <w:t>يمكِّن استخدام أدوات معلومات الأعمال</w:t>
      </w:r>
      <w:r w:rsidR="004F0BFE">
        <w:rPr>
          <w:rFonts w:hint="cs"/>
          <w:rtl/>
        </w:rPr>
        <w:t xml:space="preserve">/الإبلاغ، التي </w:t>
      </w:r>
      <w:r w:rsidR="00C21455">
        <w:rPr>
          <w:rFonts w:hint="cs"/>
          <w:rtl/>
        </w:rPr>
        <w:t xml:space="preserve">تدعم نظام تخطيط الموارد المؤسسية </w:t>
      </w:r>
      <w:r w:rsidR="00C21455">
        <w:t>(ERP)</w:t>
      </w:r>
      <w:r w:rsidR="00C21455">
        <w:rPr>
          <w:rFonts w:hint="cs"/>
          <w:rtl/>
        </w:rPr>
        <w:t xml:space="preserve">، من رصد مؤشرات الأداء الرئيسية لتحليل آثار عمل الاتحاد. </w:t>
      </w:r>
      <w:r w:rsidR="00FF0ECE">
        <w:rPr>
          <w:rFonts w:hint="cs"/>
          <w:rtl/>
        </w:rPr>
        <w:t xml:space="preserve">وتمكِّن أدوات الإبلاغ هذه إدارة الاتحاد من اتخاذ إجراءات تصحيحية عند الضرورة. وعلى مستوى المشاريع، </w:t>
      </w:r>
      <w:r w:rsidR="00457D46">
        <w:rPr>
          <w:rFonts w:hint="cs"/>
          <w:rtl/>
        </w:rPr>
        <w:t>يستعرض</w:t>
      </w:r>
      <w:r w:rsidR="00FF0ECE">
        <w:rPr>
          <w:rFonts w:hint="cs"/>
          <w:rtl/>
        </w:rPr>
        <w:t xml:space="preserve"> الاتحاد بالفعل </w:t>
      </w:r>
      <w:r w:rsidR="00457D46">
        <w:rPr>
          <w:rFonts w:hint="cs"/>
          <w:rtl/>
        </w:rPr>
        <w:t xml:space="preserve">أداء المشاريع على أساس ربع سنوي، بهدف ضمان أن تحقق مشاريع الاتحاد النتائج المتوقعة </w:t>
      </w:r>
      <w:r w:rsidR="00B5797D">
        <w:rPr>
          <w:rFonts w:hint="cs"/>
          <w:rtl/>
        </w:rPr>
        <w:t>في إطار</w:t>
      </w:r>
      <w:r w:rsidR="00457D46">
        <w:rPr>
          <w:rFonts w:hint="cs"/>
          <w:rtl/>
        </w:rPr>
        <w:t xml:space="preserve"> الموارد والأطر الزمنية المحددة.</w:t>
      </w:r>
      <w:bookmarkEnd w:id="102"/>
      <w:bookmarkEnd w:id="103"/>
    </w:p>
    <w:p w14:paraId="2F384526" w14:textId="34A525EA" w:rsidR="00A56F0E" w:rsidRDefault="00FC5C10" w:rsidP="00FC5C10">
      <w:pPr>
        <w:pStyle w:val="enumlev1"/>
        <w:ind w:left="0" w:firstLine="0"/>
        <w:rPr>
          <w:rtl/>
        </w:rPr>
      </w:pPr>
      <w:bookmarkStart w:id="104" w:name="_Toc97201243"/>
      <w:bookmarkStart w:id="105" w:name="_Toc97202037"/>
      <w:r>
        <w:t>(32</w:t>
      </w:r>
      <w:r w:rsidR="00A56F0E">
        <w:rPr>
          <w:rtl/>
        </w:rPr>
        <w:tab/>
      </w:r>
      <w:r w:rsidR="00B5797D" w:rsidRPr="00B5797D">
        <w:rPr>
          <w:rFonts w:hint="cs"/>
          <w:b/>
          <w:bCs/>
          <w:rtl/>
        </w:rPr>
        <w:t>ثقافة التقييم</w:t>
      </w:r>
      <w:r w:rsidR="00B5797D">
        <w:rPr>
          <w:rFonts w:hint="cs"/>
          <w:rtl/>
        </w:rPr>
        <w:t xml:space="preserve">: </w:t>
      </w:r>
      <w:r w:rsidR="00286770">
        <w:rPr>
          <w:rFonts w:hint="cs"/>
          <w:rtl/>
        </w:rPr>
        <w:t>تعمل</w:t>
      </w:r>
      <w:r w:rsidR="00B5797D">
        <w:rPr>
          <w:rFonts w:hint="cs"/>
          <w:rtl/>
        </w:rPr>
        <w:t xml:space="preserve"> المنظمة حالياً </w:t>
      </w:r>
      <w:r w:rsidR="00286770">
        <w:rPr>
          <w:rFonts w:hint="cs"/>
          <w:rtl/>
        </w:rPr>
        <w:t xml:space="preserve">على </w:t>
      </w:r>
      <w:r w:rsidR="00B5797D">
        <w:rPr>
          <w:rFonts w:hint="cs"/>
          <w:rtl/>
        </w:rPr>
        <w:t xml:space="preserve">تعزيز ثقافة التقييم من خلال </w:t>
      </w:r>
      <w:r w:rsidR="00286770">
        <w:rPr>
          <w:rFonts w:hint="cs"/>
          <w:rtl/>
        </w:rPr>
        <w:t>وضع سياسة بشأن التقييم على مستوى الاتحاد</w:t>
      </w:r>
      <w:r w:rsidR="00CD2422">
        <w:rPr>
          <w:rFonts w:hint="cs"/>
          <w:rtl/>
        </w:rPr>
        <w:t xml:space="preserve"> ومبادئ توجيهية للتقييم</w:t>
      </w:r>
      <w:r w:rsidR="00286770">
        <w:rPr>
          <w:rFonts w:hint="cs"/>
          <w:rtl/>
        </w:rPr>
        <w:t xml:space="preserve">، ما من شأنه أن يمكّن المنظمة من </w:t>
      </w:r>
      <w:r w:rsidR="00A23642">
        <w:rPr>
          <w:rFonts w:hint="cs"/>
          <w:rtl/>
        </w:rPr>
        <w:t>الاستفادة من التجارب السابقة وت</w:t>
      </w:r>
      <w:r w:rsidR="00CD2422">
        <w:rPr>
          <w:rFonts w:hint="cs"/>
          <w:rtl/>
        </w:rPr>
        <w:t>قديم</w:t>
      </w:r>
      <w:r w:rsidR="00A23642">
        <w:rPr>
          <w:rFonts w:hint="cs"/>
          <w:rtl/>
        </w:rPr>
        <w:t xml:space="preserve"> ضمانات للجهات المانحة بشأن </w:t>
      </w:r>
      <w:r w:rsidR="00E71164">
        <w:rPr>
          <w:rFonts w:hint="cs"/>
          <w:rtl/>
        </w:rPr>
        <w:t>تأثير</w:t>
      </w:r>
      <w:r w:rsidR="00AC798A">
        <w:rPr>
          <w:rFonts w:hint="cs"/>
          <w:rtl/>
        </w:rPr>
        <w:t>:</w:t>
      </w:r>
      <w:r w:rsidR="00A23642">
        <w:rPr>
          <w:rFonts w:hint="cs"/>
          <w:rtl/>
        </w:rPr>
        <w:t xml:space="preserve"> ’</w:t>
      </w:r>
      <w:proofErr w:type="gramStart"/>
      <w:r w:rsidR="00A23642">
        <w:rPr>
          <w:rFonts w:hint="cs"/>
          <w:rtl/>
        </w:rPr>
        <w:t>1‘ المشاريع</w:t>
      </w:r>
      <w:proofErr w:type="gramEnd"/>
      <w:r w:rsidR="00A23642">
        <w:rPr>
          <w:rFonts w:hint="cs"/>
          <w:rtl/>
        </w:rPr>
        <w:t xml:space="preserve"> الممولة</w:t>
      </w:r>
      <w:r w:rsidR="00CD2422">
        <w:rPr>
          <w:rFonts w:hint="cs"/>
          <w:rtl/>
        </w:rPr>
        <w:t>؛ ’2‘ أنشطة الميزانية العادية.</w:t>
      </w:r>
      <w:bookmarkEnd w:id="104"/>
      <w:bookmarkEnd w:id="105"/>
    </w:p>
    <w:p w14:paraId="69D821E7" w14:textId="2B9C42BF" w:rsidR="00A56F0E" w:rsidRPr="00E71164" w:rsidRDefault="00E71164" w:rsidP="00A56F0E">
      <w:pPr>
        <w:pStyle w:val="Heading2"/>
        <w:shd w:val="clear" w:color="auto" w:fill="00B0F0"/>
        <w:rPr>
          <w:color w:val="FFFFFF" w:themeColor="background1"/>
          <w:rtl/>
          <w:lang w:bidi="ar-EG"/>
        </w:rPr>
      </w:pPr>
      <w:bookmarkStart w:id="106" w:name="_Toc97201244"/>
      <w:bookmarkStart w:id="107" w:name="_Toc97202038"/>
      <w:r>
        <w:rPr>
          <w:rFonts w:hint="cs"/>
          <w:color w:val="FFFFFF" w:themeColor="background1"/>
          <w:rtl/>
          <w:lang w:val="en-GB"/>
        </w:rPr>
        <w:t xml:space="preserve">المكون </w:t>
      </w:r>
      <w:r>
        <w:rPr>
          <w:color w:val="FFFFFF" w:themeColor="background1"/>
        </w:rPr>
        <w:t>9</w:t>
      </w:r>
      <w:r>
        <w:rPr>
          <w:rFonts w:hint="cs"/>
          <w:color w:val="FFFFFF" w:themeColor="background1"/>
          <w:rtl/>
          <w:lang w:bidi="ar-EG"/>
        </w:rPr>
        <w:t xml:space="preserve"> </w:t>
      </w:r>
      <w:r>
        <w:rPr>
          <w:color w:val="FFFFFF" w:themeColor="background1"/>
          <w:rtl/>
          <w:lang w:bidi="ar-EG"/>
        </w:rPr>
        <w:t>–</w:t>
      </w:r>
      <w:r>
        <w:rPr>
          <w:rFonts w:hint="cs"/>
          <w:color w:val="FFFFFF" w:themeColor="background1"/>
          <w:rtl/>
          <w:lang w:bidi="ar-EG"/>
        </w:rPr>
        <w:t xml:space="preserve"> الأماكن الموثوقة</w:t>
      </w:r>
      <w:bookmarkEnd w:id="106"/>
      <w:bookmarkEnd w:id="107"/>
    </w:p>
    <w:p w14:paraId="4A1EFD90" w14:textId="13A98235" w:rsidR="00A56F0E" w:rsidRDefault="00AB431A" w:rsidP="00A56F0E">
      <w:pPr>
        <w:rPr>
          <w:rtl/>
          <w:lang w:bidi="ar-EG"/>
        </w:rPr>
      </w:pPr>
      <w:r>
        <w:rPr>
          <w:noProof/>
          <w:lang w:bidi="ar-EG"/>
        </w:rPr>
        <mc:AlternateContent>
          <mc:Choice Requires="wps">
            <w:drawing>
              <wp:anchor distT="45720" distB="45720" distL="114300" distR="114300" simplePos="0" relativeHeight="251722752" behindDoc="0" locked="0" layoutInCell="1" allowOverlap="1" wp14:anchorId="68F4EB77" wp14:editId="4656F814">
                <wp:simplePos x="0" y="0"/>
                <wp:positionH relativeFrom="column">
                  <wp:posOffset>4467860</wp:posOffset>
                </wp:positionH>
                <wp:positionV relativeFrom="paragraph">
                  <wp:posOffset>81915</wp:posOffset>
                </wp:positionV>
                <wp:extent cx="1640205" cy="1377950"/>
                <wp:effectExtent l="0" t="0" r="0" b="1270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377950"/>
                        </a:xfrm>
                        <a:prstGeom prst="rect">
                          <a:avLst/>
                        </a:prstGeom>
                        <a:noFill/>
                        <a:ln w="9525">
                          <a:noFill/>
                          <a:miter lim="800000"/>
                          <a:headEnd/>
                          <a:tailEnd/>
                        </a:ln>
                      </wps:spPr>
                      <wps:txbx>
                        <w:txbxContent>
                          <w:p w14:paraId="034BC924" w14:textId="4F4F89FE" w:rsidR="00AB431A" w:rsidRDefault="00AB431A" w:rsidP="00AB431A">
                            <w:pPr>
                              <w:pStyle w:val="Figure"/>
                            </w:pPr>
                            <w:r w:rsidRPr="00AB431A">
                              <w:rPr>
                                <w:noProof/>
                                <w:rtl/>
                              </w:rPr>
                              <w:drawing>
                                <wp:inline distT="0" distB="0" distL="0" distR="0" wp14:anchorId="0D04531F" wp14:editId="4CDA9172">
                                  <wp:extent cx="1429171" cy="1371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4607" cy="1376817"/>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4EB77" id="_x0000_s1042" type="#_x0000_t202" style="position:absolute;left:0;text-align:left;margin-left:351.8pt;margin-top:6.45pt;width:129.15pt;height:10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" filled="f" stroked="f">
                <v:textbox inset="0,0,0,0">
                  <w:txbxContent>
                    <w:p w14:paraId="034BC924" w14:textId="4F4F89FE" w:rsidR="00AB431A" w:rsidRDefault="00AB431A" w:rsidP="00AB431A">
                      <w:pPr>
                        <w:pStyle w:val="Figure"/>
                      </w:pPr>
                      <w:r w:rsidRPr="00AB431A">
                        <w:rPr>
                          <w:noProof/>
                          <w:rtl/>
                        </w:rPr>
                        <w:drawing>
                          <wp:inline distT="0" distB="0" distL="0" distR="0" wp14:anchorId="0D04531F" wp14:editId="4CDA9172">
                            <wp:extent cx="1429171" cy="1371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4607" cy="1376817"/>
                                    </a:xfrm>
                                    <a:prstGeom prst="rect">
                                      <a:avLst/>
                                    </a:prstGeom>
                                    <a:noFill/>
                                    <a:ln>
                                      <a:noFill/>
                                    </a:ln>
                                  </pic:spPr>
                                </pic:pic>
                              </a:graphicData>
                            </a:graphic>
                          </wp:inline>
                        </w:drawing>
                      </w:r>
                    </w:p>
                  </w:txbxContent>
                </v:textbox>
                <w10:wrap type="square"/>
              </v:shape>
            </w:pict>
          </mc:Fallback>
        </mc:AlternateContent>
      </w:r>
      <w:r w:rsidR="00E71164" w:rsidRPr="008007E2">
        <w:rPr>
          <w:rFonts w:hint="cs"/>
          <w:rtl/>
        </w:rPr>
        <w:t>يمثل مكون الأماكن الموثوقة جميع التدابير و</w:t>
      </w:r>
      <w:r w:rsidR="00B15681" w:rsidRPr="008007E2">
        <w:rPr>
          <w:rFonts w:hint="cs"/>
          <w:rtl/>
        </w:rPr>
        <w:t xml:space="preserve">الأماكن التي يمكن أن </w:t>
      </w:r>
      <w:r w:rsidR="007A6B9F" w:rsidRPr="008007E2">
        <w:rPr>
          <w:rFonts w:hint="cs"/>
          <w:rtl/>
        </w:rPr>
        <w:t>يلجأ إليها</w:t>
      </w:r>
      <w:r w:rsidR="00B15681" w:rsidRPr="008007E2">
        <w:rPr>
          <w:rFonts w:hint="cs"/>
          <w:rtl/>
        </w:rPr>
        <w:t xml:space="preserve"> موظفو الاتحاد وأصحاب المصلحة الآخرون بكل ثقة والتي </w:t>
      </w:r>
      <w:r w:rsidR="001417EF" w:rsidRPr="008007E2">
        <w:rPr>
          <w:rFonts w:hint="cs"/>
          <w:rtl/>
        </w:rPr>
        <w:t>تعالَج فيها القضايا الحساسة</w:t>
      </w:r>
      <w:r w:rsidR="007A6B9F" w:rsidRPr="008007E2">
        <w:rPr>
          <w:rFonts w:hint="cs"/>
          <w:rtl/>
        </w:rPr>
        <w:t>،</w:t>
      </w:r>
      <w:r w:rsidR="001417EF" w:rsidRPr="008007E2">
        <w:rPr>
          <w:rFonts w:hint="cs"/>
          <w:rtl/>
        </w:rPr>
        <w:t xml:space="preserve"> التي يمكن أن تلحق الضرر بالاتحاد أو فرادى موظفيه، بمهنية وبأعلى درجات السرية</w:t>
      </w:r>
      <w:r w:rsidR="00FB5D42" w:rsidRPr="008007E2">
        <w:rPr>
          <w:rFonts w:hint="cs"/>
          <w:rtl/>
        </w:rPr>
        <w:t>. ويكتمل هذا المكون ب</w:t>
      </w:r>
      <w:r w:rsidR="00030C12" w:rsidRPr="008007E2">
        <w:rPr>
          <w:rFonts w:hint="cs"/>
          <w:rtl/>
        </w:rPr>
        <w:t>ال</w:t>
      </w:r>
      <w:r w:rsidR="00FB5D42" w:rsidRPr="008007E2">
        <w:rPr>
          <w:rFonts w:hint="cs"/>
          <w:rtl/>
        </w:rPr>
        <w:t xml:space="preserve">عناصر </w:t>
      </w:r>
      <w:r w:rsidR="00030C12" w:rsidRPr="008007E2">
        <w:rPr>
          <w:rFonts w:hint="cs"/>
          <w:rtl/>
        </w:rPr>
        <w:t>الرامية إلى تعزيز السلوك الأخلاقي ومعايير النزاهة و</w:t>
      </w:r>
      <w:r w:rsidR="00B41F78" w:rsidRPr="008007E2">
        <w:rPr>
          <w:rFonts w:hint="cs"/>
          <w:rtl/>
        </w:rPr>
        <w:t xml:space="preserve">سياسات </w:t>
      </w:r>
      <w:r w:rsidR="00030C12" w:rsidRPr="008007E2">
        <w:rPr>
          <w:rFonts w:hint="cs"/>
          <w:rtl/>
        </w:rPr>
        <w:t xml:space="preserve">مكافحة الفساد </w:t>
      </w:r>
      <w:r w:rsidR="00B41F78" w:rsidRPr="008007E2">
        <w:rPr>
          <w:rFonts w:hint="cs"/>
          <w:rtl/>
        </w:rPr>
        <w:t>ومكافحة الاحتيال</w:t>
      </w:r>
      <w:r w:rsidR="00B41F78">
        <w:rPr>
          <w:rFonts w:hint="cs"/>
          <w:rtl/>
          <w:lang w:bidi="ar-EG"/>
        </w:rPr>
        <w:t>.</w:t>
      </w:r>
    </w:p>
    <w:p w14:paraId="3E77A76B" w14:textId="6A66D48D" w:rsidR="00A56F0E" w:rsidRDefault="00FC5C10" w:rsidP="00FC5C10">
      <w:pPr>
        <w:pStyle w:val="enumlev1"/>
        <w:ind w:left="0" w:firstLine="0"/>
        <w:rPr>
          <w:rtl/>
        </w:rPr>
      </w:pPr>
      <w:bookmarkStart w:id="108" w:name="_Toc97201245"/>
      <w:bookmarkStart w:id="109" w:name="_Toc97202039"/>
      <w:r>
        <w:t>(33</w:t>
      </w:r>
      <w:r w:rsidR="00A56F0E">
        <w:rPr>
          <w:rtl/>
        </w:rPr>
        <w:tab/>
      </w:r>
      <w:r w:rsidR="003C3AD8">
        <w:rPr>
          <w:rFonts w:hint="cs"/>
          <w:rtl/>
        </w:rPr>
        <w:t xml:space="preserve">تحدد </w:t>
      </w:r>
      <w:r w:rsidR="00B41F78" w:rsidRPr="003C3AD8">
        <w:rPr>
          <w:rFonts w:hint="cs"/>
          <w:b/>
          <w:bCs/>
          <w:rtl/>
        </w:rPr>
        <w:t xml:space="preserve">سياسة وحماية </w:t>
      </w:r>
      <w:r w:rsidR="00193B4D" w:rsidRPr="003C3AD8">
        <w:rPr>
          <w:rFonts w:hint="cs"/>
          <w:b/>
          <w:bCs/>
          <w:rtl/>
        </w:rPr>
        <w:t>الإبلاغ عن سوء السلوك (الإبلاغ عن المخالفات)</w:t>
      </w:r>
      <w:r w:rsidR="003C3AD8">
        <w:rPr>
          <w:rFonts w:hint="cs"/>
          <w:rtl/>
        </w:rPr>
        <w:t xml:space="preserve"> تدابير الحماية من الأعمال الانتقامية </w:t>
      </w:r>
      <w:r w:rsidR="00AF7E30">
        <w:rPr>
          <w:rFonts w:hint="cs"/>
          <w:rtl/>
        </w:rPr>
        <w:t xml:space="preserve">نتيجة الإبلاغ عن سوء السلوك والتعاون مع </w:t>
      </w:r>
      <w:r w:rsidR="00C36D97">
        <w:rPr>
          <w:rFonts w:hint="cs"/>
          <w:rtl/>
        </w:rPr>
        <w:t>إجراءات المراجعة أو التحقيق الم</w:t>
      </w:r>
      <w:r w:rsidR="007C611C">
        <w:rPr>
          <w:rFonts w:hint="cs"/>
          <w:rtl/>
        </w:rPr>
        <w:t xml:space="preserve">رخص لها حسب الأصول. وتوضح السياسة حقوق موظفي الاتحاد ومسؤولياتهم فيما يتعلق بالإبلاغ </w:t>
      </w:r>
      <w:r w:rsidR="0037044C">
        <w:rPr>
          <w:rFonts w:hint="cs"/>
          <w:rtl/>
        </w:rPr>
        <w:t xml:space="preserve">عن سوء السلوك المشتبه فيه، لتشجيع موظفي الاتحاد على إثارة </w:t>
      </w:r>
      <w:r w:rsidR="006B5936">
        <w:rPr>
          <w:rFonts w:hint="cs"/>
          <w:rtl/>
        </w:rPr>
        <w:t>ال</w:t>
      </w:r>
      <w:r w:rsidR="0037044C">
        <w:rPr>
          <w:rFonts w:hint="cs"/>
          <w:rtl/>
        </w:rPr>
        <w:t xml:space="preserve">شواغل </w:t>
      </w:r>
      <w:r w:rsidR="006B5936">
        <w:rPr>
          <w:rFonts w:hint="cs"/>
          <w:rtl/>
        </w:rPr>
        <w:t xml:space="preserve">التي </w:t>
      </w:r>
      <w:r w:rsidR="0037044C">
        <w:rPr>
          <w:rFonts w:hint="cs"/>
          <w:rtl/>
        </w:rPr>
        <w:t>قد تؤثر على مصالح المنظمة أو عملياتها أو إدارتها.</w:t>
      </w:r>
      <w:bookmarkEnd w:id="108"/>
      <w:bookmarkEnd w:id="109"/>
    </w:p>
    <w:p w14:paraId="54489B80" w14:textId="4496B492" w:rsidR="00A56F0E" w:rsidRDefault="00FC5C10" w:rsidP="00FC5C10">
      <w:pPr>
        <w:pStyle w:val="enumlev1"/>
        <w:ind w:left="0" w:firstLine="0"/>
        <w:rPr>
          <w:rtl/>
        </w:rPr>
      </w:pPr>
      <w:bookmarkStart w:id="110" w:name="_Toc97201246"/>
      <w:bookmarkStart w:id="111" w:name="_Toc97202040"/>
      <w:r>
        <w:t>(34</w:t>
      </w:r>
      <w:r w:rsidR="00A56F0E">
        <w:rPr>
          <w:rtl/>
        </w:rPr>
        <w:tab/>
      </w:r>
      <w:r w:rsidR="00D43766">
        <w:rPr>
          <w:rFonts w:hint="cs"/>
          <w:rtl/>
        </w:rPr>
        <w:t xml:space="preserve">يضطلع </w:t>
      </w:r>
      <w:r w:rsidR="00D43766" w:rsidRPr="00D43766">
        <w:rPr>
          <w:rFonts w:hint="cs"/>
          <w:b/>
          <w:bCs/>
          <w:rtl/>
        </w:rPr>
        <w:t>مكتب الأخلاقيات</w:t>
      </w:r>
      <w:r w:rsidR="00D43766">
        <w:rPr>
          <w:rFonts w:hint="cs"/>
          <w:rtl/>
        </w:rPr>
        <w:t xml:space="preserve"> بوظيفة مستقلة</w:t>
      </w:r>
      <w:r w:rsidR="00EF411A">
        <w:rPr>
          <w:rFonts w:hint="cs"/>
          <w:rtl/>
        </w:rPr>
        <w:t>،</w:t>
      </w:r>
      <w:r w:rsidR="00D43766">
        <w:rPr>
          <w:rFonts w:hint="cs"/>
          <w:rtl/>
        </w:rPr>
        <w:t xml:space="preserve"> </w:t>
      </w:r>
      <w:r w:rsidR="00EF411A">
        <w:rPr>
          <w:rFonts w:hint="cs"/>
          <w:rtl/>
        </w:rPr>
        <w:t>وهو مسؤول عن وضع المعايير والسياسات المتعلقة بالأخلاقيات، وتوعية الموظفين وتدريبهم و</w:t>
      </w:r>
      <w:r w:rsidR="00B01456">
        <w:rPr>
          <w:rFonts w:hint="cs"/>
          <w:rtl/>
        </w:rPr>
        <w:t xml:space="preserve">تقديم المشورة </w:t>
      </w:r>
      <w:r w:rsidR="009F7101">
        <w:rPr>
          <w:rFonts w:hint="cs"/>
          <w:rtl/>
        </w:rPr>
        <w:t>والتوجيه</w:t>
      </w:r>
      <w:r w:rsidR="00B01456">
        <w:rPr>
          <w:rFonts w:hint="cs"/>
          <w:rtl/>
        </w:rPr>
        <w:t xml:space="preserve"> إليهم</w:t>
      </w:r>
      <w:r w:rsidR="009F7101">
        <w:rPr>
          <w:rFonts w:hint="cs"/>
          <w:rtl/>
        </w:rPr>
        <w:t xml:space="preserve"> في هذا الخصوص</w:t>
      </w:r>
      <w:r w:rsidR="00A56F0E">
        <w:rPr>
          <w:rFonts w:hint="cs"/>
          <w:rtl/>
        </w:rPr>
        <w:t>.</w:t>
      </w:r>
      <w:r w:rsidR="009F7101">
        <w:rPr>
          <w:rFonts w:hint="cs"/>
          <w:rtl/>
        </w:rPr>
        <w:t xml:space="preserve"> ويقدم مكتب الأخلاقيات المشورة السرية ويتلقى ادعاءات </w:t>
      </w:r>
      <w:r w:rsidR="009878C1">
        <w:rPr>
          <w:rFonts w:hint="cs"/>
          <w:rtl/>
        </w:rPr>
        <w:t>سوء السلوك.</w:t>
      </w:r>
      <w:bookmarkEnd w:id="110"/>
      <w:bookmarkEnd w:id="111"/>
    </w:p>
    <w:p w14:paraId="48C02105" w14:textId="324068DF" w:rsidR="00A56F0E" w:rsidRDefault="002B33C8" w:rsidP="008007E2">
      <w:pPr>
        <w:rPr>
          <w:rtl/>
          <w:lang w:bidi="ar-EG"/>
        </w:rPr>
      </w:pPr>
      <w:r>
        <w:rPr>
          <w:rFonts w:hint="cs"/>
          <w:rtl/>
          <w:lang w:bidi="ar-EG"/>
        </w:rPr>
        <w:t xml:space="preserve">وتم إنشاء </w:t>
      </w:r>
      <w:r w:rsidRPr="002B33C8">
        <w:rPr>
          <w:rFonts w:hint="cs"/>
          <w:b/>
          <w:bCs/>
          <w:rtl/>
          <w:lang w:bidi="ar-EG"/>
        </w:rPr>
        <w:t>خط مساعدة سري</w:t>
      </w:r>
      <w:r>
        <w:rPr>
          <w:rFonts w:hint="cs"/>
          <w:rtl/>
          <w:lang w:bidi="ar-EG"/>
        </w:rPr>
        <w:t xml:space="preserve"> لتمكين الأفراد من الاتصال بمكتب الأخلاقيات دون الكشف عن هويتهم</w:t>
      </w:r>
      <w:r w:rsidR="00A56F0E">
        <w:rPr>
          <w:rFonts w:hint="cs"/>
          <w:rtl/>
          <w:lang w:bidi="ar-EG"/>
        </w:rPr>
        <w:t>.</w:t>
      </w:r>
    </w:p>
    <w:p w14:paraId="4D8085B9" w14:textId="597F0F78" w:rsidR="00A56F0E" w:rsidRDefault="00FC5C10" w:rsidP="00FC5C10">
      <w:pPr>
        <w:pStyle w:val="enumlev1"/>
        <w:ind w:left="0" w:firstLine="0"/>
        <w:rPr>
          <w:rtl/>
        </w:rPr>
      </w:pPr>
      <w:bookmarkStart w:id="112" w:name="_Toc97201247"/>
      <w:bookmarkStart w:id="113" w:name="_Toc97202041"/>
      <w:r>
        <w:t>(35</w:t>
      </w:r>
      <w:r w:rsidR="00A56F0E">
        <w:rPr>
          <w:rtl/>
        </w:rPr>
        <w:tab/>
      </w:r>
      <w:r w:rsidR="007D67DE" w:rsidRPr="007D67DE">
        <w:rPr>
          <w:rFonts w:hint="cs"/>
          <w:b/>
          <w:bCs/>
          <w:rtl/>
        </w:rPr>
        <w:t>الوسطاء</w:t>
      </w:r>
      <w:r w:rsidR="007D67DE">
        <w:rPr>
          <w:rFonts w:hint="cs"/>
          <w:rtl/>
        </w:rPr>
        <w:t xml:space="preserve"> هم موظفون متطوعون في الاتحاد مختارون من الإدارة/مجلس الموظفين</w:t>
      </w:r>
      <w:r w:rsidR="00A56F0E">
        <w:rPr>
          <w:rFonts w:hint="cs"/>
          <w:rtl/>
        </w:rPr>
        <w:t>.</w:t>
      </w:r>
      <w:r w:rsidR="00FA61A1">
        <w:rPr>
          <w:rFonts w:hint="cs"/>
          <w:rtl/>
        </w:rPr>
        <w:t xml:space="preserve"> ويعملون كطرف ثالث محايد للمساعدة في حل النزاعات باستخدام تقنيات </w:t>
      </w:r>
      <w:r w:rsidR="00082A43">
        <w:rPr>
          <w:rFonts w:hint="cs"/>
          <w:rtl/>
        </w:rPr>
        <w:t xml:space="preserve">متخصصة للاتصال والتيسير. وهم </w:t>
      </w:r>
      <w:r w:rsidR="00806157">
        <w:rPr>
          <w:rFonts w:hint="cs"/>
          <w:rtl/>
        </w:rPr>
        <w:t>المكان</w:t>
      </w:r>
      <w:r w:rsidR="00082A43">
        <w:rPr>
          <w:rFonts w:hint="cs"/>
          <w:rtl/>
        </w:rPr>
        <w:t xml:space="preserve"> الأول </w:t>
      </w:r>
      <w:r w:rsidR="00806157">
        <w:rPr>
          <w:rFonts w:hint="cs"/>
          <w:rtl/>
        </w:rPr>
        <w:t xml:space="preserve">الذي يُلجأ إليه </w:t>
      </w:r>
      <w:r w:rsidR="00497004">
        <w:rPr>
          <w:rFonts w:hint="cs"/>
          <w:rtl/>
        </w:rPr>
        <w:t>في حالة عدم توصل طرفين، مثل الموظف ورئيسه/رئيسته، إلى اتفاق بشأن مسألة متنازع عليها</w:t>
      </w:r>
      <w:r w:rsidR="00806157">
        <w:rPr>
          <w:rFonts w:hint="cs"/>
          <w:rtl/>
        </w:rPr>
        <w:t>.</w:t>
      </w:r>
      <w:bookmarkEnd w:id="112"/>
      <w:bookmarkEnd w:id="113"/>
    </w:p>
    <w:p w14:paraId="532950BD" w14:textId="2E92B5D8" w:rsidR="00A56F0E" w:rsidRDefault="00FC5C10" w:rsidP="00FC5C10">
      <w:pPr>
        <w:pStyle w:val="enumlev1"/>
        <w:ind w:left="0" w:firstLine="0"/>
        <w:rPr>
          <w:rtl/>
        </w:rPr>
      </w:pPr>
      <w:bookmarkStart w:id="114" w:name="_Toc97201248"/>
      <w:bookmarkStart w:id="115" w:name="_Toc97202042"/>
      <w:r>
        <w:t>(36</w:t>
      </w:r>
      <w:r w:rsidR="00A56F0E">
        <w:rPr>
          <w:rtl/>
        </w:rPr>
        <w:tab/>
      </w:r>
      <w:r w:rsidR="00813C0B" w:rsidRPr="00813C0B">
        <w:rPr>
          <w:rFonts w:hint="cs"/>
          <w:b/>
          <w:bCs/>
          <w:rtl/>
        </w:rPr>
        <w:t>النفاذ إلى آلية الشكاوى الرسمية</w:t>
      </w:r>
      <w:r w:rsidR="00813C0B">
        <w:rPr>
          <w:rFonts w:hint="cs"/>
          <w:rtl/>
        </w:rPr>
        <w:t xml:space="preserve">: </w:t>
      </w:r>
      <w:r w:rsidR="00CA46E4">
        <w:rPr>
          <w:rFonts w:hint="cs"/>
          <w:rtl/>
        </w:rPr>
        <w:t>يتمتع الموظفون بإمكانية النفاذ إلى المحكمة الإدارية لمنظمة العمل الدولية</w:t>
      </w:r>
      <w:r w:rsidR="000C0D36">
        <w:rPr>
          <w:rFonts w:hint="cs"/>
          <w:rtl/>
        </w:rPr>
        <w:t xml:space="preserve"> </w:t>
      </w:r>
      <w:r w:rsidR="000C0D36">
        <w:t>(ILO)</w:t>
      </w:r>
      <w:r w:rsidR="00A56F0E">
        <w:rPr>
          <w:rFonts w:hint="cs"/>
          <w:rtl/>
        </w:rPr>
        <w:t>.</w:t>
      </w:r>
      <w:bookmarkEnd w:id="114"/>
      <w:bookmarkEnd w:id="115"/>
    </w:p>
    <w:p w14:paraId="5257B28B" w14:textId="0266D119" w:rsidR="00A56F0E" w:rsidRDefault="00A56F0E" w:rsidP="00A56F0E">
      <w:pPr>
        <w:rPr>
          <w:rtl/>
          <w:lang w:bidi="ar-EG"/>
        </w:rPr>
      </w:pPr>
      <w:r>
        <w:rPr>
          <w:rtl/>
          <w:lang w:bidi="ar-EG"/>
        </w:rPr>
        <w:br w:type="page"/>
      </w:r>
    </w:p>
    <w:p w14:paraId="3D705AD6" w14:textId="1C28E47C" w:rsidR="00A56F0E" w:rsidRDefault="00A56F0E" w:rsidP="00A56F0E">
      <w:pPr>
        <w:pStyle w:val="Heading1"/>
        <w:rPr>
          <w:rtl/>
          <w:lang w:bidi="ar-EG"/>
        </w:rPr>
      </w:pPr>
      <w:bookmarkStart w:id="116" w:name="_Toc97201249"/>
      <w:bookmarkStart w:id="117" w:name="_Toc97202043"/>
      <w:r>
        <w:rPr>
          <w:rFonts w:hint="cs"/>
          <w:rtl/>
          <w:lang w:bidi="ar-EG"/>
        </w:rPr>
        <w:lastRenderedPageBreak/>
        <w:t>3</w:t>
      </w:r>
      <w:r>
        <w:rPr>
          <w:rtl/>
          <w:lang w:bidi="ar-EG"/>
        </w:rPr>
        <w:tab/>
      </w:r>
      <w:r w:rsidR="000C0D36">
        <w:rPr>
          <w:rFonts w:hint="cs"/>
          <w:rtl/>
          <w:lang w:bidi="ar-EG"/>
        </w:rPr>
        <w:t>تصميم إطار المساءلة في الاتحاد</w:t>
      </w:r>
      <w:bookmarkEnd w:id="116"/>
      <w:bookmarkEnd w:id="117"/>
    </w:p>
    <w:p w14:paraId="431314EC" w14:textId="3474CA40" w:rsidR="00A56F0E" w:rsidRPr="004423F7" w:rsidRDefault="001B1EE1" w:rsidP="00A56F0E">
      <w:pPr>
        <w:rPr>
          <w:lang w:bidi="ar-EG"/>
        </w:rPr>
      </w:pPr>
      <w:r>
        <w:rPr>
          <w:rFonts w:hint="cs"/>
          <w:rtl/>
          <w:lang w:bidi="ar-EG"/>
        </w:rPr>
        <w:t>إن الطابع المعقد لإدارة</w:t>
      </w:r>
      <w:r w:rsidR="005748F2">
        <w:rPr>
          <w:rFonts w:hint="cs"/>
          <w:rtl/>
          <w:lang w:bidi="ar-EG"/>
        </w:rPr>
        <w:t xml:space="preserve"> وهيكل</w:t>
      </w:r>
      <w:r>
        <w:rPr>
          <w:rFonts w:hint="cs"/>
          <w:rtl/>
          <w:lang w:bidi="ar-EG"/>
        </w:rPr>
        <w:t xml:space="preserve"> الاتحاد </w:t>
      </w:r>
      <w:r w:rsidR="005748F2">
        <w:rPr>
          <w:rFonts w:hint="cs"/>
          <w:rtl/>
          <w:lang w:bidi="ar-EG"/>
        </w:rPr>
        <w:t>الدولي للاتصالات</w:t>
      </w:r>
      <w:r>
        <w:rPr>
          <w:rFonts w:hint="cs"/>
          <w:rtl/>
          <w:lang w:bidi="ar-EG"/>
        </w:rPr>
        <w:t xml:space="preserve">، ودوره بصفته </w:t>
      </w:r>
      <w:r w:rsidR="004423F7">
        <w:rPr>
          <w:rFonts w:hint="cs"/>
          <w:rtl/>
          <w:lang w:bidi="ar-EG"/>
        </w:rPr>
        <w:t xml:space="preserve">وكالة الأمم المتحدة المتخصصة في مجال تكنولوجيات المعلومات والاتصالات </w:t>
      </w:r>
      <w:r w:rsidR="004423F7">
        <w:rPr>
          <w:lang w:bidi="ar-EG"/>
        </w:rPr>
        <w:t>(ICT)</w:t>
      </w:r>
      <w:r w:rsidR="004423F7">
        <w:rPr>
          <w:rFonts w:hint="cs"/>
          <w:rtl/>
          <w:lang w:bidi="ar-EG"/>
        </w:rPr>
        <w:t>، فضلاً ع</w:t>
      </w:r>
      <w:r w:rsidR="0037113F">
        <w:rPr>
          <w:rFonts w:hint="cs"/>
          <w:rtl/>
          <w:lang w:bidi="ar-EG"/>
        </w:rPr>
        <w:t xml:space="preserve">ما يزخر به من </w:t>
      </w:r>
      <w:r w:rsidR="004423F7">
        <w:rPr>
          <w:rFonts w:hint="cs"/>
          <w:rtl/>
          <w:lang w:bidi="ar-EG"/>
        </w:rPr>
        <w:t>مزيج</w:t>
      </w:r>
      <w:r w:rsidR="0037113F">
        <w:rPr>
          <w:rFonts w:hint="cs"/>
          <w:rtl/>
          <w:lang w:bidi="ar-EG"/>
        </w:rPr>
        <w:t xml:space="preserve"> من</w:t>
      </w:r>
      <w:r w:rsidR="004423F7">
        <w:rPr>
          <w:rFonts w:hint="cs"/>
          <w:rtl/>
          <w:lang w:bidi="ar-EG"/>
        </w:rPr>
        <w:t xml:space="preserve"> </w:t>
      </w:r>
      <w:r w:rsidR="0008685A">
        <w:rPr>
          <w:rFonts w:hint="cs"/>
          <w:rtl/>
          <w:lang w:bidi="ar-EG"/>
        </w:rPr>
        <w:t>ال</w:t>
      </w:r>
      <w:r w:rsidR="004423F7">
        <w:rPr>
          <w:rFonts w:hint="cs"/>
          <w:rtl/>
          <w:lang w:bidi="ar-EG"/>
        </w:rPr>
        <w:t xml:space="preserve">موظفين </w:t>
      </w:r>
      <w:r w:rsidR="0008685A">
        <w:rPr>
          <w:rFonts w:hint="cs"/>
          <w:rtl/>
          <w:lang w:bidi="ar-EG"/>
        </w:rPr>
        <w:t xml:space="preserve">ذوي المهارات العالية، كلها عوامل تجعل </w:t>
      </w:r>
      <w:r w:rsidR="0037113F">
        <w:rPr>
          <w:rFonts w:hint="cs"/>
          <w:rtl/>
          <w:lang w:bidi="ar-EG"/>
        </w:rPr>
        <w:t xml:space="preserve">من </w:t>
      </w:r>
      <w:r w:rsidR="0008685A">
        <w:rPr>
          <w:rFonts w:hint="cs"/>
          <w:rtl/>
          <w:lang w:bidi="ar-EG"/>
        </w:rPr>
        <w:t>الاتحاد منظمة فريدة من نوعها.</w:t>
      </w:r>
    </w:p>
    <w:p w14:paraId="082447FE" w14:textId="53DBAD9E" w:rsidR="00A4667D" w:rsidRDefault="00580DE5" w:rsidP="00950979">
      <w:pPr>
        <w:rPr>
          <w:rtl/>
          <w:lang w:bidi="ar-EG"/>
        </w:rPr>
      </w:pPr>
      <w:r>
        <w:rPr>
          <w:rFonts w:hint="cs"/>
          <w:rtl/>
          <w:lang w:bidi="ar-EG"/>
        </w:rPr>
        <w:t xml:space="preserve">واستناداً إلى تعريف المساءلة المقدم من الجمعية العامة للأمم المتحدة، </w:t>
      </w:r>
      <w:r w:rsidR="002B46BA">
        <w:rPr>
          <w:rFonts w:hint="cs"/>
          <w:rtl/>
          <w:lang w:bidi="ar-EG"/>
        </w:rPr>
        <w:t xml:space="preserve">المساءلة هي </w:t>
      </w:r>
      <w:r w:rsidR="00A4667D">
        <w:rPr>
          <w:rFonts w:hint="cs"/>
          <w:rtl/>
          <w:lang w:bidi="ar-EG"/>
        </w:rPr>
        <w:t xml:space="preserve">أساس القرارات ومبرراتها وتحمل المسؤولية الكاملة عما يتم القيام به </w:t>
      </w:r>
      <w:r w:rsidR="003C2BB1">
        <w:rPr>
          <w:rFonts w:hint="cs"/>
          <w:rtl/>
          <w:lang w:bidi="ar-EG"/>
        </w:rPr>
        <w:t>و</w:t>
      </w:r>
      <w:r w:rsidR="00950979">
        <w:rPr>
          <w:rFonts w:hint="cs"/>
          <w:rtl/>
          <w:lang w:bidi="ar-EG"/>
        </w:rPr>
        <w:t>ما يترتب عن ذلك من آثار</w:t>
      </w:r>
      <w:r w:rsidR="003C2BB1">
        <w:rPr>
          <w:rFonts w:hint="cs"/>
          <w:rtl/>
          <w:lang w:bidi="ar-EG"/>
        </w:rPr>
        <w:t xml:space="preserve"> سلبية أو إيجابية </w:t>
      </w:r>
      <w:r w:rsidR="00950979">
        <w:rPr>
          <w:rFonts w:hint="cs"/>
          <w:rtl/>
          <w:lang w:bidi="ar-EG"/>
        </w:rPr>
        <w:t>على الاتحاد.</w:t>
      </w:r>
    </w:p>
    <w:p w14:paraId="6E466CDD" w14:textId="63A52433" w:rsidR="00A56F0E" w:rsidRDefault="00950979" w:rsidP="00A56F0E">
      <w:pPr>
        <w:rPr>
          <w:rtl/>
          <w:lang w:bidi="ar-EG"/>
        </w:rPr>
      </w:pPr>
      <w:r>
        <w:rPr>
          <w:rFonts w:hint="cs"/>
          <w:rtl/>
          <w:lang w:bidi="ar-EG"/>
        </w:rPr>
        <w:t xml:space="preserve">ويمكن أن يُنظر إلى كل منظمة على أنها </w:t>
      </w:r>
      <w:r w:rsidR="00BE5E1B">
        <w:rPr>
          <w:rFonts w:hint="cs"/>
          <w:rtl/>
          <w:lang w:bidi="ar-EG"/>
        </w:rPr>
        <w:t xml:space="preserve">نظام دينامي </w:t>
      </w:r>
      <w:r w:rsidR="009528AF">
        <w:rPr>
          <w:rFonts w:hint="cs"/>
          <w:rtl/>
          <w:lang w:bidi="ar-EG"/>
        </w:rPr>
        <w:t>يحتوي على</w:t>
      </w:r>
      <w:r w:rsidR="00BE5E1B">
        <w:rPr>
          <w:rFonts w:hint="cs"/>
          <w:rtl/>
          <w:lang w:bidi="ar-EG"/>
        </w:rPr>
        <w:t xml:space="preserve"> هياكل </w:t>
      </w:r>
      <w:r w:rsidR="00055796">
        <w:rPr>
          <w:rFonts w:hint="cs"/>
          <w:rtl/>
          <w:lang w:bidi="ar-EG"/>
        </w:rPr>
        <w:t>تمثل</w:t>
      </w:r>
      <w:r w:rsidR="00BE5E1B">
        <w:rPr>
          <w:rFonts w:hint="cs"/>
          <w:rtl/>
          <w:lang w:bidi="ar-EG"/>
        </w:rPr>
        <w:t xml:space="preserve"> </w:t>
      </w:r>
      <w:r w:rsidR="00055796">
        <w:rPr>
          <w:rFonts w:hint="cs"/>
          <w:rtl/>
          <w:lang w:bidi="ar-EG"/>
        </w:rPr>
        <w:t xml:space="preserve">الأساس </w:t>
      </w:r>
      <w:r w:rsidR="00055796" w:rsidRPr="00EC3588">
        <w:rPr>
          <w:rFonts w:hint="cs"/>
          <w:i/>
          <w:iCs/>
          <w:rtl/>
          <w:lang w:bidi="ar-EG"/>
        </w:rPr>
        <w:t>الصلب</w:t>
      </w:r>
      <w:r w:rsidR="00A92553">
        <w:rPr>
          <w:rFonts w:hint="cs"/>
          <w:rtl/>
          <w:lang w:bidi="ar-EG"/>
        </w:rPr>
        <w:t xml:space="preserve">، بينما </w:t>
      </w:r>
      <w:r w:rsidR="00721C23">
        <w:rPr>
          <w:rFonts w:hint="cs"/>
          <w:rtl/>
          <w:lang w:bidi="ar-EG"/>
        </w:rPr>
        <w:t>تعمل</w:t>
      </w:r>
      <w:r w:rsidR="00A92553">
        <w:rPr>
          <w:rFonts w:hint="cs"/>
          <w:rtl/>
          <w:lang w:bidi="ar-EG"/>
        </w:rPr>
        <w:t xml:space="preserve"> الثقافة </w:t>
      </w:r>
      <w:r w:rsidR="00721C23">
        <w:rPr>
          <w:rFonts w:hint="cs"/>
          <w:rtl/>
          <w:lang w:bidi="ar-EG"/>
        </w:rPr>
        <w:t>ك</w:t>
      </w:r>
      <w:r w:rsidR="00A92553">
        <w:rPr>
          <w:rFonts w:hint="cs"/>
          <w:rtl/>
          <w:lang w:bidi="ar-EG"/>
        </w:rPr>
        <w:t xml:space="preserve">أداة تمكينية للأداء </w:t>
      </w:r>
      <w:r w:rsidR="00721C23">
        <w:rPr>
          <w:rFonts w:hint="cs"/>
          <w:rtl/>
          <w:lang w:bidi="ar-EG"/>
        </w:rPr>
        <w:t xml:space="preserve">فضلاً عن كونها </w:t>
      </w:r>
      <w:r w:rsidR="00C52DA5">
        <w:rPr>
          <w:rFonts w:hint="cs"/>
          <w:rtl/>
          <w:lang w:bidi="ar-EG"/>
        </w:rPr>
        <w:t>وسيلة التلاحم بين</w:t>
      </w:r>
      <w:r w:rsidR="00104524">
        <w:rPr>
          <w:rFonts w:hint="cs"/>
          <w:rtl/>
          <w:lang w:bidi="ar-EG"/>
        </w:rPr>
        <w:t xml:space="preserve"> </w:t>
      </w:r>
      <w:r w:rsidR="00436457">
        <w:rPr>
          <w:rFonts w:hint="cs"/>
          <w:rtl/>
          <w:lang w:bidi="ar-EG"/>
        </w:rPr>
        <w:t>البعد</w:t>
      </w:r>
      <w:r w:rsidR="00104524">
        <w:rPr>
          <w:rFonts w:hint="cs"/>
          <w:rtl/>
          <w:lang w:bidi="ar-EG"/>
        </w:rPr>
        <w:t xml:space="preserve"> </w:t>
      </w:r>
      <w:r w:rsidR="00E90F6F">
        <w:rPr>
          <w:rFonts w:hint="cs"/>
          <w:rtl/>
          <w:lang w:bidi="ar-EG"/>
        </w:rPr>
        <w:t xml:space="preserve">المهني </w:t>
      </w:r>
      <w:r w:rsidR="00C52DA5">
        <w:rPr>
          <w:rFonts w:hint="cs"/>
          <w:rtl/>
          <w:lang w:bidi="ar-EG"/>
        </w:rPr>
        <w:t>و</w:t>
      </w:r>
      <w:r w:rsidR="00436457">
        <w:rPr>
          <w:rFonts w:hint="cs"/>
          <w:rtl/>
          <w:lang w:bidi="ar-EG"/>
        </w:rPr>
        <w:t>البعد</w:t>
      </w:r>
      <w:r w:rsidR="00104524">
        <w:rPr>
          <w:rFonts w:hint="cs"/>
          <w:rtl/>
          <w:lang w:bidi="ar-EG"/>
        </w:rPr>
        <w:t xml:space="preserve"> </w:t>
      </w:r>
      <w:r w:rsidR="00E90F6F">
        <w:rPr>
          <w:rFonts w:hint="cs"/>
          <w:rtl/>
          <w:lang w:bidi="ar-EG"/>
        </w:rPr>
        <w:t>الاجتماعي.</w:t>
      </w:r>
      <w:r w:rsidR="00436457">
        <w:rPr>
          <w:rFonts w:hint="cs"/>
          <w:rtl/>
          <w:lang w:bidi="ar-EG"/>
        </w:rPr>
        <w:t xml:space="preserve"> ويُعتبر </w:t>
      </w:r>
      <w:r w:rsidR="00B07FF1">
        <w:rPr>
          <w:rFonts w:hint="cs"/>
          <w:rtl/>
          <w:lang w:bidi="ar-EG"/>
        </w:rPr>
        <w:t>التوافق</w:t>
      </w:r>
      <w:r w:rsidR="00436457">
        <w:rPr>
          <w:rFonts w:hint="cs"/>
          <w:rtl/>
          <w:lang w:bidi="ar-EG"/>
        </w:rPr>
        <w:t xml:space="preserve"> والتواؤم والتوازن بين هذين البُعدين </w:t>
      </w:r>
      <w:r w:rsidR="002309B0">
        <w:rPr>
          <w:rFonts w:hint="cs"/>
          <w:rtl/>
          <w:lang w:bidi="ar-EG"/>
        </w:rPr>
        <w:t xml:space="preserve">عوامل رئيسية </w:t>
      </w:r>
      <w:r w:rsidR="00701967">
        <w:rPr>
          <w:rFonts w:hint="cs"/>
          <w:rtl/>
          <w:lang w:bidi="ar-EG"/>
        </w:rPr>
        <w:t>ل</w:t>
      </w:r>
      <w:r w:rsidR="0036307B">
        <w:rPr>
          <w:rFonts w:hint="cs"/>
          <w:rtl/>
          <w:lang w:bidi="ar-EG"/>
        </w:rPr>
        <w:t xml:space="preserve">منظمة </w:t>
      </w:r>
      <w:r w:rsidR="00207E50">
        <w:rPr>
          <w:rFonts w:hint="cs"/>
          <w:rtl/>
          <w:lang w:bidi="ar-EG"/>
        </w:rPr>
        <w:t xml:space="preserve">متميزة قادرة على </w:t>
      </w:r>
      <w:r w:rsidR="00C451C1">
        <w:rPr>
          <w:rFonts w:hint="cs"/>
          <w:rtl/>
          <w:lang w:bidi="ar-EG"/>
        </w:rPr>
        <w:t>الإنجاز</w:t>
      </w:r>
      <w:r w:rsidR="006C0320">
        <w:rPr>
          <w:rFonts w:hint="cs"/>
          <w:rtl/>
          <w:lang w:bidi="ar-EG"/>
        </w:rPr>
        <w:t>.</w:t>
      </w:r>
    </w:p>
    <w:p w14:paraId="625FFE63" w14:textId="3E26E79D" w:rsidR="00A56F0E" w:rsidRDefault="00656532" w:rsidP="00E03E37">
      <w:pPr>
        <w:pStyle w:val="Figure"/>
        <w:keepNext/>
        <w:rPr>
          <w:rtl/>
          <w:lang w:bidi="ar-EG"/>
        </w:rPr>
      </w:pPr>
      <w:r>
        <w:rPr>
          <w:noProof/>
          <w:lang w:bidi="ar-EG"/>
        </w:rPr>
        <w:drawing>
          <wp:inline distT="0" distB="0" distL="0" distR="0" wp14:anchorId="328DB302" wp14:editId="2630EDFE">
            <wp:extent cx="5803900" cy="3828415"/>
            <wp:effectExtent l="0" t="0" r="635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900" cy="3828415"/>
                    </a:xfrm>
                    <a:prstGeom prst="rect">
                      <a:avLst/>
                    </a:prstGeom>
                    <a:noFill/>
                  </pic:spPr>
                </pic:pic>
              </a:graphicData>
            </a:graphic>
          </wp:inline>
        </w:drawing>
      </w:r>
    </w:p>
    <w:p w14:paraId="3A106758" w14:textId="035ACC5A" w:rsidR="00C5547B" w:rsidRPr="00B1448C" w:rsidRDefault="00F6195A" w:rsidP="00B1448C">
      <w:pPr>
        <w:pStyle w:val="Figuretitle"/>
        <w:rPr>
          <w:b w:val="0"/>
          <w:bCs w:val="0"/>
          <w:i/>
          <w:iCs/>
          <w:rtl/>
          <w:lang w:bidi="ar-EG"/>
        </w:rPr>
      </w:pPr>
      <w:r w:rsidRPr="00B1448C">
        <w:rPr>
          <w:rFonts w:hint="cs"/>
          <w:b w:val="0"/>
          <w:bCs w:val="0"/>
          <w:i/>
          <w:iCs/>
          <w:rtl/>
          <w:lang w:bidi="ar-EG"/>
        </w:rPr>
        <w:t>ال</w:t>
      </w:r>
      <w:r w:rsidR="00B07FF1" w:rsidRPr="00B1448C">
        <w:rPr>
          <w:rFonts w:hint="cs"/>
          <w:b w:val="0"/>
          <w:bCs w:val="0"/>
          <w:i/>
          <w:iCs/>
          <w:rtl/>
          <w:lang w:bidi="ar-EG"/>
        </w:rPr>
        <w:t xml:space="preserve">توافق </w:t>
      </w:r>
      <w:r w:rsidRPr="00B1448C">
        <w:rPr>
          <w:rFonts w:hint="cs"/>
          <w:b w:val="0"/>
          <w:bCs w:val="0"/>
          <w:i/>
          <w:iCs/>
          <w:rtl/>
          <w:lang w:bidi="ar-EG"/>
        </w:rPr>
        <w:t xml:space="preserve">بين </w:t>
      </w:r>
      <w:r w:rsidR="00B07FF1" w:rsidRPr="00B1448C">
        <w:rPr>
          <w:rFonts w:hint="cs"/>
          <w:b w:val="0"/>
          <w:bCs w:val="0"/>
          <w:i/>
          <w:iCs/>
          <w:rtl/>
          <w:lang w:bidi="ar-EG"/>
        </w:rPr>
        <w:t xml:space="preserve">الهيكل </w:t>
      </w:r>
      <w:r w:rsidRPr="00B1448C">
        <w:rPr>
          <w:rFonts w:hint="cs"/>
          <w:b w:val="0"/>
          <w:bCs w:val="0"/>
          <w:i/>
          <w:iCs/>
          <w:rtl/>
          <w:lang w:bidi="ar-EG"/>
        </w:rPr>
        <w:t>و</w:t>
      </w:r>
      <w:r w:rsidR="00B07FF1" w:rsidRPr="00B1448C">
        <w:rPr>
          <w:rFonts w:hint="cs"/>
          <w:b w:val="0"/>
          <w:bCs w:val="0"/>
          <w:i/>
          <w:iCs/>
          <w:rtl/>
          <w:lang w:bidi="ar-EG"/>
        </w:rPr>
        <w:t xml:space="preserve">الثقافة </w:t>
      </w:r>
      <w:r w:rsidR="00701967" w:rsidRPr="00B1448C">
        <w:rPr>
          <w:rFonts w:hint="cs"/>
          <w:b w:val="0"/>
          <w:bCs w:val="0"/>
          <w:i/>
          <w:iCs/>
          <w:rtl/>
          <w:lang w:bidi="ar-EG"/>
        </w:rPr>
        <w:t xml:space="preserve">عنصر </w:t>
      </w:r>
      <w:r w:rsidR="002A01E0" w:rsidRPr="00B1448C">
        <w:rPr>
          <w:rFonts w:hint="cs"/>
          <w:b w:val="0"/>
          <w:bCs w:val="0"/>
          <w:i/>
          <w:iCs/>
          <w:rtl/>
          <w:lang w:bidi="ar-EG"/>
        </w:rPr>
        <w:t>مهم لأي منظمة ت</w:t>
      </w:r>
      <w:r w:rsidRPr="00B1448C">
        <w:rPr>
          <w:rFonts w:hint="cs"/>
          <w:b w:val="0"/>
          <w:bCs w:val="0"/>
          <w:i/>
          <w:iCs/>
          <w:rtl/>
          <w:lang w:bidi="ar-EG"/>
        </w:rPr>
        <w:t>ُ</w:t>
      </w:r>
      <w:r w:rsidR="002A01E0" w:rsidRPr="00B1448C">
        <w:rPr>
          <w:rFonts w:hint="cs"/>
          <w:b w:val="0"/>
          <w:bCs w:val="0"/>
          <w:i/>
          <w:iCs/>
          <w:rtl/>
          <w:lang w:bidi="ar-EG"/>
        </w:rPr>
        <w:t>حسن الأداء.</w:t>
      </w:r>
    </w:p>
    <w:p w14:paraId="4D7340DA" w14:textId="7DDA5D1A" w:rsidR="00C5547B" w:rsidRDefault="00057240" w:rsidP="00C5547B">
      <w:pPr>
        <w:rPr>
          <w:rtl/>
          <w:lang w:bidi="ar-EG"/>
        </w:rPr>
      </w:pPr>
      <w:r>
        <w:rPr>
          <w:rFonts w:hint="cs"/>
          <w:rtl/>
          <w:lang w:bidi="ar-EG"/>
        </w:rPr>
        <w:t xml:space="preserve">التوافق بين الهيكل والثقافة باعتبارهما بُعدي الإطار: </w:t>
      </w:r>
      <w:r w:rsidR="00D43E8B">
        <w:rPr>
          <w:rFonts w:hint="cs"/>
          <w:rtl/>
          <w:lang w:bidi="ar-EG"/>
        </w:rPr>
        <w:t>يوازن</w:t>
      </w:r>
      <w:r w:rsidR="003C2228">
        <w:rPr>
          <w:rFonts w:hint="cs"/>
          <w:rtl/>
          <w:lang w:bidi="ar-EG"/>
        </w:rPr>
        <w:t xml:space="preserve"> </w:t>
      </w:r>
      <w:r>
        <w:rPr>
          <w:rFonts w:hint="cs"/>
          <w:rtl/>
          <w:lang w:bidi="ar-EG"/>
        </w:rPr>
        <w:t xml:space="preserve">نموذج المساءلة </w:t>
      </w:r>
      <w:r w:rsidR="003C2228">
        <w:rPr>
          <w:rFonts w:hint="cs"/>
          <w:rtl/>
          <w:lang w:bidi="ar-EG"/>
        </w:rPr>
        <w:t>في الاتحاد بين بعدي الهيكل والثقافة.</w:t>
      </w:r>
      <w:r w:rsidR="0039036B">
        <w:rPr>
          <w:rFonts w:hint="cs"/>
          <w:rtl/>
          <w:lang w:bidi="ar-EG"/>
        </w:rPr>
        <w:t xml:space="preserve">، بحيث يفعِّل كل منهما الآخر. ويمثل تحمل المسؤولية والتصرف بطريقة عقلانية وشفافة ومهنية </w:t>
      </w:r>
      <w:r w:rsidR="000C6A8E">
        <w:rPr>
          <w:rFonts w:hint="cs"/>
          <w:rtl/>
          <w:lang w:bidi="ar-EG"/>
        </w:rPr>
        <w:t xml:space="preserve">المنطق السليم في منظمة تُحسن الأداء. ومع ذلك، لا تزال الحاجة تدعو إلى </w:t>
      </w:r>
      <w:r w:rsidR="00AB6BB1">
        <w:rPr>
          <w:rFonts w:hint="cs"/>
          <w:rtl/>
          <w:lang w:bidi="ar-EG"/>
        </w:rPr>
        <w:t>الرقابة الرسمية والإشراف والتوجيه الواضح.</w:t>
      </w:r>
    </w:p>
    <w:p w14:paraId="6FA8AB53" w14:textId="275557BA" w:rsidR="00C5547B" w:rsidRDefault="00B1448C" w:rsidP="00B1448C">
      <w:pPr>
        <w:pStyle w:val="Figure"/>
        <w:rPr>
          <w:rtl/>
          <w:lang w:bidi="ar-EG"/>
        </w:rPr>
      </w:pPr>
      <w:r>
        <w:rPr>
          <w:noProof/>
          <w:lang w:bidi="ar-EG"/>
        </w:rPr>
        <w:lastRenderedPageBreak/>
        <w:drawing>
          <wp:inline distT="0" distB="0" distL="0" distR="0" wp14:anchorId="0696C6D3" wp14:editId="641C28C7">
            <wp:extent cx="3487420" cy="364553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7420" cy="3645535"/>
                    </a:xfrm>
                    <a:prstGeom prst="rect">
                      <a:avLst/>
                    </a:prstGeom>
                    <a:noFill/>
                  </pic:spPr>
                </pic:pic>
              </a:graphicData>
            </a:graphic>
          </wp:inline>
        </w:drawing>
      </w:r>
    </w:p>
    <w:p w14:paraId="7A64D8A8" w14:textId="4BC4D4A3" w:rsidR="00C5547B" w:rsidRDefault="00AB6BB1" w:rsidP="00C5547B">
      <w:pPr>
        <w:rPr>
          <w:rtl/>
          <w:lang w:bidi="ar-EG"/>
        </w:rPr>
      </w:pPr>
      <w:r>
        <w:rPr>
          <w:rFonts w:hint="cs"/>
          <w:rtl/>
          <w:lang w:bidi="ar-EG"/>
        </w:rPr>
        <w:t xml:space="preserve">وفي نموذج إطار المساءلة في الاتحاد، يمثل اللون الأزرق العمليات </w:t>
      </w:r>
      <w:r w:rsidR="00622FFE">
        <w:rPr>
          <w:rFonts w:hint="cs"/>
          <w:rtl/>
          <w:lang w:bidi="ar-EG"/>
        </w:rPr>
        <w:t xml:space="preserve">والأدوار </w:t>
      </w:r>
      <w:r>
        <w:rPr>
          <w:rFonts w:hint="cs"/>
          <w:rtl/>
          <w:lang w:bidi="ar-EG"/>
        </w:rPr>
        <w:t xml:space="preserve">الهيكلية الرسمية المدعمة بالتكنولوجيا </w:t>
      </w:r>
      <w:r w:rsidR="00622FFE">
        <w:rPr>
          <w:rFonts w:hint="cs"/>
          <w:rtl/>
          <w:lang w:bidi="ar-EG"/>
        </w:rPr>
        <w:t xml:space="preserve">داخل المنظمة. وأما اللون الأخضر، فيبين جميع الجوانب الثقافية بما </w:t>
      </w:r>
      <w:r w:rsidR="00CF4CE7">
        <w:rPr>
          <w:rFonts w:hint="cs"/>
          <w:rtl/>
          <w:lang w:bidi="ar-EG"/>
        </w:rPr>
        <w:t>في ذلك</w:t>
      </w:r>
      <w:r w:rsidR="00545027">
        <w:rPr>
          <w:rFonts w:hint="cs"/>
          <w:rtl/>
          <w:lang w:bidi="ar-EG"/>
        </w:rPr>
        <w:t xml:space="preserve"> السلوك الشخصي وكفاءات كل موظف ومدير، </w:t>
      </w:r>
      <w:r w:rsidR="00667AFD">
        <w:rPr>
          <w:rFonts w:hint="cs"/>
          <w:rtl/>
          <w:lang w:bidi="ar-EG"/>
        </w:rPr>
        <w:t>والعقلية</w:t>
      </w:r>
      <w:r w:rsidR="00A16D83">
        <w:rPr>
          <w:rFonts w:hint="cs"/>
          <w:rtl/>
          <w:lang w:bidi="ar-EG"/>
        </w:rPr>
        <w:t xml:space="preserve"> فيما يتعلق بالاحترام والمسؤولية والشفافية والانفتاح </w:t>
      </w:r>
      <w:r w:rsidR="000172F4">
        <w:rPr>
          <w:rFonts w:hint="cs"/>
          <w:rtl/>
          <w:lang w:bidi="ar-EG"/>
        </w:rPr>
        <w:t xml:space="preserve">في </w:t>
      </w:r>
      <w:r w:rsidR="00B5273F" w:rsidRPr="00AF086B">
        <w:rPr>
          <w:rFonts w:hint="cs"/>
          <w:rtl/>
          <w:lang w:bidi="ar-EG"/>
        </w:rPr>
        <w:t xml:space="preserve">التعاون </w:t>
      </w:r>
      <w:r w:rsidR="00C91B9A">
        <w:rPr>
          <w:rFonts w:hint="cs"/>
          <w:rtl/>
          <w:lang w:bidi="ar-EG"/>
        </w:rPr>
        <w:t>بين</w:t>
      </w:r>
      <w:r w:rsidR="000172F4" w:rsidRPr="00AF086B">
        <w:rPr>
          <w:rFonts w:hint="cs"/>
          <w:rtl/>
          <w:lang w:bidi="ar-EG"/>
        </w:rPr>
        <w:t xml:space="preserve"> </w:t>
      </w:r>
      <w:r w:rsidR="00AF086B" w:rsidRPr="00AF086B">
        <w:rPr>
          <w:rFonts w:hint="cs"/>
          <w:rtl/>
          <w:lang w:bidi="ar-EG"/>
        </w:rPr>
        <w:t>مجموعات</w:t>
      </w:r>
      <w:r w:rsidR="000172F4" w:rsidRPr="00AF086B">
        <w:rPr>
          <w:rFonts w:hint="cs"/>
          <w:rtl/>
          <w:lang w:bidi="ar-EG"/>
        </w:rPr>
        <w:t xml:space="preserve"> </w:t>
      </w:r>
      <w:r w:rsidR="00AF086B" w:rsidRPr="00AF086B">
        <w:rPr>
          <w:rFonts w:hint="cs"/>
          <w:rtl/>
          <w:lang w:bidi="ar-EG"/>
        </w:rPr>
        <w:t>يُتصور أنها</w:t>
      </w:r>
      <w:r w:rsidR="00D5721F" w:rsidRPr="00AF086B">
        <w:rPr>
          <w:rFonts w:hint="cs"/>
          <w:rtl/>
          <w:lang w:bidi="ar-EG"/>
        </w:rPr>
        <w:t xml:space="preserve"> منعزلة</w:t>
      </w:r>
      <w:r w:rsidR="00AF086B">
        <w:rPr>
          <w:rFonts w:hint="cs"/>
          <w:rtl/>
          <w:lang w:bidi="ar-EG"/>
        </w:rPr>
        <w:t xml:space="preserve"> عن بعضها</w:t>
      </w:r>
      <w:r w:rsidR="00D5721F">
        <w:rPr>
          <w:rFonts w:hint="cs"/>
          <w:rtl/>
          <w:lang w:bidi="ar-EG"/>
        </w:rPr>
        <w:t>.</w:t>
      </w:r>
      <w:r w:rsidR="00E9405E">
        <w:rPr>
          <w:rFonts w:hint="cs"/>
          <w:rtl/>
          <w:lang w:bidi="ar-EG"/>
        </w:rPr>
        <w:t xml:space="preserve"> </w:t>
      </w:r>
      <w:r w:rsidR="0085287B">
        <w:rPr>
          <w:rFonts w:hint="cs"/>
          <w:rtl/>
          <w:lang w:bidi="ar-EG"/>
        </w:rPr>
        <w:t xml:space="preserve">ويمثل التوافق بين هذين البُعدين الشرط المسبق لإطار مساءلة يخدم الإطار الرسمي والهيكلي </w:t>
      </w:r>
      <w:r w:rsidR="00240481">
        <w:rPr>
          <w:rFonts w:hint="cs"/>
          <w:rtl/>
          <w:lang w:bidi="ar-EG"/>
        </w:rPr>
        <w:t>حيث توجد</w:t>
      </w:r>
      <w:r w:rsidR="00667AFD">
        <w:rPr>
          <w:rFonts w:hint="cs"/>
          <w:rtl/>
          <w:lang w:bidi="ar-EG"/>
        </w:rPr>
        <w:t xml:space="preserve"> ثقافة أداء قوية في الخلفية وعقلية الموظفين في المركز.</w:t>
      </w:r>
    </w:p>
    <w:p w14:paraId="419B3E6D" w14:textId="321320BB" w:rsidR="00C5547B" w:rsidRDefault="00CA53FF" w:rsidP="00C5547B">
      <w:pPr>
        <w:rPr>
          <w:rtl/>
          <w:lang w:bidi="ar-EG"/>
        </w:rPr>
      </w:pPr>
      <w:r>
        <w:rPr>
          <w:rFonts w:hint="cs"/>
          <w:rtl/>
          <w:lang w:bidi="ar-EG"/>
        </w:rPr>
        <w:t xml:space="preserve">والعناصر الأساسية الأربعة ليست عناصر وظيفية. ومع ذلك، </w:t>
      </w:r>
      <w:r w:rsidR="002E5D97">
        <w:rPr>
          <w:rFonts w:hint="cs"/>
          <w:rtl/>
          <w:lang w:bidi="ar-EG"/>
        </w:rPr>
        <w:t>فإنها توزع المكونات إلى جانب عناصرها بترتيب منطقي وعقلاني.</w:t>
      </w:r>
    </w:p>
    <w:p w14:paraId="3D79BA07" w14:textId="7029E3B4" w:rsidR="00C5547B" w:rsidRPr="00B1448C" w:rsidRDefault="002E5D97" w:rsidP="00C5547B">
      <w:pPr>
        <w:pStyle w:val="HeadingI"/>
        <w:rPr>
          <w:b/>
          <w:bCs/>
          <w:rtl/>
          <w:lang w:bidi="ar-EG"/>
        </w:rPr>
      </w:pPr>
      <w:bookmarkStart w:id="118" w:name="_Toc97201250"/>
      <w:bookmarkStart w:id="119" w:name="_Toc97202044"/>
      <w:r w:rsidRPr="00B1448C">
        <w:rPr>
          <w:rFonts w:hint="cs"/>
          <w:b/>
          <w:bCs/>
          <w:rtl/>
          <w:lang w:bidi="ar-EG"/>
        </w:rPr>
        <w:t>المكونات الهي</w:t>
      </w:r>
      <w:r w:rsidR="00CA7553" w:rsidRPr="00B1448C">
        <w:rPr>
          <w:rFonts w:hint="cs"/>
          <w:b/>
          <w:bCs/>
          <w:rtl/>
          <w:lang w:bidi="ar-EG"/>
        </w:rPr>
        <w:t>كلية للنموذج</w:t>
      </w:r>
      <w:bookmarkEnd w:id="118"/>
      <w:bookmarkEnd w:id="119"/>
    </w:p>
    <w:p w14:paraId="26F6EF4F" w14:textId="31315159" w:rsidR="00C5547B" w:rsidRPr="00CA7553" w:rsidRDefault="00CA7553" w:rsidP="00C5547B">
      <w:pPr>
        <w:pStyle w:val="Headingb"/>
        <w:rPr>
          <w:rtl/>
          <w:lang w:bidi="ar-EG"/>
        </w:rPr>
      </w:pPr>
      <w:r>
        <w:rPr>
          <w:rFonts w:hint="cs"/>
          <w:rtl/>
          <w:lang w:bidi="ar-EG"/>
        </w:rPr>
        <w:t xml:space="preserve">العنصر الأساسي </w:t>
      </w:r>
      <w:r>
        <w:rPr>
          <w:lang w:bidi="ar-EG"/>
        </w:rPr>
        <w:t>1</w:t>
      </w:r>
      <w:r>
        <w:rPr>
          <w:rFonts w:hint="cs"/>
          <w:rtl/>
          <w:lang w:bidi="ar-EG"/>
        </w:rPr>
        <w:t xml:space="preserve"> </w:t>
      </w:r>
      <w:r>
        <w:rPr>
          <w:rtl/>
          <w:lang w:bidi="ar-EG"/>
        </w:rPr>
        <w:t>–</w:t>
      </w:r>
      <w:r>
        <w:rPr>
          <w:rFonts w:hint="cs"/>
          <w:rtl/>
          <w:lang w:bidi="ar-EG"/>
        </w:rPr>
        <w:t xml:space="preserve"> عمليات الرقابة البشرية والتقنية</w:t>
      </w:r>
    </w:p>
    <w:p w14:paraId="60AA5F03" w14:textId="37CDDB99" w:rsidR="00C5547B" w:rsidRDefault="00B1448C" w:rsidP="00C5547B">
      <w:pPr>
        <w:rPr>
          <w:rtl/>
          <w:lang w:bidi="ar-EG"/>
        </w:rPr>
      </w:pPr>
      <w:r>
        <w:rPr>
          <w:noProof/>
          <w:lang w:bidi="ar-EG"/>
        </w:rPr>
        <mc:AlternateContent>
          <mc:Choice Requires="wps">
            <w:drawing>
              <wp:anchor distT="45720" distB="45720" distL="114300" distR="114300" simplePos="0" relativeHeight="251724800" behindDoc="0" locked="0" layoutInCell="1" allowOverlap="1" wp14:anchorId="5E5FC29C" wp14:editId="3F16D0ED">
                <wp:simplePos x="0" y="0"/>
                <wp:positionH relativeFrom="column">
                  <wp:posOffset>4909185</wp:posOffset>
                </wp:positionH>
                <wp:positionV relativeFrom="paragraph">
                  <wp:posOffset>56515</wp:posOffset>
                </wp:positionV>
                <wp:extent cx="1210310" cy="1057275"/>
                <wp:effectExtent l="0" t="0" r="8890" b="952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57275"/>
                        </a:xfrm>
                        <a:prstGeom prst="rect">
                          <a:avLst/>
                        </a:prstGeom>
                        <a:noFill/>
                        <a:ln w="9525">
                          <a:noFill/>
                          <a:miter lim="800000"/>
                          <a:headEnd/>
                          <a:tailEnd/>
                        </a:ln>
                      </wps:spPr>
                      <wps:txbx>
                        <w:txbxContent>
                          <w:p w14:paraId="402C1885" w14:textId="11658B1B" w:rsidR="00B1448C" w:rsidRDefault="00B1448C" w:rsidP="00B1448C">
                            <w:pPr>
                              <w:pStyle w:val="Figure"/>
                            </w:pPr>
                            <w:r w:rsidRPr="00B1448C">
                              <w:rPr>
                                <w:noProof/>
                                <w:rtl/>
                              </w:rPr>
                              <w:drawing>
                                <wp:inline distT="0" distB="0" distL="0" distR="0" wp14:anchorId="7F896397" wp14:editId="7A292129">
                                  <wp:extent cx="1031467" cy="946865"/>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5008" cy="95929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C29C" id="_x0000_s1043" type="#_x0000_t202" style="position:absolute;left:0;text-align:left;margin-left:386.55pt;margin-top:4.45pt;width:95.3pt;height:83.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" filled="f" stroked="f">
                <v:textbox inset="0,0,0,0">
                  <w:txbxContent>
                    <w:p w14:paraId="402C1885" w14:textId="11658B1B" w:rsidR="00B1448C" w:rsidRDefault="00B1448C" w:rsidP="00B1448C">
                      <w:pPr>
                        <w:pStyle w:val="Figure"/>
                      </w:pPr>
                      <w:r w:rsidRPr="00B1448C">
                        <w:rPr>
                          <w:noProof/>
                          <w:rtl/>
                        </w:rPr>
                        <w:drawing>
                          <wp:inline distT="0" distB="0" distL="0" distR="0" wp14:anchorId="7F896397" wp14:editId="7A292129">
                            <wp:extent cx="1031467" cy="946865"/>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5008" cy="959295"/>
                                    </a:xfrm>
                                    <a:prstGeom prst="rect">
                                      <a:avLst/>
                                    </a:prstGeom>
                                    <a:noFill/>
                                    <a:ln>
                                      <a:noFill/>
                                    </a:ln>
                                  </pic:spPr>
                                </pic:pic>
                              </a:graphicData>
                            </a:graphic>
                          </wp:inline>
                        </w:drawing>
                      </w:r>
                    </w:p>
                  </w:txbxContent>
                </v:textbox>
                <w10:wrap type="square"/>
              </v:shape>
            </w:pict>
          </mc:Fallback>
        </mc:AlternateContent>
      </w:r>
      <w:r w:rsidR="00CA7553">
        <w:rPr>
          <w:rFonts w:hint="cs"/>
          <w:rtl/>
          <w:lang w:bidi="ar-EG"/>
        </w:rPr>
        <w:t xml:space="preserve">بشكل عام، يهدف إطار المساءلة إلى أن يكون </w:t>
      </w:r>
      <w:r w:rsidR="00A10D8D">
        <w:rPr>
          <w:rFonts w:hint="cs"/>
          <w:rtl/>
          <w:lang w:bidi="ar-EG"/>
        </w:rPr>
        <w:t>راسخاً</w:t>
      </w:r>
      <w:r w:rsidR="00CA7553">
        <w:rPr>
          <w:rFonts w:hint="cs"/>
          <w:rtl/>
          <w:lang w:bidi="ar-EG"/>
        </w:rPr>
        <w:t xml:space="preserve"> في ثقافة الاتحاد. </w:t>
      </w:r>
      <w:r w:rsidR="00CF1065">
        <w:rPr>
          <w:rFonts w:hint="cs"/>
          <w:rtl/>
          <w:lang w:bidi="ar-EG"/>
        </w:rPr>
        <w:t>ومع ذلك، يمكن دعم</w:t>
      </w:r>
      <w:r w:rsidR="00A10D8D">
        <w:rPr>
          <w:rFonts w:hint="cs"/>
          <w:rtl/>
          <w:lang w:bidi="ar-EG"/>
        </w:rPr>
        <w:t xml:space="preserve"> </w:t>
      </w:r>
      <w:r w:rsidR="004C1658">
        <w:rPr>
          <w:rFonts w:hint="cs"/>
          <w:rtl/>
          <w:lang w:bidi="ar-EG"/>
        </w:rPr>
        <w:t xml:space="preserve">العقلية والسلوك </w:t>
      </w:r>
      <w:r w:rsidR="00CF1065">
        <w:rPr>
          <w:rFonts w:hint="cs"/>
          <w:rtl/>
          <w:lang w:bidi="ar-EG"/>
        </w:rPr>
        <w:t xml:space="preserve">من خلال </w:t>
      </w:r>
      <w:r w:rsidR="004C1658">
        <w:rPr>
          <w:rFonts w:hint="cs"/>
          <w:rtl/>
          <w:lang w:bidi="ar-EG"/>
        </w:rPr>
        <w:t xml:space="preserve">الأساليب والأدوات والتكنولوجيا التي تشجع </w:t>
      </w:r>
      <w:r w:rsidR="00CF1065">
        <w:rPr>
          <w:rFonts w:hint="cs"/>
          <w:rtl/>
          <w:lang w:bidi="ar-EG"/>
        </w:rPr>
        <w:t>الشفافية والشعور القوي بالمسؤولية</w:t>
      </w:r>
      <w:r w:rsidR="00741830">
        <w:rPr>
          <w:rFonts w:hint="cs"/>
          <w:rtl/>
          <w:lang w:bidi="ar-EG"/>
        </w:rPr>
        <w:t xml:space="preserve"> لتحقيق قيمة لأصحاب المصلحة الداخليين والخارجيين.</w:t>
      </w:r>
    </w:p>
    <w:p w14:paraId="5E2C66B1" w14:textId="686C7A33" w:rsidR="00C5547B" w:rsidRDefault="00C5547B" w:rsidP="00C5547B">
      <w:pPr>
        <w:rPr>
          <w:rtl/>
          <w:lang w:bidi="ar-EG"/>
        </w:rPr>
      </w:pPr>
    </w:p>
    <w:p w14:paraId="33687045" w14:textId="48A7E2A1" w:rsidR="00C5547B" w:rsidRDefault="00C5547B" w:rsidP="00C5547B">
      <w:pPr>
        <w:rPr>
          <w:rtl/>
          <w:lang w:bidi="ar-EG"/>
        </w:rPr>
      </w:pPr>
    </w:p>
    <w:p w14:paraId="1B9CD381" w14:textId="343A1A38" w:rsidR="00C5547B" w:rsidRPr="00576D70" w:rsidRDefault="00576D70" w:rsidP="00C5547B">
      <w:pPr>
        <w:pStyle w:val="Headingb"/>
        <w:rPr>
          <w:rtl/>
          <w:lang w:bidi="ar-EG"/>
        </w:rPr>
      </w:pPr>
      <w:r>
        <w:rPr>
          <w:rFonts w:hint="cs"/>
          <w:rtl/>
          <w:lang w:bidi="ar-EG"/>
        </w:rPr>
        <w:t xml:space="preserve">العنصر الأساسي </w:t>
      </w:r>
      <w:r>
        <w:rPr>
          <w:lang w:bidi="ar-EG"/>
        </w:rPr>
        <w:t>2</w:t>
      </w:r>
      <w:r>
        <w:rPr>
          <w:rFonts w:hint="cs"/>
          <w:rtl/>
          <w:lang w:bidi="ar-EG"/>
        </w:rPr>
        <w:t xml:space="preserve"> </w:t>
      </w:r>
      <w:r>
        <w:rPr>
          <w:rtl/>
          <w:lang w:bidi="ar-EG"/>
        </w:rPr>
        <w:t>–</w:t>
      </w:r>
      <w:r>
        <w:rPr>
          <w:rFonts w:hint="cs"/>
          <w:rtl/>
          <w:lang w:bidi="ar-EG"/>
        </w:rPr>
        <w:t xml:space="preserve"> الأدوار والمسؤوليات الإدارية</w:t>
      </w:r>
    </w:p>
    <w:p w14:paraId="6A6AB0D6" w14:textId="340CA17F" w:rsidR="00C5547B" w:rsidRDefault="00B1448C" w:rsidP="00C5547B">
      <w:pPr>
        <w:rPr>
          <w:rtl/>
          <w:lang w:bidi="ar-EG"/>
        </w:rPr>
      </w:pPr>
      <w:r>
        <w:rPr>
          <w:noProof/>
          <w:lang w:bidi="ar-EG"/>
        </w:rPr>
        <mc:AlternateContent>
          <mc:Choice Requires="wps">
            <w:drawing>
              <wp:anchor distT="45720" distB="45720" distL="114300" distR="114300" simplePos="0" relativeHeight="251726848" behindDoc="0" locked="0" layoutInCell="1" allowOverlap="1" wp14:anchorId="5D08C897" wp14:editId="2A80701D">
                <wp:simplePos x="0" y="0"/>
                <wp:positionH relativeFrom="column">
                  <wp:posOffset>4886602</wp:posOffset>
                </wp:positionH>
                <wp:positionV relativeFrom="paragraph">
                  <wp:posOffset>77388</wp:posOffset>
                </wp:positionV>
                <wp:extent cx="1210310" cy="1057275"/>
                <wp:effectExtent l="0" t="0" r="8890" b="952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057275"/>
                        </a:xfrm>
                        <a:prstGeom prst="rect">
                          <a:avLst/>
                        </a:prstGeom>
                        <a:noFill/>
                        <a:ln w="9525">
                          <a:noFill/>
                          <a:miter lim="800000"/>
                          <a:headEnd/>
                          <a:tailEnd/>
                        </a:ln>
                      </wps:spPr>
                      <wps:txbx>
                        <w:txbxContent>
                          <w:p w14:paraId="478F9A1E" w14:textId="46CDFFF2" w:rsidR="00B1448C" w:rsidRDefault="00B1448C" w:rsidP="00B1448C">
                            <w:pPr>
                              <w:pStyle w:val="Figure"/>
                            </w:pPr>
                            <w:r w:rsidRPr="00B1448C">
                              <w:rPr>
                                <w:noProof/>
                                <w:rtl/>
                              </w:rPr>
                              <w:drawing>
                                <wp:inline distT="0" distB="0" distL="0" distR="0" wp14:anchorId="78634A92" wp14:editId="0952C00F">
                                  <wp:extent cx="1032567" cy="90486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6918" cy="908679"/>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C897" id="_x0000_s1044" type="#_x0000_t202" style="position:absolute;left:0;text-align:left;margin-left:384.75pt;margin-top:6.1pt;width:95.3pt;height:83.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" filled="f" stroked="f">
                <v:textbox inset="0,0,0,0">
                  <w:txbxContent>
                    <w:p w14:paraId="478F9A1E" w14:textId="46CDFFF2" w:rsidR="00B1448C" w:rsidRDefault="00B1448C" w:rsidP="00B1448C">
                      <w:pPr>
                        <w:pStyle w:val="Figure"/>
                      </w:pPr>
                      <w:r w:rsidRPr="00B1448C">
                        <w:rPr>
                          <w:noProof/>
                          <w:rtl/>
                        </w:rPr>
                        <w:drawing>
                          <wp:inline distT="0" distB="0" distL="0" distR="0" wp14:anchorId="78634A92" wp14:editId="0952C00F">
                            <wp:extent cx="1032567" cy="904866"/>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6918" cy="908679"/>
                                    </a:xfrm>
                                    <a:prstGeom prst="rect">
                                      <a:avLst/>
                                    </a:prstGeom>
                                    <a:noFill/>
                                    <a:ln>
                                      <a:noFill/>
                                    </a:ln>
                                  </pic:spPr>
                                </pic:pic>
                              </a:graphicData>
                            </a:graphic>
                          </wp:inline>
                        </w:drawing>
                      </w:r>
                    </w:p>
                  </w:txbxContent>
                </v:textbox>
                <w10:wrap type="square"/>
              </v:shape>
            </w:pict>
          </mc:Fallback>
        </mc:AlternateContent>
      </w:r>
      <w:r w:rsidR="008826FF">
        <w:rPr>
          <w:rFonts w:hint="cs"/>
          <w:rtl/>
          <w:lang w:bidi="ar-EG"/>
        </w:rPr>
        <w:t>يأخذ</w:t>
      </w:r>
      <w:r w:rsidR="00213677">
        <w:rPr>
          <w:rFonts w:hint="cs"/>
          <w:rtl/>
          <w:lang w:bidi="ar-EG"/>
        </w:rPr>
        <w:t xml:space="preserve"> إطار المساءلة في الاعتبار </w:t>
      </w:r>
      <w:r w:rsidR="008826FF">
        <w:rPr>
          <w:rFonts w:hint="cs"/>
          <w:rtl/>
          <w:lang w:bidi="ar-EG"/>
        </w:rPr>
        <w:t xml:space="preserve">المتطلبات الرسمية وقواعد الامتثال غير المتنازع عليها من جهة، وسلوك فرادى الموظفين فيما يتعلق بكفاءاتهم وأدوارهم ومسؤولياتهم من جهة أخرى. </w:t>
      </w:r>
      <w:r w:rsidR="00AF5D08">
        <w:rPr>
          <w:rFonts w:hint="cs"/>
          <w:rtl/>
          <w:lang w:bidi="ar-EG"/>
        </w:rPr>
        <w:t>وللجمع بين هاتين النقطتين، يؤدي الاتصال والتدريب الفعالين دوراً رئيسياً.</w:t>
      </w:r>
    </w:p>
    <w:p w14:paraId="6BAE12FA" w14:textId="101AEE85" w:rsidR="00C5547B" w:rsidRDefault="00C5547B" w:rsidP="00C5547B">
      <w:pPr>
        <w:rPr>
          <w:rtl/>
          <w:lang w:bidi="ar-EG"/>
        </w:rPr>
      </w:pPr>
    </w:p>
    <w:p w14:paraId="743D14CB" w14:textId="1DE9E45B" w:rsidR="00C5547B" w:rsidRDefault="00C5547B" w:rsidP="00C5547B">
      <w:pPr>
        <w:rPr>
          <w:rtl/>
          <w:lang w:bidi="ar-EG"/>
        </w:rPr>
      </w:pPr>
    </w:p>
    <w:p w14:paraId="4886DAD5" w14:textId="7885EB00" w:rsidR="00C5547B" w:rsidRDefault="00C5547B" w:rsidP="00C5547B">
      <w:pPr>
        <w:rPr>
          <w:rtl/>
          <w:lang w:bidi="ar-EG"/>
        </w:rPr>
      </w:pPr>
    </w:p>
    <w:p w14:paraId="327A93BE" w14:textId="1CB9B027" w:rsidR="00C5547B" w:rsidRPr="00037506" w:rsidRDefault="00B90C00" w:rsidP="00037506">
      <w:pPr>
        <w:pStyle w:val="HeadingI"/>
        <w:rPr>
          <w:b/>
          <w:bCs/>
          <w:rtl/>
          <w:lang w:bidi="ar-EG"/>
        </w:rPr>
      </w:pPr>
      <w:bookmarkStart w:id="120" w:name="_Toc97201251"/>
      <w:bookmarkStart w:id="121" w:name="_Toc97202045"/>
      <w:r w:rsidRPr="00037506">
        <w:rPr>
          <w:rFonts w:hint="cs"/>
          <w:b/>
          <w:bCs/>
          <w:rtl/>
          <w:lang w:bidi="ar-EG"/>
        </w:rPr>
        <w:lastRenderedPageBreak/>
        <w:t>المكونات الثقافية للنموذج</w:t>
      </w:r>
      <w:bookmarkEnd w:id="120"/>
      <w:bookmarkEnd w:id="121"/>
    </w:p>
    <w:p w14:paraId="1AA797D2" w14:textId="6A88BF3E" w:rsidR="00B90C00" w:rsidRPr="00B90C00" w:rsidRDefault="00B90C00" w:rsidP="00C5547B">
      <w:pPr>
        <w:pStyle w:val="Headingb"/>
        <w:rPr>
          <w:rtl/>
          <w:lang w:bidi="ar-EG"/>
        </w:rPr>
      </w:pPr>
      <w:r>
        <w:rPr>
          <w:rFonts w:hint="cs"/>
          <w:rtl/>
          <w:lang w:bidi="ar-EG"/>
        </w:rPr>
        <w:t xml:space="preserve">العنصر </w:t>
      </w:r>
      <w:r>
        <w:rPr>
          <w:lang w:bidi="ar-EG"/>
        </w:rPr>
        <w:t>3</w:t>
      </w:r>
      <w:r>
        <w:rPr>
          <w:rFonts w:hint="cs"/>
          <w:rtl/>
          <w:lang w:bidi="ar-EG"/>
        </w:rPr>
        <w:t xml:space="preserve"> </w:t>
      </w:r>
      <w:r>
        <w:rPr>
          <w:rtl/>
          <w:lang w:bidi="ar-EG"/>
        </w:rPr>
        <w:t>–</w:t>
      </w:r>
      <w:r>
        <w:rPr>
          <w:rFonts w:hint="cs"/>
          <w:rtl/>
          <w:lang w:bidi="ar-EG"/>
        </w:rPr>
        <w:t xml:space="preserve"> </w:t>
      </w:r>
      <w:r w:rsidR="00032EB4">
        <w:rPr>
          <w:rFonts w:hint="cs"/>
          <w:rtl/>
          <w:lang w:bidi="ar-EG"/>
        </w:rPr>
        <w:t>الثقافة و</w:t>
      </w:r>
      <w:r>
        <w:rPr>
          <w:rFonts w:hint="cs"/>
          <w:rtl/>
          <w:lang w:bidi="ar-EG"/>
        </w:rPr>
        <w:t>التغي</w:t>
      </w:r>
      <w:r w:rsidR="007478AD">
        <w:rPr>
          <w:rFonts w:hint="cs"/>
          <w:rtl/>
          <w:lang w:bidi="ar-EG"/>
        </w:rPr>
        <w:t>ي</w:t>
      </w:r>
      <w:r>
        <w:rPr>
          <w:rFonts w:hint="cs"/>
          <w:rtl/>
          <w:lang w:bidi="ar-EG"/>
        </w:rPr>
        <w:t>ر</w:t>
      </w:r>
      <w:r w:rsidR="00032EB4">
        <w:rPr>
          <w:rFonts w:hint="cs"/>
          <w:rtl/>
          <w:lang w:bidi="ar-EG"/>
        </w:rPr>
        <w:t xml:space="preserve"> </w:t>
      </w:r>
      <w:r>
        <w:rPr>
          <w:rFonts w:hint="cs"/>
          <w:rtl/>
          <w:lang w:bidi="ar-EG"/>
        </w:rPr>
        <w:t>التحويلي</w:t>
      </w:r>
    </w:p>
    <w:p w14:paraId="23829E84" w14:textId="5C656520" w:rsidR="00C5547B" w:rsidRDefault="00037506" w:rsidP="00C5547B">
      <w:pPr>
        <w:rPr>
          <w:rtl/>
          <w:lang w:bidi="ar-EG"/>
        </w:rPr>
      </w:pPr>
      <w:r>
        <w:rPr>
          <w:noProof/>
          <w:lang w:bidi="ar-EG"/>
        </w:rPr>
        <mc:AlternateContent>
          <mc:Choice Requires="wps">
            <w:drawing>
              <wp:anchor distT="45720" distB="45720" distL="114300" distR="114300" simplePos="0" relativeHeight="251728896" behindDoc="0" locked="0" layoutInCell="1" allowOverlap="1" wp14:anchorId="46623B79" wp14:editId="3A1CA3F4">
                <wp:simplePos x="0" y="0"/>
                <wp:positionH relativeFrom="column">
                  <wp:posOffset>4813935</wp:posOffset>
                </wp:positionH>
                <wp:positionV relativeFrom="paragraph">
                  <wp:posOffset>85090</wp:posOffset>
                </wp:positionV>
                <wp:extent cx="1218565" cy="1129030"/>
                <wp:effectExtent l="0" t="0" r="635" b="1397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129030"/>
                        </a:xfrm>
                        <a:prstGeom prst="rect">
                          <a:avLst/>
                        </a:prstGeom>
                        <a:noFill/>
                        <a:ln w="9525">
                          <a:noFill/>
                          <a:miter lim="800000"/>
                          <a:headEnd/>
                          <a:tailEnd/>
                        </a:ln>
                      </wps:spPr>
                      <wps:txbx>
                        <w:txbxContent>
                          <w:p w14:paraId="6E3287C0" w14:textId="75BF48E4" w:rsidR="00037506" w:rsidRDefault="00037506" w:rsidP="00037506">
                            <w:pPr>
                              <w:pStyle w:val="Figure"/>
                            </w:pPr>
                            <w:r w:rsidRPr="00037506">
                              <w:rPr>
                                <w:noProof/>
                                <w:rtl/>
                              </w:rPr>
                              <w:drawing>
                                <wp:inline distT="0" distB="0" distL="0" distR="0" wp14:anchorId="042758BE" wp14:editId="4B4299B0">
                                  <wp:extent cx="1071927" cy="931106"/>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4969" cy="942434"/>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23B79" id="_x0000_s1045" type="#_x0000_t202" style="position:absolute;left:0;text-align:left;margin-left:379.05pt;margin-top:6.7pt;width:95.95pt;height:88.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" filled="f" stroked="f">
                <v:textbox inset="0,0,0,0">
                  <w:txbxContent>
                    <w:p w14:paraId="6E3287C0" w14:textId="75BF48E4" w:rsidR="00037506" w:rsidRDefault="00037506" w:rsidP="00037506">
                      <w:pPr>
                        <w:pStyle w:val="Figure"/>
                      </w:pPr>
                      <w:r w:rsidRPr="00037506">
                        <w:rPr>
                          <w:noProof/>
                          <w:rtl/>
                        </w:rPr>
                        <w:drawing>
                          <wp:inline distT="0" distB="0" distL="0" distR="0" wp14:anchorId="042758BE" wp14:editId="4B4299B0">
                            <wp:extent cx="1071927" cy="931106"/>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4969" cy="942434"/>
                                    </a:xfrm>
                                    <a:prstGeom prst="rect">
                                      <a:avLst/>
                                    </a:prstGeom>
                                    <a:noFill/>
                                    <a:ln>
                                      <a:noFill/>
                                    </a:ln>
                                  </pic:spPr>
                                </pic:pic>
                              </a:graphicData>
                            </a:graphic>
                          </wp:inline>
                        </w:drawing>
                      </w:r>
                    </w:p>
                  </w:txbxContent>
                </v:textbox>
                <w10:wrap type="square"/>
              </v:shape>
            </w:pict>
          </mc:Fallback>
        </mc:AlternateContent>
      </w:r>
      <w:r w:rsidR="00786D62" w:rsidRPr="00786D62">
        <w:rPr>
          <w:rFonts w:hint="cs"/>
          <w:rtl/>
          <w:lang w:bidi="ar-EG"/>
        </w:rPr>
        <w:t>تُعتبر ثقافة المساءلة</w:t>
      </w:r>
      <w:r w:rsidR="00786D62">
        <w:rPr>
          <w:rFonts w:hint="cs"/>
          <w:rtl/>
          <w:lang w:bidi="ar-EG"/>
        </w:rPr>
        <w:t xml:space="preserve">، على النحو الوارد وصفه في الوثيقة </w:t>
      </w:r>
      <w:r w:rsidR="00786D62" w:rsidRPr="00A06702">
        <w:rPr>
          <w:rFonts w:eastAsia="Times New Roman" w:cstheme="minorHAnsi"/>
          <w:bCs/>
          <w:spacing w:val="-4"/>
          <w:lang w:val="en-GB"/>
        </w:rPr>
        <w:t>JIU/REP/2011/5</w:t>
      </w:r>
      <w:r w:rsidR="00786D62">
        <w:rPr>
          <w:rFonts w:hint="cs"/>
          <w:rtl/>
          <w:lang w:bidi="ar-EG"/>
        </w:rPr>
        <w:t xml:space="preserve">، أمراً ضرورياً لنقل الإطار من الورق إلى التنفيذ. </w:t>
      </w:r>
      <w:r w:rsidR="001174DC">
        <w:rPr>
          <w:rFonts w:hint="cs"/>
          <w:rtl/>
          <w:lang w:bidi="ar-EG"/>
        </w:rPr>
        <w:t>وتعزيزاً لثقافة التكيف والابتكار و</w:t>
      </w:r>
      <w:r w:rsidR="003E2BAA">
        <w:rPr>
          <w:rFonts w:hint="cs"/>
          <w:rtl/>
          <w:lang w:bidi="ar-EG"/>
        </w:rPr>
        <w:t>التحفيز لجميع الموظفين، يمكن استخدام المساءلة كدافع دائم لتحقيق التوازن بين الأخلاقيات والأداء المهني.</w:t>
      </w:r>
    </w:p>
    <w:p w14:paraId="44956619" w14:textId="54F17044" w:rsidR="00C5547B" w:rsidRDefault="00C5547B" w:rsidP="00C5547B">
      <w:pPr>
        <w:rPr>
          <w:rtl/>
          <w:lang w:bidi="ar-EG"/>
        </w:rPr>
      </w:pPr>
    </w:p>
    <w:p w14:paraId="25A2E584" w14:textId="5505D912" w:rsidR="00C5547B" w:rsidRDefault="00C5547B" w:rsidP="00C5547B">
      <w:pPr>
        <w:rPr>
          <w:rtl/>
          <w:lang w:bidi="ar-EG"/>
        </w:rPr>
      </w:pPr>
    </w:p>
    <w:p w14:paraId="79875014" w14:textId="57181529" w:rsidR="00C5547B" w:rsidRDefault="00C5547B" w:rsidP="00C5547B">
      <w:pPr>
        <w:rPr>
          <w:rtl/>
          <w:lang w:bidi="ar-EG"/>
        </w:rPr>
      </w:pPr>
    </w:p>
    <w:p w14:paraId="1A9699A8" w14:textId="45D5B172" w:rsidR="00C5547B" w:rsidRPr="007478AD" w:rsidRDefault="003E2BAA" w:rsidP="00C5547B">
      <w:pPr>
        <w:pStyle w:val="Headingb"/>
        <w:rPr>
          <w:rtl/>
          <w:lang w:bidi="ar-EG"/>
        </w:rPr>
      </w:pPr>
      <w:r>
        <w:rPr>
          <w:rFonts w:hint="cs"/>
          <w:rtl/>
          <w:lang w:bidi="ar-EG"/>
        </w:rPr>
        <w:t xml:space="preserve">العنصر الرئيسي </w:t>
      </w:r>
      <w:r w:rsidR="007478AD">
        <w:rPr>
          <w:lang w:bidi="ar-EG"/>
        </w:rPr>
        <w:t>4</w:t>
      </w:r>
      <w:r w:rsidR="007478AD">
        <w:rPr>
          <w:rFonts w:hint="cs"/>
          <w:rtl/>
          <w:lang w:bidi="ar-EG"/>
        </w:rPr>
        <w:t xml:space="preserve"> </w:t>
      </w:r>
      <w:r w:rsidR="007478AD">
        <w:rPr>
          <w:rtl/>
          <w:lang w:bidi="ar-EG"/>
        </w:rPr>
        <w:t>–</w:t>
      </w:r>
      <w:r w:rsidR="007478AD">
        <w:rPr>
          <w:rFonts w:hint="cs"/>
          <w:rtl/>
          <w:lang w:bidi="ar-EG"/>
        </w:rPr>
        <w:t xml:space="preserve"> تنمية المنظمة والأفراد</w:t>
      </w:r>
    </w:p>
    <w:p w14:paraId="1E91823F" w14:textId="32053343" w:rsidR="00C5547B" w:rsidRDefault="00037506" w:rsidP="00C5547B">
      <w:pPr>
        <w:rPr>
          <w:rtl/>
          <w:lang w:bidi="ar-EG"/>
        </w:rPr>
      </w:pPr>
      <w:r>
        <w:rPr>
          <w:noProof/>
          <w:lang w:bidi="ar-EG"/>
        </w:rPr>
        <mc:AlternateContent>
          <mc:Choice Requires="wps">
            <w:drawing>
              <wp:anchor distT="45720" distB="45720" distL="114300" distR="114300" simplePos="0" relativeHeight="251730944" behindDoc="0" locked="0" layoutInCell="1" allowOverlap="1" wp14:anchorId="4FA16920" wp14:editId="27299D18">
                <wp:simplePos x="0" y="0"/>
                <wp:positionH relativeFrom="column">
                  <wp:posOffset>4896485</wp:posOffset>
                </wp:positionH>
                <wp:positionV relativeFrom="paragraph">
                  <wp:posOffset>80010</wp:posOffset>
                </wp:positionV>
                <wp:extent cx="1257935" cy="1136650"/>
                <wp:effectExtent l="0" t="0" r="0" b="63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136650"/>
                        </a:xfrm>
                        <a:prstGeom prst="rect">
                          <a:avLst/>
                        </a:prstGeom>
                        <a:noFill/>
                        <a:ln w="9525">
                          <a:noFill/>
                          <a:miter lim="800000"/>
                          <a:headEnd/>
                          <a:tailEnd/>
                        </a:ln>
                      </wps:spPr>
                      <wps:txbx>
                        <w:txbxContent>
                          <w:p w14:paraId="38E55172" w14:textId="0850F7FE" w:rsidR="00037506" w:rsidRDefault="00037506" w:rsidP="00037506">
                            <w:pPr>
                              <w:pStyle w:val="Figure"/>
                            </w:pPr>
                            <w:r w:rsidRPr="00037506">
                              <w:rPr>
                                <w:noProof/>
                                <w:rtl/>
                              </w:rPr>
                              <w:drawing>
                                <wp:inline distT="0" distB="0" distL="0" distR="0" wp14:anchorId="1F096DB5" wp14:editId="58A9E206">
                                  <wp:extent cx="1085575" cy="94296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2712" cy="94916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6920" id="_x0000_s1046" type="#_x0000_t202" style="position:absolute;left:0;text-align:left;margin-left:385.55pt;margin-top:6.3pt;width:99.05pt;height:89.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" filled="f" stroked="f">
                <v:textbox inset="0,0,0,0">
                  <w:txbxContent>
                    <w:p w14:paraId="38E55172" w14:textId="0850F7FE" w:rsidR="00037506" w:rsidRDefault="00037506" w:rsidP="00037506">
                      <w:pPr>
                        <w:pStyle w:val="Figure"/>
                      </w:pPr>
                      <w:r w:rsidRPr="00037506">
                        <w:rPr>
                          <w:noProof/>
                          <w:rtl/>
                        </w:rPr>
                        <w:drawing>
                          <wp:inline distT="0" distB="0" distL="0" distR="0" wp14:anchorId="1F096DB5" wp14:editId="58A9E206">
                            <wp:extent cx="1085575" cy="94296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2712" cy="949160"/>
                                    </a:xfrm>
                                    <a:prstGeom prst="rect">
                                      <a:avLst/>
                                    </a:prstGeom>
                                    <a:noFill/>
                                    <a:ln>
                                      <a:noFill/>
                                    </a:ln>
                                  </pic:spPr>
                                </pic:pic>
                              </a:graphicData>
                            </a:graphic>
                          </wp:inline>
                        </w:drawing>
                      </w:r>
                    </w:p>
                  </w:txbxContent>
                </v:textbox>
                <w10:wrap type="square"/>
              </v:shape>
            </w:pict>
          </mc:Fallback>
        </mc:AlternateContent>
      </w:r>
      <w:r w:rsidR="007478AD">
        <w:rPr>
          <w:rFonts w:hint="cs"/>
          <w:rtl/>
          <w:lang w:bidi="ar-EG"/>
        </w:rPr>
        <w:t xml:space="preserve">لا يمكن </w:t>
      </w:r>
      <w:r w:rsidR="00024131">
        <w:rPr>
          <w:rFonts w:hint="cs"/>
          <w:rtl/>
          <w:lang w:bidi="ar-EG"/>
        </w:rPr>
        <w:t>تطبيق</w:t>
      </w:r>
      <w:r w:rsidR="007478AD">
        <w:rPr>
          <w:rFonts w:hint="cs"/>
          <w:rtl/>
          <w:lang w:bidi="ar-EG"/>
        </w:rPr>
        <w:t xml:space="preserve"> المساءلة </w:t>
      </w:r>
      <w:r w:rsidR="00F36F7F">
        <w:rPr>
          <w:rFonts w:hint="cs"/>
          <w:rtl/>
          <w:lang w:bidi="ar-EG"/>
        </w:rPr>
        <w:t xml:space="preserve">كجزء من السلوك المهني وضمان استمرارها ما لم يقترن ذلك بتنمية الأفراد </w:t>
      </w:r>
      <w:r w:rsidR="009C18C8">
        <w:rPr>
          <w:rFonts w:hint="cs"/>
          <w:rtl/>
          <w:lang w:bidi="ar-EG"/>
        </w:rPr>
        <w:t xml:space="preserve">بشكل </w:t>
      </w:r>
      <w:r w:rsidR="00E13F20">
        <w:rPr>
          <w:rFonts w:hint="cs"/>
          <w:rtl/>
          <w:lang w:bidi="ar-EG"/>
        </w:rPr>
        <w:t>مستمر</w:t>
      </w:r>
      <w:r w:rsidR="009C18C8">
        <w:rPr>
          <w:rFonts w:hint="cs"/>
          <w:rtl/>
          <w:lang w:bidi="ar-EG"/>
        </w:rPr>
        <w:t xml:space="preserve">. </w:t>
      </w:r>
      <w:r w:rsidR="00E13F20">
        <w:rPr>
          <w:rFonts w:hint="cs"/>
          <w:rtl/>
          <w:lang w:bidi="ar-EG"/>
        </w:rPr>
        <w:t xml:space="preserve">وهذه عقلية شائعة توازن بين </w:t>
      </w:r>
      <w:r w:rsidR="007A2065">
        <w:rPr>
          <w:rFonts w:hint="cs"/>
          <w:rtl/>
          <w:lang w:bidi="ar-EG"/>
        </w:rPr>
        <w:t xml:space="preserve">المخالفات المحتملة </w:t>
      </w:r>
      <w:r w:rsidR="00CE0AD4">
        <w:rPr>
          <w:rFonts w:hint="cs"/>
          <w:rtl/>
          <w:lang w:bidi="ar-EG"/>
        </w:rPr>
        <w:t>والافتقار إلى</w:t>
      </w:r>
      <w:r w:rsidR="007A2065">
        <w:rPr>
          <w:rFonts w:hint="cs"/>
          <w:rtl/>
          <w:lang w:bidi="ar-EG"/>
        </w:rPr>
        <w:t xml:space="preserve"> السلوك المهني.</w:t>
      </w:r>
    </w:p>
    <w:p w14:paraId="51F0B683" w14:textId="1605B90E" w:rsidR="00C5547B" w:rsidRDefault="00C5547B" w:rsidP="00C5547B">
      <w:pPr>
        <w:rPr>
          <w:lang w:bidi="ar-EG"/>
        </w:rPr>
      </w:pPr>
    </w:p>
    <w:p w14:paraId="4863C702" w14:textId="1033B5B6" w:rsidR="00C5547B" w:rsidRDefault="00C5547B" w:rsidP="00C5547B">
      <w:pPr>
        <w:rPr>
          <w:rtl/>
          <w:lang w:bidi="ar-EG"/>
        </w:rPr>
      </w:pPr>
    </w:p>
    <w:p w14:paraId="2ACEC216" w14:textId="77777777" w:rsidR="00037506" w:rsidRDefault="00037506" w:rsidP="00C5547B">
      <w:pPr>
        <w:rPr>
          <w:lang w:bidi="ar-EG"/>
        </w:rPr>
      </w:pPr>
    </w:p>
    <w:p w14:paraId="15367993" w14:textId="2B0C2F3E" w:rsidR="00BB7213" w:rsidRDefault="00BB7213" w:rsidP="00BB7213">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sectPr w:rsidR="00BB7213" w:rsidSect="006C3242">
      <w:headerReference w:type="even" r:id="rId55"/>
      <w:headerReference w:type="default" r:id="rId56"/>
      <w:footerReference w:type="even" r:id="rId57"/>
      <w:footerReference w:type="default" r:id="rId58"/>
      <w:headerReference w:type="first" r:id="rId59"/>
      <w:footerReference w:type="first" r:id="rId60"/>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31785" w14:textId="77777777" w:rsidR="00701DE8" w:rsidRDefault="00701DE8" w:rsidP="006C3242">
      <w:pPr>
        <w:spacing w:before="0" w:line="240" w:lineRule="auto"/>
      </w:pPr>
      <w:r>
        <w:separator/>
      </w:r>
    </w:p>
  </w:endnote>
  <w:endnote w:type="continuationSeparator" w:id="0">
    <w:p w14:paraId="796BA62E" w14:textId="77777777" w:rsidR="00701DE8" w:rsidRDefault="00701DE8"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E87B" w14:textId="77777777" w:rsidR="00886043" w:rsidRDefault="00886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6D62" w14:textId="47DB7D1B" w:rsidR="006C3242" w:rsidRPr="0026373E" w:rsidRDefault="006C3242" w:rsidP="00FE5872">
    <w:pPr>
      <w:pStyle w:val="Footer"/>
      <w:tabs>
        <w:tab w:val="clear" w:pos="4153"/>
        <w:tab w:val="clear" w:pos="8306"/>
        <w:tab w:val="center" w:pos="5103"/>
        <w:tab w:val="right" w:pos="9639"/>
      </w:tabs>
      <w:spacing w:before="120"/>
      <w:rPr>
        <w:sz w:val="16"/>
        <w:szCs w:val="16"/>
        <w:lang w:val="fr-FR"/>
      </w:rPr>
    </w:pPr>
    <w:r w:rsidRPr="00886043">
      <w:rPr>
        <w:color w:val="F2F2F2" w:themeColor="background1" w:themeShade="F2"/>
        <w:sz w:val="16"/>
        <w:szCs w:val="16"/>
        <w:lang w:val="fr-FR"/>
      </w:rPr>
      <w:fldChar w:fldCharType="begin"/>
    </w:r>
    <w:r w:rsidRPr="00886043">
      <w:rPr>
        <w:color w:val="F2F2F2" w:themeColor="background1" w:themeShade="F2"/>
        <w:sz w:val="16"/>
        <w:szCs w:val="16"/>
        <w:lang w:val="fr-FR"/>
      </w:rPr>
      <w:instrText xml:space="preserve"> FILENAME \p \* MERGEFORMAT </w:instrText>
    </w:r>
    <w:r w:rsidRPr="00886043">
      <w:rPr>
        <w:color w:val="F2F2F2" w:themeColor="background1" w:themeShade="F2"/>
        <w:sz w:val="16"/>
        <w:szCs w:val="16"/>
        <w:lang w:val="fr-FR"/>
      </w:rPr>
      <w:fldChar w:fldCharType="separate"/>
    </w:r>
    <w:r w:rsidR="00C57DE2" w:rsidRPr="00886043">
      <w:rPr>
        <w:noProof/>
        <w:color w:val="F2F2F2" w:themeColor="background1" w:themeShade="F2"/>
        <w:sz w:val="16"/>
        <w:szCs w:val="16"/>
        <w:lang w:val="fr-FR"/>
      </w:rPr>
      <w:t>P:\ARA\SG\CONSEIL\C22\000\057A.docx</w:t>
    </w:r>
    <w:r w:rsidRPr="00886043">
      <w:rPr>
        <w:color w:val="F2F2F2" w:themeColor="background1" w:themeShade="F2"/>
        <w:sz w:val="16"/>
        <w:szCs w:val="16"/>
      </w:rPr>
      <w:fldChar w:fldCharType="end"/>
    </w:r>
    <w:proofErr w:type="gramStart"/>
    <w:r w:rsidRPr="00886043">
      <w:rPr>
        <w:color w:val="F2F2F2" w:themeColor="background1" w:themeShade="F2"/>
        <w:sz w:val="16"/>
        <w:szCs w:val="16"/>
        <w:lang w:val="fr-CH"/>
      </w:rPr>
      <w:t xml:space="preserve">  </w:t>
    </w:r>
    <w:r w:rsidRPr="00886043">
      <w:rPr>
        <w:color w:val="F2F2F2" w:themeColor="background1" w:themeShade="F2"/>
        <w:sz w:val="16"/>
        <w:szCs w:val="16"/>
        <w:lang w:val="fr-FR"/>
      </w:rPr>
      <w:t xml:space="preserve"> (</w:t>
    </w:r>
    <w:proofErr w:type="gramEnd"/>
    <w:r w:rsidR="00EB338A" w:rsidRPr="00886043">
      <w:rPr>
        <w:color w:val="F2F2F2" w:themeColor="background1" w:themeShade="F2"/>
        <w:sz w:val="16"/>
        <w:szCs w:val="16"/>
        <w:lang w:val="fr-FR"/>
      </w:rPr>
      <w:t>501526</w:t>
    </w:r>
    <w:r w:rsidRPr="00886043">
      <w:rPr>
        <w:color w:val="F2F2F2" w:themeColor="background1" w:themeShade="F2"/>
        <w:sz w:val="16"/>
        <w:szCs w:val="16"/>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20DF"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2F4B9" w14:textId="77777777" w:rsidR="00701DE8" w:rsidRDefault="00701DE8" w:rsidP="006C3242">
      <w:pPr>
        <w:spacing w:before="0" w:line="240" w:lineRule="auto"/>
      </w:pPr>
      <w:r>
        <w:separator/>
      </w:r>
    </w:p>
  </w:footnote>
  <w:footnote w:type="continuationSeparator" w:id="0">
    <w:p w14:paraId="2B6E70A0" w14:textId="77777777" w:rsidR="00701DE8" w:rsidRDefault="00701DE8"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5BAC" w14:textId="77777777" w:rsidR="00886043" w:rsidRDefault="00886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98CA" w14:textId="49151467" w:rsidR="00447F32" w:rsidRPr="00447F32" w:rsidRDefault="00886043" w:rsidP="00FA735F">
    <w:pPr>
      <w:pStyle w:val="Header"/>
      <w:bidi w:val="0"/>
      <w:spacing w:after="240" w:line="192" w:lineRule="auto"/>
      <w:jc w:val="center"/>
      <w:rPr>
        <w:rFonts w:cs="Calibri"/>
        <w:sz w:val="20"/>
        <w:szCs w:val="20"/>
      </w:rPr>
    </w:pP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r w:rsidR="00447F32" w:rsidRPr="00447F32">
          <w:rPr>
            <w:rFonts w:cs="Calibri"/>
            <w:noProof/>
            <w:sz w:val="20"/>
            <w:szCs w:val="20"/>
          </w:rPr>
          <w:br/>
          <w:t>C</w:t>
        </w:r>
        <w:r w:rsidR="0026373E">
          <w:rPr>
            <w:rFonts w:cs="Calibri"/>
            <w:noProof/>
            <w:sz w:val="20"/>
            <w:szCs w:val="20"/>
          </w:rPr>
          <w:t>2</w:t>
        </w:r>
        <w:r w:rsidR="00E10964">
          <w:rPr>
            <w:rFonts w:cs="Calibri"/>
            <w:noProof/>
            <w:sz w:val="20"/>
            <w:szCs w:val="20"/>
          </w:rPr>
          <w:t>2</w:t>
        </w:r>
        <w:r w:rsidR="00447F32" w:rsidRPr="00447F32">
          <w:rPr>
            <w:rFonts w:cs="Calibri"/>
            <w:noProof/>
            <w:sz w:val="20"/>
            <w:szCs w:val="20"/>
          </w:rPr>
          <w:t>/</w:t>
        </w:r>
        <w:r w:rsidR="00701DE8">
          <w:rPr>
            <w:rFonts w:cs="Calibri"/>
            <w:noProof/>
            <w:sz w:val="20"/>
            <w:szCs w:val="20"/>
          </w:rPr>
          <w:t>57</w:t>
        </w:r>
        <w:r w:rsidR="00447F32" w:rsidRPr="00447F32">
          <w:rPr>
            <w:rFonts w:cs="Calibri"/>
            <w:noProof/>
            <w:sz w:val="20"/>
            <w:szCs w:val="20"/>
          </w:rPr>
          <w:t>-A</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E167" w14:textId="77777777" w:rsidR="00886043" w:rsidRDefault="008860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32AE7"/>
    <w:multiLevelType w:val="hybridMultilevel"/>
    <w:tmpl w:val="53402A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E1F36EA"/>
    <w:multiLevelType w:val="hybridMultilevel"/>
    <w:tmpl w:val="E7A0A1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416317"/>
    <w:multiLevelType w:val="hybridMultilevel"/>
    <w:tmpl w:val="70862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52E14"/>
    <w:multiLevelType w:val="hybridMultilevel"/>
    <w:tmpl w:val="C4CE84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038B3"/>
    <w:multiLevelType w:val="hybridMultilevel"/>
    <w:tmpl w:val="ED92B0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5B5185"/>
    <w:multiLevelType w:val="hybridMultilevel"/>
    <w:tmpl w:val="4EF0B7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3"/>
  </w:num>
  <w:num w:numId="14">
    <w:abstractNumId w:val="12"/>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DE8"/>
    <w:rsid w:val="000003E1"/>
    <w:rsid w:val="0000299A"/>
    <w:rsid w:val="000068FD"/>
    <w:rsid w:val="000115CF"/>
    <w:rsid w:val="00013C15"/>
    <w:rsid w:val="0001629F"/>
    <w:rsid w:val="000163F1"/>
    <w:rsid w:val="000172F4"/>
    <w:rsid w:val="00023ED0"/>
    <w:rsid w:val="00024131"/>
    <w:rsid w:val="00030C12"/>
    <w:rsid w:val="00032EB4"/>
    <w:rsid w:val="000368B2"/>
    <w:rsid w:val="00037506"/>
    <w:rsid w:val="000378F8"/>
    <w:rsid w:val="00042C8E"/>
    <w:rsid w:val="000459CC"/>
    <w:rsid w:val="00055796"/>
    <w:rsid w:val="00056519"/>
    <w:rsid w:val="00057240"/>
    <w:rsid w:val="0005777B"/>
    <w:rsid w:val="000625B4"/>
    <w:rsid w:val="00071D6C"/>
    <w:rsid w:val="00077A91"/>
    <w:rsid w:val="000801F9"/>
    <w:rsid w:val="0008101D"/>
    <w:rsid w:val="00082A43"/>
    <w:rsid w:val="00082E60"/>
    <w:rsid w:val="0008685A"/>
    <w:rsid w:val="00090343"/>
    <w:rsid w:val="00090574"/>
    <w:rsid w:val="000A0FF7"/>
    <w:rsid w:val="000A25B3"/>
    <w:rsid w:val="000A5923"/>
    <w:rsid w:val="000B0003"/>
    <w:rsid w:val="000B08B2"/>
    <w:rsid w:val="000B1D07"/>
    <w:rsid w:val="000C0D36"/>
    <w:rsid w:val="000C1C0E"/>
    <w:rsid w:val="000C3F5C"/>
    <w:rsid w:val="000C548A"/>
    <w:rsid w:val="000C6A8E"/>
    <w:rsid w:val="000D2D3A"/>
    <w:rsid w:val="000E00BC"/>
    <w:rsid w:val="000E6A1B"/>
    <w:rsid w:val="000E6CDA"/>
    <w:rsid w:val="000F01C3"/>
    <w:rsid w:val="000F6C79"/>
    <w:rsid w:val="001001BF"/>
    <w:rsid w:val="0010218F"/>
    <w:rsid w:val="00104524"/>
    <w:rsid w:val="00107780"/>
    <w:rsid w:val="00112224"/>
    <w:rsid w:val="001125A6"/>
    <w:rsid w:val="00112C54"/>
    <w:rsid w:val="00113A8C"/>
    <w:rsid w:val="00117339"/>
    <w:rsid w:val="001174DC"/>
    <w:rsid w:val="0012118A"/>
    <w:rsid w:val="00121E40"/>
    <w:rsid w:val="00127542"/>
    <w:rsid w:val="00131631"/>
    <w:rsid w:val="00136C82"/>
    <w:rsid w:val="001417EF"/>
    <w:rsid w:val="00142DA4"/>
    <w:rsid w:val="001474DF"/>
    <w:rsid w:val="00154313"/>
    <w:rsid w:val="00154B57"/>
    <w:rsid w:val="0015650C"/>
    <w:rsid w:val="0016265A"/>
    <w:rsid w:val="0016364A"/>
    <w:rsid w:val="0018694A"/>
    <w:rsid w:val="00186A39"/>
    <w:rsid w:val="001900F5"/>
    <w:rsid w:val="00190B19"/>
    <w:rsid w:val="00190E8C"/>
    <w:rsid w:val="0019172D"/>
    <w:rsid w:val="00193B4D"/>
    <w:rsid w:val="00195AF5"/>
    <w:rsid w:val="001A1DA9"/>
    <w:rsid w:val="001A35FC"/>
    <w:rsid w:val="001B1EE1"/>
    <w:rsid w:val="001B4BAF"/>
    <w:rsid w:val="001B66F9"/>
    <w:rsid w:val="001B7797"/>
    <w:rsid w:val="001C0169"/>
    <w:rsid w:val="001C0D60"/>
    <w:rsid w:val="001D1B86"/>
    <w:rsid w:val="001D1D50"/>
    <w:rsid w:val="001D6745"/>
    <w:rsid w:val="001E446E"/>
    <w:rsid w:val="001F0BD6"/>
    <w:rsid w:val="001F3116"/>
    <w:rsid w:val="00201AAF"/>
    <w:rsid w:val="00203F41"/>
    <w:rsid w:val="00206A48"/>
    <w:rsid w:val="00207E50"/>
    <w:rsid w:val="00212DE6"/>
    <w:rsid w:val="00213677"/>
    <w:rsid w:val="002154EE"/>
    <w:rsid w:val="00222432"/>
    <w:rsid w:val="00224A86"/>
    <w:rsid w:val="002276D2"/>
    <w:rsid w:val="0022793A"/>
    <w:rsid w:val="002309B0"/>
    <w:rsid w:val="0023283D"/>
    <w:rsid w:val="00233273"/>
    <w:rsid w:val="00240481"/>
    <w:rsid w:val="00243820"/>
    <w:rsid w:val="00246FF5"/>
    <w:rsid w:val="00256595"/>
    <w:rsid w:val="002607F3"/>
    <w:rsid w:val="002629CF"/>
    <w:rsid w:val="0026373E"/>
    <w:rsid w:val="00265EAC"/>
    <w:rsid w:val="00271C43"/>
    <w:rsid w:val="002832B8"/>
    <w:rsid w:val="00286770"/>
    <w:rsid w:val="00290104"/>
    <w:rsid w:val="00290728"/>
    <w:rsid w:val="0029163E"/>
    <w:rsid w:val="002978F4"/>
    <w:rsid w:val="00297B78"/>
    <w:rsid w:val="002A01E0"/>
    <w:rsid w:val="002A0743"/>
    <w:rsid w:val="002A0EF2"/>
    <w:rsid w:val="002A40D1"/>
    <w:rsid w:val="002A6AE6"/>
    <w:rsid w:val="002A6BC8"/>
    <w:rsid w:val="002B028D"/>
    <w:rsid w:val="002B33C8"/>
    <w:rsid w:val="002B46BA"/>
    <w:rsid w:val="002B5066"/>
    <w:rsid w:val="002C188B"/>
    <w:rsid w:val="002C6CBC"/>
    <w:rsid w:val="002D2433"/>
    <w:rsid w:val="002D2B2C"/>
    <w:rsid w:val="002D3EB8"/>
    <w:rsid w:val="002D7784"/>
    <w:rsid w:val="002E5D97"/>
    <w:rsid w:val="002E6541"/>
    <w:rsid w:val="002F1E4E"/>
    <w:rsid w:val="002F38F6"/>
    <w:rsid w:val="002F5D15"/>
    <w:rsid w:val="002F62D4"/>
    <w:rsid w:val="002F71D8"/>
    <w:rsid w:val="00302B71"/>
    <w:rsid w:val="00307E7F"/>
    <w:rsid w:val="00314B3C"/>
    <w:rsid w:val="0031528F"/>
    <w:rsid w:val="00315EC9"/>
    <w:rsid w:val="00323B07"/>
    <w:rsid w:val="00334924"/>
    <w:rsid w:val="00334EB1"/>
    <w:rsid w:val="00336749"/>
    <w:rsid w:val="003409BC"/>
    <w:rsid w:val="00342F3B"/>
    <w:rsid w:val="0034701D"/>
    <w:rsid w:val="00357185"/>
    <w:rsid w:val="0036307B"/>
    <w:rsid w:val="00364C33"/>
    <w:rsid w:val="003664B3"/>
    <w:rsid w:val="0037044C"/>
    <w:rsid w:val="00370AF4"/>
    <w:rsid w:val="0037113F"/>
    <w:rsid w:val="003729E7"/>
    <w:rsid w:val="00377710"/>
    <w:rsid w:val="00381074"/>
    <w:rsid w:val="00381EF2"/>
    <w:rsid w:val="0038255D"/>
    <w:rsid w:val="00383829"/>
    <w:rsid w:val="0039036B"/>
    <w:rsid w:val="00393817"/>
    <w:rsid w:val="003A2CE6"/>
    <w:rsid w:val="003A3A18"/>
    <w:rsid w:val="003A45C5"/>
    <w:rsid w:val="003C2228"/>
    <w:rsid w:val="003C2BB1"/>
    <w:rsid w:val="003C3AD8"/>
    <w:rsid w:val="003C6B4F"/>
    <w:rsid w:val="003D1EB2"/>
    <w:rsid w:val="003E1092"/>
    <w:rsid w:val="003E1600"/>
    <w:rsid w:val="003E2BAA"/>
    <w:rsid w:val="003F4B29"/>
    <w:rsid w:val="003F68D6"/>
    <w:rsid w:val="004020E7"/>
    <w:rsid w:val="004035B3"/>
    <w:rsid w:val="00404D95"/>
    <w:rsid w:val="00407428"/>
    <w:rsid w:val="0042101D"/>
    <w:rsid w:val="0042686F"/>
    <w:rsid w:val="004317D8"/>
    <w:rsid w:val="00434183"/>
    <w:rsid w:val="00436457"/>
    <w:rsid w:val="00437A0A"/>
    <w:rsid w:val="00437D98"/>
    <w:rsid w:val="00437EFB"/>
    <w:rsid w:val="004423F7"/>
    <w:rsid w:val="00443869"/>
    <w:rsid w:val="00447F32"/>
    <w:rsid w:val="0045163F"/>
    <w:rsid w:val="00451D71"/>
    <w:rsid w:val="00451EBC"/>
    <w:rsid w:val="0045365A"/>
    <w:rsid w:val="0045645D"/>
    <w:rsid w:val="00457D46"/>
    <w:rsid w:val="0046058C"/>
    <w:rsid w:val="00466998"/>
    <w:rsid w:val="00471EC9"/>
    <w:rsid w:val="00471FD3"/>
    <w:rsid w:val="0047573D"/>
    <w:rsid w:val="00480D1D"/>
    <w:rsid w:val="00480E30"/>
    <w:rsid w:val="00482982"/>
    <w:rsid w:val="004859EC"/>
    <w:rsid w:val="004866D3"/>
    <w:rsid w:val="00487CFB"/>
    <w:rsid w:val="00497004"/>
    <w:rsid w:val="004976F7"/>
    <w:rsid w:val="004A0BFA"/>
    <w:rsid w:val="004A4D5F"/>
    <w:rsid w:val="004A584B"/>
    <w:rsid w:val="004C1658"/>
    <w:rsid w:val="004D1819"/>
    <w:rsid w:val="004D1AFB"/>
    <w:rsid w:val="004D43BF"/>
    <w:rsid w:val="004D5DBB"/>
    <w:rsid w:val="004E11DC"/>
    <w:rsid w:val="004F07DD"/>
    <w:rsid w:val="004F0BFE"/>
    <w:rsid w:val="004F0C11"/>
    <w:rsid w:val="004F447D"/>
    <w:rsid w:val="00505821"/>
    <w:rsid w:val="0050626B"/>
    <w:rsid w:val="005109F4"/>
    <w:rsid w:val="005118FB"/>
    <w:rsid w:val="00511D43"/>
    <w:rsid w:val="00513557"/>
    <w:rsid w:val="0051575B"/>
    <w:rsid w:val="005204A7"/>
    <w:rsid w:val="00527595"/>
    <w:rsid w:val="00532EA4"/>
    <w:rsid w:val="00534AF0"/>
    <w:rsid w:val="00535413"/>
    <w:rsid w:val="0053723A"/>
    <w:rsid w:val="005409AC"/>
    <w:rsid w:val="00540C67"/>
    <w:rsid w:val="0054338C"/>
    <w:rsid w:val="00545027"/>
    <w:rsid w:val="00545C12"/>
    <w:rsid w:val="005475D2"/>
    <w:rsid w:val="00550CFD"/>
    <w:rsid w:val="0055213D"/>
    <w:rsid w:val="00553407"/>
    <w:rsid w:val="0055516A"/>
    <w:rsid w:val="00555EF1"/>
    <w:rsid w:val="0056371B"/>
    <w:rsid w:val="00564B75"/>
    <w:rsid w:val="005700AA"/>
    <w:rsid w:val="00571CC1"/>
    <w:rsid w:val="0057270D"/>
    <w:rsid w:val="0057422C"/>
    <w:rsid w:val="00574454"/>
    <w:rsid w:val="005748F2"/>
    <w:rsid w:val="00576D70"/>
    <w:rsid w:val="005805EA"/>
    <w:rsid w:val="00580DE5"/>
    <w:rsid w:val="00580EFB"/>
    <w:rsid w:val="0058491B"/>
    <w:rsid w:val="00584EC3"/>
    <w:rsid w:val="00584FB3"/>
    <w:rsid w:val="005861FA"/>
    <w:rsid w:val="00592EA5"/>
    <w:rsid w:val="005A27DE"/>
    <w:rsid w:val="005A3170"/>
    <w:rsid w:val="005A3B5E"/>
    <w:rsid w:val="005A3DEE"/>
    <w:rsid w:val="005A70A7"/>
    <w:rsid w:val="005B00F2"/>
    <w:rsid w:val="005B1652"/>
    <w:rsid w:val="005B45EC"/>
    <w:rsid w:val="005B605D"/>
    <w:rsid w:val="005C0F54"/>
    <w:rsid w:val="005C4C34"/>
    <w:rsid w:val="005C5E42"/>
    <w:rsid w:val="005D3852"/>
    <w:rsid w:val="005D54C5"/>
    <w:rsid w:val="005F217D"/>
    <w:rsid w:val="00602516"/>
    <w:rsid w:val="00604B9E"/>
    <w:rsid w:val="00614741"/>
    <w:rsid w:val="00614855"/>
    <w:rsid w:val="00615630"/>
    <w:rsid w:val="00616B07"/>
    <w:rsid w:val="00622FFE"/>
    <w:rsid w:val="00623C71"/>
    <w:rsid w:val="006254B1"/>
    <w:rsid w:val="00627EEA"/>
    <w:rsid w:val="006313D9"/>
    <w:rsid w:val="0063414F"/>
    <w:rsid w:val="00644DE6"/>
    <w:rsid w:val="00645187"/>
    <w:rsid w:val="006463D0"/>
    <w:rsid w:val="006501E4"/>
    <w:rsid w:val="0065149D"/>
    <w:rsid w:val="00654ED1"/>
    <w:rsid w:val="00656532"/>
    <w:rsid w:val="00667AFD"/>
    <w:rsid w:val="00674ECF"/>
    <w:rsid w:val="00677396"/>
    <w:rsid w:val="00682A8F"/>
    <w:rsid w:val="00684978"/>
    <w:rsid w:val="00690218"/>
    <w:rsid w:val="0069200F"/>
    <w:rsid w:val="00692D19"/>
    <w:rsid w:val="0069508C"/>
    <w:rsid w:val="00695B16"/>
    <w:rsid w:val="006975A5"/>
    <w:rsid w:val="006A27D8"/>
    <w:rsid w:val="006A65CB"/>
    <w:rsid w:val="006A793B"/>
    <w:rsid w:val="006B2B17"/>
    <w:rsid w:val="006B5936"/>
    <w:rsid w:val="006C0320"/>
    <w:rsid w:val="006C222D"/>
    <w:rsid w:val="006C3242"/>
    <w:rsid w:val="006C6CEF"/>
    <w:rsid w:val="006C7CC0"/>
    <w:rsid w:val="006E577C"/>
    <w:rsid w:val="006E646C"/>
    <w:rsid w:val="006E6F24"/>
    <w:rsid w:val="006F4C42"/>
    <w:rsid w:val="006F63F7"/>
    <w:rsid w:val="006F7C8B"/>
    <w:rsid w:val="00701967"/>
    <w:rsid w:val="00701DE8"/>
    <w:rsid w:val="007025C7"/>
    <w:rsid w:val="0070636C"/>
    <w:rsid w:val="00706D7A"/>
    <w:rsid w:val="00713176"/>
    <w:rsid w:val="00714268"/>
    <w:rsid w:val="007154D9"/>
    <w:rsid w:val="00716120"/>
    <w:rsid w:val="00721C23"/>
    <w:rsid w:val="00722F0D"/>
    <w:rsid w:val="00730E1C"/>
    <w:rsid w:val="00731525"/>
    <w:rsid w:val="00733984"/>
    <w:rsid w:val="00741830"/>
    <w:rsid w:val="0074288C"/>
    <w:rsid w:val="0074420E"/>
    <w:rsid w:val="007469D6"/>
    <w:rsid w:val="007478AD"/>
    <w:rsid w:val="007560D9"/>
    <w:rsid w:val="007577D7"/>
    <w:rsid w:val="007621CB"/>
    <w:rsid w:val="00764A11"/>
    <w:rsid w:val="00765168"/>
    <w:rsid w:val="0078327D"/>
    <w:rsid w:val="00783E26"/>
    <w:rsid w:val="00784DF3"/>
    <w:rsid w:val="00786D62"/>
    <w:rsid w:val="0079682E"/>
    <w:rsid w:val="007A1485"/>
    <w:rsid w:val="007A2065"/>
    <w:rsid w:val="007A6B9F"/>
    <w:rsid w:val="007B002C"/>
    <w:rsid w:val="007B40C0"/>
    <w:rsid w:val="007C3BC7"/>
    <w:rsid w:val="007C3BCD"/>
    <w:rsid w:val="007C611C"/>
    <w:rsid w:val="007C6466"/>
    <w:rsid w:val="007D0380"/>
    <w:rsid w:val="007D3AE2"/>
    <w:rsid w:val="007D4ACF"/>
    <w:rsid w:val="007D58A1"/>
    <w:rsid w:val="007D67DE"/>
    <w:rsid w:val="007E2CF3"/>
    <w:rsid w:val="007F0787"/>
    <w:rsid w:val="007F1893"/>
    <w:rsid w:val="008007E2"/>
    <w:rsid w:val="00800D80"/>
    <w:rsid w:val="0080389D"/>
    <w:rsid w:val="00806157"/>
    <w:rsid w:val="00810B7B"/>
    <w:rsid w:val="0081318F"/>
    <w:rsid w:val="00813C0B"/>
    <w:rsid w:val="0081537D"/>
    <w:rsid w:val="0081630F"/>
    <w:rsid w:val="0082358A"/>
    <w:rsid w:val="008235CD"/>
    <w:rsid w:val="008247DE"/>
    <w:rsid w:val="00827433"/>
    <w:rsid w:val="00832230"/>
    <w:rsid w:val="00840B10"/>
    <w:rsid w:val="00843E4A"/>
    <w:rsid w:val="00844950"/>
    <w:rsid w:val="0084662D"/>
    <w:rsid w:val="008513CB"/>
    <w:rsid w:val="008515BE"/>
    <w:rsid w:val="0085287B"/>
    <w:rsid w:val="0085403A"/>
    <w:rsid w:val="0085573D"/>
    <w:rsid w:val="00861DBF"/>
    <w:rsid w:val="00864723"/>
    <w:rsid w:val="00874B00"/>
    <w:rsid w:val="00875E1A"/>
    <w:rsid w:val="00875E6C"/>
    <w:rsid w:val="00881F51"/>
    <w:rsid w:val="008826FF"/>
    <w:rsid w:val="00882ED4"/>
    <w:rsid w:val="00886043"/>
    <w:rsid w:val="00887FCF"/>
    <w:rsid w:val="00892D89"/>
    <w:rsid w:val="008A08C4"/>
    <w:rsid w:val="008A7F84"/>
    <w:rsid w:val="008B179D"/>
    <w:rsid w:val="008D2DAC"/>
    <w:rsid w:val="008D5D61"/>
    <w:rsid w:val="008D682C"/>
    <w:rsid w:val="008E0C6A"/>
    <w:rsid w:val="008E14CB"/>
    <w:rsid w:val="008E2234"/>
    <w:rsid w:val="008E2A0C"/>
    <w:rsid w:val="008E6CA8"/>
    <w:rsid w:val="008F1AE7"/>
    <w:rsid w:val="008F6392"/>
    <w:rsid w:val="008F6CC2"/>
    <w:rsid w:val="009037AA"/>
    <w:rsid w:val="00904076"/>
    <w:rsid w:val="0091702E"/>
    <w:rsid w:val="00923B0C"/>
    <w:rsid w:val="00923DD6"/>
    <w:rsid w:val="00927C04"/>
    <w:rsid w:val="00930B06"/>
    <w:rsid w:val="0094021C"/>
    <w:rsid w:val="00942D09"/>
    <w:rsid w:val="00950979"/>
    <w:rsid w:val="009528AF"/>
    <w:rsid w:val="00952F86"/>
    <w:rsid w:val="00955980"/>
    <w:rsid w:val="009630D7"/>
    <w:rsid w:val="00964D4C"/>
    <w:rsid w:val="009723F0"/>
    <w:rsid w:val="00972BC7"/>
    <w:rsid w:val="00972C68"/>
    <w:rsid w:val="00972F0A"/>
    <w:rsid w:val="00982B28"/>
    <w:rsid w:val="00982E99"/>
    <w:rsid w:val="00982F9A"/>
    <w:rsid w:val="0098330C"/>
    <w:rsid w:val="009856AB"/>
    <w:rsid w:val="00986EA8"/>
    <w:rsid w:val="009878C1"/>
    <w:rsid w:val="00994509"/>
    <w:rsid w:val="009A3D11"/>
    <w:rsid w:val="009A7A10"/>
    <w:rsid w:val="009B209D"/>
    <w:rsid w:val="009B5131"/>
    <w:rsid w:val="009B7847"/>
    <w:rsid w:val="009C0662"/>
    <w:rsid w:val="009C18C8"/>
    <w:rsid w:val="009C192D"/>
    <w:rsid w:val="009D19B5"/>
    <w:rsid w:val="009D313F"/>
    <w:rsid w:val="009D3320"/>
    <w:rsid w:val="009E142E"/>
    <w:rsid w:val="009F010D"/>
    <w:rsid w:val="009F0514"/>
    <w:rsid w:val="009F0978"/>
    <w:rsid w:val="009F3BBF"/>
    <w:rsid w:val="009F7101"/>
    <w:rsid w:val="00A10D8D"/>
    <w:rsid w:val="00A14F8C"/>
    <w:rsid w:val="00A155C5"/>
    <w:rsid w:val="00A15D51"/>
    <w:rsid w:val="00A16D83"/>
    <w:rsid w:val="00A17E31"/>
    <w:rsid w:val="00A2292E"/>
    <w:rsid w:val="00A23642"/>
    <w:rsid w:val="00A26227"/>
    <w:rsid w:val="00A26C48"/>
    <w:rsid w:val="00A42833"/>
    <w:rsid w:val="00A4287E"/>
    <w:rsid w:val="00A44FFC"/>
    <w:rsid w:val="00A4667D"/>
    <w:rsid w:val="00A47A5A"/>
    <w:rsid w:val="00A51B9A"/>
    <w:rsid w:val="00A51CD2"/>
    <w:rsid w:val="00A5525A"/>
    <w:rsid w:val="00A56F0E"/>
    <w:rsid w:val="00A60618"/>
    <w:rsid w:val="00A6683B"/>
    <w:rsid w:val="00A75AAD"/>
    <w:rsid w:val="00A763D7"/>
    <w:rsid w:val="00A76C20"/>
    <w:rsid w:val="00A803E2"/>
    <w:rsid w:val="00A874FF"/>
    <w:rsid w:val="00A877C5"/>
    <w:rsid w:val="00A9141B"/>
    <w:rsid w:val="00A92553"/>
    <w:rsid w:val="00A97550"/>
    <w:rsid w:val="00A97F94"/>
    <w:rsid w:val="00AA66BA"/>
    <w:rsid w:val="00AA737F"/>
    <w:rsid w:val="00AA73B9"/>
    <w:rsid w:val="00AB3AD7"/>
    <w:rsid w:val="00AB431A"/>
    <w:rsid w:val="00AB5D56"/>
    <w:rsid w:val="00AB645A"/>
    <w:rsid w:val="00AB6BB1"/>
    <w:rsid w:val="00AC3B62"/>
    <w:rsid w:val="00AC798A"/>
    <w:rsid w:val="00AD3E6D"/>
    <w:rsid w:val="00AD4DE5"/>
    <w:rsid w:val="00AD5E99"/>
    <w:rsid w:val="00AE056D"/>
    <w:rsid w:val="00AF086B"/>
    <w:rsid w:val="00AF26DD"/>
    <w:rsid w:val="00AF41EB"/>
    <w:rsid w:val="00AF5D08"/>
    <w:rsid w:val="00AF7107"/>
    <w:rsid w:val="00AF7521"/>
    <w:rsid w:val="00AF7A6C"/>
    <w:rsid w:val="00AF7E30"/>
    <w:rsid w:val="00B01456"/>
    <w:rsid w:val="00B03099"/>
    <w:rsid w:val="00B05BC8"/>
    <w:rsid w:val="00B062AA"/>
    <w:rsid w:val="00B079B8"/>
    <w:rsid w:val="00B07FF1"/>
    <w:rsid w:val="00B1448C"/>
    <w:rsid w:val="00B15681"/>
    <w:rsid w:val="00B15EDC"/>
    <w:rsid w:val="00B1703E"/>
    <w:rsid w:val="00B213AE"/>
    <w:rsid w:val="00B2456A"/>
    <w:rsid w:val="00B26ACA"/>
    <w:rsid w:val="00B30560"/>
    <w:rsid w:val="00B354B0"/>
    <w:rsid w:val="00B419B6"/>
    <w:rsid w:val="00B41F78"/>
    <w:rsid w:val="00B42AD1"/>
    <w:rsid w:val="00B46279"/>
    <w:rsid w:val="00B476E9"/>
    <w:rsid w:val="00B47B3D"/>
    <w:rsid w:val="00B5273F"/>
    <w:rsid w:val="00B5449F"/>
    <w:rsid w:val="00B5797D"/>
    <w:rsid w:val="00B61B6B"/>
    <w:rsid w:val="00B64B47"/>
    <w:rsid w:val="00B6695A"/>
    <w:rsid w:val="00B67CAA"/>
    <w:rsid w:val="00B74B7E"/>
    <w:rsid w:val="00B81AC6"/>
    <w:rsid w:val="00B826EF"/>
    <w:rsid w:val="00B83412"/>
    <w:rsid w:val="00B85106"/>
    <w:rsid w:val="00B852BE"/>
    <w:rsid w:val="00B90C00"/>
    <w:rsid w:val="00B91D52"/>
    <w:rsid w:val="00B97F04"/>
    <w:rsid w:val="00BA5C44"/>
    <w:rsid w:val="00BB3B28"/>
    <w:rsid w:val="00BB7213"/>
    <w:rsid w:val="00BB76B7"/>
    <w:rsid w:val="00BC66BF"/>
    <w:rsid w:val="00BD633E"/>
    <w:rsid w:val="00BD7234"/>
    <w:rsid w:val="00BE3525"/>
    <w:rsid w:val="00BE5E1B"/>
    <w:rsid w:val="00BF1335"/>
    <w:rsid w:val="00BF3C7F"/>
    <w:rsid w:val="00C002DE"/>
    <w:rsid w:val="00C05378"/>
    <w:rsid w:val="00C14CE5"/>
    <w:rsid w:val="00C17F78"/>
    <w:rsid w:val="00C21455"/>
    <w:rsid w:val="00C215BC"/>
    <w:rsid w:val="00C22703"/>
    <w:rsid w:val="00C23E43"/>
    <w:rsid w:val="00C26721"/>
    <w:rsid w:val="00C27AC0"/>
    <w:rsid w:val="00C27C78"/>
    <w:rsid w:val="00C30987"/>
    <w:rsid w:val="00C31B8B"/>
    <w:rsid w:val="00C338ED"/>
    <w:rsid w:val="00C36D97"/>
    <w:rsid w:val="00C418FD"/>
    <w:rsid w:val="00C41BFB"/>
    <w:rsid w:val="00C451C1"/>
    <w:rsid w:val="00C45827"/>
    <w:rsid w:val="00C51CC6"/>
    <w:rsid w:val="00C52DA5"/>
    <w:rsid w:val="00C53BF8"/>
    <w:rsid w:val="00C54C62"/>
    <w:rsid w:val="00C55463"/>
    <w:rsid w:val="00C5547B"/>
    <w:rsid w:val="00C566BA"/>
    <w:rsid w:val="00C56C04"/>
    <w:rsid w:val="00C57DE2"/>
    <w:rsid w:val="00C62C14"/>
    <w:rsid w:val="00C66157"/>
    <w:rsid w:val="00C672C1"/>
    <w:rsid w:val="00C674FE"/>
    <w:rsid w:val="00C67501"/>
    <w:rsid w:val="00C67A87"/>
    <w:rsid w:val="00C75633"/>
    <w:rsid w:val="00C758FB"/>
    <w:rsid w:val="00C83823"/>
    <w:rsid w:val="00C91B9A"/>
    <w:rsid w:val="00C920BE"/>
    <w:rsid w:val="00C963D6"/>
    <w:rsid w:val="00C969B3"/>
    <w:rsid w:val="00C96B17"/>
    <w:rsid w:val="00CA18EA"/>
    <w:rsid w:val="00CA46E4"/>
    <w:rsid w:val="00CA53FF"/>
    <w:rsid w:val="00CA6330"/>
    <w:rsid w:val="00CA671B"/>
    <w:rsid w:val="00CA7553"/>
    <w:rsid w:val="00CA7EA8"/>
    <w:rsid w:val="00CB010B"/>
    <w:rsid w:val="00CB25BA"/>
    <w:rsid w:val="00CB3A0B"/>
    <w:rsid w:val="00CB3E1A"/>
    <w:rsid w:val="00CB708C"/>
    <w:rsid w:val="00CC183C"/>
    <w:rsid w:val="00CC1FF4"/>
    <w:rsid w:val="00CC33E5"/>
    <w:rsid w:val="00CD073B"/>
    <w:rsid w:val="00CD2422"/>
    <w:rsid w:val="00CE0AD4"/>
    <w:rsid w:val="00CE0CD3"/>
    <w:rsid w:val="00CE2EE1"/>
    <w:rsid w:val="00CE3349"/>
    <w:rsid w:val="00CE36E5"/>
    <w:rsid w:val="00CE4876"/>
    <w:rsid w:val="00CE6BEB"/>
    <w:rsid w:val="00CE7069"/>
    <w:rsid w:val="00CE7B53"/>
    <w:rsid w:val="00CF09F7"/>
    <w:rsid w:val="00CF1065"/>
    <w:rsid w:val="00CF1AB0"/>
    <w:rsid w:val="00CF27F5"/>
    <w:rsid w:val="00CF34E4"/>
    <w:rsid w:val="00CF3E19"/>
    <w:rsid w:val="00CF3FFD"/>
    <w:rsid w:val="00CF4CE7"/>
    <w:rsid w:val="00D00204"/>
    <w:rsid w:val="00D047A1"/>
    <w:rsid w:val="00D047CC"/>
    <w:rsid w:val="00D10CCF"/>
    <w:rsid w:val="00D25B04"/>
    <w:rsid w:val="00D26531"/>
    <w:rsid w:val="00D3317E"/>
    <w:rsid w:val="00D3547B"/>
    <w:rsid w:val="00D40D95"/>
    <w:rsid w:val="00D43766"/>
    <w:rsid w:val="00D438F4"/>
    <w:rsid w:val="00D43E8B"/>
    <w:rsid w:val="00D444BF"/>
    <w:rsid w:val="00D461FB"/>
    <w:rsid w:val="00D46453"/>
    <w:rsid w:val="00D46A6D"/>
    <w:rsid w:val="00D476BA"/>
    <w:rsid w:val="00D52C30"/>
    <w:rsid w:val="00D5721F"/>
    <w:rsid w:val="00D60001"/>
    <w:rsid w:val="00D60A0C"/>
    <w:rsid w:val="00D736FD"/>
    <w:rsid w:val="00D767B6"/>
    <w:rsid w:val="00D77D0F"/>
    <w:rsid w:val="00D827D6"/>
    <w:rsid w:val="00D82A25"/>
    <w:rsid w:val="00D82EB8"/>
    <w:rsid w:val="00D8521C"/>
    <w:rsid w:val="00D863A9"/>
    <w:rsid w:val="00D900E7"/>
    <w:rsid w:val="00D9115C"/>
    <w:rsid w:val="00D957D8"/>
    <w:rsid w:val="00D97F2B"/>
    <w:rsid w:val="00DA1CF0"/>
    <w:rsid w:val="00DB17B3"/>
    <w:rsid w:val="00DB1BFD"/>
    <w:rsid w:val="00DB3C68"/>
    <w:rsid w:val="00DB5B55"/>
    <w:rsid w:val="00DC1E02"/>
    <w:rsid w:val="00DC24B4"/>
    <w:rsid w:val="00DC5FB0"/>
    <w:rsid w:val="00DC7635"/>
    <w:rsid w:val="00DD448B"/>
    <w:rsid w:val="00DD62DC"/>
    <w:rsid w:val="00DD7937"/>
    <w:rsid w:val="00DE0B9B"/>
    <w:rsid w:val="00DF16DC"/>
    <w:rsid w:val="00DF2FB8"/>
    <w:rsid w:val="00DF3AA5"/>
    <w:rsid w:val="00E03E37"/>
    <w:rsid w:val="00E10089"/>
    <w:rsid w:val="00E10964"/>
    <w:rsid w:val="00E11054"/>
    <w:rsid w:val="00E13F20"/>
    <w:rsid w:val="00E14225"/>
    <w:rsid w:val="00E30951"/>
    <w:rsid w:val="00E3458C"/>
    <w:rsid w:val="00E3510A"/>
    <w:rsid w:val="00E377B6"/>
    <w:rsid w:val="00E40990"/>
    <w:rsid w:val="00E44867"/>
    <w:rsid w:val="00E45211"/>
    <w:rsid w:val="00E473C5"/>
    <w:rsid w:val="00E53BB6"/>
    <w:rsid w:val="00E5445E"/>
    <w:rsid w:val="00E5601A"/>
    <w:rsid w:val="00E6575A"/>
    <w:rsid w:val="00E71164"/>
    <w:rsid w:val="00E75325"/>
    <w:rsid w:val="00E77511"/>
    <w:rsid w:val="00E8377B"/>
    <w:rsid w:val="00E83AE7"/>
    <w:rsid w:val="00E85191"/>
    <w:rsid w:val="00E90F6F"/>
    <w:rsid w:val="00E92863"/>
    <w:rsid w:val="00E9405E"/>
    <w:rsid w:val="00E96D24"/>
    <w:rsid w:val="00E97AE4"/>
    <w:rsid w:val="00EA05C0"/>
    <w:rsid w:val="00EA0CB8"/>
    <w:rsid w:val="00EA32D4"/>
    <w:rsid w:val="00EB338A"/>
    <w:rsid w:val="00EB50F8"/>
    <w:rsid w:val="00EB796D"/>
    <w:rsid w:val="00EC3588"/>
    <w:rsid w:val="00EC4071"/>
    <w:rsid w:val="00EC6689"/>
    <w:rsid w:val="00ED4260"/>
    <w:rsid w:val="00EE47B9"/>
    <w:rsid w:val="00EE78A3"/>
    <w:rsid w:val="00EF0CA5"/>
    <w:rsid w:val="00EF225A"/>
    <w:rsid w:val="00EF2D06"/>
    <w:rsid w:val="00EF411A"/>
    <w:rsid w:val="00EF52BB"/>
    <w:rsid w:val="00EF65A6"/>
    <w:rsid w:val="00F00B33"/>
    <w:rsid w:val="00F058DC"/>
    <w:rsid w:val="00F135E9"/>
    <w:rsid w:val="00F1553A"/>
    <w:rsid w:val="00F17475"/>
    <w:rsid w:val="00F2044D"/>
    <w:rsid w:val="00F21B2F"/>
    <w:rsid w:val="00F2352B"/>
    <w:rsid w:val="00F23E8E"/>
    <w:rsid w:val="00F23EE1"/>
    <w:rsid w:val="00F246CD"/>
    <w:rsid w:val="00F24FC4"/>
    <w:rsid w:val="00F2676C"/>
    <w:rsid w:val="00F27C3E"/>
    <w:rsid w:val="00F36F7F"/>
    <w:rsid w:val="00F376AA"/>
    <w:rsid w:val="00F41F5A"/>
    <w:rsid w:val="00F42AE2"/>
    <w:rsid w:val="00F5021A"/>
    <w:rsid w:val="00F50989"/>
    <w:rsid w:val="00F53E09"/>
    <w:rsid w:val="00F56F8D"/>
    <w:rsid w:val="00F6195A"/>
    <w:rsid w:val="00F646E7"/>
    <w:rsid w:val="00F7061C"/>
    <w:rsid w:val="00F74432"/>
    <w:rsid w:val="00F746D7"/>
    <w:rsid w:val="00F74787"/>
    <w:rsid w:val="00F84366"/>
    <w:rsid w:val="00F85089"/>
    <w:rsid w:val="00F86514"/>
    <w:rsid w:val="00F86A45"/>
    <w:rsid w:val="00F94496"/>
    <w:rsid w:val="00F954E6"/>
    <w:rsid w:val="00F96185"/>
    <w:rsid w:val="00F974C5"/>
    <w:rsid w:val="00FA12D8"/>
    <w:rsid w:val="00FA57DC"/>
    <w:rsid w:val="00FA61A1"/>
    <w:rsid w:val="00FA6E07"/>
    <w:rsid w:val="00FA6F46"/>
    <w:rsid w:val="00FA735F"/>
    <w:rsid w:val="00FB5D42"/>
    <w:rsid w:val="00FB5F48"/>
    <w:rsid w:val="00FB6029"/>
    <w:rsid w:val="00FB6CDC"/>
    <w:rsid w:val="00FC5C10"/>
    <w:rsid w:val="00FC793A"/>
    <w:rsid w:val="00FD4879"/>
    <w:rsid w:val="00FD786C"/>
    <w:rsid w:val="00FE5872"/>
    <w:rsid w:val="00FE7FCA"/>
    <w:rsid w:val="00FF0ECE"/>
    <w:rsid w:val="00FF3037"/>
    <w:rsid w:val="00FF4527"/>
    <w:rsid w:val="00FF65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28E27"/>
  <w15:chartTrackingRefBased/>
  <w15:docId w15:val="{DF3CBC92-88E6-42AB-BCCC-5A4B90F83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nhideWhenUsed/>
    <w:qFormat/>
    <w:rsid w:val="00614855"/>
    <w:pPr>
      <w:spacing w:before="60" w:line="168" w:lineRule="auto"/>
    </w:pPr>
    <w:rPr>
      <w:sz w:val="18"/>
      <w:szCs w:val="18"/>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614855"/>
    <w:rPr>
      <w:rFonts w:ascii="Dubai" w:hAnsi="Dubai" w:cs="Dubai"/>
      <w:sz w:val="18"/>
      <w:szCs w:val="18"/>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EF225A"/>
    <w:pPr>
      <w:tabs>
        <w:tab w:val="clear" w:pos="794"/>
        <w:tab w:val="left" w:pos="567"/>
        <w:tab w:val="center" w:leader="dot" w:pos="9072"/>
        <w:tab w:val="right" w:pos="9639"/>
      </w:tabs>
      <w:ind w:left="567" w:right="567" w:hanging="567"/>
    </w:pPr>
  </w:style>
  <w:style w:type="paragraph" w:styleId="TOC2">
    <w:name w:val="toc 2"/>
    <w:basedOn w:val="Normal"/>
    <w:next w:val="Normal"/>
    <w:autoRedefine/>
    <w:uiPriority w:val="39"/>
    <w:unhideWhenUsed/>
    <w:rsid w:val="005475D2"/>
    <w:pPr>
      <w:tabs>
        <w:tab w:val="clear" w:pos="794"/>
        <w:tab w:val="left" w:pos="1134"/>
        <w:tab w:val="center" w:leader="dot" w:pos="9072"/>
        <w:tab w:val="right" w:pos="9639"/>
      </w:tabs>
      <w:ind w:left="1134" w:right="567" w:hanging="567"/>
    </w:pPr>
    <w:rPr>
      <w:noProof/>
      <w:lang w:bidi="ar-EG"/>
    </w:rPr>
  </w:style>
  <w:style w:type="paragraph" w:styleId="TOC3">
    <w:name w:val="toc 3"/>
    <w:basedOn w:val="Normal"/>
    <w:next w:val="Normal"/>
    <w:autoRedefine/>
    <w:uiPriority w:val="39"/>
    <w:unhideWhenUsed/>
    <w:rsid w:val="0047573D"/>
    <w:pPr>
      <w:tabs>
        <w:tab w:val="clear" w:pos="794"/>
        <w:tab w:val="left" w:pos="1701"/>
        <w:tab w:val="center" w:leader="dot" w:pos="9072"/>
        <w:tab w:val="right" w:pos="9639"/>
      </w:tabs>
      <w:ind w:left="1701" w:right="567" w:hanging="567"/>
    </w:pPr>
    <w:rPr>
      <w:bCs/>
      <w:noProof/>
      <w:lang w:bidi="ar-SY"/>
    </w:r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head0">
    <w:name w:val="Table_head"/>
    <w:basedOn w:val="Normal"/>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character" w:styleId="UnresolvedMention">
    <w:name w:val="Unresolved Mention"/>
    <w:basedOn w:val="DefaultParagraphFont"/>
    <w:uiPriority w:val="99"/>
    <w:semiHidden/>
    <w:unhideWhenUsed/>
    <w:rsid w:val="00701DE8"/>
    <w:rPr>
      <w:color w:val="605E5C"/>
      <w:shd w:val="clear" w:color="auto" w:fill="E1DFDD"/>
    </w:rPr>
  </w:style>
  <w:style w:type="paragraph" w:customStyle="1" w:styleId="Figure">
    <w:name w:val="Figure"/>
    <w:basedOn w:val="Normal"/>
    <w:qFormat/>
    <w:rsid w:val="0031528F"/>
    <w:pPr>
      <w:spacing w:before="100" w:beforeAutospacing="1" w:after="100" w:afterAutospacing="1"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jiu.org/en/reports-notes/JIU%20Products/JIU_REP_2016_1_English.pdf" TargetMode="External"/><Relationship Id="rId18" Type="http://schemas.openxmlformats.org/officeDocument/2006/relationships/image" Target="media/image2.png"/><Relationship Id="rId26" Type="http://schemas.openxmlformats.org/officeDocument/2006/relationships/image" Target="media/image70.wmf"/><Relationship Id="rId39" Type="http://schemas.openxmlformats.org/officeDocument/2006/relationships/image" Target="media/image15.wmf"/><Relationship Id="rId21" Type="http://schemas.openxmlformats.org/officeDocument/2006/relationships/image" Target="media/image5.png"/><Relationship Id="rId34" Type="http://schemas.openxmlformats.org/officeDocument/2006/relationships/image" Target="media/image120.wmf"/><Relationship Id="rId42" Type="http://schemas.openxmlformats.org/officeDocument/2006/relationships/image" Target="media/image160.wmf"/><Relationship Id="rId47" Type="http://schemas.openxmlformats.org/officeDocument/2006/relationships/image" Target="media/image20.wmf"/><Relationship Id="rId50" Type="http://schemas.openxmlformats.org/officeDocument/2006/relationships/image" Target="media/image210.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S21-CWGFHR14-C-0002/en" TargetMode="External"/><Relationship Id="rId29" Type="http://schemas.openxmlformats.org/officeDocument/2006/relationships/image" Target="media/image10.wmf"/><Relationship Id="rId11" Type="http://schemas.openxmlformats.org/officeDocument/2006/relationships/hyperlink" Target="https://www.itu.int/md/S17-CL-C-0064/en" TargetMode="External"/><Relationship Id="rId24" Type="http://schemas.openxmlformats.org/officeDocument/2006/relationships/image" Target="media/image6.png"/><Relationship Id="rId32" Type="http://schemas.openxmlformats.org/officeDocument/2006/relationships/image" Target="media/image110.wmf"/><Relationship Id="rId37" Type="http://schemas.openxmlformats.org/officeDocument/2006/relationships/image" Target="media/image14.wmf"/><Relationship Id="rId40" Type="http://schemas.openxmlformats.org/officeDocument/2006/relationships/image" Target="media/image150.wmf"/><Relationship Id="rId45" Type="http://schemas.openxmlformats.org/officeDocument/2006/relationships/image" Target="media/image18.png"/><Relationship Id="rId53" Type="http://schemas.openxmlformats.org/officeDocument/2006/relationships/image" Target="media/image23.wmf"/><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www.un.org/en/ga/search/view_doc.asp?symbol=A/RES/64/259" TargetMode="External"/><Relationship Id="rId22" Type="http://schemas.openxmlformats.org/officeDocument/2006/relationships/image" Target="media/image4.wmf"/><Relationship Id="rId27" Type="http://schemas.openxmlformats.org/officeDocument/2006/relationships/image" Target="media/image8.wmf"/><Relationship Id="rId30" Type="http://schemas.openxmlformats.org/officeDocument/2006/relationships/image" Target="media/image100.wmf"/><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200.wmf"/><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yperlink" Target="https://www.unjiu.org/en/reports-notes/JIU%20Products/JIU_REP_2011_5_English.pdf" TargetMode="External"/><Relationship Id="rId17" Type="http://schemas.openxmlformats.org/officeDocument/2006/relationships/hyperlink" Target="https://www.itu.int/md/S22-CWGFHR15-C-0005/en" TargetMode="External"/><Relationship Id="rId25" Type="http://schemas.openxmlformats.org/officeDocument/2006/relationships/image" Target="media/image7.wmf"/><Relationship Id="rId33" Type="http://schemas.openxmlformats.org/officeDocument/2006/relationships/image" Target="media/image12.wmf"/><Relationship Id="rId38" Type="http://schemas.openxmlformats.org/officeDocument/2006/relationships/image" Target="media/image140.wmf"/><Relationship Id="rId46" Type="http://schemas.openxmlformats.org/officeDocument/2006/relationships/image" Target="media/image19.png"/><Relationship Id="rId59"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16.wmf"/><Relationship Id="rId54" Type="http://schemas.openxmlformats.org/officeDocument/2006/relationships/image" Target="media/image23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S21-CWGFHR12-INF-0001/en" TargetMode="External"/><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0.wmf"/><Relationship Id="rId49" Type="http://schemas.openxmlformats.org/officeDocument/2006/relationships/image" Target="media/image21.wmf"/><Relationship Id="rId57" Type="http://schemas.openxmlformats.org/officeDocument/2006/relationships/footer" Target="footer1.xml"/><Relationship Id="rId10" Type="http://schemas.openxmlformats.org/officeDocument/2006/relationships/hyperlink" Target="https://www.itu.int/md/S20-CL-C-0043/en" TargetMode="External"/><Relationship Id="rId31" Type="http://schemas.openxmlformats.org/officeDocument/2006/relationships/image" Target="media/image11.wmf"/><Relationship Id="rId44" Type="http://schemas.openxmlformats.org/officeDocument/2006/relationships/image" Target="media/image170.wmf"/><Relationship Id="rId52" Type="http://schemas.openxmlformats.org/officeDocument/2006/relationships/image" Target="media/image220.w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tu.int/md/S21-CWGFHR14-C-0002/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7ACE6-4D13-42CF-9BE9-22CFC474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5071</Words>
  <Characters>28910</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ITU accountability moel and framework</dc:title>
  <dc:subject>Council 2022</dc:subject>
  <dc:creator>Elbahnassawy, Ganat</dc:creator>
  <cp:keywords>C2022, C22, Council-22</cp:keywords>
  <dc:description/>
  <cp:lastModifiedBy>Xue, Kun</cp:lastModifiedBy>
  <cp:revision>2</cp:revision>
  <dcterms:created xsi:type="dcterms:W3CDTF">2022-03-04T09:49:00Z</dcterms:created>
  <dcterms:modified xsi:type="dcterms:W3CDTF">2022-03-04T09:49:00Z</dcterms:modified>
</cp:coreProperties>
</file>