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16929E87" w14:textId="77777777">
        <w:trPr>
          <w:cantSplit/>
        </w:trPr>
        <w:tc>
          <w:tcPr>
            <w:tcW w:w="6911" w:type="dxa"/>
          </w:tcPr>
          <w:p w14:paraId="247380AC" w14:textId="77777777" w:rsidR="000C0BC5" w:rsidRPr="000C0BC5" w:rsidRDefault="00D94637" w:rsidP="000C0BC5">
            <w:pPr>
              <w:spacing w:before="360" w:after="48"/>
              <w:rPr>
                <w:lang w:eastAsia="zh-CN"/>
              </w:rPr>
            </w:pPr>
            <w:r w:rsidRPr="00911867">
              <w:rPr>
                <w:rFonts w:ascii="SimSun" w:hAnsi="SimSun" w:hint="eastAsia"/>
                <w:b/>
                <w:bCs/>
                <w:sz w:val="30"/>
                <w:szCs w:val="30"/>
                <w:lang w:val="en-US" w:eastAsia="zh-CN"/>
              </w:rPr>
              <w:t>理事会</w:t>
            </w:r>
            <w:r w:rsidRPr="00911867">
              <w:rPr>
                <w:rFonts w:cs="Arial"/>
                <w:b/>
                <w:bCs/>
                <w:sz w:val="30"/>
                <w:szCs w:val="30"/>
                <w:lang w:val="en-US" w:eastAsia="zh-CN"/>
              </w:rPr>
              <w:t>20</w:t>
            </w:r>
            <w:r w:rsidR="008418F5" w:rsidRPr="00911867">
              <w:rPr>
                <w:rFonts w:cs="Arial"/>
                <w:b/>
                <w:bCs/>
                <w:sz w:val="30"/>
                <w:szCs w:val="30"/>
                <w:lang w:val="en-US" w:eastAsia="zh-CN"/>
              </w:rPr>
              <w:t>2</w:t>
            </w:r>
            <w:r w:rsidR="00AE195F">
              <w:rPr>
                <w:rFonts w:cs="Arial"/>
                <w:b/>
                <w:bCs/>
                <w:sz w:val="30"/>
                <w:szCs w:val="30"/>
                <w:lang w:val="en-US" w:eastAsia="zh-CN"/>
              </w:rPr>
              <w:t>2</w:t>
            </w:r>
            <w:r w:rsidRPr="00911867">
              <w:rPr>
                <w:rFonts w:ascii="SimSun" w:hAnsi="SimSun" w:hint="eastAsia"/>
                <w:b/>
                <w:bCs/>
                <w:sz w:val="30"/>
                <w:szCs w:val="30"/>
                <w:lang w:val="en-US" w:eastAsia="zh-CN"/>
              </w:rPr>
              <w:t>年会议</w:t>
            </w:r>
            <w:r w:rsidRPr="00396098">
              <w:rPr>
                <w:rFonts w:ascii="Arial" w:hAnsi="Arial" w:cs="Arial"/>
                <w:b/>
                <w:bCs/>
                <w:szCs w:val="24"/>
                <w:lang w:val="en-US" w:eastAsia="zh-CN"/>
              </w:rPr>
              <w:br/>
            </w:r>
            <w:r w:rsidR="000C0BC5" w:rsidRPr="00AE195F">
              <w:rPr>
                <w:b/>
                <w:bCs/>
                <w:color w:val="000000"/>
                <w:sz w:val="22"/>
                <w:szCs w:val="22"/>
                <w:lang w:eastAsia="zh-CN"/>
              </w:rPr>
              <w:t>202</w:t>
            </w:r>
            <w:r w:rsidR="00AE195F" w:rsidRPr="00AE195F">
              <w:rPr>
                <w:b/>
                <w:bCs/>
                <w:color w:val="000000"/>
                <w:sz w:val="22"/>
                <w:szCs w:val="22"/>
                <w:lang w:eastAsia="zh-CN"/>
              </w:rPr>
              <w:t>2</w:t>
            </w:r>
            <w:r w:rsidR="000C0BC5" w:rsidRPr="00AE195F">
              <w:rPr>
                <w:rFonts w:hint="eastAsia"/>
                <w:b/>
                <w:bCs/>
                <w:color w:val="000000"/>
                <w:sz w:val="22"/>
                <w:szCs w:val="22"/>
                <w:lang w:eastAsia="zh-CN"/>
              </w:rPr>
              <w:t>年</w:t>
            </w:r>
            <w:r w:rsidR="00AE195F" w:rsidRPr="00AE195F">
              <w:rPr>
                <w:b/>
                <w:bCs/>
                <w:color w:val="000000"/>
                <w:sz w:val="22"/>
                <w:szCs w:val="22"/>
                <w:lang w:eastAsia="zh-CN"/>
              </w:rPr>
              <w:t>3</w:t>
            </w:r>
            <w:r w:rsidR="000C0BC5" w:rsidRPr="00AE195F">
              <w:rPr>
                <w:rFonts w:hint="eastAsia"/>
                <w:b/>
                <w:bCs/>
                <w:color w:val="000000"/>
                <w:sz w:val="22"/>
                <w:szCs w:val="22"/>
                <w:lang w:eastAsia="zh-CN"/>
              </w:rPr>
              <w:t>月</w:t>
            </w:r>
            <w:r w:rsidR="00AE195F" w:rsidRPr="00AE195F">
              <w:rPr>
                <w:b/>
                <w:bCs/>
                <w:color w:val="000000"/>
                <w:sz w:val="22"/>
                <w:szCs w:val="22"/>
                <w:lang w:eastAsia="zh-CN"/>
              </w:rPr>
              <w:t>21</w:t>
            </w:r>
            <w:r w:rsidR="000C0BC5" w:rsidRPr="00AE195F">
              <w:rPr>
                <w:b/>
                <w:bCs/>
                <w:color w:val="000000"/>
                <w:sz w:val="22"/>
                <w:szCs w:val="22"/>
                <w:lang w:eastAsia="zh-CN"/>
              </w:rPr>
              <w:t>-</w:t>
            </w:r>
            <w:r w:rsidR="00AE195F" w:rsidRPr="00AE195F">
              <w:rPr>
                <w:b/>
                <w:bCs/>
                <w:color w:val="000000"/>
                <w:sz w:val="22"/>
                <w:szCs w:val="22"/>
                <w:lang w:eastAsia="zh-CN"/>
              </w:rPr>
              <w:t>31</w:t>
            </w:r>
            <w:r w:rsidR="000C0BC5" w:rsidRPr="00AE195F">
              <w:rPr>
                <w:rFonts w:hint="eastAsia"/>
                <w:b/>
                <w:bCs/>
                <w:color w:val="000000"/>
                <w:sz w:val="22"/>
                <w:szCs w:val="22"/>
                <w:lang w:eastAsia="zh-CN"/>
              </w:rPr>
              <w:t>日</w:t>
            </w:r>
            <w:bookmarkStart w:id="0" w:name="_Hlk53061815"/>
            <w:r w:rsidR="00AE195F" w:rsidRPr="00AE195F">
              <w:rPr>
                <w:rFonts w:ascii="SimSun" w:hAnsi="SimSun" w:cs="SimSun" w:hint="eastAsia"/>
                <w:b/>
                <w:bCs/>
                <w:smallCaps/>
                <w:sz w:val="22"/>
                <w:szCs w:val="22"/>
                <w:lang w:eastAsia="zh-CN"/>
              </w:rPr>
              <w:t>，</w:t>
            </w:r>
            <w:bookmarkEnd w:id="0"/>
            <w:r w:rsidR="00AE195F" w:rsidRPr="00AE195F">
              <w:rPr>
                <w:rFonts w:hint="eastAsia"/>
                <w:b/>
                <w:bCs/>
                <w:color w:val="000000"/>
                <w:sz w:val="22"/>
                <w:szCs w:val="22"/>
                <w:lang w:eastAsia="zh-CN"/>
              </w:rPr>
              <w:t>日内瓦</w:t>
            </w:r>
          </w:p>
        </w:tc>
        <w:tc>
          <w:tcPr>
            <w:tcW w:w="3120" w:type="dxa"/>
          </w:tcPr>
          <w:p w14:paraId="7E1C165B" w14:textId="77777777" w:rsidR="00700D1F" w:rsidRDefault="008418F5" w:rsidP="008418F5">
            <w:pPr>
              <w:spacing w:before="0"/>
            </w:pPr>
            <w:bookmarkStart w:id="1" w:name="ditulogo"/>
            <w:bookmarkEnd w:id="1"/>
            <w:r>
              <w:rPr>
                <w:noProof/>
                <w:lang w:eastAsia="zh-CN"/>
              </w:rPr>
              <w:drawing>
                <wp:inline distT="0" distB="0" distL="0" distR="0" wp14:anchorId="7F4279A0" wp14:editId="3440D9E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5047E958" w14:textId="77777777">
        <w:trPr>
          <w:cantSplit/>
        </w:trPr>
        <w:tc>
          <w:tcPr>
            <w:tcW w:w="6911" w:type="dxa"/>
            <w:tcBorders>
              <w:bottom w:val="single" w:sz="12" w:space="0" w:color="auto"/>
            </w:tcBorders>
          </w:tcPr>
          <w:p w14:paraId="11D86DD9"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36FAD847" w14:textId="77777777" w:rsidR="00700D1F" w:rsidRPr="00617BE4" w:rsidRDefault="00700D1F" w:rsidP="00001B77">
            <w:pPr>
              <w:spacing w:before="0"/>
              <w:rPr>
                <w:rFonts w:ascii="Verdana" w:hAnsi="Verdana"/>
                <w:szCs w:val="24"/>
              </w:rPr>
            </w:pPr>
          </w:p>
        </w:tc>
      </w:tr>
      <w:tr w:rsidR="00700D1F" w:rsidRPr="00617BE4" w14:paraId="0F1E3697" w14:textId="77777777">
        <w:trPr>
          <w:cantSplit/>
        </w:trPr>
        <w:tc>
          <w:tcPr>
            <w:tcW w:w="6911" w:type="dxa"/>
            <w:tcBorders>
              <w:top w:val="single" w:sz="12" w:space="0" w:color="auto"/>
            </w:tcBorders>
          </w:tcPr>
          <w:p w14:paraId="71CFAEBB"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476F2D00" w14:textId="77777777" w:rsidR="00700D1F" w:rsidRPr="00617BE4" w:rsidRDefault="00700D1F" w:rsidP="00001B77">
            <w:pPr>
              <w:spacing w:before="0"/>
              <w:rPr>
                <w:rFonts w:ascii="Verdana" w:hAnsi="Verdana"/>
                <w:szCs w:val="24"/>
              </w:rPr>
            </w:pPr>
          </w:p>
        </w:tc>
      </w:tr>
      <w:tr w:rsidR="00700D1F" w14:paraId="5998DBF0" w14:textId="77777777">
        <w:trPr>
          <w:cantSplit/>
          <w:trHeight w:val="23"/>
        </w:trPr>
        <w:tc>
          <w:tcPr>
            <w:tcW w:w="6911" w:type="dxa"/>
            <w:vMerge w:val="restart"/>
          </w:tcPr>
          <w:p w14:paraId="1520ED50" w14:textId="433AB1BB" w:rsidR="00700D1F" w:rsidRPr="00FC5386" w:rsidRDefault="00700D1F" w:rsidP="00E067C5">
            <w:pPr>
              <w:tabs>
                <w:tab w:val="left" w:pos="851"/>
              </w:tabs>
              <w:rPr>
                <w:b/>
                <w:szCs w:val="24"/>
                <w:lang w:eastAsia="zh-CN"/>
              </w:rPr>
            </w:pPr>
            <w:bookmarkStart w:id="2" w:name="dmeeting" w:colFirst="0" w:colLast="0"/>
            <w:r w:rsidRPr="00FC5386">
              <w:rPr>
                <w:rFonts w:hint="eastAsia"/>
                <w:b/>
                <w:szCs w:val="24"/>
                <w:lang w:eastAsia="zh-CN"/>
              </w:rPr>
              <w:t>议项</w:t>
            </w:r>
            <w:r w:rsidRPr="00FC5386">
              <w:rPr>
                <w:b/>
                <w:szCs w:val="24"/>
                <w:lang w:eastAsia="zh-CN"/>
              </w:rPr>
              <w:t>：</w:t>
            </w:r>
            <w:r w:rsidR="00A52D77" w:rsidRPr="00A52D77">
              <w:rPr>
                <w:b/>
              </w:rPr>
              <w:t>ADM 21</w:t>
            </w:r>
          </w:p>
        </w:tc>
        <w:tc>
          <w:tcPr>
            <w:tcW w:w="3120" w:type="dxa"/>
          </w:tcPr>
          <w:p w14:paraId="2B3CE138" w14:textId="31EF6A97" w:rsidR="00700D1F" w:rsidRPr="00700D1F" w:rsidRDefault="00700D1F" w:rsidP="00D453E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8418F5">
              <w:rPr>
                <w:b/>
                <w:bCs/>
                <w:szCs w:val="24"/>
                <w:lang w:eastAsia="zh-CN"/>
              </w:rPr>
              <w:t>2</w:t>
            </w:r>
            <w:r w:rsidR="00AE195F">
              <w:rPr>
                <w:b/>
                <w:bCs/>
                <w:szCs w:val="24"/>
                <w:lang w:eastAsia="zh-CN"/>
              </w:rPr>
              <w:t>2</w:t>
            </w:r>
            <w:r w:rsidRPr="00FC5386">
              <w:rPr>
                <w:b/>
                <w:bCs/>
                <w:szCs w:val="24"/>
                <w:lang w:eastAsia="zh-CN"/>
              </w:rPr>
              <w:t>/</w:t>
            </w:r>
            <w:r w:rsidR="00A52D77">
              <w:rPr>
                <w:rFonts w:hint="eastAsia"/>
                <w:b/>
                <w:bCs/>
                <w:szCs w:val="24"/>
                <w:lang w:eastAsia="zh-CN"/>
              </w:rPr>
              <w:t>52</w:t>
            </w:r>
            <w:r w:rsidRPr="00FC5386">
              <w:rPr>
                <w:b/>
                <w:bCs/>
                <w:szCs w:val="24"/>
                <w:lang w:eastAsia="zh-CN"/>
              </w:rPr>
              <w:t>-C</w:t>
            </w:r>
          </w:p>
        </w:tc>
      </w:tr>
      <w:bookmarkEnd w:id="2"/>
      <w:tr w:rsidR="00700D1F" w14:paraId="76D536F6" w14:textId="77777777">
        <w:trPr>
          <w:cantSplit/>
          <w:trHeight w:val="23"/>
        </w:trPr>
        <w:tc>
          <w:tcPr>
            <w:tcW w:w="6911" w:type="dxa"/>
            <w:vMerge/>
          </w:tcPr>
          <w:p w14:paraId="583A61AC" w14:textId="77777777" w:rsidR="00700D1F" w:rsidRDefault="00700D1F" w:rsidP="00001B77">
            <w:pPr>
              <w:tabs>
                <w:tab w:val="left" w:pos="851"/>
              </w:tabs>
              <w:rPr>
                <w:b/>
                <w:lang w:eastAsia="zh-CN"/>
              </w:rPr>
            </w:pPr>
          </w:p>
        </w:tc>
        <w:tc>
          <w:tcPr>
            <w:tcW w:w="3120" w:type="dxa"/>
          </w:tcPr>
          <w:p w14:paraId="52C1FB5E" w14:textId="48C5B330" w:rsidR="00700D1F" w:rsidRPr="00FC5386" w:rsidRDefault="00700D1F" w:rsidP="00D453EE">
            <w:pPr>
              <w:tabs>
                <w:tab w:val="left" w:pos="993"/>
              </w:tabs>
              <w:spacing w:before="0"/>
              <w:rPr>
                <w:b/>
                <w:bCs/>
                <w:szCs w:val="24"/>
                <w:lang w:eastAsia="zh-CN"/>
              </w:rPr>
            </w:pPr>
            <w:r w:rsidRPr="00FC5386">
              <w:rPr>
                <w:b/>
                <w:bCs/>
                <w:szCs w:val="24"/>
                <w:lang w:eastAsia="zh-CN"/>
              </w:rPr>
              <w:t>20</w:t>
            </w:r>
            <w:r w:rsidR="008418F5">
              <w:rPr>
                <w:b/>
                <w:bCs/>
                <w:szCs w:val="24"/>
                <w:lang w:eastAsia="zh-CN"/>
              </w:rPr>
              <w:t>2</w:t>
            </w:r>
            <w:r w:rsidR="00A52D77">
              <w:rPr>
                <w:rFonts w:hint="eastAsia"/>
                <w:b/>
                <w:bCs/>
                <w:szCs w:val="24"/>
                <w:lang w:eastAsia="zh-CN"/>
              </w:rPr>
              <w:t>2</w:t>
            </w:r>
            <w:r w:rsidRPr="00FC5386">
              <w:rPr>
                <w:rFonts w:hint="eastAsia"/>
                <w:b/>
                <w:bCs/>
                <w:szCs w:val="24"/>
                <w:lang w:eastAsia="zh-CN"/>
              </w:rPr>
              <w:t>年</w:t>
            </w:r>
            <w:r w:rsidR="00A52D77">
              <w:rPr>
                <w:rFonts w:asciiTheme="minorHAnsi" w:hAnsiTheme="minorHAnsi" w:cstheme="minorHAnsi" w:hint="eastAsia"/>
                <w:b/>
                <w:bCs/>
                <w:szCs w:val="24"/>
                <w:lang w:eastAsia="zh-CN"/>
              </w:rPr>
              <w:t>2</w:t>
            </w:r>
            <w:r w:rsidRPr="00FC5386">
              <w:rPr>
                <w:rFonts w:hint="eastAsia"/>
                <w:b/>
                <w:bCs/>
                <w:szCs w:val="24"/>
                <w:lang w:eastAsia="zh-CN"/>
              </w:rPr>
              <w:t>月</w:t>
            </w:r>
            <w:r w:rsidR="00A52D77">
              <w:rPr>
                <w:rFonts w:asciiTheme="minorHAnsi" w:hAnsiTheme="minorHAnsi" w:cstheme="minorHAnsi" w:hint="eastAsia"/>
                <w:b/>
                <w:bCs/>
                <w:szCs w:val="24"/>
                <w:lang w:eastAsia="zh-CN"/>
              </w:rPr>
              <w:t>1</w:t>
            </w:r>
            <w:r w:rsidR="00283E4D">
              <w:rPr>
                <w:rFonts w:asciiTheme="minorHAnsi" w:hAnsiTheme="minorHAnsi" w:cstheme="minorHAnsi"/>
                <w:b/>
                <w:bCs/>
                <w:szCs w:val="24"/>
                <w:lang w:eastAsia="zh-CN"/>
              </w:rPr>
              <w:t>8</w:t>
            </w:r>
            <w:r w:rsidRPr="00FC5386">
              <w:rPr>
                <w:rFonts w:hint="eastAsia"/>
                <w:b/>
                <w:bCs/>
                <w:szCs w:val="24"/>
                <w:lang w:eastAsia="zh-CN"/>
              </w:rPr>
              <w:t>日</w:t>
            </w:r>
          </w:p>
        </w:tc>
      </w:tr>
      <w:tr w:rsidR="00700D1F" w14:paraId="2E7D7F3F" w14:textId="77777777">
        <w:trPr>
          <w:cantSplit/>
          <w:trHeight w:val="23"/>
        </w:trPr>
        <w:tc>
          <w:tcPr>
            <w:tcW w:w="6911" w:type="dxa"/>
            <w:vMerge/>
          </w:tcPr>
          <w:p w14:paraId="6CAA7832" w14:textId="77777777" w:rsidR="00700D1F" w:rsidRDefault="00700D1F" w:rsidP="00001B77">
            <w:pPr>
              <w:tabs>
                <w:tab w:val="left" w:pos="851"/>
              </w:tabs>
              <w:rPr>
                <w:b/>
                <w:lang w:eastAsia="zh-CN"/>
              </w:rPr>
            </w:pPr>
          </w:p>
        </w:tc>
        <w:tc>
          <w:tcPr>
            <w:tcW w:w="3120" w:type="dxa"/>
          </w:tcPr>
          <w:p w14:paraId="62D207AE"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14:paraId="25141D96" w14:textId="77777777">
        <w:trPr>
          <w:cantSplit/>
        </w:trPr>
        <w:tc>
          <w:tcPr>
            <w:tcW w:w="10031" w:type="dxa"/>
          </w:tcPr>
          <w:p w14:paraId="1F874FFB" w14:textId="77777777"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14:paraId="4C814FBC" w14:textId="77777777">
        <w:trPr>
          <w:cantSplit/>
        </w:trPr>
        <w:tc>
          <w:tcPr>
            <w:tcW w:w="10031" w:type="dxa"/>
          </w:tcPr>
          <w:p w14:paraId="0FBFCF53" w14:textId="521434C9" w:rsidR="0093362E" w:rsidRPr="00A52D77" w:rsidRDefault="00A52D77" w:rsidP="00001B77">
            <w:pPr>
              <w:pStyle w:val="Title1"/>
              <w:rPr>
                <w:bCs/>
                <w:szCs w:val="28"/>
                <w:lang w:eastAsia="zh-CN"/>
              </w:rPr>
            </w:pPr>
            <w:proofErr w:type="spellStart"/>
            <w:r w:rsidRPr="00A52D77">
              <w:rPr>
                <w:rFonts w:cs="Calibri" w:hint="eastAsia"/>
                <w:caps w:val="0"/>
                <w:szCs w:val="28"/>
              </w:rPr>
              <w:t>招聘流程</w:t>
            </w:r>
            <w:proofErr w:type="spellEnd"/>
            <w:r w:rsidRPr="00A52D77">
              <w:rPr>
                <w:rFonts w:cs="Calibri" w:hint="eastAsia"/>
                <w:caps w:val="0"/>
                <w:szCs w:val="28"/>
              </w:rPr>
              <w:t xml:space="preserve"> </w:t>
            </w:r>
            <w:r w:rsidRPr="00A52D77">
              <w:rPr>
                <w:rFonts w:cs="Calibri"/>
                <w:caps w:val="0"/>
                <w:szCs w:val="28"/>
              </w:rPr>
              <w:t>–</w:t>
            </w:r>
            <w:r w:rsidRPr="00A52D77">
              <w:rPr>
                <w:rFonts w:cs="Calibri" w:hint="eastAsia"/>
                <w:caps w:val="0"/>
                <w:szCs w:val="28"/>
              </w:rPr>
              <w:t xml:space="preserve"> </w:t>
            </w:r>
            <w:proofErr w:type="spellStart"/>
            <w:r w:rsidRPr="00A52D77">
              <w:rPr>
                <w:rFonts w:cs="Calibri" w:hint="eastAsia"/>
                <w:caps w:val="0"/>
                <w:szCs w:val="28"/>
              </w:rPr>
              <w:t>缩短通告期</w:t>
            </w:r>
            <w:proofErr w:type="spellEnd"/>
          </w:p>
        </w:tc>
      </w:tr>
    </w:tbl>
    <w:p w14:paraId="17DCBC10" w14:textId="77777777" w:rsidR="0093362E" w:rsidRDefault="0093362E" w:rsidP="00001B77">
      <w:pPr>
        <w:rPr>
          <w:lang w:eastAsia="zh-CN"/>
        </w:rPr>
      </w:pPr>
    </w:p>
    <w:p w14:paraId="0A276059" w14:textId="77777777" w:rsidR="00B40A53" w:rsidRPr="008418F5" w:rsidRDefault="00B40A53" w:rsidP="00B40A53">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14:paraId="254E8840" w14:textId="77777777"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14:paraId="23A7E218" w14:textId="77777777" w:rsidR="00B40A53" w:rsidRPr="008418F5" w:rsidRDefault="00B40A53" w:rsidP="003C2E37">
            <w:pPr>
              <w:pStyle w:val="Headingb"/>
              <w:rPr>
                <w:lang w:eastAsia="zh-CN"/>
              </w:rPr>
            </w:pPr>
            <w:r>
              <w:rPr>
                <w:rFonts w:hint="eastAsia"/>
                <w:lang w:val="fr-FR" w:eastAsia="zh-CN"/>
              </w:rPr>
              <w:t>概</w:t>
            </w:r>
            <w:r>
              <w:rPr>
                <w:rFonts w:hint="eastAsia"/>
                <w:lang w:eastAsia="zh-CN"/>
              </w:rPr>
              <w:t>要</w:t>
            </w:r>
          </w:p>
          <w:p w14:paraId="2DB416D2" w14:textId="014023CD" w:rsidR="00A52D77" w:rsidRPr="00A52D77" w:rsidRDefault="00A112B7" w:rsidP="00A112B7">
            <w:pPr>
              <w:tabs>
                <w:tab w:val="clear" w:pos="1191"/>
                <w:tab w:val="clear" w:pos="1588"/>
                <w:tab w:val="clear" w:pos="1985"/>
                <w:tab w:val="left" w:pos="567"/>
                <w:tab w:val="left" w:pos="1134"/>
                <w:tab w:val="left" w:pos="1701"/>
                <w:tab w:val="left" w:pos="2127"/>
                <w:tab w:val="left" w:pos="2268"/>
                <w:tab w:val="left" w:pos="2410"/>
                <w:tab w:val="left" w:pos="2835"/>
                <w:tab w:val="left" w:pos="2921"/>
                <w:tab w:val="left" w:pos="3261"/>
              </w:tabs>
              <w:spacing w:after="120"/>
              <w:ind w:firstLineChars="200" w:firstLine="480"/>
              <w:jc w:val="both"/>
              <w:rPr>
                <w:rFonts w:eastAsia="Times New Roman" w:cstheme="minorHAnsi"/>
                <w:szCs w:val="24"/>
                <w:lang w:val="en-US" w:eastAsia="zh-CN"/>
              </w:rPr>
            </w:pPr>
            <w:bookmarkStart w:id="3" w:name="_Hlk96010873"/>
            <w:r w:rsidRPr="00636752">
              <w:rPr>
                <w:rFonts w:hint="eastAsia"/>
                <w:lang w:val="fr-FR" w:eastAsia="zh-CN"/>
              </w:rPr>
              <w:t>《</w:t>
            </w:r>
            <w:r>
              <w:rPr>
                <w:rFonts w:hint="eastAsia"/>
                <w:lang w:val="fr-FR" w:eastAsia="zh-CN"/>
              </w:rPr>
              <w:t>人事规则</w:t>
            </w:r>
            <w:r w:rsidRPr="00636752">
              <w:rPr>
                <w:rFonts w:hint="eastAsia"/>
                <w:lang w:val="fr-FR" w:eastAsia="zh-CN"/>
              </w:rPr>
              <w:t>》目前</w:t>
            </w:r>
            <w:r>
              <w:rPr>
                <w:rFonts w:hint="eastAsia"/>
                <w:lang w:val="fr-FR" w:eastAsia="zh-CN"/>
              </w:rPr>
              <w:t>对适用于委任职员的、</w:t>
            </w:r>
            <w:r w:rsidRPr="00636752">
              <w:rPr>
                <w:rFonts w:hint="eastAsia"/>
                <w:lang w:val="fr-FR" w:eastAsia="zh-CN"/>
              </w:rPr>
              <w:t>在国际竞争基础上确定的外部招聘</w:t>
            </w:r>
            <w:r>
              <w:rPr>
                <w:rFonts w:hint="eastAsia"/>
                <w:lang w:val="fr-FR" w:eastAsia="zh-CN"/>
              </w:rPr>
              <w:t>专业</w:t>
            </w:r>
            <w:r w:rsidRPr="00636752">
              <w:rPr>
                <w:rFonts w:hint="eastAsia"/>
                <w:lang w:val="fr-FR" w:eastAsia="zh-CN"/>
              </w:rPr>
              <w:t>职位</w:t>
            </w:r>
            <w:r>
              <w:rPr>
                <w:rFonts w:hint="eastAsia"/>
                <w:lang w:val="fr-FR" w:eastAsia="zh-CN"/>
              </w:rPr>
              <w:t>（</w:t>
            </w:r>
            <w:r>
              <w:rPr>
                <w:rFonts w:hint="eastAsia"/>
                <w:lang w:val="fr-FR" w:eastAsia="zh-CN"/>
              </w:rPr>
              <w:t>P1</w:t>
            </w:r>
            <w:r>
              <w:rPr>
                <w:rFonts w:hint="eastAsia"/>
                <w:lang w:val="fr-FR" w:eastAsia="zh-CN"/>
              </w:rPr>
              <w:t>到</w:t>
            </w:r>
            <w:r>
              <w:rPr>
                <w:rFonts w:hint="eastAsia"/>
                <w:lang w:val="fr-FR" w:eastAsia="zh-CN"/>
              </w:rPr>
              <w:t>D2</w:t>
            </w:r>
            <w:r>
              <w:rPr>
                <w:rFonts w:hint="eastAsia"/>
                <w:lang w:val="fr-FR" w:eastAsia="zh-CN"/>
              </w:rPr>
              <w:t>）</w:t>
            </w:r>
            <w:r w:rsidRPr="00636752">
              <w:rPr>
                <w:rFonts w:hint="eastAsia"/>
                <w:lang w:val="fr-FR" w:eastAsia="zh-CN"/>
              </w:rPr>
              <w:t>的</w:t>
            </w:r>
            <w:r>
              <w:rPr>
                <w:rFonts w:hint="eastAsia"/>
                <w:lang w:val="fr-FR" w:eastAsia="zh-CN"/>
              </w:rPr>
              <w:t>通告</w:t>
            </w:r>
            <w:r w:rsidRPr="00636752">
              <w:rPr>
                <w:rFonts w:hint="eastAsia"/>
                <w:lang w:val="fr-FR" w:eastAsia="zh-CN"/>
              </w:rPr>
              <w:t>期为</w:t>
            </w:r>
            <w:r>
              <w:rPr>
                <w:rFonts w:hint="eastAsia"/>
                <w:lang w:val="fr-FR" w:eastAsia="zh-CN"/>
              </w:rPr>
              <w:t>两</w:t>
            </w:r>
            <w:r w:rsidRPr="00636752">
              <w:rPr>
                <w:rFonts w:hint="eastAsia"/>
                <w:lang w:val="fr-FR" w:eastAsia="zh-CN"/>
              </w:rPr>
              <w:t>个月</w:t>
            </w:r>
            <w:r>
              <w:rPr>
                <w:rFonts w:hint="eastAsia"/>
                <w:lang w:val="fr-FR" w:eastAsia="zh-CN"/>
              </w:rPr>
              <w:t>。缩短通告</w:t>
            </w:r>
            <w:r w:rsidRPr="00A112B7">
              <w:rPr>
                <w:rFonts w:hint="eastAsia"/>
                <w:lang w:val="fr-FR" w:eastAsia="zh-CN"/>
              </w:rPr>
              <w:t>期将使国际电联在获取和部署人才以完成其使命方面</w:t>
            </w:r>
            <w:r>
              <w:rPr>
                <w:rFonts w:hint="eastAsia"/>
                <w:lang w:val="fr-FR" w:eastAsia="zh-CN"/>
              </w:rPr>
              <w:t>提高</w:t>
            </w:r>
            <w:r w:rsidRPr="00A112B7">
              <w:rPr>
                <w:rFonts w:hint="eastAsia"/>
                <w:lang w:val="fr-FR" w:eastAsia="zh-CN"/>
              </w:rPr>
              <w:t>效率</w:t>
            </w:r>
            <w:bookmarkEnd w:id="3"/>
            <w:r w:rsidRPr="00636752">
              <w:rPr>
                <w:rFonts w:hint="eastAsia"/>
                <w:lang w:val="fr-FR" w:eastAsia="zh-CN"/>
              </w:rPr>
              <w:t>。</w:t>
            </w:r>
          </w:p>
          <w:p w14:paraId="70DC2EC8" w14:textId="1E3E2C8D" w:rsidR="00A52D77" w:rsidRPr="00A52D77" w:rsidRDefault="00A112B7" w:rsidP="00A112B7">
            <w:pPr>
              <w:tabs>
                <w:tab w:val="clear" w:pos="1191"/>
                <w:tab w:val="clear" w:pos="1588"/>
                <w:tab w:val="clear" w:pos="1985"/>
                <w:tab w:val="left" w:pos="567"/>
                <w:tab w:val="left" w:pos="1134"/>
                <w:tab w:val="left" w:pos="1701"/>
                <w:tab w:val="left" w:pos="2127"/>
                <w:tab w:val="left" w:pos="2268"/>
                <w:tab w:val="left" w:pos="2410"/>
                <w:tab w:val="left" w:pos="2835"/>
                <w:tab w:val="left" w:pos="2921"/>
                <w:tab w:val="left" w:pos="3261"/>
              </w:tabs>
              <w:spacing w:after="120"/>
              <w:ind w:firstLineChars="200" w:firstLine="480"/>
              <w:jc w:val="both"/>
              <w:rPr>
                <w:rFonts w:eastAsia="Times New Roman" w:cstheme="minorHAnsi"/>
                <w:szCs w:val="24"/>
                <w:lang w:val="en-US" w:eastAsia="zh-CN"/>
              </w:rPr>
            </w:pPr>
            <w:bookmarkStart w:id="4" w:name="_Hlk96010912"/>
            <w:r w:rsidRPr="00636752">
              <w:rPr>
                <w:rFonts w:hint="eastAsia"/>
                <w:lang w:val="fr-FR" w:eastAsia="zh-CN"/>
              </w:rPr>
              <w:t>过去</w:t>
            </w:r>
            <w:r>
              <w:rPr>
                <w:rFonts w:hint="eastAsia"/>
                <w:lang w:val="fr-FR" w:eastAsia="zh-CN"/>
              </w:rPr>
              <w:t>多</w:t>
            </w:r>
            <w:r w:rsidRPr="00636752">
              <w:rPr>
                <w:rFonts w:hint="eastAsia"/>
                <w:lang w:val="fr-FR" w:eastAsia="zh-CN"/>
              </w:rPr>
              <w:t>年使用电子</w:t>
            </w:r>
            <w:r>
              <w:rPr>
                <w:rFonts w:hint="eastAsia"/>
                <w:lang w:val="fr-FR" w:eastAsia="zh-CN"/>
              </w:rPr>
              <w:t>招聘</w:t>
            </w:r>
            <w:r w:rsidRPr="00636752">
              <w:rPr>
                <w:rFonts w:hint="eastAsia"/>
                <w:lang w:val="fr-FR" w:eastAsia="zh-CN"/>
              </w:rPr>
              <w:t>系统的经验表明，收到的大多数</w:t>
            </w:r>
            <w:r>
              <w:rPr>
                <w:rFonts w:hint="eastAsia"/>
                <w:lang w:val="fr-FR" w:eastAsia="zh-CN"/>
              </w:rPr>
              <w:t>针对</w:t>
            </w:r>
            <w:r w:rsidRPr="00636752">
              <w:rPr>
                <w:rFonts w:hint="eastAsia"/>
                <w:lang w:val="fr-FR" w:eastAsia="zh-CN"/>
              </w:rPr>
              <w:t>空缺通知</w:t>
            </w:r>
            <w:r>
              <w:rPr>
                <w:rFonts w:hint="eastAsia"/>
                <w:lang w:val="fr-FR" w:eastAsia="zh-CN"/>
              </w:rPr>
              <w:t>的</w:t>
            </w:r>
            <w:r w:rsidRPr="00636752">
              <w:rPr>
                <w:rFonts w:hint="eastAsia"/>
                <w:lang w:val="fr-FR" w:eastAsia="zh-CN"/>
              </w:rPr>
              <w:t>申请是由申请人在</w:t>
            </w:r>
            <w:r>
              <w:rPr>
                <w:rFonts w:hint="eastAsia"/>
                <w:lang w:val="fr-FR" w:eastAsia="zh-CN"/>
              </w:rPr>
              <w:t>通告</w:t>
            </w:r>
            <w:r w:rsidRPr="00636752">
              <w:rPr>
                <w:rFonts w:hint="eastAsia"/>
                <w:lang w:val="fr-FR" w:eastAsia="zh-CN"/>
              </w:rPr>
              <w:t>期的</w:t>
            </w:r>
            <w:r w:rsidR="00A13415">
              <w:rPr>
                <w:rFonts w:hint="eastAsia"/>
                <w:lang w:val="fr-FR" w:eastAsia="zh-CN"/>
              </w:rPr>
              <w:t>前几周</w:t>
            </w:r>
            <w:r w:rsidRPr="00636752">
              <w:rPr>
                <w:rFonts w:hint="eastAsia"/>
                <w:lang w:val="fr-FR" w:eastAsia="zh-CN"/>
              </w:rPr>
              <w:t>或最后</w:t>
            </w:r>
            <w:r>
              <w:rPr>
                <w:rFonts w:hint="eastAsia"/>
                <w:lang w:val="fr-FR" w:eastAsia="zh-CN"/>
              </w:rPr>
              <w:t>几</w:t>
            </w:r>
            <w:r w:rsidRPr="00636752">
              <w:rPr>
                <w:rFonts w:hint="eastAsia"/>
                <w:lang w:val="fr-FR" w:eastAsia="zh-CN"/>
              </w:rPr>
              <w:t>周提交的</w:t>
            </w:r>
            <w:r w:rsidR="006275D6">
              <w:rPr>
                <w:rFonts w:hint="eastAsia"/>
                <w:lang w:val="fr-FR" w:eastAsia="zh-CN"/>
              </w:rPr>
              <w:t>，</w:t>
            </w:r>
            <w:r w:rsidR="006275D6" w:rsidRPr="006275D6">
              <w:rPr>
                <w:rFonts w:hint="eastAsia"/>
                <w:lang w:val="fr-FR" w:eastAsia="zh-CN"/>
              </w:rPr>
              <w:t>因此，缩短通告时间不会对吸引人才产生不利的影响</w:t>
            </w:r>
            <w:r w:rsidR="006275D6">
              <w:rPr>
                <w:rFonts w:hint="eastAsia"/>
                <w:lang w:val="fr-FR" w:eastAsia="zh-CN"/>
              </w:rPr>
              <w:t>。</w:t>
            </w:r>
            <w:bookmarkEnd w:id="4"/>
            <w:r>
              <w:rPr>
                <w:rFonts w:hint="eastAsia"/>
                <w:lang w:val="fr-FR" w:eastAsia="zh-CN"/>
              </w:rPr>
              <w:t>本提案旨在修正《人事规则》，将通告期缩短为</w:t>
            </w:r>
            <w:r>
              <w:rPr>
                <w:rFonts w:hint="eastAsia"/>
                <w:lang w:val="fr-FR" w:eastAsia="zh-CN"/>
              </w:rPr>
              <w:t>1</w:t>
            </w:r>
            <w:r>
              <w:rPr>
                <w:rFonts w:hint="eastAsia"/>
                <w:lang w:val="fr-FR" w:eastAsia="zh-CN"/>
              </w:rPr>
              <w:t>个月。</w:t>
            </w:r>
          </w:p>
          <w:p w14:paraId="6A6558A9" w14:textId="77777777" w:rsidR="00B40A53" w:rsidRPr="003C2E37" w:rsidRDefault="00B40A53" w:rsidP="003C2E37">
            <w:pPr>
              <w:pStyle w:val="Headingb"/>
              <w:rPr>
                <w:lang w:eastAsia="zh-CN"/>
              </w:rPr>
            </w:pPr>
            <w:r>
              <w:rPr>
                <w:rFonts w:hint="eastAsia"/>
                <w:lang w:eastAsia="zh-CN"/>
              </w:rPr>
              <w:t>需采取的行动</w:t>
            </w:r>
          </w:p>
          <w:p w14:paraId="0050580D" w14:textId="24725ADA" w:rsidR="00B40A53" w:rsidRPr="00A52D77" w:rsidRDefault="00A112B7" w:rsidP="00A52D77">
            <w:pPr>
              <w:pStyle w:val="BodyTextIndent3"/>
              <w:spacing w:before="120"/>
              <w:ind w:firstLineChars="200" w:firstLine="480"/>
              <w:textAlignment w:val="baseline"/>
              <w:rPr>
                <w:sz w:val="24"/>
                <w:szCs w:val="22"/>
                <w:lang w:val="en-GB"/>
              </w:rPr>
            </w:pPr>
            <w:bookmarkStart w:id="5" w:name="_Hlk96064597"/>
            <w:bookmarkStart w:id="6" w:name="lt_pId018"/>
            <w:r>
              <w:rPr>
                <w:rFonts w:hint="eastAsia"/>
                <w:sz w:val="24"/>
                <w:szCs w:val="22"/>
                <w:lang w:val="en-US"/>
              </w:rPr>
              <w:t>请理事会</w:t>
            </w:r>
            <w:r w:rsidRPr="00A112B7">
              <w:rPr>
                <w:rFonts w:hint="eastAsia"/>
                <w:b/>
                <w:bCs/>
                <w:sz w:val="24"/>
                <w:szCs w:val="22"/>
                <w:lang w:val="en-US"/>
              </w:rPr>
              <w:t>批准</w:t>
            </w:r>
            <w:r>
              <w:rPr>
                <w:rFonts w:hint="eastAsia"/>
                <w:sz w:val="24"/>
                <w:szCs w:val="22"/>
                <w:lang w:val="en-US"/>
              </w:rPr>
              <w:t>适用于委任职员的《人事规则》修正案并</w:t>
            </w:r>
            <w:r w:rsidRPr="00A112B7">
              <w:rPr>
                <w:rFonts w:hint="eastAsia"/>
                <w:b/>
                <w:bCs/>
                <w:sz w:val="24"/>
                <w:szCs w:val="22"/>
                <w:lang w:val="en-US"/>
              </w:rPr>
              <w:t>通过</w:t>
            </w:r>
            <w:r>
              <w:rPr>
                <w:rFonts w:hint="eastAsia"/>
                <w:sz w:val="24"/>
                <w:szCs w:val="22"/>
                <w:lang w:val="en-US"/>
              </w:rPr>
              <w:t>附件所含决定草案</w:t>
            </w:r>
            <w:bookmarkEnd w:id="5"/>
            <w:r>
              <w:rPr>
                <w:rFonts w:hint="eastAsia"/>
                <w:sz w:val="24"/>
                <w:szCs w:val="22"/>
                <w:lang w:val="en-US"/>
              </w:rPr>
              <w:t>。</w:t>
            </w:r>
            <w:bookmarkEnd w:id="6"/>
          </w:p>
        </w:tc>
      </w:tr>
    </w:tbl>
    <w:p w14:paraId="50CDB917" w14:textId="018C4D3C" w:rsidR="00A52D77" w:rsidRDefault="00A52D77" w:rsidP="00911867">
      <w:pPr>
        <w:rPr>
          <w:lang w:eastAsia="zh-CN"/>
        </w:rPr>
      </w:pPr>
      <w:r>
        <w:rPr>
          <w:lang w:eastAsia="zh-CN"/>
        </w:rPr>
        <w:br w:type="page"/>
      </w:r>
    </w:p>
    <w:p w14:paraId="1A8A3B60" w14:textId="77777777" w:rsidR="00A52D77" w:rsidRPr="00A52D77" w:rsidRDefault="00A52D77" w:rsidP="00A52D77">
      <w:pPr>
        <w:tabs>
          <w:tab w:val="clear" w:pos="794"/>
          <w:tab w:val="clear" w:pos="1191"/>
          <w:tab w:val="clear" w:pos="1588"/>
          <w:tab w:val="clear" w:pos="1985"/>
          <w:tab w:val="left" w:pos="567"/>
          <w:tab w:val="left" w:pos="1134"/>
          <w:tab w:val="left" w:pos="1701"/>
          <w:tab w:val="left" w:pos="2268"/>
          <w:tab w:val="left" w:pos="2835"/>
        </w:tabs>
        <w:spacing w:before="60" w:after="60"/>
        <w:rPr>
          <w:rFonts w:eastAsia="Times New Roman" w:cstheme="minorHAnsi"/>
          <w:szCs w:val="24"/>
          <w:lang w:val="en-US" w:eastAsia="zh-CN"/>
        </w:rPr>
      </w:pPr>
    </w:p>
    <w:p w14:paraId="441498FB" w14:textId="7438BFDE" w:rsidR="00A52D77" w:rsidRPr="00A52D77" w:rsidRDefault="00C57775" w:rsidP="00A52D77">
      <w:pPr>
        <w:tabs>
          <w:tab w:val="clear" w:pos="794"/>
          <w:tab w:val="clear" w:pos="1191"/>
          <w:tab w:val="clear" w:pos="1588"/>
          <w:tab w:val="clear" w:pos="1985"/>
          <w:tab w:val="left" w:pos="567"/>
          <w:tab w:val="left" w:pos="1134"/>
          <w:tab w:val="left" w:pos="1701"/>
          <w:tab w:val="left" w:pos="2268"/>
          <w:tab w:val="left" w:pos="2835"/>
        </w:tabs>
        <w:jc w:val="center"/>
        <w:rPr>
          <w:rFonts w:cs="Calibri"/>
          <w:b/>
          <w:caps/>
          <w:sz w:val="28"/>
          <w:szCs w:val="28"/>
          <w:lang w:eastAsia="zh-CN"/>
        </w:rPr>
      </w:pPr>
      <w:r w:rsidRPr="00C57775">
        <w:rPr>
          <w:rFonts w:cs="Calibri" w:hint="eastAsia"/>
          <w:b/>
          <w:caps/>
          <w:sz w:val="28"/>
          <w:szCs w:val="28"/>
          <w:lang w:eastAsia="zh-CN"/>
        </w:rPr>
        <w:t>招聘流程</w:t>
      </w:r>
      <w:r w:rsidRPr="00C57775">
        <w:rPr>
          <w:rFonts w:cs="Calibri" w:hint="eastAsia"/>
          <w:b/>
          <w:caps/>
          <w:sz w:val="28"/>
          <w:szCs w:val="28"/>
          <w:lang w:eastAsia="zh-CN"/>
        </w:rPr>
        <w:t xml:space="preserve"> </w:t>
      </w:r>
      <w:r w:rsidRPr="00C57775">
        <w:rPr>
          <w:rFonts w:cs="Calibri"/>
          <w:b/>
          <w:caps/>
          <w:sz w:val="28"/>
          <w:szCs w:val="28"/>
          <w:lang w:eastAsia="zh-CN"/>
        </w:rPr>
        <w:t>–</w:t>
      </w:r>
      <w:r w:rsidRPr="00C57775">
        <w:rPr>
          <w:rFonts w:cs="Calibri" w:hint="eastAsia"/>
          <w:b/>
          <w:caps/>
          <w:sz w:val="28"/>
          <w:szCs w:val="28"/>
          <w:lang w:eastAsia="zh-CN"/>
        </w:rPr>
        <w:t xml:space="preserve"> </w:t>
      </w:r>
      <w:r w:rsidRPr="00C57775">
        <w:rPr>
          <w:rFonts w:cs="Calibri" w:hint="eastAsia"/>
          <w:b/>
          <w:caps/>
          <w:sz w:val="28"/>
          <w:szCs w:val="28"/>
          <w:lang w:eastAsia="zh-CN"/>
        </w:rPr>
        <w:t>缩短通告期</w:t>
      </w:r>
    </w:p>
    <w:p w14:paraId="653DBD7B" w14:textId="6C39E9D2" w:rsidR="00A52D77" w:rsidRPr="00A52D77" w:rsidRDefault="00A52D77" w:rsidP="00A52D77">
      <w:pPr>
        <w:tabs>
          <w:tab w:val="clear" w:pos="1191"/>
          <w:tab w:val="clear" w:pos="1588"/>
          <w:tab w:val="clear" w:pos="1985"/>
          <w:tab w:val="left" w:pos="567"/>
          <w:tab w:val="left" w:pos="1134"/>
          <w:tab w:val="left" w:pos="1701"/>
          <w:tab w:val="left" w:pos="2127"/>
          <w:tab w:val="left" w:pos="2268"/>
          <w:tab w:val="left" w:pos="2410"/>
          <w:tab w:val="left" w:pos="2835"/>
          <w:tab w:val="left" w:pos="2921"/>
          <w:tab w:val="left" w:pos="3261"/>
        </w:tabs>
        <w:spacing w:after="120"/>
        <w:jc w:val="both"/>
        <w:rPr>
          <w:rFonts w:eastAsia="Times New Roman" w:cstheme="minorHAnsi"/>
          <w:szCs w:val="24"/>
          <w:lang w:val="en-US" w:eastAsia="zh-CN"/>
        </w:rPr>
      </w:pPr>
      <w:r w:rsidRPr="00A52D77">
        <w:rPr>
          <w:rFonts w:eastAsia="Times New Roman" w:cstheme="minorHAnsi"/>
          <w:szCs w:val="24"/>
          <w:lang w:val="en-US" w:eastAsia="zh-CN"/>
        </w:rPr>
        <w:t>1.</w:t>
      </w:r>
      <w:r w:rsidRPr="00A52D77">
        <w:rPr>
          <w:rFonts w:eastAsia="Times New Roman" w:cstheme="minorHAnsi"/>
          <w:szCs w:val="24"/>
          <w:lang w:val="en-US" w:eastAsia="zh-CN"/>
        </w:rPr>
        <w:tab/>
      </w:r>
      <w:bookmarkStart w:id="7" w:name="lt_pId022"/>
      <w:r w:rsidR="006275D6" w:rsidRPr="00636752">
        <w:rPr>
          <w:rFonts w:hint="eastAsia"/>
          <w:lang w:val="fr-FR" w:eastAsia="zh-CN"/>
        </w:rPr>
        <w:t>《</w:t>
      </w:r>
      <w:r w:rsidR="006275D6">
        <w:rPr>
          <w:rFonts w:hint="eastAsia"/>
          <w:lang w:val="fr-FR" w:eastAsia="zh-CN"/>
        </w:rPr>
        <w:t>人事规则</w:t>
      </w:r>
      <w:r w:rsidR="006275D6" w:rsidRPr="00636752">
        <w:rPr>
          <w:rFonts w:hint="eastAsia"/>
          <w:lang w:val="fr-FR" w:eastAsia="zh-CN"/>
        </w:rPr>
        <w:t>》目前</w:t>
      </w:r>
      <w:r w:rsidR="006275D6">
        <w:rPr>
          <w:rFonts w:hint="eastAsia"/>
          <w:lang w:val="fr-FR" w:eastAsia="zh-CN"/>
        </w:rPr>
        <w:t>对适用于委任职员的、</w:t>
      </w:r>
      <w:r w:rsidR="006275D6" w:rsidRPr="00636752">
        <w:rPr>
          <w:rFonts w:hint="eastAsia"/>
          <w:lang w:val="fr-FR" w:eastAsia="zh-CN"/>
        </w:rPr>
        <w:t>在国际竞争基础上确定的外部招聘</w:t>
      </w:r>
      <w:r w:rsidR="006275D6">
        <w:rPr>
          <w:rFonts w:hint="eastAsia"/>
          <w:lang w:val="fr-FR" w:eastAsia="zh-CN"/>
        </w:rPr>
        <w:t>专业类</w:t>
      </w:r>
      <w:r w:rsidR="006275D6" w:rsidRPr="00636752">
        <w:rPr>
          <w:rFonts w:hint="eastAsia"/>
          <w:lang w:val="fr-FR" w:eastAsia="zh-CN"/>
        </w:rPr>
        <w:t>职位</w:t>
      </w:r>
      <w:r w:rsidR="006275D6">
        <w:rPr>
          <w:rFonts w:hint="eastAsia"/>
          <w:lang w:val="fr-FR" w:eastAsia="zh-CN"/>
        </w:rPr>
        <w:t>（</w:t>
      </w:r>
      <w:r w:rsidR="006275D6">
        <w:rPr>
          <w:rFonts w:hint="eastAsia"/>
          <w:lang w:val="fr-FR" w:eastAsia="zh-CN"/>
        </w:rPr>
        <w:t>P1</w:t>
      </w:r>
      <w:r w:rsidR="006275D6">
        <w:rPr>
          <w:rFonts w:hint="eastAsia"/>
          <w:lang w:val="fr-FR" w:eastAsia="zh-CN"/>
        </w:rPr>
        <w:t>到</w:t>
      </w:r>
      <w:r w:rsidR="006275D6">
        <w:rPr>
          <w:rFonts w:hint="eastAsia"/>
          <w:lang w:val="fr-FR" w:eastAsia="zh-CN"/>
        </w:rPr>
        <w:t>D2</w:t>
      </w:r>
      <w:r w:rsidR="006275D6">
        <w:rPr>
          <w:rFonts w:hint="eastAsia"/>
          <w:lang w:val="fr-FR" w:eastAsia="zh-CN"/>
        </w:rPr>
        <w:t>）</w:t>
      </w:r>
      <w:r w:rsidR="006275D6" w:rsidRPr="00636752">
        <w:rPr>
          <w:rFonts w:hint="eastAsia"/>
          <w:lang w:val="fr-FR" w:eastAsia="zh-CN"/>
        </w:rPr>
        <w:t>的</w:t>
      </w:r>
      <w:r w:rsidR="006275D6">
        <w:rPr>
          <w:rFonts w:hint="eastAsia"/>
          <w:lang w:val="fr-FR" w:eastAsia="zh-CN"/>
        </w:rPr>
        <w:t>通告</w:t>
      </w:r>
      <w:r w:rsidR="006275D6" w:rsidRPr="00636752">
        <w:rPr>
          <w:rFonts w:hint="eastAsia"/>
          <w:lang w:val="fr-FR" w:eastAsia="zh-CN"/>
        </w:rPr>
        <w:t>期为</w:t>
      </w:r>
      <w:r w:rsidR="006275D6">
        <w:rPr>
          <w:rFonts w:hint="eastAsia"/>
          <w:lang w:val="fr-FR" w:eastAsia="zh-CN"/>
        </w:rPr>
        <w:t>两</w:t>
      </w:r>
      <w:r w:rsidR="006275D6" w:rsidRPr="00636752">
        <w:rPr>
          <w:rFonts w:hint="eastAsia"/>
          <w:lang w:val="fr-FR" w:eastAsia="zh-CN"/>
        </w:rPr>
        <w:t>个月</w:t>
      </w:r>
      <w:r w:rsidR="006275D6">
        <w:rPr>
          <w:rFonts w:hint="eastAsia"/>
          <w:lang w:val="fr-FR" w:eastAsia="zh-CN"/>
        </w:rPr>
        <w:t>。缩短通告</w:t>
      </w:r>
      <w:r w:rsidR="006275D6" w:rsidRPr="00A112B7">
        <w:rPr>
          <w:rFonts w:hint="eastAsia"/>
          <w:lang w:val="fr-FR" w:eastAsia="zh-CN"/>
        </w:rPr>
        <w:t>期将使国际电联在获取和部署人才以完成其使命方面</w:t>
      </w:r>
      <w:r w:rsidR="006275D6">
        <w:rPr>
          <w:rFonts w:hint="eastAsia"/>
          <w:lang w:val="fr-FR" w:eastAsia="zh-CN"/>
        </w:rPr>
        <w:t>提高</w:t>
      </w:r>
      <w:r w:rsidR="006275D6" w:rsidRPr="00A112B7">
        <w:rPr>
          <w:rFonts w:hint="eastAsia"/>
          <w:lang w:val="fr-FR" w:eastAsia="zh-CN"/>
        </w:rPr>
        <w:t>效率</w:t>
      </w:r>
      <w:bookmarkEnd w:id="7"/>
      <w:r w:rsidR="006275D6">
        <w:rPr>
          <w:rFonts w:hint="eastAsia"/>
          <w:lang w:val="fr-FR" w:eastAsia="zh-CN"/>
        </w:rPr>
        <w:t>。</w:t>
      </w:r>
    </w:p>
    <w:p w14:paraId="71CAE039" w14:textId="0F08E66B" w:rsidR="001E4F6B" w:rsidRPr="001E4F6B" w:rsidRDefault="00A52D77" w:rsidP="00A52D77">
      <w:pPr>
        <w:tabs>
          <w:tab w:val="clear" w:pos="1191"/>
          <w:tab w:val="clear" w:pos="1588"/>
          <w:tab w:val="clear" w:pos="1985"/>
          <w:tab w:val="left" w:pos="567"/>
          <w:tab w:val="left" w:pos="1134"/>
          <w:tab w:val="left" w:pos="1701"/>
          <w:tab w:val="left" w:pos="2127"/>
          <w:tab w:val="left" w:pos="2268"/>
          <w:tab w:val="left" w:pos="2410"/>
          <w:tab w:val="left" w:pos="2835"/>
          <w:tab w:val="left" w:pos="2921"/>
          <w:tab w:val="left" w:pos="3261"/>
        </w:tabs>
        <w:spacing w:after="120"/>
        <w:jc w:val="both"/>
        <w:rPr>
          <w:rFonts w:ascii="SimSun" w:hAnsi="SimSun" w:cs="SimSun"/>
          <w:szCs w:val="24"/>
          <w:lang w:val="en-US" w:eastAsia="zh-CN"/>
        </w:rPr>
      </w:pPr>
      <w:r w:rsidRPr="00A52D77">
        <w:rPr>
          <w:rFonts w:eastAsia="Times New Roman" w:cstheme="minorHAnsi"/>
          <w:szCs w:val="24"/>
          <w:lang w:val="en-US" w:eastAsia="zh-CN"/>
        </w:rPr>
        <w:t>2.</w:t>
      </w:r>
      <w:r w:rsidRPr="00A52D77">
        <w:rPr>
          <w:rFonts w:eastAsia="Times New Roman" w:cstheme="minorHAnsi"/>
          <w:szCs w:val="24"/>
          <w:lang w:val="en-US" w:eastAsia="zh-CN"/>
        </w:rPr>
        <w:tab/>
      </w:r>
      <w:bookmarkStart w:id="8" w:name="lt_pId025"/>
      <w:r w:rsidR="006275D6" w:rsidRPr="00636752">
        <w:rPr>
          <w:rFonts w:hint="eastAsia"/>
          <w:lang w:val="fr-FR" w:eastAsia="zh-CN"/>
        </w:rPr>
        <w:t>过去</w:t>
      </w:r>
      <w:r w:rsidR="006275D6">
        <w:rPr>
          <w:rFonts w:hint="eastAsia"/>
          <w:lang w:val="fr-FR" w:eastAsia="zh-CN"/>
        </w:rPr>
        <w:t>多</w:t>
      </w:r>
      <w:r w:rsidR="006275D6" w:rsidRPr="00636752">
        <w:rPr>
          <w:rFonts w:hint="eastAsia"/>
          <w:lang w:val="fr-FR" w:eastAsia="zh-CN"/>
        </w:rPr>
        <w:t>年使用电子</w:t>
      </w:r>
      <w:r w:rsidR="006275D6">
        <w:rPr>
          <w:rFonts w:hint="eastAsia"/>
          <w:lang w:val="fr-FR" w:eastAsia="zh-CN"/>
        </w:rPr>
        <w:t>招聘</w:t>
      </w:r>
      <w:r w:rsidR="006275D6" w:rsidRPr="00636752">
        <w:rPr>
          <w:rFonts w:hint="eastAsia"/>
          <w:lang w:val="fr-FR" w:eastAsia="zh-CN"/>
        </w:rPr>
        <w:t>系统的经验表明，收到的大多数</w:t>
      </w:r>
      <w:r w:rsidR="006275D6">
        <w:rPr>
          <w:rFonts w:hint="eastAsia"/>
          <w:lang w:val="fr-FR" w:eastAsia="zh-CN"/>
        </w:rPr>
        <w:t>针对</w:t>
      </w:r>
      <w:r w:rsidR="006275D6" w:rsidRPr="00636752">
        <w:rPr>
          <w:rFonts w:hint="eastAsia"/>
          <w:lang w:val="fr-FR" w:eastAsia="zh-CN"/>
        </w:rPr>
        <w:t>空缺通知</w:t>
      </w:r>
      <w:r w:rsidR="006275D6">
        <w:rPr>
          <w:rFonts w:hint="eastAsia"/>
          <w:lang w:val="fr-FR" w:eastAsia="zh-CN"/>
        </w:rPr>
        <w:t>的</w:t>
      </w:r>
      <w:r w:rsidR="006275D6" w:rsidRPr="00636752">
        <w:rPr>
          <w:rFonts w:hint="eastAsia"/>
          <w:lang w:val="fr-FR" w:eastAsia="zh-CN"/>
        </w:rPr>
        <w:t>申请是由申请人在</w:t>
      </w:r>
      <w:r w:rsidR="006275D6">
        <w:rPr>
          <w:rFonts w:hint="eastAsia"/>
          <w:lang w:val="fr-FR" w:eastAsia="zh-CN"/>
        </w:rPr>
        <w:t>通告</w:t>
      </w:r>
      <w:r w:rsidR="006275D6" w:rsidRPr="00636752">
        <w:rPr>
          <w:rFonts w:hint="eastAsia"/>
          <w:lang w:val="fr-FR" w:eastAsia="zh-CN"/>
        </w:rPr>
        <w:t>期的</w:t>
      </w:r>
      <w:r w:rsidR="00A13415">
        <w:rPr>
          <w:rFonts w:hint="eastAsia"/>
          <w:lang w:val="fr-FR" w:eastAsia="zh-CN"/>
        </w:rPr>
        <w:t>前几</w:t>
      </w:r>
      <w:r w:rsidR="006275D6" w:rsidRPr="00636752">
        <w:rPr>
          <w:rFonts w:hint="eastAsia"/>
          <w:lang w:val="fr-FR" w:eastAsia="zh-CN"/>
        </w:rPr>
        <w:t>周或最后</w:t>
      </w:r>
      <w:r w:rsidR="006275D6">
        <w:rPr>
          <w:rFonts w:hint="eastAsia"/>
          <w:lang w:val="fr-FR" w:eastAsia="zh-CN"/>
        </w:rPr>
        <w:t>几</w:t>
      </w:r>
      <w:r w:rsidR="006275D6" w:rsidRPr="00636752">
        <w:rPr>
          <w:rFonts w:hint="eastAsia"/>
          <w:lang w:val="fr-FR" w:eastAsia="zh-CN"/>
        </w:rPr>
        <w:t>周提交的</w:t>
      </w:r>
      <w:r w:rsidR="006275D6">
        <w:rPr>
          <w:rFonts w:hint="eastAsia"/>
          <w:lang w:val="fr-FR" w:eastAsia="zh-CN"/>
        </w:rPr>
        <w:t>，</w:t>
      </w:r>
      <w:r w:rsidR="006275D6" w:rsidRPr="006275D6">
        <w:rPr>
          <w:rFonts w:hint="eastAsia"/>
          <w:lang w:val="fr-FR" w:eastAsia="zh-CN"/>
        </w:rPr>
        <w:t>因此，缩短通告时间不会对吸引人才产生不利的影响</w:t>
      </w:r>
      <w:r w:rsidR="006275D6">
        <w:rPr>
          <w:rFonts w:hint="eastAsia"/>
          <w:lang w:val="fr-FR" w:eastAsia="zh-CN"/>
        </w:rPr>
        <w:t>。</w:t>
      </w:r>
      <w:r w:rsidR="006275D6" w:rsidRPr="006275D6">
        <w:rPr>
          <w:rFonts w:hint="eastAsia"/>
          <w:lang w:val="fr-FR" w:eastAsia="zh-CN"/>
        </w:rPr>
        <w:t>对</w:t>
      </w:r>
      <w:r w:rsidR="006275D6" w:rsidRPr="006275D6">
        <w:rPr>
          <w:rFonts w:hint="eastAsia"/>
          <w:lang w:val="fr-FR" w:eastAsia="zh-CN"/>
        </w:rPr>
        <w:t>2016</w:t>
      </w:r>
      <w:r w:rsidR="006275D6" w:rsidRPr="006275D6">
        <w:rPr>
          <w:rFonts w:hint="eastAsia"/>
          <w:lang w:val="fr-FR" w:eastAsia="zh-CN"/>
        </w:rPr>
        <w:t>年至</w:t>
      </w:r>
      <w:r w:rsidR="006275D6" w:rsidRPr="006275D6">
        <w:rPr>
          <w:rFonts w:hint="eastAsia"/>
          <w:lang w:val="fr-FR" w:eastAsia="zh-CN"/>
        </w:rPr>
        <w:t>2021</w:t>
      </w:r>
      <w:r w:rsidR="006275D6" w:rsidRPr="006275D6">
        <w:rPr>
          <w:rFonts w:hint="eastAsia"/>
          <w:lang w:val="fr-FR" w:eastAsia="zh-CN"/>
        </w:rPr>
        <w:t>年</w:t>
      </w:r>
      <w:r w:rsidR="006275D6" w:rsidRPr="006275D6">
        <w:rPr>
          <w:rFonts w:hint="eastAsia"/>
          <w:lang w:val="fr-FR" w:eastAsia="zh-CN"/>
        </w:rPr>
        <w:t>11</w:t>
      </w:r>
      <w:r w:rsidR="006275D6" w:rsidRPr="006275D6">
        <w:rPr>
          <w:rFonts w:hint="eastAsia"/>
          <w:lang w:val="fr-FR" w:eastAsia="zh-CN"/>
        </w:rPr>
        <w:t>月期间</w:t>
      </w:r>
      <w:r w:rsidR="00A13415">
        <w:rPr>
          <w:rFonts w:hint="eastAsia"/>
          <w:lang w:val="fr-FR" w:eastAsia="zh-CN"/>
        </w:rPr>
        <w:t>关闭</w:t>
      </w:r>
      <w:r w:rsidR="006275D6" w:rsidRPr="006275D6">
        <w:rPr>
          <w:rFonts w:hint="eastAsia"/>
          <w:lang w:val="fr-FR" w:eastAsia="zh-CN"/>
        </w:rPr>
        <w:t>的所有外部空缺职位通知的数据分析证实了这一论断</w:t>
      </w:r>
      <w:bookmarkEnd w:id="8"/>
      <w:r w:rsidR="006275D6">
        <w:rPr>
          <w:rFonts w:ascii="SimSun" w:hAnsi="SimSun" w:cs="SimSun" w:hint="eastAsia"/>
          <w:szCs w:val="24"/>
          <w:lang w:val="en-US" w:eastAsia="zh-CN"/>
        </w:rPr>
        <w:t>。</w:t>
      </w:r>
    </w:p>
    <w:p w14:paraId="340A3B7C" w14:textId="5F1ACC5B" w:rsidR="00A52D77" w:rsidRPr="00A52D77" w:rsidRDefault="0003789E" w:rsidP="00A52D77">
      <w:pPr>
        <w:tabs>
          <w:tab w:val="clear" w:pos="794"/>
          <w:tab w:val="clear" w:pos="1191"/>
          <w:tab w:val="clear" w:pos="1588"/>
          <w:tab w:val="clear" w:pos="1985"/>
        </w:tabs>
        <w:overflowPunct/>
        <w:spacing w:before="240"/>
        <w:jc w:val="both"/>
        <w:textAlignment w:val="auto"/>
        <w:rPr>
          <w:rFonts w:asciiTheme="minorHAnsi" w:eastAsiaTheme="minorHAnsi" w:hAnsiTheme="minorHAnsi" w:cstheme="minorHAnsi"/>
          <w:color w:val="000000"/>
          <w:szCs w:val="24"/>
        </w:rPr>
      </w:pPr>
      <w:r>
        <w:rPr>
          <w:noProof/>
        </w:rPr>
        <mc:AlternateContent>
          <mc:Choice Requires="wps">
            <w:drawing>
              <wp:anchor distT="0" distB="0" distL="114300" distR="114300" simplePos="0" relativeHeight="251661312" behindDoc="0" locked="0" layoutInCell="1" allowOverlap="1" wp14:anchorId="32726B2D" wp14:editId="66929D3C">
                <wp:simplePos x="0" y="0"/>
                <wp:positionH relativeFrom="column">
                  <wp:posOffset>-53340</wp:posOffset>
                </wp:positionH>
                <wp:positionV relativeFrom="paragraph">
                  <wp:posOffset>1687195</wp:posOffset>
                </wp:positionV>
                <wp:extent cx="361950" cy="12287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361950" cy="1228725"/>
                        </a:xfrm>
                        <a:prstGeom prst="rect">
                          <a:avLst/>
                        </a:prstGeom>
                        <a:solidFill>
                          <a:schemeClr val="lt1"/>
                        </a:solidFill>
                        <a:ln w="6350">
                          <a:noFill/>
                        </a:ln>
                      </wps:spPr>
                      <wps:txbx>
                        <w:txbxContent>
                          <w:p w14:paraId="175F329D" w14:textId="77777777" w:rsidR="001E4F6B" w:rsidRPr="0080417B" w:rsidRDefault="001E4F6B" w:rsidP="001E4F6B">
                            <w:pPr>
                              <w:spacing w:before="0"/>
                              <w:rPr>
                                <w:rFonts w:cs="Calibri"/>
                                <w:szCs w:val="24"/>
                              </w:rPr>
                            </w:pPr>
                            <w:r w:rsidRPr="0080417B">
                              <w:rPr>
                                <w:rFonts w:cs="Calibri"/>
                                <w:szCs w:val="24"/>
                              </w:rPr>
                              <w:t>申请</w:t>
                            </w:r>
                            <w:r w:rsidRPr="0080417B">
                              <w:rPr>
                                <w:rFonts w:cs="Calibri" w:hint="eastAsia"/>
                                <w:szCs w:val="24"/>
                              </w:rPr>
                              <w:t>人数量</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726B2D" id="_x0000_t202" coordsize="21600,21600" o:spt="202" path="m,l,21600r21600,l21600,xe">
                <v:stroke joinstyle="miter"/>
                <v:path gradientshapeok="t" o:connecttype="rect"/>
              </v:shapetype>
              <v:shape id="Text Box 3" o:spid="_x0000_s1026" type="#_x0000_t202" style="position:absolute;left:0;text-align:left;margin-left:-4.2pt;margin-top:132.85pt;width:28.5pt;height:9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" fillcolor="white [3201]" stroked="f" strokeweight=".5pt">
                <v:textbox style="layout-flow:vertical-ideographic">
                  <w:txbxContent>
                    <w:p w14:paraId="175F329D" w14:textId="77777777" w:rsidR="001E4F6B" w:rsidRPr="0080417B" w:rsidRDefault="001E4F6B" w:rsidP="001E4F6B">
                      <w:pPr>
                        <w:spacing w:before="0"/>
                        <w:rPr>
                          <w:rFonts w:cs="Calibri" w:hint="eastAsia"/>
                          <w:szCs w:val="24"/>
                        </w:rPr>
                      </w:pPr>
                      <w:r w:rsidRPr="0080417B">
                        <w:rPr>
                          <w:rFonts w:cs="Calibri"/>
                          <w:szCs w:val="24"/>
                        </w:rPr>
                        <w:t>申请</w:t>
                      </w:r>
                      <w:r w:rsidRPr="0080417B">
                        <w:rPr>
                          <w:rFonts w:cs="Calibri" w:hint="eastAsia"/>
                          <w:szCs w:val="24"/>
                        </w:rPr>
                        <w:t>人数量</w:t>
                      </w:r>
                    </w:p>
                  </w:txbxContent>
                </v:textbox>
              </v:shape>
            </w:pict>
          </mc:Fallback>
        </mc:AlternateContent>
      </w:r>
      <w:r w:rsidR="001E4F6B">
        <w:rPr>
          <w:noProof/>
        </w:rPr>
        <mc:AlternateContent>
          <mc:Choice Requires="wps">
            <w:drawing>
              <wp:anchor distT="45720" distB="45720" distL="114300" distR="114300" simplePos="0" relativeHeight="251665408" behindDoc="0" locked="0" layoutInCell="1" allowOverlap="1" wp14:anchorId="097339AF" wp14:editId="1A3CC5FC">
                <wp:simplePos x="0" y="0"/>
                <wp:positionH relativeFrom="column">
                  <wp:posOffset>594360</wp:posOffset>
                </wp:positionH>
                <wp:positionV relativeFrom="paragraph">
                  <wp:posOffset>4145280</wp:posOffset>
                </wp:positionV>
                <wp:extent cx="1657350" cy="314325"/>
                <wp:effectExtent l="0" t="0" r="0"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14325"/>
                        </a:xfrm>
                        <a:prstGeom prst="rect">
                          <a:avLst/>
                        </a:prstGeom>
                        <a:solidFill>
                          <a:srgbClr val="FFFFFF"/>
                        </a:solidFill>
                        <a:ln w="9525">
                          <a:noFill/>
                          <a:miter lim="800000"/>
                          <a:headEnd/>
                          <a:tailEnd/>
                        </a:ln>
                      </wps:spPr>
                      <wps:txbx>
                        <w:txbxContent>
                          <w:p w14:paraId="7FAD2C12" w14:textId="447F75B9" w:rsidR="001E4F6B" w:rsidRPr="001E4F6B" w:rsidRDefault="001E4F6B" w:rsidP="001E4F6B">
                            <w:pPr>
                              <w:spacing w:before="0"/>
                              <w:jc w:val="center"/>
                              <w:rPr>
                                <w:rFonts w:cs="Calibri"/>
                                <w:sz w:val="20"/>
                                <w:lang w:eastAsia="zh-CN"/>
                              </w:rPr>
                            </w:pPr>
                            <w:r w:rsidRPr="001E4F6B">
                              <w:rPr>
                                <w:rFonts w:cs="Calibri" w:hint="eastAsia"/>
                                <w:color w:val="000000"/>
                                <w:sz w:val="20"/>
                                <w:lang w:eastAsia="zh-CN"/>
                              </w:rPr>
                              <w:t>*</w:t>
                            </w:r>
                            <w:r w:rsidRPr="001E4F6B">
                              <w:rPr>
                                <w:rFonts w:cs="Calibri" w:hint="eastAsia"/>
                                <w:color w:val="000000"/>
                                <w:sz w:val="20"/>
                                <w:lang w:eastAsia="zh-CN"/>
                              </w:rPr>
                              <w:t>截至</w:t>
                            </w:r>
                            <w:r w:rsidRPr="001E4F6B">
                              <w:rPr>
                                <w:rFonts w:cs="Calibri" w:hint="eastAsia"/>
                                <w:color w:val="000000"/>
                                <w:sz w:val="20"/>
                                <w:lang w:eastAsia="zh-CN"/>
                              </w:rPr>
                              <w:t>2021</w:t>
                            </w:r>
                            <w:r w:rsidRPr="001E4F6B">
                              <w:rPr>
                                <w:rFonts w:cs="Calibri" w:hint="eastAsia"/>
                                <w:color w:val="000000"/>
                                <w:sz w:val="20"/>
                                <w:lang w:eastAsia="zh-CN"/>
                              </w:rPr>
                              <w:t>年</w:t>
                            </w:r>
                            <w:r w:rsidRPr="001E4F6B">
                              <w:rPr>
                                <w:rFonts w:cs="Calibri" w:hint="eastAsia"/>
                                <w:color w:val="000000"/>
                                <w:sz w:val="20"/>
                                <w:lang w:eastAsia="zh-CN"/>
                              </w:rPr>
                              <w:t>11</w:t>
                            </w:r>
                            <w:r w:rsidRPr="001E4F6B">
                              <w:rPr>
                                <w:rFonts w:cs="Calibri" w:hint="eastAsia"/>
                                <w:color w:val="000000"/>
                                <w:sz w:val="20"/>
                                <w:lang w:eastAsia="zh-CN"/>
                              </w:rPr>
                              <w:t>月的数据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7339AF" id="Text Box 2" o:spid="_x0000_s1027" type="#_x0000_t202" style="position:absolute;left:0;text-align:left;margin-left:46.8pt;margin-top:326.4pt;width:130.5pt;height:24.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" stroked="f">
                <v:textbox>
                  <w:txbxContent>
                    <w:p w14:paraId="7FAD2C12" w14:textId="447F75B9" w:rsidR="001E4F6B" w:rsidRPr="001E4F6B" w:rsidRDefault="001E4F6B" w:rsidP="001E4F6B">
                      <w:pPr>
                        <w:spacing w:before="0"/>
                        <w:jc w:val="center"/>
                        <w:rPr>
                          <w:rFonts w:cs="Calibri"/>
                          <w:sz w:val="20"/>
                          <w:lang w:eastAsia="zh-CN"/>
                        </w:rPr>
                      </w:pPr>
                      <w:r w:rsidRPr="001E4F6B">
                        <w:rPr>
                          <w:rFonts w:cs="Calibri" w:hint="eastAsia"/>
                          <w:color w:val="000000"/>
                          <w:sz w:val="20"/>
                          <w:lang w:eastAsia="zh-CN"/>
                        </w:rPr>
                        <w:t>*</w:t>
                      </w:r>
                      <w:r w:rsidRPr="001E4F6B">
                        <w:rPr>
                          <w:rFonts w:cs="Calibri" w:hint="eastAsia"/>
                          <w:color w:val="000000"/>
                          <w:sz w:val="20"/>
                          <w:lang w:eastAsia="zh-CN"/>
                        </w:rPr>
                        <w:t>截至</w:t>
                      </w:r>
                      <w:r w:rsidRPr="001E4F6B">
                        <w:rPr>
                          <w:rFonts w:cs="Calibri" w:hint="eastAsia"/>
                          <w:color w:val="000000"/>
                          <w:sz w:val="20"/>
                          <w:lang w:eastAsia="zh-CN"/>
                        </w:rPr>
                        <w:t>2021</w:t>
                      </w:r>
                      <w:r w:rsidRPr="001E4F6B">
                        <w:rPr>
                          <w:rFonts w:cs="Calibri" w:hint="eastAsia"/>
                          <w:color w:val="000000"/>
                          <w:sz w:val="20"/>
                          <w:lang w:eastAsia="zh-CN"/>
                        </w:rPr>
                        <w:t>年</w:t>
                      </w:r>
                      <w:r w:rsidRPr="001E4F6B">
                        <w:rPr>
                          <w:rFonts w:cs="Calibri" w:hint="eastAsia"/>
                          <w:color w:val="000000"/>
                          <w:sz w:val="20"/>
                          <w:lang w:eastAsia="zh-CN"/>
                        </w:rPr>
                        <w:t>11</w:t>
                      </w:r>
                      <w:r w:rsidRPr="001E4F6B">
                        <w:rPr>
                          <w:rFonts w:cs="Calibri" w:hint="eastAsia"/>
                          <w:color w:val="000000"/>
                          <w:sz w:val="20"/>
                          <w:lang w:eastAsia="zh-CN"/>
                        </w:rPr>
                        <w:t>月的数据</w:t>
                      </w:r>
                    </w:p>
                  </w:txbxContent>
                </v:textbox>
              </v:shape>
            </w:pict>
          </mc:Fallback>
        </mc:AlternateContent>
      </w:r>
      <w:r w:rsidR="001E4F6B">
        <w:rPr>
          <w:noProof/>
        </w:rPr>
        <mc:AlternateContent>
          <mc:Choice Requires="wps">
            <w:drawing>
              <wp:anchor distT="45720" distB="45720" distL="114300" distR="114300" simplePos="0" relativeHeight="251663360" behindDoc="0" locked="0" layoutInCell="1" allowOverlap="1" wp14:anchorId="3865D8FF" wp14:editId="221EAABC">
                <wp:simplePos x="0" y="0"/>
                <wp:positionH relativeFrom="column">
                  <wp:posOffset>2394585</wp:posOffset>
                </wp:positionH>
                <wp:positionV relativeFrom="paragraph">
                  <wp:posOffset>3992880</wp:posOffset>
                </wp:positionV>
                <wp:extent cx="1511300" cy="314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314325"/>
                        </a:xfrm>
                        <a:prstGeom prst="rect">
                          <a:avLst/>
                        </a:prstGeom>
                        <a:solidFill>
                          <a:srgbClr val="FFFFFF"/>
                        </a:solidFill>
                        <a:ln w="9525">
                          <a:noFill/>
                          <a:miter lim="800000"/>
                          <a:headEnd/>
                          <a:tailEnd/>
                        </a:ln>
                      </wps:spPr>
                      <wps:txbx>
                        <w:txbxContent>
                          <w:p w14:paraId="37CEF922" w14:textId="4DAC0267" w:rsidR="001E4F6B" w:rsidRPr="00FB5E11" w:rsidRDefault="001E4F6B" w:rsidP="001E4F6B">
                            <w:pPr>
                              <w:spacing w:before="0"/>
                              <w:jc w:val="center"/>
                              <w:rPr>
                                <w:rFonts w:cs="Calibri"/>
                                <w:b/>
                                <w:bCs/>
                                <w:sz w:val="20"/>
                                <w:lang w:eastAsia="zh-CN"/>
                              </w:rPr>
                            </w:pPr>
                            <w:r w:rsidRPr="00FB5E11">
                              <w:rPr>
                                <w:rFonts w:cs="Calibri" w:hint="eastAsia"/>
                                <w:b/>
                                <w:bCs/>
                                <w:color w:val="000000"/>
                                <w:sz w:val="20"/>
                                <w:lang w:eastAsia="zh-CN"/>
                              </w:rPr>
                              <w:t>空缺开放以来的天数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65D8FF" id="_x0000_s1028" type="#_x0000_t202" style="position:absolute;left:0;text-align:left;margin-left:188.55pt;margin-top:314.4pt;width:119pt;height:24.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" stroked="f">
                <v:textbox>
                  <w:txbxContent>
                    <w:p w14:paraId="37CEF922" w14:textId="4DAC0267" w:rsidR="001E4F6B" w:rsidRPr="00FB5E11" w:rsidRDefault="001E4F6B" w:rsidP="001E4F6B">
                      <w:pPr>
                        <w:spacing w:before="0"/>
                        <w:jc w:val="center"/>
                        <w:rPr>
                          <w:rFonts w:cs="Calibri"/>
                          <w:b/>
                          <w:bCs/>
                          <w:sz w:val="20"/>
                          <w:lang w:eastAsia="zh-CN"/>
                        </w:rPr>
                      </w:pPr>
                      <w:r w:rsidRPr="00FB5E11">
                        <w:rPr>
                          <w:rFonts w:cs="Calibri" w:hint="eastAsia"/>
                          <w:b/>
                          <w:bCs/>
                          <w:color w:val="000000"/>
                          <w:sz w:val="20"/>
                          <w:lang w:eastAsia="zh-CN"/>
                        </w:rPr>
                        <w:t>空缺开放以来的天数</w:t>
                      </w:r>
                    </w:p>
                  </w:txbxContent>
                </v:textbox>
              </v:shape>
            </w:pict>
          </mc:Fallback>
        </mc:AlternateContent>
      </w:r>
      <w:r w:rsidR="001E4F6B">
        <w:rPr>
          <w:noProof/>
        </w:rPr>
        <mc:AlternateContent>
          <mc:Choice Requires="wps">
            <w:drawing>
              <wp:anchor distT="45720" distB="45720" distL="114300" distR="114300" simplePos="0" relativeHeight="251659264" behindDoc="0" locked="0" layoutInCell="1" allowOverlap="1" wp14:anchorId="0DFBADCD" wp14:editId="38348D66">
                <wp:simplePos x="0" y="0"/>
                <wp:positionH relativeFrom="column">
                  <wp:posOffset>1080135</wp:posOffset>
                </wp:positionH>
                <wp:positionV relativeFrom="paragraph">
                  <wp:posOffset>163830</wp:posOffset>
                </wp:positionV>
                <wp:extent cx="3854450" cy="5334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0" cy="533400"/>
                        </a:xfrm>
                        <a:prstGeom prst="rect">
                          <a:avLst/>
                        </a:prstGeom>
                        <a:solidFill>
                          <a:srgbClr val="FFFFFF"/>
                        </a:solidFill>
                        <a:ln w="9525">
                          <a:noFill/>
                          <a:miter lim="800000"/>
                          <a:headEnd/>
                          <a:tailEnd/>
                        </a:ln>
                      </wps:spPr>
                      <wps:txbx>
                        <w:txbxContent>
                          <w:p w14:paraId="48580161" w14:textId="77777777" w:rsidR="001E4F6B" w:rsidRPr="001E4F6B" w:rsidRDefault="001E4F6B" w:rsidP="001E4F6B">
                            <w:pPr>
                              <w:tabs>
                                <w:tab w:val="clear" w:pos="794"/>
                                <w:tab w:val="clear" w:pos="1191"/>
                                <w:tab w:val="clear" w:pos="1588"/>
                                <w:tab w:val="clear" w:pos="1985"/>
                              </w:tabs>
                              <w:overflowPunct/>
                              <w:spacing w:before="0"/>
                              <w:jc w:val="center"/>
                              <w:textAlignment w:val="auto"/>
                              <w:rPr>
                                <w:rFonts w:cs="Calibri"/>
                                <w:b/>
                                <w:bCs/>
                                <w:color w:val="000000"/>
                                <w:sz w:val="28"/>
                                <w:szCs w:val="28"/>
                                <w:lang w:eastAsia="zh-CN"/>
                              </w:rPr>
                            </w:pPr>
                            <w:r w:rsidRPr="001E4F6B">
                              <w:rPr>
                                <w:rFonts w:cs="Calibri" w:hint="eastAsia"/>
                                <w:b/>
                                <w:bCs/>
                                <w:color w:val="000000"/>
                                <w:sz w:val="28"/>
                                <w:szCs w:val="28"/>
                                <w:lang w:eastAsia="zh-CN"/>
                              </w:rPr>
                              <w:t>通告期每日申请人数量</w:t>
                            </w:r>
                          </w:p>
                          <w:p w14:paraId="7339BAD4" w14:textId="77777777" w:rsidR="001E4F6B" w:rsidRPr="001E4F6B" w:rsidRDefault="001E4F6B" w:rsidP="001E4F6B">
                            <w:pPr>
                              <w:spacing w:before="0"/>
                              <w:jc w:val="center"/>
                              <w:rPr>
                                <w:rFonts w:cs="Calibri"/>
                                <w:lang w:eastAsia="zh-CN"/>
                              </w:rPr>
                            </w:pPr>
                            <w:r w:rsidRPr="001E4F6B">
                              <w:rPr>
                                <w:rFonts w:cs="Calibri" w:hint="eastAsia"/>
                                <w:b/>
                                <w:bCs/>
                                <w:color w:val="000000"/>
                                <w:szCs w:val="24"/>
                                <w:lang w:eastAsia="zh-CN"/>
                              </w:rPr>
                              <w:t>国际电联关闭的</w:t>
                            </w:r>
                            <w:r w:rsidRPr="001E4F6B">
                              <w:rPr>
                                <w:rFonts w:cs="Calibri" w:hint="eastAsia"/>
                                <w:b/>
                                <w:bCs/>
                                <w:color w:val="000000"/>
                                <w:szCs w:val="24"/>
                                <w:lang w:eastAsia="zh-CN"/>
                              </w:rPr>
                              <w:t>P1-D2</w:t>
                            </w:r>
                            <w:r w:rsidRPr="001E4F6B">
                              <w:rPr>
                                <w:rFonts w:cs="Calibri" w:hint="eastAsia"/>
                                <w:b/>
                                <w:bCs/>
                                <w:color w:val="000000"/>
                                <w:szCs w:val="24"/>
                                <w:lang w:eastAsia="zh-CN"/>
                              </w:rPr>
                              <w:t>外部空缺职位（</w:t>
                            </w:r>
                            <w:r w:rsidRPr="001E4F6B">
                              <w:rPr>
                                <w:rFonts w:cs="Calibri" w:hint="eastAsia"/>
                                <w:b/>
                                <w:bCs/>
                                <w:color w:val="000000"/>
                                <w:szCs w:val="24"/>
                                <w:lang w:eastAsia="zh-CN"/>
                              </w:rPr>
                              <w:t>2016-2021</w:t>
                            </w:r>
                            <w:r w:rsidRPr="001E4F6B">
                              <w:rPr>
                                <w:rFonts w:cs="Calibri" w:hint="eastAsia"/>
                                <w:b/>
                                <w:bCs/>
                                <w:color w:val="000000"/>
                                <w:szCs w:val="24"/>
                                <w:lang w:eastAsia="zh-CN"/>
                              </w:rPr>
                              <w:t>年</w:t>
                            </w:r>
                            <w:r w:rsidRPr="001E4F6B">
                              <w:rPr>
                                <w:rFonts w:cs="Calibri" w:hint="eastAsia"/>
                                <w:b/>
                                <w:bCs/>
                                <w:color w:val="000000"/>
                                <w:szCs w:val="24"/>
                                <w:lang w:eastAsia="zh-CN"/>
                              </w:rPr>
                              <w:t>*</w:t>
                            </w:r>
                            <w:r w:rsidRPr="001E4F6B">
                              <w:rPr>
                                <w:rFonts w:cs="Calibri" w:hint="eastAsia"/>
                                <w:b/>
                                <w:bCs/>
                                <w:color w:val="000000"/>
                                <w:szCs w:val="24"/>
                                <w:lang w:eastAsia="zh-C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FBADCD" id="_x0000_s1029" type="#_x0000_t202" style="position:absolute;left:0;text-align:left;margin-left:85.05pt;margin-top:12.9pt;width:303.5pt;height:4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" stroked="f">
                <v:textbox>
                  <w:txbxContent>
                    <w:p w14:paraId="48580161" w14:textId="77777777" w:rsidR="001E4F6B" w:rsidRPr="001E4F6B" w:rsidRDefault="001E4F6B" w:rsidP="001E4F6B">
                      <w:pPr>
                        <w:tabs>
                          <w:tab w:val="clear" w:pos="794"/>
                          <w:tab w:val="clear" w:pos="1191"/>
                          <w:tab w:val="clear" w:pos="1588"/>
                          <w:tab w:val="clear" w:pos="1985"/>
                        </w:tabs>
                        <w:overflowPunct/>
                        <w:spacing w:before="0"/>
                        <w:jc w:val="center"/>
                        <w:textAlignment w:val="auto"/>
                        <w:rPr>
                          <w:rFonts w:cs="Calibri"/>
                          <w:b/>
                          <w:bCs/>
                          <w:color w:val="000000"/>
                          <w:sz w:val="28"/>
                          <w:szCs w:val="28"/>
                          <w:lang w:eastAsia="zh-CN"/>
                        </w:rPr>
                      </w:pPr>
                      <w:r w:rsidRPr="001E4F6B">
                        <w:rPr>
                          <w:rFonts w:cs="Calibri" w:hint="eastAsia"/>
                          <w:b/>
                          <w:bCs/>
                          <w:color w:val="000000"/>
                          <w:sz w:val="28"/>
                          <w:szCs w:val="28"/>
                          <w:lang w:eastAsia="zh-CN"/>
                        </w:rPr>
                        <w:t>通告期每日申请人数量</w:t>
                      </w:r>
                    </w:p>
                    <w:p w14:paraId="7339BAD4" w14:textId="77777777" w:rsidR="001E4F6B" w:rsidRPr="001E4F6B" w:rsidRDefault="001E4F6B" w:rsidP="001E4F6B">
                      <w:pPr>
                        <w:spacing w:before="0"/>
                        <w:jc w:val="center"/>
                        <w:rPr>
                          <w:rFonts w:cs="Calibri"/>
                          <w:lang w:eastAsia="zh-CN"/>
                        </w:rPr>
                      </w:pPr>
                      <w:r w:rsidRPr="001E4F6B">
                        <w:rPr>
                          <w:rFonts w:cs="Calibri" w:hint="eastAsia"/>
                          <w:b/>
                          <w:bCs/>
                          <w:color w:val="000000"/>
                          <w:szCs w:val="24"/>
                          <w:lang w:eastAsia="zh-CN"/>
                        </w:rPr>
                        <w:t>国际电联关闭的</w:t>
                      </w:r>
                      <w:r w:rsidRPr="001E4F6B">
                        <w:rPr>
                          <w:rFonts w:cs="Calibri" w:hint="eastAsia"/>
                          <w:b/>
                          <w:bCs/>
                          <w:color w:val="000000"/>
                          <w:szCs w:val="24"/>
                          <w:lang w:eastAsia="zh-CN"/>
                        </w:rPr>
                        <w:t>P1-D2</w:t>
                      </w:r>
                      <w:r w:rsidRPr="001E4F6B">
                        <w:rPr>
                          <w:rFonts w:cs="Calibri" w:hint="eastAsia"/>
                          <w:b/>
                          <w:bCs/>
                          <w:color w:val="000000"/>
                          <w:szCs w:val="24"/>
                          <w:lang w:eastAsia="zh-CN"/>
                        </w:rPr>
                        <w:t>外部空缺职位（</w:t>
                      </w:r>
                      <w:r w:rsidRPr="001E4F6B">
                        <w:rPr>
                          <w:rFonts w:cs="Calibri" w:hint="eastAsia"/>
                          <w:b/>
                          <w:bCs/>
                          <w:color w:val="000000"/>
                          <w:szCs w:val="24"/>
                          <w:lang w:eastAsia="zh-CN"/>
                        </w:rPr>
                        <w:t>2016-2021</w:t>
                      </w:r>
                      <w:r w:rsidRPr="001E4F6B">
                        <w:rPr>
                          <w:rFonts w:cs="Calibri" w:hint="eastAsia"/>
                          <w:b/>
                          <w:bCs/>
                          <w:color w:val="000000"/>
                          <w:szCs w:val="24"/>
                          <w:lang w:eastAsia="zh-CN"/>
                        </w:rPr>
                        <w:t>年</w:t>
                      </w:r>
                      <w:r w:rsidRPr="001E4F6B">
                        <w:rPr>
                          <w:rFonts w:cs="Calibri" w:hint="eastAsia"/>
                          <w:b/>
                          <w:bCs/>
                          <w:color w:val="000000"/>
                          <w:szCs w:val="24"/>
                          <w:lang w:eastAsia="zh-CN"/>
                        </w:rPr>
                        <w:t>*</w:t>
                      </w:r>
                      <w:r w:rsidRPr="001E4F6B">
                        <w:rPr>
                          <w:rFonts w:cs="Calibri" w:hint="eastAsia"/>
                          <w:b/>
                          <w:bCs/>
                          <w:color w:val="000000"/>
                          <w:szCs w:val="24"/>
                          <w:lang w:eastAsia="zh-CN"/>
                        </w:rPr>
                        <w:t>）</w:t>
                      </w:r>
                    </w:p>
                  </w:txbxContent>
                </v:textbox>
              </v:shape>
            </w:pict>
          </mc:Fallback>
        </mc:AlternateContent>
      </w:r>
      <w:r w:rsidR="00A52D77" w:rsidRPr="00A52D77">
        <w:rPr>
          <w:rFonts w:ascii="Times New Roman" w:eastAsiaTheme="minorHAnsi" w:hAnsi="Times New Roman"/>
          <w:noProof/>
          <w:color w:val="000000"/>
          <w:szCs w:val="24"/>
        </w:rPr>
        <w:drawing>
          <wp:inline distT="0" distB="0" distL="0" distR="0" wp14:anchorId="5CBD32E9" wp14:editId="6156F347">
            <wp:extent cx="5731510" cy="4293870"/>
            <wp:effectExtent l="0" t="0" r="0" b="0"/>
            <wp:docPr id="4" name="Picture 4"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564243" name="Picture 4" descr="Chart, bar chart&#10;&#10;Description automatically generated"/>
                    <pic:cNvPicPr/>
                  </pic:nvPicPr>
                  <pic:blipFill>
                    <a:blip r:embed="rId9"/>
                    <a:stretch>
                      <a:fillRect/>
                    </a:stretch>
                  </pic:blipFill>
                  <pic:spPr>
                    <a:xfrm>
                      <a:off x="0" y="0"/>
                      <a:ext cx="5731510" cy="4293870"/>
                    </a:xfrm>
                    <a:prstGeom prst="rect">
                      <a:avLst/>
                    </a:prstGeom>
                  </pic:spPr>
                </pic:pic>
              </a:graphicData>
            </a:graphic>
          </wp:inline>
        </w:drawing>
      </w:r>
    </w:p>
    <w:p w14:paraId="0798CDDB" w14:textId="09CED71E" w:rsidR="00A52D77" w:rsidRPr="000630A4" w:rsidRDefault="000630A4" w:rsidP="00FB5E11">
      <w:pPr>
        <w:tabs>
          <w:tab w:val="clear" w:pos="794"/>
          <w:tab w:val="clear" w:pos="1191"/>
          <w:tab w:val="clear" w:pos="1588"/>
          <w:tab w:val="clear" w:pos="1985"/>
        </w:tabs>
        <w:overflowPunct/>
        <w:spacing w:before="240" w:after="120"/>
        <w:ind w:firstLineChars="200" w:firstLine="480"/>
        <w:jc w:val="both"/>
        <w:textAlignment w:val="auto"/>
        <w:rPr>
          <w:rFonts w:asciiTheme="minorEastAsia" w:eastAsiaTheme="minorEastAsia" w:hAnsiTheme="minorEastAsia" w:cs="Microsoft YaHei"/>
          <w:color w:val="000000"/>
          <w:szCs w:val="24"/>
          <w:lang w:eastAsia="zh-CN"/>
        </w:rPr>
      </w:pPr>
      <w:r w:rsidRPr="000630A4">
        <w:rPr>
          <w:rFonts w:asciiTheme="minorEastAsia" w:eastAsiaTheme="minorEastAsia" w:hAnsiTheme="minorEastAsia" w:cs="Microsoft YaHei" w:hint="eastAsia"/>
          <w:color w:val="000000"/>
          <w:szCs w:val="24"/>
          <w:lang w:eastAsia="zh-CN"/>
        </w:rPr>
        <w:t>仔细</w:t>
      </w:r>
      <w:r>
        <w:rPr>
          <w:rFonts w:asciiTheme="minorEastAsia" w:eastAsiaTheme="minorEastAsia" w:hAnsiTheme="minorEastAsia" w:cs="Microsoft YaHei" w:hint="eastAsia"/>
          <w:color w:val="000000"/>
          <w:szCs w:val="24"/>
          <w:lang w:eastAsia="zh-CN"/>
        </w:rPr>
        <w:t>研究</w:t>
      </w:r>
      <w:r w:rsidRPr="000630A4">
        <w:rPr>
          <w:rFonts w:asciiTheme="minorEastAsia" w:eastAsiaTheme="minorEastAsia" w:hAnsiTheme="minorEastAsia" w:cs="Microsoft YaHei" w:hint="eastAsia"/>
          <w:color w:val="000000"/>
          <w:szCs w:val="24"/>
          <w:lang w:eastAsia="zh-CN"/>
        </w:rPr>
        <w:t>这一数据</w:t>
      </w:r>
      <w:r>
        <w:rPr>
          <w:rFonts w:asciiTheme="minorEastAsia" w:eastAsiaTheme="minorEastAsia" w:hAnsiTheme="minorEastAsia" w:cs="Microsoft YaHei" w:hint="eastAsia"/>
          <w:color w:val="000000"/>
          <w:szCs w:val="24"/>
          <w:lang w:eastAsia="zh-CN"/>
        </w:rPr>
        <w:t>发现</w:t>
      </w:r>
      <w:r w:rsidRPr="000630A4">
        <w:rPr>
          <w:rFonts w:asciiTheme="minorEastAsia" w:eastAsiaTheme="minorEastAsia" w:hAnsiTheme="minorEastAsia" w:cs="Microsoft YaHei" w:hint="eastAsia"/>
          <w:color w:val="000000"/>
          <w:szCs w:val="24"/>
          <w:lang w:eastAsia="zh-CN"/>
        </w:rPr>
        <w:t>，按两周时间分组，61%的申请发生在空缺</w:t>
      </w:r>
      <w:r>
        <w:rPr>
          <w:rFonts w:asciiTheme="minorEastAsia" w:eastAsiaTheme="minorEastAsia" w:hAnsiTheme="minorEastAsia" w:cs="Microsoft YaHei" w:hint="eastAsia"/>
          <w:color w:val="000000"/>
          <w:szCs w:val="24"/>
          <w:lang w:eastAsia="zh-CN"/>
        </w:rPr>
        <w:t>职位通知</w:t>
      </w:r>
      <w:r w:rsidRPr="000630A4">
        <w:rPr>
          <w:rFonts w:asciiTheme="minorEastAsia" w:eastAsiaTheme="minorEastAsia" w:hAnsiTheme="minorEastAsia" w:cs="Microsoft YaHei" w:hint="eastAsia"/>
          <w:color w:val="000000"/>
          <w:szCs w:val="24"/>
          <w:lang w:eastAsia="zh-CN"/>
        </w:rPr>
        <w:t>的</w:t>
      </w:r>
      <w:r w:rsidR="00A13415">
        <w:rPr>
          <w:rFonts w:asciiTheme="minorEastAsia" w:eastAsiaTheme="minorEastAsia" w:hAnsiTheme="minorEastAsia" w:cs="Microsoft YaHei" w:hint="eastAsia"/>
          <w:color w:val="000000"/>
          <w:szCs w:val="24"/>
          <w:lang w:eastAsia="zh-CN"/>
        </w:rPr>
        <w:t>前15天</w:t>
      </w:r>
      <w:r w:rsidRPr="000630A4">
        <w:rPr>
          <w:rFonts w:asciiTheme="minorEastAsia" w:eastAsiaTheme="minorEastAsia" w:hAnsiTheme="minorEastAsia" w:cs="Microsoft YaHei" w:hint="eastAsia"/>
          <w:color w:val="000000"/>
          <w:szCs w:val="24"/>
          <w:lang w:eastAsia="zh-CN"/>
        </w:rPr>
        <w:t>和最后15天</w:t>
      </w:r>
      <w:r>
        <w:rPr>
          <w:rFonts w:asciiTheme="minorEastAsia" w:eastAsiaTheme="minorEastAsia" w:hAnsiTheme="minorEastAsia" w:cs="Microsoft YaHei" w:hint="eastAsia"/>
          <w:color w:val="000000"/>
          <w:szCs w:val="24"/>
          <w:lang w:eastAsia="zh-CN"/>
        </w:rPr>
        <w:t>。</w:t>
      </w:r>
    </w:p>
    <w:p w14:paraId="0C1DFAD1" w14:textId="20380872" w:rsidR="00A52D77" w:rsidRPr="00A52D77" w:rsidRDefault="00FB5E11" w:rsidP="00A52D77">
      <w:pPr>
        <w:tabs>
          <w:tab w:val="clear" w:pos="794"/>
          <w:tab w:val="clear" w:pos="1191"/>
          <w:tab w:val="clear" w:pos="1588"/>
          <w:tab w:val="clear" w:pos="1985"/>
        </w:tabs>
        <w:overflowPunct/>
        <w:spacing w:before="240"/>
        <w:jc w:val="both"/>
        <w:textAlignment w:val="auto"/>
        <w:rPr>
          <w:rFonts w:asciiTheme="minorHAnsi" w:eastAsiaTheme="minorHAnsi" w:hAnsiTheme="minorHAnsi" w:cstheme="minorHAnsi"/>
          <w:color w:val="000000"/>
          <w:szCs w:val="24"/>
        </w:rPr>
      </w:pPr>
      <w:r>
        <w:rPr>
          <w:noProof/>
        </w:rPr>
        <w:lastRenderedPageBreak/>
        <mc:AlternateContent>
          <mc:Choice Requires="wps">
            <w:drawing>
              <wp:anchor distT="0" distB="0" distL="114300" distR="114300" simplePos="0" relativeHeight="251669504" behindDoc="0" locked="0" layoutInCell="1" allowOverlap="1" wp14:anchorId="4C572218" wp14:editId="2C9FC262">
                <wp:simplePos x="0" y="0"/>
                <wp:positionH relativeFrom="column">
                  <wp:posOffset>3810</wp:posOffset>
                </wp:positionH>
                <wp:positionV relativeFrom="paragraph">
                  <wp:posOffset>1337946</wp:posOffset>
                </wp:positionV>
                <wp:extent cx="361950" cy="1504950"/>
                <wp:effectExtent l="0" t="0" r="0" b="0"/>
                <wp:wrapNone/>
                <wp:docPr id="9" name="Text Box 9"/>
                <wp:cNvGraphicFramePr/>
                <a:graphic xmlns:a="http://schemas.openxmlformats.org/drawingml/2006/main">
                  <a:graphicData uri="http://schemas.microsoft.com/office/word/2010/wordprocessingShape">
                    <wps:wsp>
                      <wps:cNvSpPr txBox="1"/>
                      <wps:spPr>
                        <a:xfrm>
                          <a:off x="0" y="0"/>
                          <a:ext cx="361950" cy="1504950"/>
                        </a:xfrm>
                        <a:prstGeom prst="rect">
                          <a:avLst/>
                        </a:prstGeom>
                        <a:solidFill>
                          <a:schemeClr val="lt1"/>
                        </a:solidFill>
                        <a:ln w="6350">
                          <a:noFill/>
                        </a:ln>
                      </wps:spPr>
                      <wps:txbx>
                        <w:txbxContent>
                          <w:p w14:paraId="7448AB87" w14:textId="2B0E3904" w:rsidR="00FB5E11" w:rsidRPr="0080417B" w:rsidRDefault="00FB5E11" w:rsidP="00FB5E11">
                            <w:pPr>
                              <w:spacing w:before="0"/>
                              <w:jc w:val="center"/>
                              <w:rPr>
                                <w:rFonts w:cs="Calibri"/>
                                <w:szCs w:val="24"/>
                              </w:rPr>
                            </w:pPr>
                            <w:r w:rsidRPr="00FB5E11">
                              <w:rPr>
                                <w:rFonts w:cs="Calibri" w:hint="eastAsia"/>
                                <w:szCs w:val="24"/>
                              </w:rPr>
                              <w:t>申请人比例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72218" id="Text Box 9" o:spid="_x0000_s1030" type="#_x0000_t202" style="position:absolute;left:0;text-align:left;margin-left:.3pt;margin-top:105.35pt;width:28.5pt;height:11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" fillcolor="white [3201]" stroked="f" strokeweight=".5pt">
                <v:textbox style="layout-flow:vertical-ideographic">
                  <w:txbxContent>
                    <w:p w14:paraId="7448AB87" w14:textId="2B0E3904" w:rsidR="00FB5E11" w:rsidRPr="0080417B" w:rsidRDefault="00FB5E11" w:rsidP="00FB5E11">
                      <w:pPr>
                        <w:spacing w:before="0"/>
                        <w:jc w:val="center"/>
                        <w:rPr>
                          <w:rFonts w:cs="Calibri" w:hint="eastAsia"/>
                          <w:szCs w:val="24"/>
                        </w:rPr>
                      </w:pPr>
                      <w:r w:rsidRPr="00FB5E11">
                        <w:rPr>
                          <w:rFonts w:cs="Calibri" w:hint="eastAsia"/>
                          <w:szCs w:val="24"/>
                        </w:rPr>
                        <w:t>申请人比例</w:t>
                      </w:r>
                    </w:p>
                  </w:txbxContent>
                </v:textbox>
              </v:shape>
            </w:pict>
          </mc:Fallback>
        </mc:AlternateContent>
      </w:r>
      <w:r>
        <w:rPr>
          <w:noProof/>
        </w:rPr>
        <mc:AlternateContent>
          <mc:Choice Requires="wps">
            <w:drawing>
              <wp:anchor distT="45720" distB="45720" distL="114300" distR="114300" simplePos="0" relativeHeight="251673600" behindDoc="0" locked="0" layoutInCell="1" allowOverlap="1" wp14:anchorId="14F9E4A6" wp14:editId="26A0AF84">
                <wp:simplePos x="0" y="0"/>
                <wp:positionH relativeFrom="column">
                  <wp:posOffset>428625</wp:posOffset>
                </wp:positionH>
                <wp:positionV relativeFrom="paragraph">
                  <wp:posOffset>4062730</wp:posOffset>
                </wp:positionV>
                <wp:extent cx="1657350" cy="314325"/>
                <wp:effectExtent l="0" t="0" r="0" b="952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14325"/>
                        </a:xfrm>
                        <a:prstGeom prst="rect">
                          <a:avLst/>
                        </a:prstGeom>
                        <a:solidFill>
                          <a:srgbClr val="FFFFFF"/>
                        </a:solidFill>
                        <a:ln w="9525">
                          <a:noFill/>
                          <a:miter lim="800000"/>
                          <a:headEnd/>
                          <a:tailEnd/>
                        </a:ln>
                      </wps:spPr>
                      <wps:txbx>
                        <w:txbxContent>
                          <w:p w14:paraId="6731FB55" w14:textId="77777777" w:rsidR="00FB5E11" w:rsidRPr="001E4F6B" w:rsidRDefault="00FB5E11" w:rsidP="00FB5E11">
                            <w:pPr>
                              <w:spacing w:before="0"/>
                              <w:jc w:val="center"/>
                              <w:rPr>
                                <w:rFonts w:cs="Calibri"/>
                                <w:sz w:val="20"/>
                                <w:lang w:eastAsia="zh-CN"/>
                              </w:rPr>
                            </w:pPr>
                            <w:r w:rsidRPr="001E4F6B">
                              <w:rPr>
                                <w:rFonts w:cs="Calibri" w:hint="eastAsia"/>
                                <w:color w:val="000000"/>
                                <w:sz w:val="20"/>
                                <w:lang w:eastAsia="zh-CN"/>
                              </w:rPr>
                              <w:t>*</w:t>
                            </w:r>
                            <w:r w:rsidRPr="001E4F6B">
                              <w:rPr>
                                <w:rFonts w:cs="Calibri" w:hint="eastAsia"/>
                                <w:color w:val="000000"/>
                                <w:sz w:val="20"/>
                                <w:lang w:eastAsia="zh-CN"/>
                              </w:rPr>
                              <w:t>截至</w:t>
                            </w:r>
                            <w:r w:rsidRPr="001E4F6B">
                              <w:rPr>
                                <w:rFonts w:cs="Calibri" w:hint="eastAsia"/>
                                <w:color w:val="000000"/>
                                <w:sz w:val="20"/>
                                <w:lang w:eastAsia="zh-CN"/>
                              </w:rPr>
                              <w:t>2021</w:t>
                            </w:r>
                            <w:r w:rsidRPr="001E4F6B">
                              <w:rPr>
                                <w:rFonts w:cs="Calibri" w:hint="eastAsia"/>
                                <w:color w:val="000000"/>
                                <w:sz w:val="20"/>
                                <w:lang w:eastAsia="zh-CN"/>
                              </w:rPr>
                              <w:t>年</w:t>
                            </w:r>
                            <w:r w:rsidRPr="001E4F6B">
                              <w:rPr>
                                <w:rFonts w:cs="Calibri" w:hint="eastAsia"/>
                                <w:color w:val="000000"/>
                                <w:sz w:val="20"/>
                                <w:lang w:eastAsia="zh-CN"/>
                              </w:rPr>
                              <w:t>11</w:t>
                            </w:r>
                            <w:r w:rsidRPr="001E4F6B">
                              <w:rPr>
                                <w:rFonts w:cs="Calibri" w:hint="eastAsia"/>
                                <w:color w:val="000000"/>
                                <w:sz w:val="20"/>
                                <w:lang w:eastAsia="zh-CN"/>
                              </w:rPr>
                              <w:t>月的数据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F9E4A6" id="_x0000_s1031" type="#_x0000_t202" style="position:absolute;left:0;text-align:left;margin-left:33.75pt;margin-top:319.9pt;width:130.5pt;height:24.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" stroked="f">
                <v:textbox>
                  <w:txbxContent>
                    <w:p w14:paraId="6731FB55" w14:textId="77777777" w:rsidR="00FB5E11" w:rsidRPr="001E4F6B" w:rsidRDefault="00FB5E11" w:rsidP="00FB5E11">
                      <w:pPr>
                        <w:spacing w:before="0"/>
                        <w:jc w:val="center"/>
                        <w:rPr>
                          <w:rFonts w:cs="Calibri"/>
                          <w:sz w:val="20"/>
                          <w:lang w:eastAsia="zh-CN"/>
                        </w:rPr>
                      </w:pPr>
                      <w:r w:rsidRPr="001E4F6B">
                        <w:rPr>
                          <w:rFonts w:cs="Calibri" w:hint="eastAsia"/>
                          <w:color w:val="000000"/>
                          <w:sz w:val="20"/>
                          <w:lang w:eastAsia="zh-CN"/>
                        </w:rPr>
                        <w:t>*</w:t>
                      </w:r>
                      <w:r w:rsidRPr="001E4F6B">
                        <w:rPr>
                          <w:rFonts w:cs="Calibri" w:hint="eastAsia"/>
                          <w:color w:val="000000"/>
                          <w:sz w:val="20"/>
                          <w:lang w:eastAsia="zh-CN"/>
                        </w:rPr>
                        <w:t>截至</w:t>
                      </w:r>
                      <w:r w:rsidRPr="001E4F6B">
                        <w:rPr>
                          <w:rFonts w:cs="Calibri" w:hint="eastAsia"/>
                          <w:color w:val="000000"/>
                          <w:sz w:val="20"/>
                          <w:lang w:eastAsia="zh-CN"/>
                        </w:rPr>
                        <w:t>2021</w:t>
                      </w:r>
                      <w:r w:rsidRPr="001E4F6B">
                        <w:rPr>
                          <w:rFonts w:cs="Calibri" w:hint="eastAsia"/>
                          <w:color w:val="000000"/>
                          <w:sz w:val="20"/>
                          <w:lang w:eastAsia="zh-CN"/>
                        </w:rPr>
                        <w:t>年</w:t>
                      </w:r>
                      <w:r w:rsidRPr="001E4F6B">
                        <w:rPr>
                          <w:rFonts w:cs="Calibri" w:hint="eastAsia"/>
                          <w:color w:val="000000"/>
                          <w:sz w:val="20"/>
                          <w:lang w:eastAsia="zh-CN"/>
                        </w:rPr>
                        <w:t>11</w:t>
                      </w:r>
                      <w:r w:rsidRPr="001E4F6B">
                        <w:rPr>
                          <w:rFonts w:cs="Calibri" w:hint="eastAsia"/>
                          <w:color w:val="000000"/>
                          <w:sz w:val="20"/>
                          <w:lang w:eastAsia="zh-CN"/>
                        </w:rPr>
                        <w:t>月的数据</w:t>
                      </w:r>
                    </w:p>
                  </w:txbxContent>
                </v:textbox>
              </v:shape>
            </w:pict>
          </mc:Fallback>
        </mc:AlternateContent>
      </w:r>
      <w:r>
        <w:rPr>
          <w:noProof/>
        </w:rPr>
        <mc:AlternateContent>
          <mc:Choice Requires="wps">
            <w:drawing>
              <wp:anchor distT="45720" distB="45720" distL="114300" distR="114300" simplePos="0" relativeHeight="251671552" behindDoc="0" locked="0" layoutInCell="1" allowOverlap="1" wp14:anchorId="7F7BE311" wp14:editId="2EB7B211">
                <wp:simplePos x="0" y="0"/>
                <wp:positionH relativeFrom="column">
                  <wp:posOffset>2451735</wp:posOffset>
                </wp:positionH>
                <wp:positionV relativeFrom="paragraph">
                  <wp:posOffset>3919220</wp:posOffset>
                </wp:positionV>
                <wp:extent cx="1581150" cy="314325"/>
                <wp:effectExtent l="0" t="0" r="0" b="952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314325"/>
                        </a:xfrm>
                        <a:prstGeom prst="rect">
                          <a:avLst/>
                        </a:prstGeom>
                        <a:solidFill>
                          <a:srgbClr val="FFFFFF"/>
                        </a:solidFill>
                        <a:ln w="9525">
                          <a:noFill/>
                          <a:miter lim="800000"/>
                          <a:headEnd/>
                          <a:tailEnd/>
                        </a:ln>
                      </wps:spPr>
                      <wps:txbx>
                        <w:txbxContent>
                          <w:p w14:paraId="0F67E928" w14:textId="77777777" w:rsidR="00FB5E11" w:rsidRPr="00FB5E11" w:rsidRDefault="00FB5E11" w:rsidP="00FB5E11">
                            <w:pPr>
                              <w:spacing w:before="0"/>
                              <w:jc w:val="center"/>
                              <w:rPr>
                                <w:rFonts w:cs="Calibri"/>
                                <w:b/>
                                <w:bCs/>
                                <w:sz w:val="20"/>
                                <w:lang w:eastAsia="zh-CN"/>
                              </w:rPr>
                            </w:pPr>
                            <w:r w:rsidRPr="00FB5E11">
                              <w:rPr>
                                <w:rFonts w:cs="Calibri" w:hint="eastAsia"/>
                                <w:b/>
                                <w:bCs/>
                                <w:color w:val="000000"/>
                                <w:sz w:val="20"/>
                                <w:lang w:eastAsia="zh-CN"/>
                              </w:rPr>
                              <w:t>空缺开放以来的天数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7BE311" id="_x0000_s1032" type="#_x0000_t202" style="position:absolute;left:0;text-align:left;margin-left:193.05pt;margin-top:308.6pt;width:124.5pt;height:24.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" stroked="f">
                <v:textbox>
                  <w:txbxContent>
                    <w:p w14:paraId="0F67E928" w14:textId="77777777" w:rsidR="00FB5E11" w:rsidRPr="00FB5E11" w:rsidRDefault="00FB5E11" w:rsidP="00FB5E11">
                      <w:pPr>
                        <w:spacing w:before="0"/>
                        <w:jc w:val="center"/>
                        <w:rPr>
                          <w:rFonts w:cs="Calibri"/>
                          <w:b/>
                          <w:bCs/>
                          <w:sz w:val="20"/>
                          <w:lang w:eastAsia="zh-CN"/>
                        </w:rPr>
                      </w:pPr>
                      <w:r w:rsidRPr="00FB5E11">
                        <w:rPr>
                          <w:rFonts w:cs="Calibri" w:hint="eastAsia"/>
                          <w:b/>
                          <w:bCs/>
                          <w:color w:val="000000"/>
                          <w:sz w:val="20"/>
                          <w:lang w:eastAsia="zh-CN"/>
                        </w:rPr>
                        <w:t>空缺开放以来的天数</w:t>
                      </w:r>
                    </w:p>
                  </w:txbxContent>
                </v:textbox>
              </v:shape>
            </w:pict>
          </mc:Fallback>
        </mc:AlternateContent>
      </w:r>
      <w:r>
        <w:rPr>
          <w:noProof/>
        </w:rPr>
        <mc:AlternateContent>
          <mc:Choice Requires="wps">
            <w:drawing>
              <wp:anchor distT="45720" distB="45720" distL="114300" distR="114300" simplePos="0" relativeHeight="251667456" behindDoc="0" locked="0" layoutInCell="1" allowOverlap="1" wp14:anchorId="32B58655" wp14:editId="30370003">
                <wp:simplePos x="0" y="0"/>
                <wp:positionH relativeFrom="column">
                  <wp:posOffset>956310</wp:posOffset>
                </wp:positionH>
                <wp:positionV relativeFrom="paragraph">
                  <wp:posOffset>4445</wp:posOffset>
                </wp:positionV>
                <wp:extent cx="3854450" cy="5334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0" cy="533400"/>
                        </a:xfrm>
                        <a:prstGeom prst="rect">
                          <a:avLst/>
                        </a:prstGeom>
                        <a:solidFill>
                          <a:srgbClr val="FFFFFF"/>
                        </a:solidFill>
                        <a:ln w="9525">
                          <a:noFill/>
                          <a:miter lim="800000"/>
                          <a:headEnd/>
                          <a:tailEnd/>
                        </a:ln>
                      </wps:spPr>
                      <wps:txbx>
                        <w:txbxContent>
                          <w:p w14:paraId="7A151AEA" w14:textId="0772AB80" w:rsidR="00FB5E11" w:rsidRPr="001E4F6B" w:rsidRDefault="00FB5E11" w:rsidP="00FB5E11">
                            <w:pPr>
                              <w:tabs>
                                <w:tab w:val="clear" w:pos="794"/>
                                <w:tab w:val="clear" w:pos="1191"/>
                                <w:tab w:val="clear" w:pos="1588"/>
                                <w:tab w:val="clear" w:pos="1985"/>
                              </w:tabs>
                              <w:overflowPunct/>
                              <w:spacing w:before="0"/>
                              <w:jc w:val="center"/>
                              <w:textAlignment w:val="auto"/>
                              <w:rPr>
                                <w:rFonts w:cs="Calibri"/>
                                <w:b/>
                                <w:bCs/>
                                <w:color w:val="000000"/>
                                <w:sz w:val="28"/>
                                <w:szCs w:val="28"/>
                                <w:lang w:eastAsia="zh-CN"/>
                              </w:rPr>
                            </w:pPr>
                            <w:r w:rsidRPr="00FB5E11">
                              <w:rPr>
                                <w:rFonts w:cs="Calibri" w:hint="eastAsia"/>
                                <w:b/>
                                <w:bCs/>
                                <w:color w:val="000000"/>
                                <w:sz w:val="28"/>
                                <w:szCs w:val="28"/>
                                <w:lang w:eastAsia="zh-CN"/>
                              </w:rPr>
                              <w:t>通告每日申请人比例</w:t>
                            </w:r>
                          </w:p>
                          <w:p w14:paraId="16B68131" w14:textId="4B0BA50B" w:rsidR="00FB5E11" w:rsidRPr="001E4F6B" w:rsidRDefault="00FB5E11" w:rsidP="00FB5E11">
                            <w:pPr>
                              <w:spacing w:before="0"/>
                              <w:jc w:val="center"/>
                              <w:rPr>
                                <w:rFonts w:cs="Calibri"/>
                                <w:lang w:eastAsia="zh-CN"/>
                              </w:rPr>
                            </w:pPr>
                            <w:r w:rsidRPr="00FB5E11">
                              <w:rPr>
                                <w:rFonts w:cs="Calibri" w:hint="eastAsia"/>
                                <w:b/>
                                <w:bCs/>
                                <w:color w:val="000000"/>
                                <w:szCs w:val="24"/>
                                <w:lang w:eastAsia="zh-CN"/>
                              </w:rPr>
                              <w:t>国际电联关闭了</w:t>
                            </w:r>
                            <w:r w:rsidRPr="00FB5E11">
                              <w:rPr>
                                <w:rFonts w:cs="Calibri" w:hint="eastAsia"/>
                                <w:b/>
                                <w:bCs/>
                                <w:color w:val="000000"/>
                                <w:szCs w:val="24"/>
                                <w:lang w:eastAsia="zh-CN"/>
                              </w:rPr>
                              <w:t>P1-D2</w:t>
                            </w:r>
                            <w:r w:rsidRPr="00FB5E11">
                              <w:rPr>
                                <w:rFonts w:cs="Calibri" w:hint="eastAsia"/>
                                <w:b/>
                                <w:bCs/>
                                <w:color w:val="000000"/>
                                <w:szCs w:val="24"/>
                                <w:lang w:eastAsia="zh-CN"/>
                              </w:rPr>
                              <w:t>外部空缺职位（</w:t>
                            </w:r>
                            <w:r w:rsidRPr="00FB5E11">
                              <w:rPr>
                                <w:rFonts w:cs="Calibri" w:hint="eastAsia"/>
                                <w:b/>
                                <w:bCs/>
                                <w:color w:val="000000"/>
                                <w:szCs w:val="24"/>
                                <w:lang w:eastAsia="zh-CN"/>
                              </w:rPr>
                              <w:t>2016-2021</w:t>
                            </w:r>
                            <w:r w:rsidRPr="00FB5E11">
                              <w:rPr>
                                <w:rFonts w:cs="Calibri" w:hint="eastAsia"/>
                                <w:b/>
                                <w:bCs/>
                                <w:color w:val="000000"/>
                                <w:szCs w:val="24"/>
                                <w:lang w:eastAsia="zh-CN"/>
                              </w:rPr>
                              <w:t>年</w:t>
                            </w:r>
                            <w:r w:rsidRPr="00FB5E11">
                              <w:rPr>
                                <w:rFonts w:cs="Calibri" w:hint="eastAsia"/>
                                <w:b/>
                                <w:bCs/>
                                <w:color w:val="000000"/>
                                <w:szCs w:val="24"/>
                                <w:lang w:eastAsia="zh-CN"/>
                              </w:rPr>
                              <w:t>*</w:t>
                            </w:r>
                            <w:r w:rsidRPr="00FB5E11">
                              <w:rPr>
                                <w:rFonts w:cs="Calibri" w:hint="eastAsia"/>
                                <w:b/>
                                <w:bCs/>
                                <w:color w:val="000000"/>
                                <w:szCs w:val="24"/>
                                <w:lang w:eastAsia="zh-C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B58655" id="_x0000_s1033" type="#_x0000_t202" style="position:absolute;left:0;text-align:left;margin-left:75.3pt;margin-top:.35pt;width:303.5pt;height:42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" stroked="f">
                <v:textbox>
                  <w:txbxContent>
                    <w:p w14:paraId="7A151AEA" w14:textId="0772AB80" w:rsidR="00FB5E11" w:rsidRPr="001E4F6B" w:rsidRDefault="00FB5E11" w:rsidP="00FB5E11">
                      <w:pPr>
                        <w:tabs>
                          <w:tab w:val="clear" w:pos="794"/>
                          <w:tab w:val="clear" w:pos="1191"/>
                          <w:tab w:val="clear" w:pos="1588"/>
                          <w:tab w:val="clear" w:pos="1985"/>
                        </w:tabs>
                        <w:overflowPunct/>
                        <w:spacing w:before="0"/>
                        <w:jc w:val="center"/>
                        <w:textAlignment w:val="auto"/>
                        <w:rPr>
                          <w:rFonts w:cs="Calibri"/>
                          <w:b/>
                          <w:bCs/>
                          <w:color w:val="000000"/>
                          <w:sz w:val="28"/>
                          <w:szCs w:val="28"/>
                          <w:lang w:eastAsia="zh-CN"/>
                        </w:rPr>
                      </w:pPr>
                      <w:r w:rsidRPr="00FB5E11">
                        <w:rPr>
                          <w:rFonts w:cs="Calibri" w:hint="eastAsia"/>
                          <w:b/>
                          <w:bCs/>
                          <w:color w:val="000000"/>
                          <w:sz w:val="28"/>
                          <w:szCs w:val="28"/>
                          <w:lang w:eastAsia="zh-CN"/>
                        </w:rPr>
                        <w:t>通告每日申请人比例</w:t>
                      </w:r>
                    </w:p>
                    <w:p w14:paraId="16B68131" w14:textId="4B0BA50B" w:rsidR="00FB5E11" w:rsidRPr="001E4F6B" w:rsidRDefault="00FB5E11" w:rsidP="00FB5E11">
                      <w:pPr>
                        <w:spacing w:before="0"/>
                        <w:jc w:val="center"/>
                        <w:rPr>
                          <w:rFonts w:cs="Calibri"/>
                          <w:lang w:eastAsia="zh-CN"/>
                        </w:rPr>
                      </w:pPr>
                      <w:r w:rsidRPr="00FB5E11">
                        <w:rPr>
                          <w:rFonts w:cs="Calibri" w:hint="eastAsia"/>
                          <w:b/>
                          <w:bCs/>
                          <w:color w:val="000000"/>
                          <w:szCs w:val="24"/>
                          <w:lang w:eastAsia="zh-CN"/>
                        </w:rPr>
                        <w:t>国际电联关闭了</w:t>
                      </w:r>
                      <w:r w:rsidRPr="00FB5E11">
                        <w:rPr>
                          <w:rFonts w:cs="Calibri" w:hint="eastAsia"/>
                          <w:b/>
                          <w:bCs/>
                          <w:color w:val="000000"/>
                          <w:szCs w:val="24"/>
                          <w:lang w:eastAsia="zh-CN"/>
                        </w:rPr>
                        <w:t>P1-D2</w:t>
                      </w:r>
                      <w:r w:rsidRPr="00FB5E11">
                        <w:rPr>
                          <w:rFonts w:cs="Calibri" w:hint="eastAsia"/>
                          <w:b/>
                          <w:bCs/>
                          <w:color w:val="000000"/>
                          <w:szCs w:val="24"/>
                          <w:lang w:eastAsia="zh-CN"/>
                        </w:rPr>
                        <w:t>外部空缺职位（</w:t>
                      </w:r>
                      <w:r w:rsidRPr="00FB5E11">
                        <w:rPr>
                          <w:rFonts w:cs="Calibri" w:hint="eastAsia"/>
                          <w:b/>
                          <w:bCs/>
                          <w:color w:val="000000"/>
                          <w:szCs w:val="24"/>
                          <w:lang w:eastAsia="zh-CN"/>
                        </w:rPr>
                        <w:t>2016-2021</w:t>
                      </w:r>
                      <w:r w:rsidRPr="00FB5E11">
                        <w:rPr>
                          <w:rFonts w:cs="Calibri" w:hint="eastAsia"/>
                          <w:b/>
                          <w:bCs/>
                          <w:color w:val="000000"/>
                          <w:szCs w:val="24"/>
                          <w:lang w:eastAsia="zh-CN"/>
                        </w:rPr>
                        <w:t>年</w:t>
                      </w:r>
                      <w:r w:rsidRPr="00FB5E11">
                        <w:rPr>
                          <w:rFonts w:cs="Calibri" w:hint="eastAsia"/>
                          <w:b/>
                          <w:bCs/>
                          <w:color w:val="000000"/>
                          <w:szCs w:val="24"/>
                          <w:lang w:eastAsia="zh-CN"/>
                        </w:rPr>
                        <w:t>*</w:t>
                      </w:r>
                      <w:r w:rsidRPr="00FB5E11">
                        <w:rPr>
                          <w:rFonts w:cs="Calibri" w:hint="eastAsia"/>
                          <w:b/>
                          <w:bCs/>
                          <w:color w:val="000000"/>
                          <w:szCs w:val="24"/>
                          <w:lang w:eastAsia="zh-CN"/>
                        </w:rPr>
                        <w:t>）</w:t>
                      </w:r>
                    </w:p>
                  </w:txbxContent>
                </v:textbox>
              </v:shape>
            </w:pict>
          </mc:Fallback>
        </mc:AlternateContent>
      </w:r>
      <w:r w:rsidR="00A52D77" w:rsidRPr="00A52D77">
        <w:rPr>
          <w:rFonts w:ascii="Times New Roman" w:eastAsiaTheme="minorHAnsi" w:hAnsi="Times New Roman"/>
          <w:noProof/>
          <w:color w:val="000000"/>
          <w:szCs w:val="24"/>
        </w:rPr>
        <w:drawing>
          <wp:inline distT="0" distB="0" distL="0" distR="0" wp14:anchorId="5FBFD471" wp14:editId="5D45D13C">
            <wp:extent cx="5731510" cy="4257675"/>
            <wp:effectExtent l="0" t="0" r="0" b="0"/>
            <wp:docPr id="5" name="Picture 5"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413832" name="Picture 5" descr="Chart, bar chart&#10;&#10;Description automatically generated"/>
                    <pic:cNvPicPr/>
                  </pic:nvPicPr>
                  <pic:blipFill>
                    <a:blip r:embed="rId10"/>
                    <a:srcRect b="1542"/>
                    <a:stretch>
                      <a:fillRect/>
                    </a:stretch>
                  </pic:blipFill>
                  <pic:spPr bwMode="auto">
                    <a:xfrm>
                      <a:off x="0" y="0"/>
                      <a:ext cx="5731510" cy="4257675"/>
                    </a:xfrm>
                    <a:prstGeom prst="rect">
                      <a:avLst/>
                    </a:prstGeom>
                    <a:ln>
                      <a:noFill/>
                    </a:ln>
                    <a:extLst>
                      <a:ext uri="{53640926-AAD7-44D8-BBD7-CCE9431645EC}">
                        <a14:shadowObscured xmlns:a14="http://schemas.microsoft.com/office/drawing/2010/main"/>
                      </a:ext>
                    </a:extLst>
                  </pic:spPr>
                </pic:pic>
              </a:graphicData>
            </a:graphic>
          </wp:inline>
        </w:drawing>
      </w:r>
    </w:p>
    <w:p w14:paraId="28F32BDA" w14:textId="07F0FA14" w:rsidR="006E705C" w:rsidRPr="00A52D77" w:rsidRDefault="001E4F6B" w:rsidP="00A52D77">
      <w:pPr>
        <w:tabs>
          <w:tab w:val="clear" w:pos="794"/>
          <w:tab w:val="clear" w:pos="1191"/>
          <w:tab w:val="clear" w:pos="1588"/>
          <w:tab w:val="clear" w:pos="1985"/>
        </w:tabs>
        <w:overflowPunct/>
        <w:spacing w:before="240" w:after="120"/>
        <w:jc w:val="both"/>
        <w:textAlignment w:val="auto"/>
        <w:rPr>
          <w:rFonts w:asciiTheme="minorHAnsi" w:eastAsiaTheme="minorHAnsi" w:hAnsiTheme="minorHAnsi" w:cstheme="minorHAnsi"/>
          <w:color w:val="000000"/>
          <w:szCs w:val="24"/>
          <w:lang w:eastAsia="zh-CN"/>
        </w:rPr>
      </w:pPr>
      <w:r>
        <w:rPr>
          <w:rFonts w:cs="Calibri"/>
          <w:lang w:eastAsia="zh-CN"/>
        </w:rPr>
        <w:t>3</w:t>
      </w:r>
      <w:r w:rsidR="00A52D77" w:rsidRPr="009619CB">
        <w:rPr>
          <w:rFonts w:eastAsiaTheme="minorHAnsi" w:cs="Calibri"/>
          <w:color w:val="000000"/>
          <w:szCs w:val="24"/>
          <w:lang w:eastAsia="zh-CN"/>
        </w:rPr>
        <w:t>.</w:t>
      </w:r>
      <w:r w:rsidR="00A52D77" w:rsidRPr="009619CB">
        <w:rPr>
          <w:rFonts w:eastAsiaTheme="minorHAnsi" w:cs="Calibri"/>
          <w:color w:val="000000"/>
          <w:szCs w:val="24"/>
          <w:lang w:eastAsia="zh-CN"/>
        </w:rPr>
        <w:tab/>
      </w:r>
      <w:bookmarkStart w:id="9" w:name="lt_pId029"/>
      <w:r w:rsidR="00951C0B">
        <w:rPr>
          <w:rFonts w:cs="Calibri" w:hint="eastAsia"/>
          <w:lang w:eastAsia="zh-CN"/>
        </w:rPr>
        <w:t>基于</w:t>
      </w:r>
      <w:r w:rsidR="006E705C" w:rsidRPr="006E705C">
        <w:rPr>
          <w:rFonts w:cs="Calibri" w:hint="eastAsia"/>
          <w:lang w:eastAsia="zh-CN"/>
        </w:rPr>
        <w:t>国际电联与国际原子能机构合作进行的</w:t>
      </w:r>
      <w:r w:rsidR="00951C0B" w:rsidRPr="006E705C">
        <w:rPr>
          <w:rFonts w:cs="Calibri" w:hint="eastAsia"/>
          <w:lang w:eastAsia="zh-CN"/>
        </w:rPr>
        <w:t>联合国审查</w:t>
      </w:r>
      <w:r w:rsidR="00951C0B">
        <w:rPr>
          <w:rFonts w:cs="Calibri" w:hint="eastAsia"/>
          <w:lang w:eastAsia="zh-CN"/>
        </w:rPr>
        <w:t>，为</w:t>
      </w:r>
      <w:r w:rsidR="006E705C" w:rsidRPr="006E705C">
        <w:rPr>
          <w:rFonts w:cs="Calibri" w:hint="eastAsia"/>
          <w:lang w:eastAsia="zh-CN"/>
        </w:rPr>
        <w:t>调查联合国各组织</w:t>
      </w:r>
      <w:r w:rsidR="00951C0B">
        <w:rPr>
          <w:rFonts w:cs="Calibri" w:hint="eastAsia"/>
          <w:lang w:eastAsia="zh-CN"/>
        </w:rPr>
        <w:t>采取的</w:t>
      </w:r>
      <w:r w:rsidR="006E705C" w:rsidRPr="006E705C">
        <w:rPr>
          <w:rFonts w:cs="Calibri" w:hint="eastAsia"/>
          <w:lang w:eastAsia="zh-CN"/>
        </w:rPr>
        <w:t>通告时间，与其他组织的基准比较显示，大多数组织</w:t>
      </w:r>
      <w:r w:rsidR="006E705C">
        <w:rPr>
          <w:rFonts w:cs="Calibri" w:hint="eastAsia"/>
          <w:lang w:eastAsia="zh-CN"/>
        </w:rPr>
        <w:t>（</w:t>
      </w:r>
      <w:r w:rsidR="006E705C" w:rsidRPr="006E705C">
        <w:rPr>
          <w:rFonts w:cs="Calibri" w:hint="eastAsia"/>
          <w:lang w:eastAsia="zh-CN"/>
        </w:rPr>
        <w:t>64%</w:t>
      </w:r>
      <w:r w:rsidR="006E705C">
        <w:rPr>
          <w:rFonts w:cs="Calibri" w:hint="eastAsia"/>
          <w:lang w:eastAsia="zh-CN"/>
        </w:rPr>
        <w:t>）</w:t>
      </w:r>
      <w:r w:rsidR="006E705C" w:rsidRPr="006E705C">
        <w:rPr>
          <w:rFonts w:cs="Calibri" w:hint="eastAsia"/>
          <w:lang w:eastAsia="zh-CN"/>
        </w:rPr>
        <w:t>外部招聘通告时间最长为</w:t>
      </w:r>
      <w:r w:rsidR="006E705C" w:rsidRPr="006E705C">
        <w:rPr>
          <w:rFonts w:cs="Calibri" w:hint="eastAsia"/>
          <w:lang w:eastAsia="zh-CN"/>
        </w:rPr>
        <w:t>4</w:t>
      </w:r>
      <w:r w:rsidR="006E705C" w:rsidRPr="006E705C">
        <w:rPr>
          <w:rFonts w:cs="Calibri" w:hint="eastAsia"/>
          <w:lang w:eastAsia="zh-CN"/>
        </w:rPr>
        <w:t>周</w:t>
      </w:r>
      <w:bookmarkEnd w:id="9"/>
      <w:r w:rsidR="006E705C" w:rsidRPr="006E705C">
        <w:rPr>
          <w:rFonts w:cs="Calibri" w:hint="eastAsia"/>
          <w:lang w:eastAsia="zh-CN"/>
        </w:rPr>
        <w:t>。</w:t>
      </w:r>
    </w:p>
    <w:p w14:paraId="14B444B8" w14:textId="1F9E8F0D" w:rsidR="006E705C" w:rsidRDefault="006E705C" w:rsidP="00A52D77">
      <w:pPr>
        <w:tabs>
          <w:tab w:val="clear" w:pos="794"/>
          <w:tab w:val="clear" w:pos="1191"/>
          <w:tab w:val="clear" w:pos="1588"/>
          <w:tab w:val="clear" w:pos="1985"/>
        </w:tabs>
        <w:overflowPunct/>
        <w:spacing w:before="240"/>
        <w:jc w:val="center"/>
        <w:textAlignment w:val="auto"/>
        <w:rPr>
          <w:rFonts w:asciiTheme="minorHAnsi" w:eastAsiaTheme="minorHAnsi" w:hAnsiTheme="minorHAnsi" w:cstheme="minorHAnsi"/>
          <w:color w:val="000000"/>
          <w:szCs w:val="24"/>
          <w:lang w:eastAsia="zh-CN"/>
        </w:rPr>
      </w:pPr>
    </w:p>
    <w:tbl>
      <w:tblPr>
        <w:tblStyle w:val="TableGrid"/>
        <w:tblW w:w="0" w:type="auto"/>
        <w:tblInd w:w="183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840"/>
        <w:gridCol w:w="2688"/>
      </w:tblGrid>
      <w:tr w:rsidR="00CF0471" w14:paraId="0C5A4AEA" w14:textId="77777777" w:rsidTr="004476F4">
        <w:trPr>
          <w:trHeight w:val="343"/>
        </w:trPr>
        <w:tc>
          <w:tcPr>
            <w:tcW w:w="2840" w:type="dxa"/>
            <w:shd w:val="clear" w:color="auto" w:fill="548DD4" w:themeFill="text2" w:themeFillTint="99"/>
          </w:tcPr>
          <w:p w14:paraId="77B4CC9D" w14:textId="1A66E93A" w:rsidR="00CF0471" w:rsidRPr="004476F4" w:rsidRDefault="004476F4" w:rsidP="006E705C">
            <w:pPr>
              <w:tabs>
                <w:tab w:val="clear" w:pos="794"/>
                <w:tab w:val="clear" w:pos="1191"/>
                <w:tab w:val="clear" w:pos="1588"/>
                <w:tab w:val="clear" w:pos="1985"/>
              </w:tabs>
              <w:overflowPunct/>
              <w:spacing w:before="240"/>
              <w:textAlignment w:val="auto"/>
              <w:rPr>
                <w:rFonts w:ascii="Times New Roman" w:eastAsia="SimSun" w:hAnsi="Times New Roman"/>
                <w:color w:val="FFFFFF" w:themeColor="background1"/>
                <w:sz w:val="22"/>
                <w:szCs w:val="22"/>
                <w:lang w:eastAsia="zh-CN"/>
              </w:rPr>
            </w:pPr>
            <w:r w:rsidRPr="004476F4">
              <w:rPr>
                <w:rFonts w:ascii="Times New Roman" w:eastAsia="SimSun" w:hAnsi="Times New Roman" w:hint="eastAsia"/>
                <w:color w:val="FFFFFF" w:themeColor="background1"/>
                <w:sz w:val="22"/>
                <w:szCs w:val="22"/>
                <w:lang w:eastAsia="zh-CN"/>
              </w:rPr>
              <w:t>回复</w:t>
            </w:r>
          </w:p>
        </w:tc>
        <w:tc>
          <w:tcPr>
            <w:tcW w:w="2688" w:type="dxa"/>
            <w:shd w:val="clear" w:color="auto" w:fill="548DD4" w:themeFill="text2" w:themeFillTint="99"/>
          </w:tcPr>
          <w:p w14:paraId="6E1A91DA" w14:textId="063D7946" w:rsidR="00CF0471" w:rsidRPr="004476F4" w:rsidRDefault="004476F4" w:rsidP="004476F4">
            <w:pPr>
              <w:tabs>
                <w:tab w:val="clear" w:pos="794"/>
                <w:tab w:val="clear" w:pos="1191"/>
                <w:tab w:val="clear" w:pos="1588"/>
                <w:tab w:val="clear" w:pos="1985"/>
              </w:tabs>
              <w:overflowPunct/>
              <w:spacing w:before="240"/>
              <w:jc w:val="center"/>
              <w:textAlignment w:val="auto"/>
              <w:rPr>
                <w:rFonts w:ascii="Times New Roman" w:eastAsia="SimSun" w:hAnsi="Times New Roman"/>
                <w:color w:val="FFFFFF" w:themeColor="background1"/>
                <w:sz w:val="22"/>
                <w:szCs w:val="22"/>
                <w:lang w:eastAsia="zh-CN"/>
              </w:rPr>
            </w:pPr>
            <w:r w:rsidRPr="004476F4">
              <w:rPr>
                <w:rFonts w:ascii="Times New Roman" w:eastAsia="SimSun" w:hAnsi="Times New Roman" w:hint="eastAsia"/>
                <w:color w:val="FFFFFF" w:themeColor="background1"/>
                <w:sz w:val="22"/>
                <w:szCs w:val="22"/>
                <w:lang w:eastAsia="zh-CN"/>
              </w:rPr>
              <w:t>回复比例</w:t>
            </w:r>
          </w:p>
        </w:tc>
      </w:tr>
      <w:tr w:rsidR="00CF0471" w14:paraId="69B0AB22" w14:textId="77777777" w:rsidTr="004476F4">
        <w:tc>
          <w:tcPr>
            <w:tcW w:w="2840" w:type="dxa"/>
            <w:shd w:val="clear" w:color="auto" w:fill="C6D9F1" w:themeFill="text2" w:themeFillTint="33"/>
            <w:vAlign w:val="center"/>
          </w:tcPr>
          <w:p w14:paraId="7EF8AA14" w14:textId="17CB9804" w:rsidR="00CF0471" w:rsidRPr="004476F4" w:rsidRDefault="004476F4" w:rsidP="006E705C">
            <w:pPr>
              <w:tabs>
                <w:tab w:val="clear" w:pos="794"/>
                <w:tab w:val="clear" w:pos="1191"/>
                <w:tab w:val="clear" w:pos="1588"/>
                <w:tab w:val="clear" w:pos="1985"/>
              </w:tabs>
              <w:overflowPunct/>
              <w:spacing w:before="240"/>
              <w:textAlignment w:val="auto"/>
              <w:rPr>
                <w:rFonts w:ascii="Times New Roman" w:eastAsia="SimSun" w:hAnsi="Times New Roman"/>
                <w:sz w:val="22"/>
                <w:szCs w:val="22"/>
                <w:lang w:eastAsia="zh-CN"/>
              </w:rPr>
            </w:pPr>
            <w:r w:rsidRPr="004476F4">
              <w:rPr>
                <w:rFonts w:ascii="Times New Roman" w:eastAsia="SimSun" w:hAnsi="Times New Roman" w:hint="eastAsia"/>
                <w:sz w:val="22"/>
                <w:szCs w:val="22"/>
                <w:lang w:eastAsia="zh-CN"/>
              </w:rPr>
              <w:t>不到</w:t>
            </w:r>
            <w:r w:rsidRPr="004476F4">
              <w:rPr>
                <w:rFonts w:ascii="Times New Roman" w:eastAsia="SimSun" w:hAnsi="Times New Roman" w:hint="eastAsia"/>
                <w:sz w:val="22"/>
                <w:szCs w:val="22"/>
                <w:lang w:eastAsia="zh-CN"/>
              </w:rPr>
              <w:t>2</w:t>
            </w:r>
            <w:r w:rsidRPr="004476F4">
              <w:rPr>
                <w:rFonts w:ascii="Times New Roman" w:eastAsia="SimSun" w:hAnsi="Times New Roman" w:hint="eastAsia"/>
                <w:sz w:val="22"/>
                <w:szCs w:val="22"/>
                <w:lang w:eastAsia="zh-CN"/>
              </w:rPr>
              <w:t>周</w:t>
            </w:r>
          </w:p>
        </w:tc>
        <w:tc>
          <w:tcPr>
            <w:tcW w:w="2688" w:type="dxa"/>
            <w:shd w:val="clear" w:color="auto" w:fill="C6D9F1" w:themeFill="text2" w:themeFillTint="33"/>
            <w:vAlign w:val="center"/>
          </w:tcPr>
          <w:p w14:paraId="24A1AE83" w14:textId="5D21A3DB" w:rsidR="00CF0471" w:rsidRPr="004476F4" w:rsidRDefault="004476F4" w:rsidP="004476F4">
            <w:pPr>
              <w:tabs>
                <w:tab w:val="clear" w:pos="794"/>
                <w:tab w:val="clear" w:pos="1191"/>
                <w:tab w:val="clear" w:pos="1588"/>
                <w:tab w:val="clear" w:pos="1985"/>
              </w:tabs>
              <w:overflowPunct/>
              <w:spacing w:before="240"/>
              <w:jc w:val="center"/>
              <w:textAlignment w:val="auto"/>
              <w:rPr>
                <w:rFonts w:cs="Calibri"/>
                <w:sz w:val="22"/>
                <w:szCs w:val="22"/>
                <w:lang w:eastAsia="zh-CN"/>
              </w:rPr>
            </w:pPr>
            <w:r w:rsidRPr="004476F4">
              <w:rPr>
                <w:rFonts w:cs="Calibri"/>
                <w:sz w:val="22"/>
                <w:szCs w:val="22"/>
                <w:lang w:eastAsia="zh-CN"/>
              </w:rPr>
              <w:t>6</w:t>
            </w:r>
            <w:r w:rsidRPr="004476F4">
              <w:rPr>
                <w:rFonts w:cs="Calibri" w:hint="eastAsia"/>
                <w:sz w:val="22"/>
                <w:szCs w:val="22"/>
                <w:lang w:eastAsia="zh-CN"/>
              </w:rPr>
              <w:t>%</w:t>
            </w:r>
          </w:p>
        </w:tc>
      </w:tr>
      <w:tr w:rsidR="00CF0471" w14:paraId="41DE51B7" w14:textId="77777777" w:rsidTr="004476F4">
        <w:tc>
          <w:tcPr>
            <w:tcW w:w="2840" w:type="dxa"/>
            <w:shd w:val="clear" w:color="auto" w:fill="C6D9F1" w:themeFill="text2" w:themeFillTint="33"/>
            <w:vAlign w:val="center"/>
          </w:tcPr>
          <w:p w14:paraId="39A2257F" w14:textId="650304A0" w:rsidR="00CF0471" w:rsidRPr="004476F4" w:rsidRDefault="004476F4" w:rsidP="006E705C">
            <w:pPr>
              <w:tabs>
                <w:tab w:val="clear" w:pos="794"/>
                <w:tab w:val="clear" w:pos="1191"/>
                <w:tab w:val="clear" w:pos="1588"/>
                <w:tab w:val="clear" w:pos="1985"/>
              </w:tabs>
              <w:overflowPunct/>
              <w:spacing w:before="240"/>
              <w:textAlignment w:val="auto"/>
              <w:rPr>
                <w:rFonts w:ascii="Times New Roman" w:eastAsia="SimSun" w:hAnsi="Times New Roman"/>
                <w:sz w:val="22"/>
                <w:szCs w:val="22"/>
                <w:lang w:eastAsia="zh-CN"/>
              </w:rPr>
            </w:pPr>
            <w:r w:rsidRPr="004476F4">
              <w:rPr>
                <w:rFonts w:ascii="Times New Roman" w:eastAsia="SimSun" w:hAnsi="Times New Roman" w:hint="eastAsia"/>
                <w:sz w:val="22"/>
                <w:szCs w:val="22"/>
                <w:lang w:eastAsia="zh-CN"/>
              </w:rPr>
              <w:t>2-4</w:t>
            </w:r>
            <w:r w:rsidRPr="004476F4">
              <w:rPr>
                <w:rFonts w:ascii="Times New Roman" w:eastAsia="SimSun" w:hAnsi="Times New Roman" w:hint="eastAsia"/>
                <w:sz w:val="22"/>
                <w:szCs w:val="22"/>
                <w:lang w:eastAsia="zh-CN"/>
              </w:rPr>
              <w:t>周</w:t>
            </w:r>
          </w:p>
        </w:tc>
        <w:tc>
          <w:tcPr>
            <w:tcW w:w="2688" w:type="dxa"/>
            <w:shd w:val="clear" w:color="auto" w:fill="C6D9F1" w:themeFill="text2" w:themeFillTint="33"/>
            <w:vAlign w:val="center"/>
          </w:tcPr>
          <w:p w14:paraId="1C85536E" w14:textId="0F20C102" w:rsidR="00CF0471" w:rsidRPr="004476F4" w:rsidRDefault="004476F4" w:rsidP="004476F4">
            <w:pPr>
              <w:tabs>
                <w:tab w:val="clear" w:pos="794"/>
                <w:tab w:val="clear" w:pos="1191"/>
                <w:tab w:val="clear" w:pos="1588"/>
                <w:tab w:val="clear" w:pos="1985"/>
              </w:tabs>
              <w:overflowPunct/>
              <w:spacing w:before="240"/>
              <w:jc w:val="center"/>
              <w:textAlignment w:val="auto"/>
              <w:rPr>
                <w:rFonts w:cs="Calibri"/>
                <w:sz w:val="22"/>
                <w:szCs w:val="22"/>
                <w:lang w:eastAsia="zh-CN"/>
              </w:rPr>
            </w:pPr>
            <w:r w:rsidRPr="004476F4">
              <w:rPr>
                <w:rFonts w:cs="Calibri"/>
                <w:sz w:val="22"/>
                <w:szCs w:val="22"/>
                <w:lang w:eastAsia="zh-CN"/>
              </w:rPr>
              <w:t>58</w:t>
            </w:r>
            <w:r w:rsidRPr="004476F4">
              <w:rPr>
                <w:rFonts w:cs="Calibri" w:hint="eastAsia"/>
                <w:sz w:val="22"/>
                <w:szCs w:val="22"/>
                <w:lang w:eastAsia="zh-CN"/>
              </w:rPr>
              <w:t>%</w:t>
            </w:r>
          </w:p>
        </w:tc>
      </w:tr>
      <w:tr w:rsidR="00CF0471" w14:paraId="0194AF04" w14:textId="77777777" w:rsidTr="004476F4">
        <w:tc>
          <w:tcPr>
            <w:tcW w:w="2840" w:type="dxa"/>
            <w:shd w:val="clear" w:color="auto" w:fill="C6D9F1" w:themeFill="text2" w:themeFillTint="33"/>
            <w:vAlign w:val="center"/>
          </w:tcPr>
          <w:p w14:paraId="08F1C083" w14:textId="54665996" w:rsidR="00CF0471" w:rsidRPr="004476F4" w:rsidRDefault="004476F4" w:rsidP="006E705C">
            <w:pPr>
              <w:tabs>
                <w:tab w:val="clear" w:pos="794"/>
                <w:tab w:val="clear" w:pos="1191"/>
                <w:tab w:val="clear" w:pos="1588"/>
                <w:tab w:val="clear" w:pos="1985"/>
              </w:tabs>
              <w:overflowPunct/>
              <w:spacing w:before="240"/>
              <w:textAlignment w:val="auto"/>
              <w:rPr>
                <w:rFonts w:ascii="Times New Roman" w:eastAsia="SimSun" w:hAnsi="Times New Roman"/>
                <w:sz w:val="22"/>
                <w:szCs w:val="22"/>
                <w:lang w:eastAsia="zh-CN"/>
              </w:rPr>
            </w:pPr>
            <w:r w:rsidRPr="004476F4">
              <w:rPr>
                <w:rFonts w:ascii="Times New Roman" w:eastAsia="SimSun" w:hAnsi="Times New Roman" w:hint="eastAsia"/>
                <w:sz w:val="22"/>
                <w:szCs w:val="22"/>
                <w:lang w:eastAsia="zh-CN"/>
              </w:rPr>
              <w:t>4-6</w:t>
            </w:r>
            <w:r w:rsidRPr="004476F4">
              <w:rPr>
                <w:rFonts w:ascii="Times New Roman" w:eastAsia="SimSun" w:hAnsi="Times New Roman" w:hint="eastAsia"/>
                <w:sz w:val="22"/>
                <w:szCs w:val="22"/>
                <w:lang w:eastAsia="zh-CN"/>
              </w:rPr>
              <w:t>周</w:t>
            </w:r>
          </w:p>
        </w:tc>
        <w:tc>
          <w:tcPr>
            <w:tcW w:w="2688" w:type="dxa"/>
            <w:shd w:val="clear" w:color="auto" w:fill="C6D9F1" w:themeFill="text2" w:themeFillTint="33"/>
            <w:vAlign w:val="center"/>
          </w:tcPr>
          <w:p w14:paraId="3D730BB3" w14:textId="2507CD53" w:rsidR="00CF0471" w:rsidRPr="004476F4" w:rsidRDefault="004476F4" w:rsidP="004476F4">
            <w:pPr>
              <w:tabs>
                <w:tab w:val="clear" w:pos="794"/>
                <w:tab w:val="clear" w:pos="1191"/>
                <w:tab w:val="clear" w:pos="1588"/>
                <w:tab w:val="clear" w:pos="1985"/>
              </w:tabs>
              <w:overflowPunct/>
              <w:spacing w:before="240"/>
              <w:jc w:val="center"/>
              <w:textAlignment w:val="auto"/>
              <w:rPr>
                <w:rFonts w:cs="Calibri"/>
                <w:sz w:val="22"/>
                <w:szCs w:val="22"/>
                <w:lang w:eastAsia="zh-CN"/>
              </w:rPr>
            </w:pPr>
            <w:r w:rsidRPr="004476F4">
              <w:rPr>
                <w:rFonts w:cs="Calibri"/>
                <w:sz w:val="22"/>
                <w:szCs w:val="22"/>
                <w:lang w:eastAsia="zh-CN"/>
              </w:rPr>
              <w:t>26</w:t>
            </w:r>
            <w:r w:rsidRPr="004476F4">
              <w:rPr>
                <w:rFonts w:cs="Calibri" w:hint="eastAsia"/>
                <w:sz w:val="22"/>
                <w:szCs w:val="22"/>
                <w:lang w:eastAsia="zh-CN"/>
              </w:rPr>
              <w:t>%</w:t>
            </w:r>
          </w:p>
        </w:tc>
      </w:tr>
      <w:tr w:rsidR="00CF0471" w14:paraId="1ED93AEB" w14:textId="77777777" w:rsidTr="004476F4">
        <w:tc>
          <w:tcPr>
            <w:tcW w:w="2840" w:type="dxa"/>
            <w:shd w:val="clear" w:color="auto" w:fill="C6D9F1" w:themeFill="text2" w:themeFillTint="33"/>
            <w:vAlign w:val="center"/>
          </w:tcPr>
          <w:p w14:paraId="400AEFE4" w14:textId="32B05455" w:rsidR="00CF0471" w:rsidRPr="004476F4" w:rsidRDefault="004476F4" w:rsidP="006E705C">
            <w:pPr>
              <w:tabs>
                <w:tab w:val="clear" w:pos="794"/>
                <w:tab w:val="clear" w:pos="1191"/>
                <w:tab w:val="clear" w:pos="1588"/>
                <w:tab w:val="clear" w:pos="1985"/>
              </w:tabs>
              <w:overflowPunct/>
              <w:spacing w:before="240"/>
              <w:textAlignment w:val="auto"/>
              <w:rPr>
                <w:rFonts w:ascii="Times New Roman" w:eastAsia="SimSun" w:hAnsi="Times New Roman"/>
                <w:sz w:val="22"/>
                <w:szCs w:val="22"/>
                <w:lang w:eastAsia="zh-CN"/>
              </w:rPr>
            </w:pPr>
            <w:r w:rsidRPr="004476F4">
              <w:rPr>
                <w:rFonts w:ascii="Times New Roman" w:eastAsia="SimSun" w:hAnsi="Times New Roman" w:hint="eastAsia"/>
                <w:sz w:val="22"/>
                <w:szCs w:val="22"/>
                <w:lang w:eastAsia="zh-CN"/>
              </w:rPr>
              <w:t>6</w:t>
            </w:r>
            <w:r w:rsidRPr="004476F4">
              <w:rPr>
                <w:rFonts w:ascii="Times New Roman" w:eastAsia="SimSun" w:hAnsi="Times New Roman" w:hint="eastAsia"/>
                <w:sz w:val="22"/>
                <w:szCs w:val="22"/>
                <w:lang w:eastAsia="zh-CN"/>
              </w:rPr>
              <w:t>周以上</w:t>
            </w:r>
          </w:p>
        </w:tc>
        <w:tc>
          <w:tcPr>
            <w:tcW w:w="2688" w:type="dxa"/>
            <w:shd w:val="clear" w:color="auto" w:fill="C6D9F1" w:themeFill="text2" w:themeFillTint="33"/>
            <w:vAlign w:val="center"/>
          </w:tcPr>
          <w:p w14:paraId="7EA1C396" w14:textId="2F7999B5" w:rsidR="00CF0471" w:rsidRPr="004476F4" w:rsidRDefault="004476F4" w:rsidP="004476F4">
            <w:pPr>
              <w:tabs>
                <w:tab w:val="clear" w:pos="794"/>
                <w:tab w:val="clear" w:pos="1191"/>
                <w:tab w:val="clear" w:pos="1588"/>
                <w:tab w:val="clear" w:pos="1985"/>
              </w:tabs>
              <w:overflowPunct/>
              <w:spacing w:before="240"/>
              <w:jc w:val="center"/>
              <w:textAlignment w:val="auto"/>
              <w:rPr>
                <w:rFonts w:cs="Calibri"/>
                <w:sz w:val="22"/>
                <w:szCs w:val="22"/>
                <w:lang w:eastAsia="zh-CN"/>
              </w:rPr>
            </w:pPr>
            <w:r w:rsidRPr="004476F4">
              <w:rPr>
                <w:rFonts w:cs="Calibri"/>
                <w:sz w:val="22"/>
                <w:szCs w:val="22"/>
                <w:lang w:eastAsia="zh-CN"/>
              </w:rPr>
              <w:t>10</w:t>
            </w:r>
            <w:r w:rsidRPr="004476F4">
              <w:rPr>
                <w:rFonts w:cs="Calibri" w:hint="eastAsia"/>
                <w:sz w:val="22"/>
                <w:szCs w:val="22"/>
                <w:lang w:eastAsia="zh-CN"/>
              </w:rPr>
              <w:t>%</w:t>
            </w:r>
          </w:p>
        </w:tc>
      </w:tr>
    </w:tbl>
    <w:p w14:paraId="41235A06" w14:textId="77777777" w:rsidR="00662979" w:rsidRDefault="00662979" w:rsidP="00A52D77">
      <w:pPr>
        <w:tabs>
          <w:tab w:val="clear" w:pos="794"/>
          <w:tab w:val="clear" w:pos="1191"/>
          <w:tab w:val="clear" w:pos="1588"/>
          <w:tab w:val="clear" w:pos="1985"/>
        </w:tabs>
        <w:overflowPunct/>
        <w:spacing w:before="240" w:after="120"/>
        <w:jc w:val="both"/>
        <w:textAlignment w:val="auto"/>
        <w:rPr>
          <w:rFonts w:cs="Calibri"/>
          <w:lang w:eastAsia="zh-CN"/>
        </w:rPr>
      </w:pPr>
      <w:r>
        <w:rPr>
          <w:rFonts w:cs="Calibri"/>
          <w:lang w:eastAsia="zh-CN"/>
        </w:rPr>
        <w:br w:type="page"/>
      </w:r>
    </w:p>
    <w:p w14:paraId="40D3C135" w14:textId="3F5BD5BC" w:rsidR="00A52D77" w:rsidRPr="00A52D77" w:rsidRDefault="001E4F6B" w:rsidP="00A52D77">
      <w:pPr>
        <w:tabs>
          <w:tab w:val="clear" w:pos="794"/>
          <w:tab w:val="clear" w:pos="1191"/>
          <w:tab w:val="clear" w:pos="1588"/>
          <w:tab w:val="clear" w:pos="1985"/>
        </w:tabs>
        <w:overflowPunct/>
        <w:spacing w:before="240" w:after="120"/>
        <w:jc w:val="both"/>
        <w:textAlignment w:val="auto"/>
        <w:rPr>
          <w:rFonts w:asciiTheme="minorHAnsi" w:eastAsiaTheme="minorHAnsi" w:hAnsiTheme="minorHAnsi" w:cstheme="minorHAnsi"/>
          <w:color w:val="000000"/>
          <w:szCs w:val="24"/>
          <w:lang w:eastAsia="zh-CN"/>
        </w:rPr>
      </w:pPr>
      <w:r>
        <w:rPr>
          <w:rFonts w:cs="Calibri"/>
          <w:lang w:eastAsia="zh-CN"/>
        </w:rPr>
        <w:lastRenderedPageBreak/>
        <w:t>4</w:t>
      </w:r>
      <w:r w:rsidR="00A52D77" w:rsidRPr="009619CB">
        <w:rPr>
          <w:rFonts w:eastAsiaTheme="minorHAnsi" w:cs="Calibri"/>
          <w:color w:val="000000"/>
          <w:szCs w:val="24"/>
          <w:lang w:eastAsia="zh-CN"/>
        </w:rPr>
        <w:t>.</w:t>
      </w:r>
      <w:r w:rsidR="00A52D77" w:rsidRPr="009619CB">
        <w:rPr>
          <w:rFonts w:eastAsiaTheme="minorHAnsi" w:cs="Calibri"/>
          <w:color w:val="000000"/>
          <w:szCs w:val="24"/>
          <w:lang w:eastAsia="zh-CN"/>
        </w:rPr>
        <w:tab/>
      </w:r>
      <w:r w:rsidR="00340936" w:rsidRPr="00340936">
        <w:rPr>
          <w:rFonts w:cs="Calibri" w:hint="eastAsia"/>
          <w:lang w:eastAsia="zh-CN"/>
        </w:rPr>
        <w:t>招聘一名专业职位（</w:t>
      </w:r>
      <w:r w:rsidR="00340936" w:rsidRPr="00340936">
        <w:rPr>
          <w:rFonts w:cs="Calibri" w:hint="eastAsia"/>
          <w:lang w:eastAsia="zh-CN"/>
        </w:rPr>
        <w:t>P1</w:t>
      </w:r>
      <w:r w:rsidR="00340936" w:rsidRPr="00340936">
        <w:rPr>
          <w:rFonts w:cs="Calibri" w:hint="eastAsia"/>
          <w:lang w:eastAsia="zh-CN"/>
        </w:rPr>
        <w:t>至</w:t>
      </w:r>
      <w:r w:rsidR="00340936" w:rsidRPr="00340936">
        <w:rPr>
          <w:rFonts w:cs="Calibri" w:hint="eastAsia"/>
          <w:lang w:eastAsia="zh-CN"/>
        </w:rPr>
        <w:t>D2</w:t>
      </w:r>
      <w:r w:rsidR="00340936" w:rsidRPr="00340936">
        <w:rPr>
          <w:rFonts w:cs="Calibri" w:hint="eastAsia"/>
          <w:lang w:eastAsia="zh-CN"/>
        </w:rPr>
        <w:t>）职员，从公布空缺通知的那天起，到选定一名候选人，平均需要</w:t>
      </w:r>
      <w:r w:rsidR="00340936" w:rsidRPr="00340936">
        <w:rPr>
          <w:rFonts w:cs="Calibri" w:hint="eastAsia"/>
          <w:lang w:eastAsia="zh-CN"/>
        </w:rPr>
        <w:t>215.3</w:t>
      </w:r>
      <w:r w:rsidR="00340936" w:rsidRPr="00340936">
        <w:rPr>
          <w:rFonts w:cs="Calibri" w:hint="eastAsia"/>
          <w:lang w:eastAsia="zh-CN"/>
        </w:rPr>
        <w:t>天，即</w:t>
      </w:r>
      <w:r w:rsidR="00340936" w:rsidRPr="00340936">
        <w:rPr>
          <w:rFonts w:cs="Calibri" w:hint="eastAsia"/>
          <w:lang w:eastAsia="zh-CN"/>
        </w:rPr>
        <w:t>7.07</w:t>
      </w:r>
      <w:r w:rsidR="00340936" w:rsidRPr="00340936">
        <w:rPr>
          <w:rFonts w:cs="Calibri" w:hint="eastAsia"/>
          <w:lang w:eastAsia="zh-CN"/>
        </w:rPr>
        <w:t>个月（根据</w:t>
      </w:r>
      <w:r w:rsidR="00340936" w:rsidRPr="00340936">
        <w:rPr>
          <w:rFonts w:cs="Calibri" w:hint="eastAsia"/>
          <w:lang w:eastAsia="zh-CN"/>
        </w:rPr>
        <w:t>2016-2021</w:t>
      </w:r>
      <w:r w:rsidR="00340936" w:rsidRPr="00340936">
        <w:rPr>
          <w:rFonts w:cs="Calibri" w:hint="eastAsia"/>
          <w:lang w:eastAsia="zh-CN"/>
        </w:rPr>
        <w:t>年期间的数据）。这包括空缺职位开放竞争的</w:t>
      </w:r>
      <w:r w:rsidR="00340936" w:rsidRPr="00340936">
        <w:rPr>
          <w:rFonts w:cs="Calibri" w:hint="eastAsia"/>
          <w:lang w:eastAsia="zh-CN"/>
        </w:rPr>
        <w:t>60</w:t>
      </w:r>
      <w:r w:rsidR="00340936" w:rsidRPr="00340936">
        <w:rPr>
          <w:rFonts w:cs="Calibri" w:hint="eastAsia"/>
          <w:lang w:eastAsia="zh-CN"/>
        </w:rPr>
        <w:t>天。因此，将通告期从</w:t>
      </w:r>
      <w:r w:rsidR="00340936" w:rsidRPr="00340936">
        <w:rPr>
          <w:rFonts w:cs="Calibri" w:hint="eastAsia"/>
          <w:lang w:eastAsia="zh-CN"/>
        </w:rPr>
        <w:t>60</w:t>
      </w:r>
      <w:r w:rsidR="00340936" w:rsidRPr="00340936">
        <w:rPr>
          <w:rFonts w:cs="Calibri" w:hint="eastAsia"/>
          <w:lang w:eastAsia="zh-CN"/>
        </w:rPr>
        <w:t>天减少到</w:t>
      </w:r>
      <w:r w:rsidR="00340936" w:rsidRPr="00340936">
        <w:rPr>
          <w:rFonts w:cs="Calibri" w:hint="eastAsia"/>
          <w:lang w:eastAsia="zh-CN"/>
        </w:rPr>
        <w:t>30</w:t>
      </w:r>
      <w:r w:rsidR="00340936" w:rsidRPr="00340936">
        <w:rPr>
          <w:rFonts w:cs="Calibri" w:hint="eastAsia"/>
          <w:lang w:eastAsia="zh-CN"/>
        </w:rPr>
        <w:t>天，将把挑选候选人的时间减少到</w:t>
      </w:r>
      <w:r w:rsidR="00340936" w:rsidRPr="00340936">
        <w:rPr>
          <w:rFonts w:cs="Calibri" w:hint="eastAsia"/>
          <w:lang w:eastAsia="zh-CN"/>
        </w:rPr>
        <w:t>6.07</w:t>
      </w:r>
      <w:r w:rsidR="00340936" w:rsidRPr="00340936">
        <w:rPr>
          <w:rFonts w:cs="Calibri" w:hint="eastAsia"/>
          <w:lang w:eastAsia="zh-CN"/>
        </w:rPr>
        <w:t>个月，这意味着赢得</w:t>
      </w:r>
      <w:r w:rsidR="00340936" w:rsidRPr="00340936">
        <w:rPr>
          <w:rFonts w:cs="Calibri" w:hint="eastAsia"/>
          <w:lang w:eastAsia="zh-CN"/>
        </w:rPr>
        <w:t>14%</w:t>
      </w:r>
      <w:r w:rsidR="00340936" w:rsidRPr="00340936">
        <w:rPr>
          <w:rFonts w:cs="Calibri" w:hint="eastAsia"/>
          <w:lang w:eastAsia="zh-CN"/>
        </w:rPr>
        <w:t>的时间</w:t>
      </w:r>
      <w:r w:rsidR="00340936">
        <w:rPr>
          <w:rFonts w:cs="Calibri" w:hint="eastAsia"/>
          <w:lang w:eastAsia="zh-CN"/>
        </w:rPr>
        <w:t>。</w:t>
      </w:r>
    </w:p>
    <w:tbl>
      <w:tblPr>
        <w:tblW w:w="6441" w:type="dxa"/>
        <w:jc w:val="center"/>
        <w:tblLook w:val="04A0" w:firstRow="1" w:lastRow="0" w:firstColumn="1" w:lastColumn="0" w:noHBand="0" w:noVBand="1"/>
      </w:tblPr>
      <w:tblGrid>
        <w:gridCol w:w="1271"/>
        <w:gridCol w:w="997"/>
        <w:gridCol w:w="1134"/>
        <w:gridCol w:w="1560"/>
        <w:gridCol w:w="1479"/>
      </w:tblGrid>
      <w:tr w:rsidR="00A52D77" w:rsidRPr="00A52D77" w14:paraId="11EA7994" w14:textId="77777777" w:rsidTr="002A5351">
        <w:trPr>
          <w:trHeight w:val="557"/>
          <w:jc w:val="center"/>
        </w:trPr>
        <w:tc>
          <w:tcPr>
            <w:tcW w:w="1271" w:type="dxa"/>
            <w:shd w:val="clear" w:color="auto" w:fill="365F91" w:themeFill="accent1" w:themeFillShade="BF"/>
            <w:noWrap/>
            <w:vAlign w:val="bottom"/>
            <w:hideMark/>
          </w:tcPr>
          <w:p w14:paraId="422C5624" w14:textId="032DEA5E" w:rsidR="00A52D77" w:rsidRPr="00A52D77" w:rsidRDefault="002A5351" w:rsidP="00A52D77">
            <w:pPr>
              <w:tabs>
                <w:tab w:val="clear" w:pos="794"/>
                <w:tab w:val="clear" w:pos="1191"/>
                <w:tab w:val="clear" w:pos="1588"/>
                <w:tab w:val="clear" w:pos="1985"/>
                <w:tab w:val="left" w:pos="567"/>
                <w:tab w:val="left" w:pos="1134"/>
                <w:tab w:val="left" w:pos="1701"/>
                <w:tab w:val="left" w:pos="2268"/>
                <w:tab w:val="left" w:pos="2835"/>
              </w:tabs>
              <w:jc w:val="center"/>
              <w:rPr>
                <w:rFonts w:eastAsia="Times New Roman" w:cstheme="minorHAnsi"/>
                <w:b/>
                <w:bCs/>
                <w:color w:val="FFFFFF" w:themeColor="background1"/>
                <w:sz w:val="21"/>
                <w:szCs w:val="21"/>
                <w:lang w:eastAsia="en-GB"/>
              </w:rPr>
            </w:pPr>
            <w:r w:rsidRPr="002A5351">
              <w:rPr>
                <w:rFonts w:ascii="Microsoft YaHei" w:eastAsia="Microsoft YaHei" w:hAnsi="Microsoft YaHei" w:cs="Microsoft YaHei" w:hint="eastAsia"/>
                <w:b/>
                <w:bCs/>
                <w:color w:val="FFFFFF" w:themeColor="background1"/>
                <w:sz w:val="21"/>
                <w:szCs w:val="21"/>
                <w:lang w:eastAsia="en-GB"/>
              </w:rPr>
              <w:t>年</w:t>
            </w:r>
          </w:p>
        </w:tc>
        <w:tc>
          <w:tcPr>
            <w:tcW w:w="997" w:type="dxa"/>
            <w:shd w:val="clear" w:color="auto" w:fill="365F91" w:themeFill="accent1" w:themeFillShade="BF"/>
            <w:vAlign w:val="bottom"/>
            <w:hideMark/>
          </w:tcPr>
          <w:p w14:paraId="39F180E4" w14:textId="44056D9C" w:rsidR="00A52D77" w:rsidRPr="00A52D77" w:rsidRDefault="002A5351" w:rsidP="00A52D77">
            <w:pPr>
              <w:tabs>
                <w:tab w:val="clear" w:pos="794"/>
                <w:tab w:val="clear" w:pos="1191"/>
                <w:tab w:val="clear" w:pos="1588"/>
                <w:tab w:val="clear" w:pos="1985"/>
                <w:tab w:val="left" w:pos="567"/>
                <w:tab w:val="left" w:pos="1134"/>
                <w:tab w:val="left" w:pos="1701"/>
                <w:tab w:val="left" w:pos="2268"/>
                <w:tab w:val="left" w:pos="2835"/>
              </w:tabs>
              <w:jc w:val="center"/>
              <w:rPr>
                <w:rFonts w:eastAsia="Times New Roman" w:cstheme="minorHAnsi"/>
                <w:b/>
                <w:bCs/>
                <w:color w:val="FFFFFF" w:themeColor="background1"/>
                <w:sz w:val="21"/>
                <w:szCs w:val="21"/>
                <w:lang w:eastAsia="en-GB"/>
              </w:rPr>
            </w:pPr>
            <w:proofErr w:type="spellStart"/>
            <w:r w:rsidRPr="002A5351">
              <w:rPr>
                <w:rFonts w:ascii="Microsoft YaHei" w:eastAsia="Microsoft YaHei" w:hAnsi="Microsoft YaHei" w:cs="Microsoft YaHei" w:hint="eastAsia"/>
                <w:b/>
                <w:bCs/>
                <w:color w:val="FFFFFF" w:themeColor="background1"/>
                <w:sz w:val="21"/>
                <w:szCs w:val="21"/>
                <w:lang w:eastAsia="en-GB"/>
              </w:rPr>
              <w:t>通知的职位数</w:t>
            </w:r>
            <w:proofErr w:type="spellEnd"/>
          </w:p>
        </w:tc>
        <w:tc>
          <w:tcPr>
            <w:tcW w:w="1134" w:type="dxa"/>
            <w:shd w:val="clear" w:color="auto" w:fill="365F91" w:themeFill="accent1" w:themeFillShade="BF"/>
            <w:vAlign w:val="bottom"/>
            <w:hideMark/>
          </w:tcPr>
          <w:p w14:paraId="00EA6E31" w14:textId="66D668FC" w:rsidR="00A52D77" w:rsidRPr="00A52D77" w:rsidRDefault="002A5351" w:rsidP="00A52D77">
            <w:pPr>
              <w:tabs>
                <w:tab w:val="clear" w:pos="794"/>
                <w:tab w:val="clear" w:pos="1191"/>
                <w:tab w:val="clear" w:pos="1588"/>
                <w:tab w:val="clear" w:pos="1985"/>
                <w:tab w:val="left" w:pos="567"/>
                <w:tab w:val="left" w:pos="1134"/>
                <w:tab w:val="left" w:pos="1701"/>
                <w:tab w:val="left" w:pos="2268"/>
                <w:tab w:val="left" w:pos="2835"/>
              </w:tabs>
              <w:jc w:val="center"/>
              <w:rPr>
                <w:rFonts w:eastAsia="Times New Roman" w:cstheme="minorHAnsi"/>
                <w:b/>
                <w:bCs/>
                <w:color w:val="FFFFFF" w:themeColor="background1"/>
                <w:sz w:val="21"/>
                <w:szCs w:val="21"/>
                <w:lang w:eastAsia="en-GB"/>
              </w:rPr>
            </w:pPr>
            <w:proofErr w:type="spellStart"/>
            <w:r w:rsidRPr="002A5351">
              <w:rPr>
                <w:rFonts w:ascii="Microsoft YaHei" w:eastAsia="Microsoft YaHei" w:hAnsi="Microsoft YaHei" w:cs="Microsoft YaHei" w:hint="eastAsia"/>
                <w:b/>
                <w:bCs/>
                <w:color w:val="FFFFFF" w:themeColor="background1"/>
                <w:sz w:val="21"/>
                <w:szCs w:val="21"/>
                <w:lang w:eastAsia="en-GB"/>
              </w:rPr>
              <w:t>申请的候选人数</w:t>
            </w:r>
            <w:proofErr w:type="spellEnd"/>
          </w:p>
        </w:tc>
        <w:tc>
          <w:tcPr>
            <w:tcW w:w="1560" w:type="dxa"/>
            <w:shd w:val="clear" w:color="auto" w:fill="365F91" w:themeFill="accent1" w:themeFillShade="BF"/>
            <w:vAlign w:val="bottom"/>
            <w:hideMark/>
          </w:tcPr>
          <w:p w14:paraId="3C920C97" w14:textId="7050EF27" w:rsidR="00A52D77" w:rsidRPr="00A52D77" w:rsidRDefault="002A5351" w:rsidP="00A52D77">
            <w:pPr>
              <w:tabs>
                <w:tab w:val="clear" w:pos="794"/>
                <w:tab w:val="clear" w:pos="1191"/>
                <w:tab w:val="clear" w:pos="1588"/>
                <w:tab w:val="clear" w:pos="1985"/>
                <w:tab w:val="left" w:pos="567"/>
                <w:tab w:val="left" w:pos="1134"/>
                <w:tab w:val="left" w:pos="1701"/>
                <w:tab w:val="left" w:pos="2268"/>
                <w:tab w:val="left" w:pos="2835"/>
              </w:tabs>
              <w:jc w:val="center"/>
              <w:rPr>
                <w:rFonts w:eastAsia="Times New Roman" w:cstheme="minorHAnsi"/>
                <w:b/>
                <w:bCs/>
                <w:color w:val="FFFFFF" w:themeColor="background1"/>
                <w:sz w:val="21"/>
                <w:szCs w:val="21"/>
                <w:lang w:eastAsia="zh-CN"/>
              </w:rPr>
            </w:pPr>
            <w:r w:rsidRPr="002A5351">
              <w:rPr>
                <w:rFonts w:ascii="Microsoft YaHei" w:eastAsia="Microsoft YaHei" w:hAnsi="Microsoft YaHei" w:cs="Microsoft YaHei" w:hint="eastAsia"/>
                <w:b/>
                <w:bCs/>
                <w:color w:val="FFFFFF" w:themeColor="background1"/>
                <w:sz w:val="21"/>
                <w:szCs w:val="21"/>
                <w:lang w:eastAsia="zh-CN"/>
              </w:rPr>
              <w:t>每职位的平均候选人数</w:t>
            </w:r>
          </w:p>
        </w:tc>
        <w:tc>
          <w:tcPr>
            <w:tcW w:w="1479" w:type="dxa"/>
            <w:shd w:val="clear" w:color="auto" w:fill="365F91" w:themeFill="accent1" w:themeFillShade="BF"/>
            <w:vAlign w:val="bottom"/>
          </w:tcPr>
          <w:p w14:paraId="49F9DEF0" w14:textId="7BC40861" w:rsidR="00A52D77" w:rsidRPr="00A52D77" w:rsidRDefault="002A5351" w:rsidP="00A52D77">
            <w:pPr>
              <w:tabs>
                <w:tab w:val="clear" w:pos="794"/>
                <w:tab w:val="clear" w:pos="1191"/>
                <w:tab w:val="clear" w:pos="1588"/>
                <w:tab w:val="clear" w:pos="1985"/>
                <w:tab w:val="left" w:pos="567"/>
                <w:tab w:val="left" w:pos="1134"/>
                <w:tab w:val="left" w:pos="1701"/>
                <w:tab w:val="left" w:pos="2268"/>
                <w:tab w:val="left" w:pos="2835"/>
              </w:tabs>
              <w:jc w:val="center"/>
              <w:rPr>
                <w:rFonts w:eastAsia="Times New Roman" w:cstheme="minorHAnsi"/>
                <w:b/>
                <w:bCs/>
                <w:color w:val="FFFFFF" w:themeColor="background1"/>
                <w:sz w:val="21"/>
                <w:szCs w:val="21"/>
                <w:lang w:eastAsia="en-GB"/>
              </w:rPr>
            </w:pPr>
            <w:proofErr w:type="spellStart"/>
            <w:r w:rsidRPr="002A5351">
              <w:rPr>
                <w:rFonts w:ascii="Microsoft YaHei" w:eastAsia="Microsoft YaHei" w:hAnsi="Microsoft YaHei" w:cs="Microsoft YaHei" w:hint="eastAsia"/>
                <w:b/>
                <w:bCs/>
                <w:color w:val="FFFFFF" w:themeColor="background1"/>
                <w:sz w:val="21"/>
                <w:szCs w:val="21"/>
                <w:lang w:eastAsia="en-GB"/>
              </w:rPr>
              <w:t>招聘所用天数</w:t>
            </w:r>
            <w:proofErr w:type="spellEnd"/>
          </w:p>
        </w:tc>
      </w:tr>
      <w:tr w:rsidR="00A52D77" w:rsidRPr="00A52D77" w14:paraId="331F2D62" w14:textId="77777777" w:rsidTr="002A5351">
        <w:trPr>
          <w:trHeight w:val="300"/>
          <w:jc w:val="center"/>
        </w:trPr>
        <w:tc>
          <w:tcPr>
            <w:tcW w:w="1271" w:type="dxa"/>
            <w:shd w:val="clear" w:color="auto" w:fill="auto"/>
            <w:noWrap/>
            <w:vAlign w:val="bottom"/>
            <w:hideMark/>
          </w:tcPr>
          <w:p w14:paraId="6B46D4D1" w14:textId="77777777" w:rsidR="00A52D77" w:rsidRPr="00CF0471" w:rsidRDefault="00A52D77" w:rsidP="00A52D77">
            <w:pPr>
              <w:tabs>
                <w:tab w:val="clear" w:pos="794"/>
                <w:tab w:val="clear" w:pos="1191"/>
                <w:tab w:val="clear" w:pos="1588"/>
                <w:tab w:val="clear" w:pos="1985"/>
                <w:tab w:val="left" w:pos="567"/>
                <w:tab w:val="left" w:pos="1134"/>
                <w:tab w:val="left" w:pos="1701"/>
                <w:tab w:val="left" w:pos="2268"/>
                <w:tab w:val="left" w:pos="2835"/>
              </w:tabs>
              <w:jc w:val="center"/>
              <w:rPr>
                <w:rFonts w:eastAsia="Times New Roman" w:cstheme="minorHAnsi"/>
                <w:color w:val="000000"/>
                <w:sz w:val="21"/>
                <w:szCs w:val="21"/>
                <w:lang w:eastAsia="en-GB"/>
              </w:rPr>
            </w:pPr>
            <w:r w:rsidRPr="00CF0471">
              <w:rPr>
                <w:rFonts w:eastAsia="Times New Roman" w:cstheme="minorHAnsi"/>
                <w:color w:val="000000"/>
                <w:sz w:val="21"/>
                <w:szCs w:val="21"/>
                <w:lang w:eastAsia="en-GB"/>
              </w:rPr>
              <w:t>2016</w:t>
            </w:r>
          </w:p>
        </w:tc>
        <w:tc>
          <w:tcPr>
            <w:tcW w:w="997" w:type="dxa"/>
            <w:shd w:val="clear" w:color="auto" w:fill="auto"/>
            <w:noWrap/>
            <w:vAlign w:val="bottom"/>
            <w:hideMark/>
          </w:tcPr>
          <w:p w14:paraId="175F3CA8" w14:textId="77777777" w:rsidR="00A52D77" w:rsidRPr="00CF0471" w:rsidRDefault="00A52D77" w:rsidP="00A52D77">
            <w:pPr>
              <w:tabs>
                <w:tab w:val="clear" w:pos="794"/>
                <w:tab w:val="clear" w:pos="1191"/>
                <w:tab w:val="clear" w:pos="1588"/>
                <w:tab w:val="clear" w:pos="1985"/>
                <w:tab w:val="left" w:pos="567"/>
                <w:tab w:val="left" w:pos="1134"/>
                <w:tab w:val="left" w:pos="1701"/>
                <w:tab w:val="left" w:pos="2268"/>
                <w:tab w:val="left" w:pos="2835"/>
              </w:tabs>
              <w:jc w:val="center"/>
              <w:rPr>
                <w:rFonts w:eastAsia="Times New Roman" w:cstheme="minorHAnsi"/>
                <w:color w:val="000000"/>
                <w:sz w:val="21"/>
                <w:szCs w:val="21"/>
                <w:lang w:eastAsia="en-GB"/>
              </w:rPr>
            </w:pPr>
            <w:r w:rsidRPr="00CF0471">
              <w:rPr>
                <w:rFonts w:eastAsia="Times New Roman" w:cstheme="minorHAnsi"/>
                <w:color w:val="000000"/>
                <w:sz w:val="21"/>
                <w:szCs w:val="21"/>
                <w:lang w:eastAsia="en-GB"/>
              </w:rPr>
              <w:t>21</w:t>
            </w:r>
          </w:p>
        </w:tc>
        <w:tc>
          <w:tcPr>
            <w:tcW w:w="1134" w:type="dxa"/>
            <w:shd w:val="clear" w:color="auto" w:fill="auto"/>
            <w:noWrap/>
            <w:vAlign w:val="bottom"/>
            <w:hideMark/>
          </w:tcPr>
          <w:p w14:paraId="3BA6ADB5" w14:textId="77777777" w:rsidR="00A52D77" w:rsidRPr="00CF0471" w:rsidRDefault="00A52D77" w:rsidP="00A52D77">
            <w:pPr>
              <w:tabs>
                <w:tab w:val="clear" w:pos="794"/>
                <w:tab w:val="clear" w:pos="1191"/>
                <w:tab w:val="clear" w:pos="1588"/>
                <w:tab w:val="clear" w:pos="1985"/>
                <w:tab w:val="left" w:pos="567"/>
                <w:tab w:val="left" w:pos="1134"/>
                <w:tab w:val="left" w:pos="1701"/>
                <w:tab w:val="left" w:pos="2268"/>
                <w:tab w:val="left" w:pos="2835"/>
              </w:tabs>
              <w:jc w:val="center"/>
              <w:rPr>
                <w:rFonts w:eastAsia="Times New Roman" w:cstheme="minorHAnsi"/>
                <w:color w:val="000000"/>
                <w:sz w:val="21"/>
                <w:szCs w:val="21"/>
                <w:lang w:eastAsia="en-GB"/>
              </w:rPr>
            </w:pPr>
            <w:r w:rsidRPr="00CF0471">
              <w:rPr>
                <w:rFonts w:eastAsia="Times New Roman" w:cstheme="minorHAnsi"/>
                <w:color w:val="000000"/>
                <w:sz w:val="21"/>
                <w:szCs w:val="21"/>
                <w:lang w:eastAsia="en-GB"/>
              </w:rPr>
              <w:t>5739</w:t>
            </w:r>
          </w:p>
        </w:tc>
        <w:tc>
          <w:tcPr>
            <w:tcW w:w="1560" w:type="dxa"/>
            <w:shd w:val="clear" w:color="auto" w:fill="auto"/>
            <w:noWrap/>
            <w:vAlign w:val="bottom"/>
            <w:hideMark/>
          </w:tcPr>
          <w:p w14:paraId="0462C6D5" w14:textId="77777777" w:rsidR="00A52D77" w:rsidRPr="00CF0471" w:rsidRDefault="00A52D77" w:rsidP="00A52D77">
            <w:pPr>
              <w:tabs>
                <w:tab w:val="clear" w:pos="794"/>
                <w:tab w:val="clear" w:pos="1191"/>
                <w:tab w:val="clear" w:pos="1588"/>
                <w:tab w:val="clear" w:pos="1985"/>
                <w:tab w:val="left" w:pos="567"/>
                <w:tab w:val="left" w:pos="1134"/>
                <w:tab w:val="left" w:pos="1701"/>
                <w:tab w:val="left" w:pos="2268"/>
                <w:tab w:val="left" w:pos="2835"/>
              </w:tabs>
              <w:jc w:val="center"/>
              <w:rPr>
                <w:rFonts w:eastAsia="Times New Roman" w:cstheme="minorHAnsi"/>
                <w:color w:val="000000"/>
                <w:sz w:val="21"/>
                <w:szCs w:val="21"/>
                <w:lang w:eastAsia="en-GB"/>
              </w:rPr>
            </w:pPr>
            <w:r w:rsidRPr="00CF0471">
              <w:rPr>
                <w:rFonts w:eastAsia="Times New Roman" w:cstheme="minorHAnsi"/>
                <w:color w:val="000000"/>
                <w:sz w:val="21"/>
                <w:szCs w:val="21"/>
                <w:lang w:eastAsia="en-GB"/>
              </w:rPr>
              <w:t>273</w:t>
            </w:r>
          </w:p>
        </w:tc>
        <w:tc>
          <w:tcPr>
            <w:tcW w:w="1479" w:type="dxa"/>
            <w:vAlign w:val="bottom"/>
          </w:tcPr>
          <w:p w14:paraId="5C729731" w14:textId="77777777" w:rsidR="00A52D77" w:rsidRPr="00CF0471" w:rsidRDefault="00A52D77" w:rsidP="00A52D77">
            <w:pPr>
              <w:tabs>
                <w:tab w:val="clear" w:pos="794"/>
                <w:tab w:val="clear" w:pos="1191"/>
                <w:tab w:val="clear" w:pos="1588"/>
                <w:tab w:val="clear" w:pos="1985"/>
                <w:tab w:val="left" w:pos="567"/>
                <w:tab w:val="left" w:pos="1134"/>
                <w:tab w:val="left" w:pos="1701"/>
                <w:tab w:val="left" w:pos="2268"/>
                <w:tab w:val="left" w:pos="2835"/>
              </w:tabs>
              <w:jc w:val="center"/>
              <w:rPr>
                <w:rFonts w:eastAsia="Times New Roman" w:cstheme="minorHAnsi"/>
                <w:color w:val="000000"/>
                <w:sz w:val="21"/>
                <w:szCs w:val="21"/>
                <w:lang w:eastAsia="en-GB"/>
              </w:rPr>
            </w:pPr>
            <w:r w:rsidRPr="00CF0471">
              <w:rPr>
                <w:rFonts w:eastAsia="Times New Roman" w:cstheme="minorHAnsi"/>
                <w:color w:val="000000"/>
                <w:sz w:val="21"/>
                <w:szCs w:val="21"/>
                <w:lang w:eastAsia="en-GB"/>
              </w:rPr>
              <w:t>198.0</w:t>
            </w:r>
          </w:p>
        </w:tc>
      </w:tr>
      <w:tr w:rsidR="00A52D77" w:rsidRPr="00A52D77" w14:paraId="3FC087D6" w14:textId="77777777" w:rsidTr="002A5351">
        <w:trPr>
          <w:trHeight w:val="300"/>
          <w:jc w:val="center"/>
        </w:trPr>
        <w:tc>
          <w:tcPr>
            <w:tcW w:w="1271" w:type="dxa"/>
            <w:shd w:val="clear" w:color="auto" w:fill="auto"/>
            <w:noWrap/>
            <w:vAlign w:val="bottom"/>
            <w:hideMark/>
          </w:tcPr>
          <w:p w14:paraId="4E1CE8BC" w14:textId="77777777" w:rsidR="00A52D77" w:rsidRPr="00CF0471" w:rsidRDefault="00A52D77" w:rsidP="00A52D77">
            <w:pPr>
              <w:tabs>
                <w:tab w:val="clear" w:pos="794"/>
                <w:tab w:val="clear" w:pos="1191"/>
                <w:tab w:val="clear" w:pos="1588"/>
                <w:tab w:val="clear" w:pos="1985"/>
                <w:tab w:val="left" w:pos="567"/>
                <w:tab w:val="left" w:pos="1134"/>
                <w:tab w:val="left" w:pos="1701"/>
                <w:tab w:val="left" w:pos="2268"/>
                <w:tab w:val="left" w:pos="2835"/>
              </w:tabs>
              <w:jc w:val="center"/>
              <w:rPr>
                <w:rFonts w:eastAsia="Times New Roman" w:cstheme="minorHAnsi"/>
                <w:color w:val="000000"/>
                <w:sz w:val="21"/>
                <w:szCs w:val="21"/>
                <w:lang w:eastAsia="en-GB"/>
              </w:rPr>
            </w:pPr>
            <w:r w:rsidRPr="00CF0471">
              <w:rPr>
                <w:rFonts w:eastAsia="Times New Roman" w:cstheme="minorHAnsi"/>
                <w:color w:val="000000"/>
                <w:sz w:val="21"/>
                <w:szCs w:val="21"/>
                <w:lang w:eastAsia="en-GB"/>
              </w:rPr>
              <w:t>2017</w:t>
            </w:r>
          </w:p>
        </w:tc>
        <w:tc>
          <w:tcPr>
            <w:tcW w:w="997" w:type="dxa"/>
            <w:shd w:val="clear" w:color="auto" w:fill="auto"/>
            <w:noWrap/>
            <w:vAlign w:val="bottom"/>
            <w:hideMark/>
          </w:tcPr>
          <w:p w14:paraId="46194FDC" w14:textId="77777777" w:rsidR="00A52D77" w:rsidRPr="00CF0471" w:rsidRDefault="00A52D77" w:rsidP="00A52D77">
            <w:pPr>
              <w:tabs>
                <w:tab w:val="clear" w:pos="794"/>
                <w:tab w:val="clear" w:pos="1191"/>
                <w:tab w:val="clear" w:pos="1588"/>
                <w:tab w:val="clear" w:pos="1985"/>
                <w:tab w:val="left" w:pos="567"/>
                <w:tab w:val="left" w:pos="1134"/>
                <w:tab w:val="left" w:pos="1701"/>
                <w:tab w:val="left" w:pos="2268"/>
                <w:tab w:val="left" w:pos="2835"/>
              </w:tabs>
              <w:jc w:val="center"/>
              <w:rPr>
                <w:rFonts w:eastAsia="Times New Roman" w:cstheme="minorHAnsi"/>
                <w:color w:val="000000"/>
                <w:sz w:val="21"/>
                <w:szCs w:val="21"/>
                <w:lang w:eastAsia="en-GB"/>
              </w:rPr>
            </w:pPr>
            <w:r w:rsidRPr="00CF0471">
              <w:rPr>
                <w:rFonts w:eastAsia="Times New Roman" w:cstheme="minorHAnsi"/>
                <w:color w:val="000000"/>
                <w:sz w:val="21"/>
                <w:szCs w:val="21"/>
                <w:lang w:eastAsia="en-GB"/>
              </w:rPr>
              <w:t>22</w:t>
            </w:r>
          </w:p>
        </w:tc>
        <w:tc>
          <w:tcPr>
            <w:tcW w:w="1134" w:type="dxa"/>
            <w:shd w:val="clear" w:color="auto" w:fill="auto"/>
            <w:noWrap/>
            <w:vAlign w:val="bottom"/>
            <w:hideMark/>
          </w:tcPr>
          <w:p w14:paraId="54198369" w14:textId="77777777" w:rsidR="00A52D77" w:rsidRPr="00CF0471" w:rsidRDefault="00A52D77" w:rsidP="00A52D77">
            <w:pPr>
              <w:tabs>
                <w:tab w:val="clear" w:pos="794"/>
                <w:tab w:val="clear" w:pos="1191"/>
                <w:tab w:val="clear" w:pos="1588"/>
                <w:tab w:val="clear" w:pos="1985"/>
                <w:tab w:val="left" w:pos="567"/>
                <w:tab w:val="left" w:pos="1134"/>
                <w:tab w:val="left" w:pos="1701"/>
                <w:tab w:val="left" w:pos="2268"/>
                <w:tab w:val="left" w:pos="2835"/>
              </w:tabs>
              <w:jc w:val="center"/>
              <w:rPr>
                <w:rFonts w:eastAsia="Times New Roman" w:cstheme="minorHAnsi"/>
                <w:color w:val="000000"/>
                <w:sz w:val="21"/>
                <w:szCs w:val="21"/>
                <w:lang w:eastAsia="en-GB"/>
              </w:rPr>
            </w:pPr>
            <w:r w:rsidRPr="00CF0471">
              <w:rPr>
                <w:rFonts w:eastAsia="Times New Roman" w:cstheme="minorHAnsi"/>
                <w:color w:val="000000"/>
                <w:sz w:val="21"/>
                <w:szCs w:val="21"/>
                <w:lang w:eastAsia="en-GB"/>
              </w:rPr>
              <w:t>6268</w:t>
            </w:r>
          </w:p>
        </w:tc>
        <w:tc>
          <w:tcPr>
            <w:tcW w:w="1560" w:type="dxa"/>
            <w:shd w:val="clear" w:color="auto" w:fill="auto"/>
            <w:noWrap/>
            <w:vAlign w:val="bottom"/>
            <w:hideMark/>
          </w:tcPr>
          <w:p w14:paraId="71D340D6" w14:textId="77777777" w:rsidR="00A52D77" w:rsidRPr="00CF0471" w:rsidRDefault="00A52D77" w:rsidP="00A52D77">
            <w:pPr>
              <w:tabs>
                <w:tab w:val="clear" w:pos="794"/>
                <w:tab w:val="clear" w:pos="1191"/>
                <w:tab w:val="clear" w:pos="1588"/>
                <w:tab w:val="clear" w:pos="1985"/>
                <w:tab w:val="left" w:pos="567"/>
                <w:tab w:val="left" w:pos="1134"/>
                <w:tab w:val="left" w:pos="1701"/>
                <w:tab w:val="left" w:pos="2268"/>
                <w:tab w:val="left" w:pos="2835"/>
              </w:tabs>
              <w:jc w:val="center"/>
              <w:rPr>
                <w:rFonts w:eastAsia="Times New Roman" w:cstheme="minorHAnsi"/>
                <w:color w:val="000000"/>
                <w:sz w:val="21"/>
                <w:szCs w:val="21"/>
                <w:lang w:eastAsia="en-GB"/>
              </w:rPr>
            </w:pPr>
            <w:r w:rsidRPr="00CF0471">
              <w:rPr>
                <w:rFonts w:eastAsia="Times New Roman" w:cstheme="minorHAnsi"/>
                <w:color w:val="000000"/>
                <w:sz w:val="21"/>
                <w:szCs w:val="21"/>
                <w:lang w:eastAsia="en-GB"/>
              </w:rPr>
              <w:t>285</w:t>
            </w:r>
          </w:p>
        </w:tc>
        <w:tc>
          <w:tcPr>
            <w:tcW w:w="1479" w:type="dxa"/>
            <w:vAlign w:val="bottom"/>
          </w:tcPr>
          <w:p w14:paraId="506B4EF2" w14:textId="77777777" w:rsidR="00A52D77" w:rsidRPr="00CF0471" w:rsidRDefault="00A52D77" w:rsidP="00A52D77">
            <w:pPr>
              <w:tabs>
                <w:tab w:val="clear" w:pos="794"/>
                <w:tab w:val="clear" w:pos="1191"/>
                <w:tab w:val="clear" w:pos="1588"/>
                <w:tab w:val="clear" w:pos="1985"/>
                <w:tab w:val="left" w:pos="567"/>
                <w:tab w:val="left" w:pos="1134"/>
                <w:tab w:val="left" w:pos="1701"/>
                <w:tab w:val="left" w:pos="2268"/>
                <w:tab w:val="left" w:pos="2835"/>
              </w:tabs>
              <w:jc w:val="center"/>
              <w:rPr>
                <w:rFonts w:eastAsia="Times New Roman" w:cstheme="minorHAnsi"/>
                <w:color w:val="000000"/>
                <w:sz w:val="21"/>
                <w:szCs w:val="21"/>
                <w:lang w:eastAsia="en-GB"/>
              </w:rPr>
            </w:pPr>
            <w:r w:rsidRPr="00CF0471">
              <w:rPr>
                <w:rFonts w:eastAsia="Times New Roman" w:cstheme="minorHAnsi"/>
                <w:color w:val="000000"/>
                <w:sz w:val="21"/>
                <w:szCs w:val="21"/>
                <w:lang w:eastAsia="en-GB"/>
              </w:rPr>
              <w:t>226.9</w:t>
            </w:r>
          </w:p>
        </w:tc>
      </w:tr>
      <w:tr w:rsidR="00A52D77" w:rsidRPr="00A52D77" w14:paraId="0CA94FA4" w14:textId="77777777" w:rsidTr="002A5351">
        <w:trPr>
          <w:trHeight w:val="300"/>
          <w:jc w:val="center"/>
        </w:trPr>
        <w:tc>
          <w:tcPr>
            <w:tcW w:w="1271" w:type="dxa"/>
            <w:shd w:val="clear" w:color="auto" w:fill="auto"/>
            <w:noWrap/>
            <w:vAlign w:val="bottom"/>
            <w:hideMark/>
          </w:tcPr>
          <w:p w14:paraId="5827E220" w14:textId="77777777" w:rsidR="00A52D77" w:rsidRPr="00CF0471" w:rsidRDefault="00A52D77" w:rsidP="00A52D77">
            <w:pPr>
              <w:tabs>
                <w:tab w:val="clear" w:pos="794"/>
                <w:tab w:val="clear" w:pos="1191"/>
                <w:tab w:val="clear" w:pos="1588"/>
                <w:tab w:val="clear" w:pos="1985"/>
                <w:tab w:val="left" w:pos="567"/>
                <w:tab w:val="left" w:pos="1134"/>
                <w:tab w:val="left" w:pos="1701"/>
                <w:tab w:val="left" w:pos="2268"/>
                <w:tab w:val="left" w:pos="2835"/>
              </w:tabs>
              <w:jc w:val="center"/>
              <w:rPr>
                <w:rFonts w:eastAsia="Times New Roman" w:cstheme="minorHAnsi"/>
                <w:color w:val="000000"/>
                <w:sz w:val="21"/>
                <w:szCs w:val="21"/>
                <w:lang w:eastAsia="en-GB"/>
              </w:rPr>
            </w:pPr>
            <w:r w:rsidRPr="00CF0471">
              <w:rPr>
                <w:rFonts w:eastAsia="Times New Roman" w:cstheme="minorHAnsi"/>
                <w:color w:val="000000"/>
                <w:sz w:val="21"/>
                <w:szCs w:val="21"/>
                <w:lang w:eastAsia="en-GB"/>
              </w:rPr>
              <w:t>2018</w:t>
            </w:r>
          </w:p>
        </w:tc>
        <w:tc>
          <w:tcPr>
            <w:tcW w:w="997" w:type="dxa"/>
            <w:shd w:val="clear" w:color="auto" w:fill="auto"/>
            <w:noWrap/>
            <w:vAlign w:val="bottom"/>
            <w:hideMark/>
          </w:tcPr>
          <w:p w14:paraId="0D1AC71C" w14:textId="77777777" w:rsidR="00A52D77" w:rsidRPr="00CF0471" w:rsidRDefault="00A52D77" w:rsidP="00A52D77">
            <w:pPr>
              <w:tabs>
                <w:tab w:val="clear" w:pos="794"/>
                <w:tab w:val="clear" w:pos="1191"/>
                <w:tab w:val="clear" w:pos="1588"/>
                <w:tab w:val="clear" w:pos="1985"/>
                <w:tab w:val="left" w:pos="567"/>
                <w:tab w:val="left" w:pos="1134"/>
                <w:tab w:val="left" w:pos="1701"/>
                <w:tab w:val="left" w:pos="2268"/>
                <w:tab w:val="left" w:pos="2835"/>
              </w:tabs>
              <w:jc w:val="center"/>
              <w:rPr>
                <w:rFonts w:eastAsia="Times New Roman" w:cstheme="minorHAnsi"/>
                <w:color w:val="000000"/>
                <w:sz w:val="21"/>
                <w:szCs w:val="21"/>
                <w:lang w:eastAsia="en-GB"/>
              </w:rPr>
            </w:pPr>
            <w:r w:rsidRPr="00CF0471">
              <w:rPr>
                <w:rFonts w:eastAsia="Times New Roman" w:cstheme="minorHAnsi"/>
                <w:color w:val="000000"/>
                <w:sz w:val="21"/>
                <w:szCs w:val="21"/>
                <w:lang w:eastAsia="en-GB"/>
              </w:rPr>
              <w:t>18</w:t>
            </w:r>
          </w:p>
        </w:tc>
        <w:tc>
          <w:tcPr>
            <w:tcW w:w="1134" w:type="dxa"/>
            <w:shd w:val="clear" w:color="auto" w:fill="auto"/>
            <w:noWrap/>
            <w:vAlign w:val="bottom"/>
            <w:hideMark/>
          </w:tcPr>
          <w:p w14:paraId="57553CB6" w14:textId="77777777" w:rsidR="00A52D77" w:rsidRPr="00CF0471" w:rsidRDefault="00A52D77" w:rsidP="00A52D77">
            <w:pPr>
              <w:tabs>
                <w:tab w:val="clear" w:pos="794"/>
                <w:tab w:val="clear" w:pos="1191"/>
                <w:tab w:val="clear" w:pos="1588"/>
                <w:tab w:val="clear" w:pos="1985"/>
                <w:tab w:val="left" w:pos="567"/>
                <w:tab w:val="left" w:pos="1134"/>
                <w:tab w:val="left" w:pos="1701"/>
                <w:tab w:val="left" w:pos="2268"/>
                <w:tab w:val="left" w:pos="2835"/>
              </w:tabs>
              <w:jc w:val="center"/>
              <w:rPr>
                <w:rFonts w:eastAsia="Times New Roman" w:cstheme="minorHAnsi"/>
                <w:color w:val="000000"/>
                <w:sz w:val="21"/>
                <w:szCs w:val="21"/>
                <w:lang w:eastAsia="en-GB"/>
              </w:rPr>
            </w:pPr>
            <w:r w:rsidRPr="00CF0471">
              <w:rPr>
                <w:rFonts w:eastAsia="Times New Roman" w:cstheme="minorHAnsi"/>
                <w:color w:val="000000"/>
                <w:sz w:val="21"/>
                <w:szCs w:val="21"/>
                <w:lang w:eastAsia="en-GB"/>
              </w:rPr>
              <w:t>3898</w:t>
            </w:r>
          </w:p>
        </w:tc>
        <w:tc>
          <w:tcPr>
            <w:tcW w:w="1560" w:type="dxa"/>
            <w:shd w:val="clear" w:color="auto" w:fill="auto"/>
            <w:noWrap/>
            <w:vAlign w:val="bottom"/>
            <w:hideMark/>
          </w:tcPr>
          <w:p w14:paraId="7C06ED27" w14:textId="77777777" w:rsidR="00A52D77" w:rsidRPr="00CF0471" w:rsidRDefault="00A52D77" w:rsidP="00A52D77">
            <w:pPr>
              <w:tabs>
                <w:tab w:val="clear" w:pos="794"/>
                <w:tab w:val="clear" w:pos="1191"/>
                <w:tab w:val="clear" w:pos="1588"/>
                <w:tab w:val="clear" w:pos="1985"/>
                <w:tab w:val="left" w:pos="567"/>
                <w:tab w:val="left" w:pos="1134"/>
                <w:tab w:val="left" w:pos="1701"/>
                <w:tab w:val="left" w:pos="2268"/>
                <w:tab w:val="left" w:pos="2835"/>
              </w:tabs>
              <w:jc w:val="center"/>
              <w:rPr>
                <w:rFonts w:eastAsia="Times New Roman" w:cstheme="minorHAnsi"/>
                <w:color w:val="000000"/>
                <w:sz w:val="21"/>
                <w:szCs w:val="21"/>
                <w:lang w:eastAsia="en-GB"/>
              </w:rPr>
            </w:pPr>
            <w:r w:rsidRPr="00CF0471">
              <w:rPr>
                <w:rFonts w:eastAsia="Times New Roman" w:cstheme="minorHAnsi"/>
                <w:color w:val="000000"/>
                <w:sz w:val="21"/>
                <w:szCs w:val="21"/>
                <w:lang w:eastAsia="en-GB"/>
              </w:rPr>
              <w:t>217</w:t>
            </w:r>
          </w:p>
        </w:tc>
        <w:tc>
          <w:tcPr>
            <w:tcW w:w="1479" w:type="dxa"/>
            <w:vAlign w:val="bottom"/>
          </w:tcPr>
          <w:p w14:paraId="30C4E59C" w14:textId="77777777" w:rsidR="00A52D77" w:rsidRPr="00CF0471" w:rsidRDefault="00A52D77" w:rsidP="00A52D77">
            <w:pPr>
              <w:tabs>
                <w:tab w:val="clear" w:pos="794"/>
                <w:tab w:val="clear" w:pos="1191"/>
                <w:tab w:val="clear" w:pos="1588"/>
                <w:tab w:val="clear" w:pos="1985"/>
                <w:tab w:val="left" w:pos="567"/>
                <w:tab w:val="left" w:pos="1134"/>
                <w:tab w:val="left" w:pos="1701"/>
                <w:tab w:val="left" w:pos="2268"/>
                <w:tab w:val="left" w:pos="2835"/>
              </w:tabs>
              <w:jc w:val="center"/>
              <w:rPr>
                <w:rFonts w:eastAsia="Times New Roman" w:cstheme="minorHAnsi"/>
                <w:color w:val="000000"/>
                <w:sz w:val="21"/>
                <w:szCs w:val="21"/>
                <w:lang w:eastAsia="en-GB"/>
              </w:rPr>
            </w:pPr>
            <w:r w:rsidRPr="00CF0471">
              <w:rPr>
                <w:rFonts w:eastAsia="Times New Roman" w:cstheme="minorHAnsi"/>
                <w:color w:val="000000"/>
                <w:sz w:val="21"/>
                <w:szCs w:val="21"/>
                <w:lang w:eastAsia="en-GB"/>
              </w:rPr>
              <w:t>238.2</w:t>
            </w:r>
          </w:p>
        </w:tc>
      </w:tr>
      <w:tr w:rsidR="00A52D77" w:rsidRPr="00A52D77" w14:paraId="74A0BEBA" w14:textId="77777777" w:rsidTr="002A5351">
        <w:trPr>
          <w:trHeight w:val="300"/>
          <w:jc w:val="center"/>
        </w:trPr>
        <w:tc>
          <w:tcPr>
            <w:tcW w:w="1271" w:type="dxa"/>
            <w:shd w:val="clear" w:color="auto" w:fill="auto"/>
            <w:noWrap/>
            <w:vAlign w:val="bottom"/>
            <w:hideMark/>
          </w:tcPr>
          <w:p w14:paraId="5661025F" w14:textId="77777777" w:rsidR="00A52D77" w:rsidRPr="00A52D77" w:rsidRDefault="00A52D77" w:rsidP="00A52D77">
            <w:pPr>
              <w:tabs>
                <w:tab w:val="clear" w:pos="794"/>
                <w:tab w:val="clear" w:pos="1191"/>
                <w:tab w:val="clear" w:pos="1588"/>
                <w:tab w:val="clear" w:pos="1985"/>
                <w:tab w:val="left" w:pos="567"/>
                <w:tab w:val="left" w:pos="1134"/>
                <w:tab w:val="left" w:pos="1701"/>
                <w:tab w:val="left" w:pos="2268"/>
                <w:tab w:val="left" w:pos="2835"/>
              </w:tabs>
              <w:jc w:val="center"/>
              <w:rPr>
                <w:rFonts w:eastAsia="Times New Roman" w:cstheme="minorHAnsi"/>
                <w:color w:val="000000"/>
                <w:sz w:val="21"/>
                <w:szCs w:val="21"/>
                <w:lang w:eastAsia="en-GB"/>
              </w:rPr>
            </w:pPr>
            <w:r w:rsidRPr="00A52D77">
              <w:rPr>
                <w:rFonts w:eastAsia="Times New Roman" w:cstheme="minorHAnsi"/>
                <w:color w:val="000000"/>
                <w:sz w:val="21"/>
                <w:szCs w:val="21"/>
                <w:lang w:eastAsia="en-GB"/>
              </w:rPr>
              <w:t>2019</w:t>
            </w:r>
          </w:p>
        </w:tc>
        <w:tc>
          <w:tcPr>
            <w:tcW w:w="997" w:type="dxa"/>
            <w:shd w:val="clear" w:color="auto" w:fill="auto"/>
            <w:noWrap/>
            <w:vAlign w:val="bottom"/>
            <w:hideMark/>
          </w:tcPr>
          <w:p w14:paraId="62A4CE67" w14:textId="77777777" w:rsidR="00A52D77" w:rsidRPr="00A52D77" w:rsidRDefault="00A52D77" w:rsidP="00A52D77">
            <w:pPr>
              <w:tabs>
                <w:tab w:val="clear" w:pos="794"/>
                <w:tab w:val="clear" w:pos="1191"/>
                <w:tab w:val="clear" w:pos="1588"/>
                <w:tab w:val="clear" w:pos="1985"/>
                <w:tab w:val="left" w:pos="567"/>
                <w:tab w:val="left" w:pos="1134"/>
                <w:tab w:val="left" w:pos="1701"/>
                <w:tab w:val="left" w:pos="2268"/>
                <w:tab w:val="left" w:pos="2835"/>
              </w:tabs>
              <w:jc w:val="center"/>
              <w:rPr>
                <w:rFonts w:eastAsia="Times New Roman" w:cstheme="minorHAnsi"/>
                <w:color w:val="000000"/>
                <w:sz w:val="21"/>
                <w:szCs w:val="21"/>
                <w:lang w:eastAsia="en-GB"/>
              </w:rPr>
            </w:pPr>
            <w:r w:rsidRPr="00A52D77">
              <w:rPr>
                <w:rFonts w:eastAsia="Times New Roman" w:cstheme="minorHAnsi"/>
                <w:color w:val="000000"/>
                <w:sz w:val="21"/>
                <w:szCs w:val="21"/>
                <w:lang w:eastAsia="en-GB"/>
              </w:rPr>
              <w:t>30</w:t>
            </w:r>
          </w:p>
        </w:tc>
        <w:tc>
          <w:tcPr>
            <w:tcW w:w="1134" w:type="dxa"/>
            <w:shd w:val="clear" w:color="auto" w:fill="auto"/>
            <w:noWrap/>
            <w:vAlign w:val="bottom"/>
            <w:hideMark/>
          </w:tcPr>
          <w:p w14:paraId="678F21BA" w14:textId="77777777" w:rsidR="00A52D77" w:rsidRPr="00A52D77" w:rsidRDefault="00A52D77" w:rsidP="00A52D77">
            <w:pPr>
              <w:tabs>
                <w:tab w:val="clear" w:pos="794"/>
                <w:tab w:val="clear" w:pos="1191"/>
                <w:tab w:val="clear" w:pos="1588"/>
                <w:tab w:val="clear" w:pos="1985"/>
                <w:tab w:val="left" w:pos="567"/>
                <w:tab w:val="left" w:pos="1134"/>
                <w:tab w:val="left" w:pos="1701"/>
                <w:tab w:val="left" w:pos="2268"/>
                <w:tab w:val="left" w:pos="2835"/>
              </w:tabs>
              <w:jc w:val="center"/>
              <w:rPr>
                <w:rFonts w:eastAsia="Times New Roman" w:cstheme="minorHAnsi"/>
                <w:color w:val="000000"/>
                <w:sz w:val="21"/>
                <w:szCs w:val="21"/>
                <w:lang w:eastAsia="en-GB"/>
              </w:rPr>
            </w:pPr>
            <w:r w:rsidRPr="00A52D77">
              <w:rPr>
                <w:rFonts w:eastAsia="Times New Roman" w:cstheme="minorHAnsi"/>
                <w:color w:val="000000"/>
                <w:sz w:val="21"/>
                <w:szCs w:val="21"/>
                <w:lang w:eastAsia="en-GB"/>
              </w:rPr>
              <w:t>8847</w:t>
            </w:r>
          </w:p>
        </w:tc>
        <w:tc>
          <w:tcPr>
            <w:tcW w:w="1560" w:type="dxa"/>
            <w:shd w:val="clear" w:color="auto" w:fill="auto"/>
            <w:noWrap/>
            <w:vAlign w:val="bottom"/>
            <w:hideMark/>
          </w:tcPr>
          <w:p w14:paraId="790DD461" w14:textId="77777777" w:rsidR="00A52D77" w:rsidRPr="00A52D77" w:rsidRDefault="00A52D77" w:rsidP="00A52D77">
            <w:pPr>
              <w:tabs>
                <w:tab w:val="clear" w:pos="794"/>
                <w:tab w:val="clear" w:pos="1191"/>
                <w:tab w:val="clear" w:pos="1588"/>
                <w:tab w:val="clear" w:pos="1985"/>
                <w:tab w:val="left" w:pos="567"/>
                <w:tab w:val="left" w:pos="1134"/>
                <w:tab w:val="left" w:pos="1701"/>
                <w:tab w:val="left" w:pos="2268"/>
                <w:tab w:val="left" w:pos="2835"/>
              </w:tabs>
              <w:jc w:val="center"/>
              <w:rPr>
                <w:rFonts w:eastAsia="Times New Roman" w:cstheme="minorHAnsi"/>
                <w:color w:val="000000"/>
                <w:sz w:val="21"/>
                <w:szCs w:val="21"/>
                <w:lang w:eastAsia="en-GB"/>
              </w:rPr>
            </w:pPr>
            <w:r w:rsidRPr="00A52D77">
              <w:rPr>
                <w:rFonts w:eastAsia="Times New Roman" w:cstheme="minorHAnsi"/>
                <w:color w:val="000000"/>
                <w:sz w:val="21"/>
                <w:szCs w:val="21"/>
                <w:lang w:eastAsia="en-GB"/>
              </w:rPr>
              <w:t>295</w:t>
            </w:r>
          </w:p>
        </w:tc>
        <w:tc>
          <w:tcPr>
            <w:tcW w:w="1479" w:type="dxa"/>
            <w:vAlign w:val="bottom"/>
          </w:tcPr>
          <w:p w14:paraId="22997817" w14:textId="77777777" w:rsidR="00A52D77" w:rsidRPr="00A52D77" w:rsidRDefault="00A52D77" w:rsidP="00A52D77">
            <w:pPr>
              <w:tabs>
                <w:tab w:val="clear" w:pos="794"/>
                <w:tab w:val="clear" w:pos="1191"/>
                <w:tab w:val="clear" w:pos="1588"/>
                <w:tab w:val="clear" w:pos="1985"/>
                <w:tab w:val="left" w:pos="567"/>
                <w:tab w:val="left" w:pos="1134"/>
                <w:tab w:val="left" w:pos="1701"/>
                <w:tab w:val="left" w:pos="2268"/>
                <w:tab w:val="left" w:pos="2835"/>
              </w:tabs>
              <w:jc w:val="center"/>
              <w:rPr>
                <w:rFonts w:eastAsia="Times New Roman" w:cstheme="minorHAnsi"/>
                <w:color w:val="000000"/>
                <w:sz w:val="21"/>
                <w:szCs w:val="21"/>
                <w:lang w:eastAsia="en-GB"/>
              </w:rPr>
            </w:pPr>
            <w:r w:rsidRPr="00A52D77">
              <w:rPr>
                <w:rFonts w:eastAsia="Times New Roman" w:cstheme="minorHAnsi"/>
                <w:color w:val="000000"/>
                <w:sz w:val="21"/>
                <w:szCs w:val="21"/>
                <w:lang w:eastAsia="en-GB"/>
              </w:rPr>
              <w:t>192.9</w:t>
            </w:r>
          </w:p>
        </w:tc>
      </w:tr>
      <w:tr w:rsidR="00A52D77" w:rsidRPr="00A52D77" w14:paraId="57A652A3" w14:textId="77777777" w:rsidTr="002A5351">
        <w:trPr>
          <w:trHeight w:val="300"/>
          <w:jc w:val="center"/>
        </w:trPr>
        <w:tc>
          <w:tcPr>
            <w:tcW w:w="1271" w:type="dxa"/>
            <w:shd w:val="clear" w:color="auto" w:fill="auto"/>
            <w:noWrap/>
            <w:vAlign w:val="bottom"/>
            <w:hideMark/>
          </w:tcPr>
          <w:p w14:paraId="55C1E47F" w14:textId="77777777" w:rsidR="00A52D77" w:rsidRPr="00A52D77" w:rsidRDefault="00A52D77" w:rsidP="00A52D77">
            <w:pPr>
              <w:tabs>
                <w:tab w:val="clear" w:pos="794"/>
                <w:tab w:val="clear" w:pos="1191"/>
                <w:tab w:val="clear" w:pos="1588"/>
                <w:tab w:val="clear" w:pos="1985"/>
                <w:tab w:val="left" w:pos="567"/>
                <w:tab w:val="left" w:pos="1134"/>
                <w:tab w:val="left" w:pos="1701"/>
                <w:tab w:val="left" w:pos="2268"/>
                <w:tab w:val="left" w:pos="2835"/>
              </w:tabs>
              <w:jc w:val="center"/>
              <w:rPr>
                <w:rFonts w:eastAsia="Times New Roman" w:cstheme="minorHAnsi"/>
                <w:color w:val="000000"/>
                <w:sz w:val="21"/>
                <w:szCs w:val="21"/>
                <w:lang w:eastAsia="en-GB"/>
              </w:rPr>
            </w:pPr>
            <w:r w:rsidRPr="00A52D77">
              <w:rPr>
                <w:rFonts w:eastAsia="Times New Roman" w:cstheme="minorHAnsi"/>
                <w:color w:val="000000"/>
                <w:sz w:val="21"/>
                <w:szCs w:val="21"/>
                <w:lang w:eastAsia="en-GB"/>
              </w:rPr>
              <w:t>2020</w:t>
            </w:r>
          </w:p>
        </w:tc>
        <w:tc>
          <w:tcPr>
            <w:tcW w:w="997" w:type="dxa"/>
            <w:shd w:val="clear" w:color="auto" w:fill="auto"/>
            <w:noWrap/>
            <w:vAlign w:val="bottom"/>
            <w:hideMark/>
          </w:tcPr>
          <w:p w14:paraId="0A67D0F4" w14:textId="77777777" w:rsidR="00A52D77" w:rsidRPr="00A52D77" w:rsidRDefault="00A52D77" w:rsidP="00A52D77">
            <w:pPr>
              <w:tabs>
                <w:tab w:val="clear" w:pos="794"/>
                <w:tab w:val="clear" w:pos="1191"/>
                <w:tab w:val="clear" w:pos="1588"/>
                <w:tab w:val="clear" w:pos="1985"/>
                <w:tab w:val="left" w:pos="567"/>
                <w:tab w:val="left" w:pos="1134"/>
                <w:tab w:val="left" w:pos="1701"/>
                <w:tab w:val="left" w:pos="2268"/>
                <w:tab w:val="left" w:pos="2835"/>
              </w:tabs>
              <w:jc w:val="center"/>
              <w:rPr>
                <w:rFonts w:eastAsia="Times New Roman" w:cstheme="minorHAnsi"/>
                <w:color w:val="000000"/>
                <w:sz w:val="21"/>
                <w:szCs w:val="21"/>
                <w:lang w:eastAsia="en-GB"/>
              </w:rPr>
            </w:pPr>
            <w:r w:rsidRPr="00A52D77">
              <w:rPr>
                <w:rFonts w:eastAsia="Times New Roman" w:cstheme="minorHAnsi"/>
                <w:color w:val="000000"/>
                <w:sz w:val="21"/>
                <w:szCs w:val="21"/>
                <w:lang w:eastAsia="en-GB"/>
              </w:rPr>
              <w:t>26</w:t>
            </w:r>
          </w:p>
        </w:tc>
        <w:tc>
          <w:tcPr>
            <w:tcW w:w="1134" w:type="dxa"/>
            <w:shd w:val="clear" w:color="auto" w:fill="auto"/>
            <w:noWrap/>
            <w:vAlign w:val="bottom"/>
            <w:hideMark/>
          </w:tcPr>
          <w:p w14:paraId="4BC7DAEF" w14:textId="77777777" w:rsidR="00A52D77" w:rsidRPr="00A52D77" w:rsidRDefault="00A52D77" w:rsidP="00A52D77">
            <w:pPr>
              <w:tabs>
                <w:tab w:val="clear" w:pos="794"/>
                <w:tab w:val="clear" w:pos="1191"/>
                <w:tab w:val="clear" w:pos="1588"/>
                <w:tab w:val="clear" w:pos="1985"/>
                <w:tab w:val="left" w:pos="567"/>
                <w:tab w:val="left" w:pos="1134"/>
                <w:tab w:val="left" w:pos="1701"/>
                <w:tab w:val="left" w:pos="2268"/>
                <w:tab w:val="left" w:pos="2835"/>
              </w:tabs>
              <w:jc w:val="center"/>
              <w:rPr>
                <w:rFonts w:eastAsia="Times New Roman" w:cstheme="minorHAnsi"/>
                <w:color w:val="000000"/>
                <w:sz w:val="21"/>
                <w:szCs w:val="21"/>
                <w:lang w:eastAsia="en-GB"/>
              </w:rPr>
            </w:pPr>
            <w:r w:rsidRPr="00A52D77">
              <w:rPr>
                <w:rFonts w:eastAsia="Times New Roman" w:cstheme="minorHAnsi"/>
                <w:color w:val="000000"/>
                <w:sz w:val="21"/>
                <w:szCs w:val="21"/>
                <w:lang w:eastAsia="en-GB"/>
              </w:rPr>
              <w:t>6715</w:t>
            </w:r>
          </w:p>
        </w:tc>
        <w:tc>
          <w:tcPr>
            <w:tcW w:w="1560" w:type="dxa"/>
            <w:shd w:val="clear" w:color="auto" w:fill="auto"/>
            <w:noWrap/>
            <w:vAlign w:val="bottom"/>
            <w:hideMark/>
          </w:tcPr>
          <w:p w14:paraId="4D26E8CD" w14:textId="77777777" w:rsidR="00A52D77" w:rsidRPr="00A52D77" w:rsidRDefault="00A52D77" w:rsidP="00A52D77">
            <w:pPr>
              <w:tabs>
                <w:tab w:val="clear" w:pos="794"/>
                <w:tab w:val="clear" w:pos="1191"/>
                <w:tab w:val="clear" w:pos="1588"/>
                <w:tab w:val="clear" w:pos="1985"/>
                <w:tab w:val="left" w:pos="567"/>
                <w:tab w:val="left" w:pos="1134"/>
                <w:tab w:val="left" w:pos="1701"/>
                <w:tab w:val="left" w:pos="2268"/>
                <w:tab w:val="left" w:pos="2835"/>
              </w:tabs>
              <w:jc w:val="center"/>
              <w:rPr>
                <w:rFonts w:eastAsia="Times New Roman" w:cstheme="minorHAnsi"/>
                <w:color w:val="000000"/>
                <w:sz w:val="21"/>
                <w:szCs w:val="21"/>
                <w:lang w:eastAsia="en-GB"/>
              </w:rPr>
            </w:pPr>
            <w:r w:rsidRPr="00A52D77">
              <w:rPr>
                <w:rFonts w:eastAsia="Times New Roman" w:cstheme="minorHAnsi"/>
                <w:color w:val="000000"/>
                <w:sz w:val="21"/>
                <w:szCs w:val="21"/>
                <w:lang w:eastAsia="en-GB"/>
              </w:rPr>
              <w:t>258</w:t>
            </w:r>
          </w:p>
        </w:tc>
        <w:tc>
          <w:tcPr>
            <w:tcW w:w="1479" w:type="dxa"/>
            <w:vAlign w:val="bottom"/>
          </w:tcPr>
          <w:p w14:paraId="68BDE27A" w14:textId="77777777" w:rsidR="00A52D77" w:rsidRPr="00A52D77" w:rsidRDefault="00A52D77" w:rsidP="00A52D77">
            <w:pPr>
              <w:tabs>
                <w:tab w:val="clear" w:pos="794"/>
                <w:tab w:val="clear" w:pos="1191"/>
                <w:tab w:val="clear" w:pos="1588"/>
                <w:tab w:val="clear" w:pos="1985"/>
                <w:tab w:val="left" w:pos="567"/>
                <w:tab w:val="left" w:pos="1134"/>
                <w:tab w:val="left" w:pos="1701"/>
                <w:tab w:val="left" w:pos="2268"/>
                <w:tab w:val="left" w:pos="2835"/>
              </w:tabs>
              <w:jc w:val="center"/>
              <w:rPr>
                <w:rFonts w:eastAsia="Times New Roman" w:cstheme="minorHAnsi"/>
                <w:color w:val="000000"/>
                <w:sz w:val="21"/>
                <w:szCs w:val="21"/>
                <w:lang w:eastAsia="en-GB"/>
              </w:rPr>
            </w:pPr>
            <w:r w:rsidRPr="00A52D77">
              <w:rPr>
                <w:rFonts w:eastAsia="Times New Roman" w:cstheme="minorHAnsi"/>
                <w:color w:val="000000"/>
                <w:sz w:val="21"/>
                <w:szCs w:val="21"/>
                <w:lang w:eastAsia="en-GB"/>
              </w:rPr>
              <w:t>237.9</w:t>
            </w:r>
          </w:p>
        </w:tc>
      </w:tr>
      <w:tr w:rsidR="00A52D77" w:rsidRPr="00A52D77" w14:paraId="758E6695" w14:textId="77777777" w:rsidTr="002A5351">
        <w:trPr>
          <w:trHeight w:val="300"/>
          <w:jc w:val="center"/>
        </w:trPr>
        <w:tc>
          <w:tcPr>
            <w:tcW w:w="1271" w:type="dxa"/>
            <w:shd w:val="clear" w:color="auto" w:fill="auto"/>
            <w:noWrap/>
            <w:vAlign w:val="bottom"/>
            <w:hideMark/>
          </w:tcPr>
          <w:p w14:paraId="22BD1BC5" w14:textId="77777777" w:rsidR="00A52D77" w:rsidRPr="00A52D77" w:rsidRDefault="00A52D77" w:rsidP="00A52D77">
            <w:pPr>
              <w:tabs>
                <w:tab w:val="clear" w:pos="794"/>
                <w:tab w:val="clear" w:pos="1191"/>
                <w:tab w:val="clear" w:pos="1588"/>
                <w:tab w:val="clear" w:pos="1985"/>
                <w:tab w:val="left" w:pos="567"/>
                <w:tab w:val="left" w:pos="1134"/>
                <w:tab w:val="left" w:pos="1701"/>
                <w:tab w:val="left" w:pos="2268"/>
                <w:tab w:val="left" w:pos="2835"/>
              </w:tabs>
              <w:jc w:val="center"/>
              <w:rPr>
                <w:rFonts w:eastAsia="Times New Roman" w:cstheme="minorHAnsi"/>
                <w:color w:val="000000"/>
                <w:sz w:val="21"/>
                <w:szCs w:val="21"/>
                <w:lang w:eastAsia="en-GB"/>
              </w:rPr>
            </w:pPr>
            <w:r w:rsidRPr="00A52D77">
              <w:rPr>
                <w:rFonts w:eastAsia="Times New Roman" w:cstheme="minorHAnsi"/>
                <w:color w:val="000000"/>
                <w:sz w:val="21"/>
                <w:szCs w:val="21"/>
                <w:lang w:eastAsia="en-GB"/>
              </w:rPr>
              <w:t>2021</w:t>
            </w:r>
          </w:p>
        </w:tc>
        <w:tc>
          <w:tcPr>
            <w:tcW w:w="997" w:type="dxa"/>
            <w:shd w:val="clear" w:color="auto" w:fill="auto"/>
            <w:noWrap/>
            <w:vAlign w:val="bottom"/>
            <w:hideMark/>
          </w:tcPr>
          <w:p w14:paraId="4BDF2544" w14:textId="77777777" w:rsidR="00A52D77" w:rsidRPr="00A52D77" w:rsidRDefault="00A52D77" w:rsidP="00A52D77">
            <w:pPr>
              <w:tabs>
                <w:tab w:val="clear" w:pos="794"/>
                <w:tab w:val="clear" w:pos="1191"/>
                <w:tab w:val="clear" w:pos="1588"/>
                <w:tab w:val="clear" w:pos="1985"/>
                <w:tab w:val="left" w:pos="567"/>
                <w:tab w:val="left" w:pos="1134"/>
                <w:tab w:val="left" w:pos="1701"/>
                <w:tab w:val="left" w:pos="2268"/>
                <w:tab w:val="left" w:pos="2835"/>
              </w:tabs>
              <w:jc w:val="center"/>
              <w:rPr>
                <w:rFonts w:eastAsia="Times New Roman" w:cstheme="minorHAnsi"/>
                <w:color w:val="000000"/>
                <w:sz w:val="21"/>
                <w:szCs w:val="21"/>
                <w:lang w:eastAsia="en-GB"/>
              </w:rPr>
            </w:pPr>
            <w:r w:rsidRPr="00A52D77">
              <w:rPr>
                <w:rFonts w:eastAsia="Times New Roman" w:cstheme="minorHAnsi"/>
                <w:color w:val="000000"/>
                <w:sz w:val="21"/>
                <w:szCs w:val="21"/>
                <w:lang w:eastAsia="en-GB"/>
              </w:rPr>
              <w:t>9</w:t>
            </w:r>
          </w:p>
        </w:tc>
        <w:tc>
          <w:tcPr>
            <w:tcW w:w="1134" w:type="dxa"/>
            <w:shd w:val="clear" w:color="auto" w:fill="auto"/>
            <w:noWrap/>
            <w:vAlign w:val="bottom"/>
            <w:hideMark/>
          </w:tcPr>
          <w:p w14:paraId="4AA56D3B" w14:textId="77777777" w:rsidR="00A52D77" w:rsidRPr="00A52D77" w:rsidRDefault="00A52D77" w:rsidP="00A52D77">
            <w:pPr>
              <w:tabs>
                <w:tab w:val="clear" w:pos="794"/>
                <w:tab w:val="clear" w:pos="1191"/>
                <w:tab w:val="clear" w:pos="1588"/>
                <w:tab w:val="clear" w:pos="1985"/>
                <w:tab w:val="left" w:pos="567"/>
                <w:tab w:val="left" w:pos="1134"/>
                <w:tab w:val="left" w:pos="1701"/>
                <w:tab w:val="left" w:pos="2268"/>
                <w:tab w:val="left" w:pos="2835"/>
              </w:tabs>
              <w:jc w:val="center"/>
              <w:rPr>
                <w:rFonts w:eastAsia="Times New Roman" w:cstheme="minorHAnsi"/>
                <w:color w:val="000000"/>
                <w:sz w:val="21"/>
                <w:szCs w:val="21"/>
                <w:lang w:eastAsia="en-GB"/>
              </w:rPr>
            </w:pPr>
            <w:r w:rsidRPr="00A52D77">
              <w:rPr>
                <w:rFonts w:eastAsia="Times New Roman" w:cstheme="minorHAnsi"/>
                <w:color w:val="000000"/>
                <w:sz w:val="21"/>
                <w:szCs w:val="21"/>
                <w:lang w:eastAsia="en-GB"/>
              </w:rPr>
              <w:t>1775</w:t>
            </w:r>
          </w:p>
        </w:tc>
        <w:tc>
          <w:tcPr>
            <w:tcW w:w="1560" w:type="dxa"/>
            <w:shd w:val="clear" w:color="auto" w:fill="auto"/>
            <w:noWrap/>
            <w:vAlign w:val="bottom"/>
            <w:hideMark/>
          </w:tcPr>
          <w:p w14:paraId="475C4DDE" w14:textId="77777777" w:rsidR="00A52D77" w:rsidRPr="00A52D77" w:rsidRDefault="00A52D77" w:rsidP="00A52D77">
            <w:pPr>
              <w:tabs>
                <w:tab w:val="clear" w:pos="794"/>
                <w:tab w:val="clear" w:pos="1191"/>
                <w:tab w:val="clear" w:pos="1588"/>
                <w:tab w:val="clear" w:pos="1985"/>
                <w:tab w:val="left" w:pos="567"/>
                <w:tab w:val="left" w:pos="1134"/>
                <w:tab w:val="left" w:pos="1701"/>
                <w:tab w:val="left" w:pos="2268"/>
                <w:tab w:val="left" w:pos="2835"/>
              </w:tabs>
              <w:jc w:val="center"/>
              <w:rPr>
                <w:rFonts w:eastAsia="Times New Roman" w:cstheme="minorHAnsi"/>
                <w:color w:val="000000"/>
                <w:sz w:val="21"/>
                <w:szCs w:val="21"/>
                <w:lang w:eastAsia="en-GB"/>
              </w:rPr>
            </w:pPr>
            <w:r w:rsidRPr="00A52D77">
              <w:rPr>
                <w:rFonts w:eastAsia="Times New Roman" w:cstheme="minorHAnsi"/>
                <w:color w:val="000000"/>
                <w:sz w:val="21"/>
                <w:szCs w:val="21"/>
                <w:lang w:eastAsia="en-GB"/>
              </w:rPr>
              <w:t>197</w:t>
            </w:r>
          </w:p>
        </w:tc>
        <w:tc>
          <w:tcPr>
            <w:tcW w:w="1479" w:type="dxa"/>
            <w:vAlign w:val="bottom"/>
          </w:tcPr>
          <w:p w14:paraId="3B242AE5" w14:textId="77777777" w:rsidR="00A52D77" w:rsidRPr="00A52D77" w:rsidRDefault="00A52D77" w:rsidP="00A52D77">
            <w:pPr>
              <w:tabs>
                <w:tab w:val="clear" w:pos="794"/>
                <w:tab w:val="clear" w:pos="1191"/>
                <w:tab w:val="clear" w:pos="1588"/>
                <w:tab w:val="clear" w:pos="1985"/>
                <w:tab w:val="left" w:pos="567"/>
                <w:tab w:val="left" w:pos="1134"/>
                <w:tab w:val="left" w:pos="1701"/>
                <w:tab w:val="left" w:pos="2268"/>
                <w:tab w:val="left" w:pos="2835"/>
              </w:tabs>
              <w:jc w:val="center"/>
              <w:rPr>
                <w:rFonts w:eastAsia="Times New Roman" w:cstheme="minorHAnsi"/>
                <w:color w:val="000000"/>
                <w:sz w:val="21"/>
                <w:szCs w:val="21"/>
                <w:lang w:eastAsia="en-GB"/>
              </w:rPr>
            </w:pPr>
            <w:r w:rsidRPr="00A52D77">
              <w:rPr>
                <w:rFonts w:eastAsia="Times New Roman" w:cstheme="minorHAnsi"/>
                <w:color w:val="000000"/>
                <w:sz w:val="21"/>
                <w:szCs w:val="21"/>
                <w:lang w:eastAsia="en-GB"/>
              </w:rPr>
              <w:t>191.6</w:t>
            </w:r>
          </w:p>
        </w:tc>
      </w:tr>
      <w:tr w:rsidR="00A52D77" w:rsidRPr="00A52D77" w14:paraId="0ECDF0F3" w14:textId="77777777" w:rsidTr="002A5351">
        <w:trPr>
          <w:trHeight w:val="300"/>
          <w:jc w:val="center"/>
        </w:trPr>
        <w:tc>
          <w:tcPr>
            <w:tcW w:w="1271" w:type="dxa"/>
            <w:shd w:val="clear" w:color="D9E1F2" w:fill="D9E1F2"/>
            <w:noWrap/>
            <w:vAlign w:val="bottom"/>
            <w:hideMark/>
          </w:tcPr>
          <w:p w14:paraId="730268B3" w14:textId="5F084899" w:rsidR="00A52D77" w:rsidRPr="00A52D77" w:rsidRDefault="00FB5E11" w:rsidP="00A52D77">
            <w:pPr>
              <w:tabs>
                <w:tab w:val="clear" w:pos="794"/>
                <w:tab w:val="clear" w:pos="1191"/>
                <w:tab w:val="clear" w:pos="1588"/>
                <w:tab w:val="clear" w:pos="1985"/>
                <w:tab w:val="left" w:pos="567"/>
                <w:tab w:val="left" w:pos="1134"/>
                <w:tab w:val="left" w:pos="1701"/>
                <w:tab w:val="left" w:pos="2268"/>
                <w:tab w:val="left" w:pos="2835"/>
              </w:tabs>
              <w:jc w:val="center"/>
              <w:rPr>
                <w:rFonts w:eastAsia="Times New Roman" w:cstheme="minorHAnsi"/>
                <w:b/>
                <w:bCs/>
                <w:color w:val="000000"/>
                <w:sz w:val="21"/>
                <w:szCs w:val="21"/>
                <w:lang w:eastAsia="en-GB"/>
              </w:rPr>
            </w:pPr>
            <w:bookmarkStart w:id="10" w:name="lt_pId069"/>
            <w:proofErr w:type="spellStart"/>
            <w:r w:rsidRPr="00FB5E11">
              <w:rPr>
                <w:rFonts w:ascii="Microsoft YaHei" w:eastAsia="Microsoft YaHei" w:hAnsi="Microsoft YaHei" w:cs="Microsoft YaHei" w:hint="eastAsia"/>
                <w:b/>
                <w:bCs/>
                <w:color w:val="000000"/>
                <w:sz w:val="21"/>
                <w:szCs w:val="21"/>
                <w:lang w:eastAsia="en-GB"/>
              </w:rPr>
              <w:t>合计</w:t>
            </w:r>
            <w:r w:rsidR="00A52D77" w:rsidRPr="00A52D77">
              <w:rPr>
                <w:rFonts w:eastAsia="Times New Roman" w:cstheme="minorHAnsi"/>
                <w:b/>
                <w:bCs/>
                <w:color w:val="000000"/>
                <w:sz w:val="21"/>
                <w:szCs w:val="21"/>
                <w:lang w:eastAsia="en-GB"/>
              </w:rPr>
              <w:t>l</w:t>
            </w:r>
            <w:bookmarkEnd w:id="10"/>
            <w:proofErr w:type="spellEnd"/>
          </w:p>
        </w:tc>
        <w:tc>
          <w:tcPr>
            <w:tcW w:w="997" w:type="dxa"/>
            <w:shd w:val="clear" w:color="D9E1F2" w:fill="D9E1F2"/>
            <w:noWrap/>
            <w:vAlign w:val="bottom"/>
            <w:hideMark/>
          </w:tcPr>
          <w:p w14:paraId="3E777D8F" w14:textId="77777777" w:rsidR="00A52D77" w:rsidRPr="00A52D77" w:rsidRDefault="00A52D77" w:rsidP="00A52D77">
            <w:pPr>
              <w:tabs>
                <w:tab w:val="clear" w:pos="794"/>
                <w:tab w:val="clear" w:pos="1191"/>
                <w:tab w:val="clear" w:pos="1588"/>
                <w:tab w:val="clear" w:pos="1985"/>
                <w:tab w:val="left" w:pos="567"/>
                <w:tab w:val="left" w:pos="1134"/>
                <w:tab w:val="left" w:pos="1701"/>
                <w:tab w:val="left" w:pos="2268"/>
                <w:tab w:val="left" w:pos="2835"/>
              </w:tabs>
              <w:jc w:val="center"/>
              <w:rPr>
                <w:rFonts w:eastAsia="Times New Roman" w:cstheme="minorHAnsi"/>
                <w:b/>
                <w:bCs/>
                <w:color w:val="000000"/>
                <w:sz w:val="21"/>
                <w:szCs w:val="21"/>
                <w:lang w:eastAsia="en-GB"/>
              </w:rPr>
            </w:pPr>
            <w:r w:rsidRPr="00A52D77">
              <w:rPr>
                <w:rFonts w:eastAsia="Times New Roman" w:cstheme="minorHAnsi"/>
                <w:b/>
                <w:bCs/>
                <w:color w:val="000000"/>
                <w:sz w:val="21"/>
                <w:szCs w:val="21"/>
                <w:lang w:eastAsia="en-GB"/>
              </w:rPr>
              <w:t>126</w:t>
            </w:r>
          </w:p>
        </w:tc>
        <w:tc>
          <w:tcPr>
            <w:tcW w:w="1134" w:type="dxa"/>
            <w:shd w:val="clear" w:color="D9E1F2" w:fill="D9E1F2"/>
            <w:noWrap/>
            <w:vAlign w:val="bottom"/>
            <w:hideMark/>
          </w:tcPr>
          <w:p w14:paraId="0918AB66" w14:textId="77777777" w:rsidR="00A52D77" w:rsidRPr="00A52D77" w:rsidRDefault="00A52D77" w:rsidP="00A52D77">
            <w:pPr>
              <w:tabs>
                <w:tab w:val="clear" w:pos="794"/>
                <w:tab w:val="clear" w:pos="1191"/>
                <w:tab w:val="clear" w:pos="1588"/>
                <w:tab w:val="clear" w:pos="1985"/>
                <w:tab w:val="left" w:pos="567"/>
                <w:tab w:val="left" w:pos="1134"/>
                <w:tab w:val="left" w:pos="1701"/>
                <w:tab w:val="left" w:pos="2268"/>
                <w:tab w:val="left" w:pos="2835"/>
              </w:tabs>
              <w:jc w:val="center"/>
              <w:rPr>
                <w:rFonts w:eastAsia="Times New Roman" w:cstheme="minorHAnsi"/>
                <w:b/>
                <w:bCs/>
                <w:color w:val="000000"/>
                <w:sz w:val="21"/>
                <w:szCs w:val="21"/>
                <w:lang w:eastAsia="en-GB"/>
              </w:rPr>
            </w:pPr>
            <w:r w:rsidRPr="00A52D77">
              <w:rPr>
                <w:rFonts w:eastAsia="Times New Roman" w:cstheme="minorHAnsi"/>
                <w:b/>
                <w:bCs/>
                <w:color w:val="000000"/>
                <w:sz w:val="21"/>
                <w:szCs w:val="21"/>
                <w:lang w:eastAsia="en-GB"/>
              </w:rPr>
              <w:t>33242</w:t>
            </w:r>
          </w:p>
        </w:tc>
        <w:tc>
          <w:tcPr>
            <w:tcW w:w="1560" w:type="dxa"/>
            <w:shd w:val="clear" w:color="D9E1F2" w:fill="D9E1F2"/>
            <w:noWrap/>
            <w:vAlign w:val="bottom"/>
            <w:hideMark/>
          </w:tcPr>
          <w:p w14:paraId="1274105F" w14:textId="77777777" w:rsidR="00A52D77" w:rsidRPr="00A52D77" w:rsidRDefault="00A52D77" w:rsidP="00A52D77">
            <w:pPr>
              <w:tabs>
                <w:tab w:val="clear" w:pos="794"/>
                <w:tab w:val="clear" w:pos="1191"/>
                <w:tab w:val="clear" w:pos="1588"/>
                <w:tab w:val="clear" w:pos="1985"/>
                <w:tab w:val="left" w:pos="567"/>
                <w:tab w:val="left" w:pos="1134"/>
                <w:tab w:val="left" w:pos="1701"/>
                <w:tab w:val="left" w:pos="2268"/>
                <w:tab w:val="left" w:pos="2835"/>
              </w:tabs>
              <w:jc w:val="center"/>
              <w:rPr>
                <w:rFonts w:eastAsia="Times New Roman" w:cstheme="minorHAnsi"/>
                <w:b/>
                <w:bCs/>
                <w:color w:val="000000"/>
                <w:sz w:val="21"/>
                <w:szCs w:val="21"/>
                <w:lang w:eastAsia="en-GB"/>
              </w:rPr>
            </w:pPr>
            <w:r w:rsidRPr="00A52D77">
              <w:rPr>
                <w:rFonts w:eastAsia="Times New Roman" w:cstheme="minorHAnsi"/>
                <w:b/>
                <w:bCs/>
                <w:color w:val="000000"/>
                <w:sz w:val="21"/>
                <w:szCs w:val="21"/>
                <w:lang w:eastAsia="en-GB"/>
              </w:rPr>
              <w:t>264</w:t>
            </w:r>
          </w:p>
        </w:tc>
        <w:tc>
          <w:tcPr>
            <w:tcW w:w="1479" w:type="dxa"/>
            <w:shd w:val="clear" w:color="D9E1F2" w:fill="D9E1F2"/>
            <w:vAlign w:val="bottom"/>
          </w:tcPr>
          <w:p w14:paraId="09A4B55A" w14:textId="77777777" w:rsidR="00A52D77" w:rsidRPr="00A52D77" w:rsidRDefault="00A52D77" w:rsidP="00A52D77">
            <w:pPr>
              <w:tabs>
                <w:tab w:val="clear" w:pos="794"/>
                <w:tab w:val="clear" w:pos="1191"/>
                <w:tab w:val="clear" w:pos="1588"/>
                <w:tab w:val="clear" w:pos="1985"/>
                <w:tab w:val="left" w:pos="567"/>
                <w:tab w:val="left" w:pos="1134"/>
                <w:tab w:val="left" w:pos="1701"/>
                <w:tab w:val="left" w:pos="2268"/>
                <w:tab w:val="left" w:pos="2835"/>
              </w:tabs>
              <w:jc w:val="center"/>
              <w:rPr>
                <w:rFonts w:eastAsia="Times New Roman" w:cstheme="minorHAnsi"/>
                <w:b/>
                <w:bCs/>
                <w:color w:val="000000"/>
                <w:sz w:val="21"/>
                <w:szCs w:val="21"/>
                <w:lang w:eastAsia="en-GB"/>
              </w:rPr>
            </w:pPr>
            <w:r w:rsidRPr="00A52D77">
              <w:rPr>
                <w:rFonts w:eastAsia="Times New Roman" w:cstheme="minorHAnsi"/>
                <w:b/>
                <w:bCs/>
                <w:color w:val="000000"/>
                <w:sz w:val="21"/>
                <w:szCs w:val="21"/>
                <w:lang w:eastAsia="en-GB"/>
              </w:rPr>
              <w:t>215.3*</w:t>
            </w:r>
          </w:p>
        </w:tc>
      </w:tr>
      <w:tr w:rsidR="00A52D77" w:rsidRPr="00A52D77" w14:paraId="51FC60DA" w14:textId="77777777" w:rsidTr="002A5351">
        <w:trPr>
          <w:trHeight w:val="300"/>
          <w:jc w:val="center"/>
        </w:trPr>
        <w:tc>
          <w:tcPr>
            <w:tcW w:w="6441" w:type="dxa"/>
            <w:gridSpan w:val="5"/>
            <w:shd w:val="clear" w:color="auto" w:fill="auto"/>
            <w:noWrap/>
            <w:vAlign w:val="center"/>
          </w:tcPr>
          <w:p w14:paraId="0DA1570C" w14:textId="77777777" w:rsidR="00A52D77" w:rsidRPr="00A52D77" w:rsidRDefault="00A52D77" w:rsidP="00A52D77">
            <w:pPr>
              <w:tabs>
                <w:tab w:val="clear" w:pos="794"/>
                <w:tab w:val="clear" w:pos="1191"/>
                <w:tab w:val="clear" w:pos="1588"/>
                <w:tab w:val="clear" w:pos="1985"/>
                <w:tab w:val="left" w:pos="567"/>
                <w:tab w:val="left" w:pos="1134"/>
                <w:tab w:val="left" w:pos="1701"/>
                <w:tab w:val="left" w:pos="2268"/>
                <w:tab w:val="left" w:pos="2835"/>
              </w:tabs>
              <w:jc w:val="right"/>
              <w:rPr>
                <w:rFonts w:eastAsia="Times New Roman" w:cstheme="minorHAnsi"/>
                <w:i/>
                <w:iCs/>
                <w:color w:val="000000"/>
                <w:sz w:val="21"/>
                <w:szCs w:val="21"/>
                <w:lang w:eastAsia="en-GB"/>
              </w:rPr>
            </w:pPr>
          </w:p>
          <w:p w14:paraId="019526C1" w14:textId="001CBE90" w:rsidR="00A52D77" w:rsidRPr="002A5351" w:rsidRDefault="002A5351" w:rsidP="00A52D77">
            <w:pPr>
              <w:tabs>
                <w:tab w:val="clear" w:pos="794"/>
                <w:tab w:val="clear" w:pos="1191"/>
                <w:tab w:val="clear" w:pos="1588"/>
                <w:tab w:val="clear" w:pos="1985"/>
                <w:tab w:val="left" w:pos="567"/>
                <w:tab w:val="left" w:pos="1134"/>
                <w:tab w:val="left" w:pos="1701"/>
                <w:tab w:val="left" w:pos="2268"/>
                <w:tab w:val="left" w:pos="2835"/>
              </w:tabs>
              <w:jc w:val="right"/>
              <w:rPr>
                <w:rFonts w:ascii="STKaiti" w:eastAsia="STKaiti" w:hAnsi="STKaiti" w:cstheme="minorHAnsi"/>
                <w:color w:val="000000"/>
                <w:sz w:val="21"/>
                <w:szCs w:val="21"/>
                <w:lang w:eastAsia="en-GB"/>
              </w:rPr>
            </w:pPr>
            <w:r w:rsidRPr="002A5351">
              <w:rPr>
                <w:rFonts w:ascii="STKaiti" w:eastAsia="STKaiti" w:hAnsi="STKaiti" w:cstheme="minorHAnsi" w:hint="eastAsia"/>
                <w:color w:val="000000"/>
                <w:sz w:val="21"/>
                <w:szCs w:val="21"/>
                <w:lang w:eastAsia="en-GB"/>
              </w:rPr>
              <w:t>*</w:t>
            </w:r>
            <w:proofErr w:type="spellStart"/>
            <w:r w:rsidRPr="002A5351">
              <w:rPr>
                <w:rFonts w:ascii="STKaiti" w:eastAsia="STKaiti" w:hAnsi="STKaiti" w:cs="Microsoft YaHei" w:hint="eastAsia"/>
                <w:color w:val="000000"/>
                <w:sz w:val="21"/>
                <w:szCs w:val="21"/>
                <w:lang w:eastAsia="en-GB"/>
              </w:rPr>
              <w:t>平均数</w:t>
            </w:r>
            <w:proofErr w:type="spellEnd"/>
          </w:p>
        </w:tc>
      </w:tr>
    </w:tbl>
    <w:p w14:paraId="5A1C6183" w14:textId="5D3338BE" w:rsidR="00A52D77" w:rsidRPr="00951C0B" w:rsidRDefault="001E4F6B" w:rsidP="00A52D77">
      <w:pPr>
        <w:tabs>
          <w:tab w:val="clear" w:pos="794"/>
          <w:tab w:val="clear" w:pos="1191"/>
          <w:tab w:val="clear" w:pos="1588"/>
          <w:tab w:val="clear" w:pos="1985"/>
        </w:tabs>
        <w:overflowPunct/>
        <w:spacing w:before="240" w:after="120"/>
        <w:jc w:val="both"/>
        <w:textAlignment w:val="auto"/>
        <w:rPr>
          <w:rFonts w:cs="Calibri"/>
          <w:lang w:eastAsia="zh-CN"/>
        </w:rPr>
      </w:pPr>
      <w:r>
        <w:rPr>
          <w:rFonts w:cs="Calibri"/>
          <w:lang w:eastAsia="zh-CN"/>
        </w:rPr>
        <w:t>5</w:t>
      </w:r>
      <w:r w:rsidR="00A52D77" w:rsidRPr="00951C0B">
        <w:rPr>
          <w:rFonts w:cs="Calibri"/>
          <w:lang w:eastAsia="zh-CN"/>
        </w:rPr>
        <w:t>.</w:t>
      </w:r>
      <w:r w:rsidR="00A52D77" w:rsidRPr="00951C0B">
        <w:rPr>
          <w:rFonts w:cs="Calibri"/>
          <w:lang w:eastAsia="zh-CN"/>
        </w:rPr>
        <w:tab/>
      </w:r>
      <w:bookmarkStart w:id="11" w:name="lt_pId077"/>
      <w:r w:rsidR="00340936" w:rsidRPr="00951C0B">
        <w:rPr>
          <w:rFonts w:cs="Calibri" w:hint="eastAsia"/>
          <w:lang w:eastAsia="zh-CN"/>
        </w:rPr>
        <w:t>拟议的措施是招聘系统全面改革的一部分，</w:t>
      </w:r>
      <w:r w:rsidR="00951C0B" w:rsidRPr="00951C0B">
        <w:rPr>
          <w:rFonts w:cs="Calibri" w:hint="eastAsia"/>
          <w:lang w:eastAsia="zh-CN"/>
        </w:rPr>
        <w:t>这</w:t>
      </w:r>
      <w:r w:rsidR="00340936" w:rsidRPr="00951C0B">
        <w:rPr>
          <w:rFonts w:cs="Calibri" w:hint="eastAsia"/>
          <w:lang w:eastAsia="zh-CN"/>
        </w:rPr>
        <w:t>将使国际电联更好地部署新的人才，以完成其使命，并在就业市场上更具竞争力。这包括新的招聘指南和现代电子招聘管理系统（</w:t>
      </w:r>
      <w:r w:rsidR="00340936" w:rsidRPr="00951C0B">
        <w:rPr>
          <w:rFonts w:cs="Calibri" w:hint="eastAsia"/>
          <w:lang w:eastAsia="zh-CN"/>
        </w:rPr>
        <w:t>RMS</w:t>
      </w:r>
      <w:r w:rsidR="00340936" w:rsidRPr="00951C0B">
        <w:rPr>
          <w:rFonts w:cs="Calibri" w:hint="eastAsia"/>
          <w:lang w:eastAsia="zh-CN"/>
        </w:rPr>
        <w:t>）的实施。该系统将于</w:t>
      </w:r>
      <w:r w:rsidR="00340936" w:rsidRPr="00951C0B">
        <w:rPr>
          <w:rFonts w:cs="Calibri" w:hint="eastAsia"/>
          <w:lang w:eastAsia="zh-CN"/>
        </w:rPr>
        <w:t>2022</w:t>
      </w:r>
      <w:r w:rsidR="00340936" w:rsidRPr="00951C0B">
        <w:rPr>
          <w:rFonts w:cs="Calibri" w:hint="eastAsia"/>
          <w:lang w:eastAsia="zh-CN"/>
        </w:rPr>
        <w:t>年</w:t>
      </w:r>
      <w:r w:rsidR="00340936" w:rsidRPr="00951C0B">
        <w:rPr>
          <w:rFonts w:cs="Calibri" w:hint="eastAsia"/>
          <w:lang w:eastAsia="zh-CN"/>
        </w:rPr>
        <w:t>2</w:t>
      </w:r>
      <w:r w:rsidR="00340936" w:rsidRPr="00951C0B">
        <w:rPr>
          <w:rFonts w:cs="Calibri" w:hint="eastAsia"/>
          <w:lang w:eastAsia="zh-CN"/>
        </w:rPr>
        <w:t>月</w:t>
      </w:r>
      <w:r w:rsidR="00340936" w:rsidRPr="00951C0B">
        <w:rPr>
          <w:rFonts w:cs="Calibri" w:hint="eastAsia"/>
          <w:lang w:eastAsia="zh-CN"/>
        </w:rPr>
        <w:t>28</w:t>
      </w:r>
      <w:r w:rsidR="00340936" w:rsidRPr="00951C0B">
        <w:rPr>
          <w:rFonts w:cs="Calibri" w:hint="eastAsia"/>
          <w:lang w:eastAsia="zh-CN"/>
        </w:rPr>
        <w:t>日启用，其中包括招聘过程的完全自动化，更好地监测时间表，以及详细的控制和效率，支持进一步加快招聘进程</w:t>
      </w:r>
      <w:bookmarkEnd w:id="11"/>
      <w:r w:rsidR="00340936" w:rsidRPr="00951C0B">
        <w:rPr>
          <w:rFonts w:cs="Calibri" w:hint="eastAsia"/>
          <w:lang w:eastAsia="zh-CN"/>
        </w:rPr>
        <w:t>。</w:t>
      </w:r>
    </w:p>
    <w:p w14:paraId="0DD5CD7D" w14:textId="7B2B701C" w:rsidR="00A52D77" w:rsidRPr="00A52D77" w:rsidRDefault="001E4F6B" w:rsidP="00A52D77">
      <w:pPr>
        <w:tabs>
          <w:tab w:val="clear" w:pos="794"/>
          <w:tab w:val="clear" w:pos="1191"/>
          <w:tab w:val="clear" w:pos="1588"/>
          <w:tab w:val="clear" w:pos="1985"/>
        </w:tabs>
        <w:overflowPunct/>
        <w:spacing w:after="120"/>
        <w:jc w:val="both"/>
        <w:textAlignment w:val="auto"/>
        <w:rPr>
          <w:rFonts w:asciiTheme="minorHAnsi" w:eastAsiaTheme="minorHAnsi" w:hAnsiTheme="minorHAnsi" w:cstheme="minorHAnsi"/>
          <w:color w:val="000000"/>
          <w:szCs w:val="24"/>
          <w:lang w:eastAsia="zh-CN"/>
        </w:rPr>
      </w:pPr>
      <w:r>
        <w:rPr>
          <w:rFonts w:eastAsiaTheme="minorEastAsia" w:cs="Calibri"/>
          <w:color w:val="000000"/>
          <w:szCs w:val="24"/>
          <w:lang w:eastAsia="zh-CN"/>
        </w:rPr>
        <w:t>6</w:t>
      </w:r>
      <w:r w:rsidR="00A52D77" w:rsidRPr="009619CB">
        <w:rPr>
          <w:rFonts w:eastAsiaTheme="minorHAnsi" w:cs="Calibri"/>
          <w:color w:val="000000"/>
          <w:szCs w:val="24"/>
          <w:lang w:eastAsia="zh-CN"/>
        </w:rPr>
        <w:t>.</w:t>
      </w:r>
      <w:r w:rsidR="00A52D77" w:rsidRPr="009619CB">
        <w:rPr>
          <w:rFonts w:eastAsiaTheme="minorHAnsi" w:cs="Calibri"/>
          <w:color w:val="000000"/>
          <w:szCs w:val="24"/>
          <w:lang w:eastAsia="zh-CN"/>
        </w:rPr>
        <w:tab/>
      </w:r>
      <w:r w:rsidR="00340936" w:rsidRPr="00340936">
        <w:rPr>
          <w:rFonts w:hint="eastAsia"/>
          <w:lang w:val="fr-FR" w:eastAsia="zh-CN"/>
        </w:rPr>
        <w:t>需要注意的是，如果有关工作需要更广泛的宣传，将</w:t>
      </w:r>
      <w:r w:rsidR="00340936">
        <w:rPr>
          <w:rFonts w:hint="eastAsia"/>
          <w:lang w:val="fr-FR" w:eastAsia="zh-CN"/>
        </w:rPr>
        <w:t>通告</w:t>
      </w:r>
      <w:r w:rsidR="00340936" w:rsidRPr="00340936">
        <w:rPr>
          <w:rFonts w:hint="eastAsia"/>
          <w:lang w:val="fr-FR" w:eastAsia="zh-CN"/>
        </w:rPr>
        <w:t>期</w:t>
      </w:r>
      <w:r w:rsidR="00340936">
        <w:rPr>
          <w:rFonts w:hint="eastAsia"/>
          <w:lang w:val="fr-FR" w:eastAsia="zh-CN"/>
        </w:rPr>
        <w:t>缩短</w:t>
      </w:r>
      <w:r w:rsidR="00340936" w:rsidRPr="00340936">
        <w:rPr>
          <w:rFonts w:hint="eastAsia"/>
          <w:lang w:val="fr-FR" w:eastAsia="zh-CN"/>
        </w:rPr>
        <w:t>到一个月并不妨碍</w:t>
      </w:r>
      <w:r w:rsidR="00340936">
        <w:rPr>
          <w:rFonts w:hint="eastAsia"/>
          <w:lang w:val="fr-FR" w:eastAsia="zh-CN"/>
        </w:rPr>
        <w:t>本</w:t>
      </w:r>
      <w:r w:rsidR="00340936" w:rsidRPr="00340936">
        <w:rPr>
          <w:rFonts w:hint="eastAsia"/>
          <w:lang w:val="fr-FR" w:eastAsia="zh-CN"/>
        </w:rPr>
        <w:t>组织适用更长的</w:t>
      </w:r>
      <w:r w:rsidR="00340936">
        <w:rPr>
          <w:rFonts w:hint="eastAsia"/>
          <w:lang w:val="fr-FR" w:eastAsia="zh-CN"/>
        </w:rPr>
        <w:t>通告</w:t>
      </w:r>
      <w:r w:rsidR="00340936" w:rsidRPr="00340936">
        <w:rPr>
          <w:rFonts w:hint="eastAsia"/>
          <w:lang w:val="fr-FR" w:eastAsia="zh-CN"/>
        </w:rPr>
        <w:t>期</w:t>
      </w:r>
      <w:r w:rsidR="00340936">
        <w:rPr>
          <w:rFonts w:hint="eastAsia"/>
          <w:lang w:val="fr-FR" w:eastAsia="zh-CN"/>
        </w:rPr>
        <w:t>。</w:t>
      </w:r>
    </w:p>
    <w:p w14:paraId="5E38E14A" w14:textId="545E8826" w:rsidR="00A52D77" w:rsidRPr="00A52D77" w:rsidRDefault="001E4F6B" w:rsidP="00A52D77">
      <w:pPr>
        <w:tabs>
          <w:tab w:val="clear" w:pos="794"/>
          <w:tab w:val="clear" w:pos="1191"/>
          <w:tab w:val="clear" w:pos="1588"/>
          <w:tab w:val="clear" w:pos="1985"/>
        </w:tabs>
        <w:overflowPunct/>
        <w:spacing w:after="120"/>
        <w:jc w:val="both"/>
        <w:textAlignment w:val="auto"/>
        <w:rPr>
          <w:rFonts w:asciiTheme="minorHAnsi" w:eastAsiaTheme="minorHAnsi" w:hAnsiTheme="minorHAnsi" w:cstheme="minorHAnsi"/>
          <w:color w:val="000000"/>
          <w:szCs w:val="24"/>
          <w:lang w:eastAsia="zh-CN"/>
        </w:rPr>
      </w:pPr>
      <w:r>
        <w:rPr>
          <w:rFonts w:eastAsiaTheme="minorEastAsia" w:cs="Calibri"/>
          <w:color w:val="000000"/>
          <w:szCs w:val="24"/>
          <w:lang w:eastAsia="zh-CN"/>
        </w:rPr>
        <w:t>7</w:t>
      </w:r>
      <w:r w:rsidR="00A52D77" w:rsidRPr="009619CB">
        <w:rPr>
          <w:rFonts w:eastAsiaTheme="minorHAnsi" w:cs="Calibri"/>
          <w:color w:val="000000"/>
          <w:szCs w:val="24"/>
          <w:lang w:eastAsia="zh-CN"/>
        </w:rPr>
        <w:t>.</w:t>
      </w:r>
      <w:r w:rsidR="00A52D77" w:rsidRPr="009619CB">
        <w:rPr>
          <w:rFonts w:eastAsiaTheme="minorHAnsi" w:cs="Calibri"/>
          <w:color w:val="000000"/>
          <w:szCs w:val="24"/>
          <w:lang w:eastAsia="zh-CN"/>
        </w:rPr>
        <w:tab/>
      </w:r>
      <w:r w:rsidR="00340936" w:rsidRPr="00340936">
        <w:rPr>
          <w:rFonts w:hint="eastAsia"/>
          <w:lang w:val="fr-FR" w:eastAsia="zh-CN"/>
        </w:rPr>
        <w:t>提案具体而言是将</w:t>
      </w:r>
      <w:r w:rsidR="00C57775" w:rsidRPr="00636752">
        <w:rPr>
          <w:rFonts w:hint="eastAsia"/>
          <w:lang w:val="fr-FR" w:eastAsia="zh-CN"/>
        </w:rPr>
        <w:t>《</w:t>
      </w:r>
      <w:r w:rsidR="00C57775">
        <w:rPr>
          <w:rFonts w:hint="eastAsia"/>
          <w:lang w:val="fr-FR" w:eastAsia="zh-CN"/>
        </w:rPr>
        <w:t>人事规则》</w:t>
      </w:r>
      <w:r w:rsidR="00C212DE">
        <w:rPr>
          <w:rFonts w:hint="eastAsia"/>
          <w:lang w:val="fr-FR" w:eastAsia="zh-CN"/>
        </w:rPr>
        <w:t>第</w:t>
      </w:r>
      <w:r w:rsidR="00340936">
        <w:rPr>
          <w:rFonts w:hint="eastAsia"/>
          <w:lang w:val="fr-FR" w:eastAsia="zh-CN"/>
        </w:rPr>
        <w:t>4.8</w:t>
      </w:r>
      <w:r w:rsidR="00C212DE" w:rsidRPr="00340936">
        <w:rPr>
          <w:rFonts w:hint="eastAsia"/>
          <w:lang w:val="fr-FR" w:eastAsia="zh-CN"/>
        </w:rPr>
        <w:t>条</w:t>
      </w:r>
      <w:r w:rsidR="00340936" w:rsidRPr="00340936">
        <w:rPr>
          <w:lang w:val="fr-FR" w:eastAsia="zh-CN"/>
        </w:rPr>
        <w:t>f)</w:t>
      </w:r>
      <w:r w:rsidR="00AD56F1">
        <w:rPr>
          <w:lang w:val="fr-FR" w:eastAsia="zh-CN"/>
        </w:rPr>
        <w:t xml:space="preserve"> </w:t>
      </w:r>
      <w:proofErr w:type="gramStart"/>
      <w:r w:rsidR="00C212DE">
        <w:rPr>
          <w:rFonts w:hint="eastAsia"/>
          <w:lang w:val="fr-FR" w:eastAsia="zh-CN"/>
        </w:rPr>
        <w:t>段</w:t>
      </w:r>
      <w:r w:rsidR="00340936" w:rsidRPr="00340936">
        <w:rPr>
          <w:rFonts w:hint="eastAsia"/>
          <w:lang w:val="fr-FR" w:eastAsia="zh-CN"/>
        </w:rPr>
        <w:t>修改为“</w:t>
      </w:r>
      <w:proofErr w:type="gramEnd"/>
      <w:r w:rsidR="00340936" w:rsidRPr="00340936">
        <w:rPr>
          <w:rFonts w:hint="eastAsia"/>
          <w:lang w:val="fr-FR" w:eastAsia="zh-CN"/>
        </w:rPr>
        <w:t>一个月”而不是“两个月”。</w:t>
      </w:r>
      <w:r w:rsidR="00A13415" w:rsidRPr="00636752">
        <w:rPr>
          <w:rFonts w:hint="eastAsia"/>
          <w:lang w:val="fr-FR" w:eastAsia="zh-CN"/>
        </w:rPr>
        <w:t>为此</w:t>
      </w:r>
      <w:r w:rsidR="00A13415" w:rsidRPr="00C57775">
        <w:rPr>
          <w:rFonts w:hint="eastAsia"/>
          <w:lang w:eastAsia="zh-CN"/>
        </w:rPr>
        <w:t>，</w:t>
      </w:r>
      <w:r w:rsidR="00A13415" w:rsidRPr="00636752">
        <w:rPr>
          <w:rFonts w:hint="eastAsia"/>
          <w:lang w:val="fr-FR" w:eastAsia="zh-CN"/>
        </w:rPr>
        <w:t>理事会必须对</w:t>
      </w:r>
      <w:r w:rsidR="00A13415">
        <w:rPr>
          <w:rFonts w:hint="eastAsia"/>
          <w:lang w:val="fr-FR" w:eastAsia="zh-CN"/>
        </w:rPr>
        <w:t>相关</w:t>
      </w:r>
      <w:r w:rsidR="00A13415" w:rsidRPr="00636752">
        <w:rPr>
          <w:rFonts w:hint="eastAsia"/>
          <w:lang w:val="fr-FR" w:eastAsia="zh-CN"/>
        </w:rPr>
        <w:t>《</w:t>
      </w:r>
      <w:r w:rsidR="00A13415">
        <w:rPr>
          <w:rFonts w:hint="eastAsia"/>
          <w:lang w:val="fr-FR" w:eastAsia="zh-CN"/>
        </w:rPr>
        <w:t>人事规则》的</w:t>
      </w:r>
      <w:r w:rsidR="00A13415" w:rsidRPr="00636752">
        <w:rPr>
          <w:rFonts w:hint="eastAsia"/>
          <w:lang w:val="fr-FR" w:eastAsia="zh-CN"/>
        </w:rPr>
        <w:t>修正</w:t>
      </w:r>
      <w:r w:rsidR="00A13415">
        <w:rPr>
          <w:rFonts w:hint="eastAsia"/>
          <w:lang w:val="fr-FR" w:eastAsia="zh-CN"/>
        </w:rPr>
        <w:t>案予以通过</w:t>
      </w:r>
      <w:r w:rsidR="00A13415" w:rsidRPr="00C57775">
        <w:rPr>
          <w:rFonts w:hint="eastAsia"/>
          <w:lang w:eastAsia="zh-CN"/>
        </w:rPr>
        <w:t>，</w:t>
      </w:r>
      <w:r w:rsidR="00A13415" w:rsidRPr="00636752">
        <w:rPr>
          <w:rFonts w:hint="eastAsia"/>
          <w:lang w:val="fr-FR" w:eastAsia="zh-CN"/>
        </w:rPr>
        <w:t>因为《</w:t>
      </w:r>
      <w:r w:rsidR="00A13415">
        <w:rPr>
          <w:rFonts w:hint="eastAsia"/>
          <w:lang w:val="fr-FR" w:eastAsia="zh-CN"/>
        </w:rPr>
        <w:t>人事规则</w:t>
      </w:r>
      <w:r w:rsidR="00A13415" w:rsidRPr="00636752">
        <w:rPr>
          <w:rFonts w:hint="eastAsia"/>
          <w:lang w:val="fr-FR" w:eastAsia="zh-CN"/>
        </w:rPr>
        <w:t>》属于理事会的职权范围</w:t>
      </w:r>
      <w:r w:rsidR="00A13415">
        <w:rPr>
          <w:rFonts w:hint="eastAsia"/>
          <w:lang w:val="fr-FR" w:eastAsia="zh-CN"/>
        </w:rPr>
        <w:t>。</w:t>
      </w:r>
    </w:p>
    <w:p w14:paraId="4727CC84" w14:textId="12E20094" w:rsidR="00A52D77" w:rsidRPr="00C212DE" w:rsidRDefault="001E4F6B" w:rsidP="00A52D77">
      <w:pPr>
        <w:tabs>
          <w:tab w:val="clear" w:pos="794"/>
          <w:tab w:val="clear" w:pos="1191"/>
          <w:tab w:val="clear" w:pos="1588"/>
          <w:tab w:val="clear" w:pos="1985"/>
        </w:tabs>
        <w:overflowPunct/>
        <w:spacing w:after="120"/>
        <w:textAlignment w:val="auto"/>
        <w:rPr>
          <w:rFonts w:asciiTheme="minorHAnsi" w:eastAsiaTheme="minorHAnsi" w:hAnsiTheme="minorHAnsi" w:cstheme="minorHAnsi"/>
          <w:color w:val="000000"/>
          <w:szCs w:val="24"/>
          <w:lang w:val="en-US"/>
        </w:rPr>
      </w:pPr>
      <w:r>
        <w:rPr>
          <w:rFonts w:eastAsiaTheme="minorEastAsia" w:cs="Calibri"/>
          <w:color w:val="000000"/>
          <w:szCs w:val="24"/>
          <w:lang w:eastAsia="zh-CN"/>
        </w:rPr>
        <w:t>8</w:t>
      </w:r>
      <w:r w:rsidR="00A52D77" w:rsidRPr="009619CB">
        <w:rPr>
          <w:rFonts w:eastAsiaTheme="minorHAnsi" w:cs="Calibri"/>
          <w:color w:val="000000"/>
          <w:szCs w:val="24"/>
        </w:rPr>
        <w:t>.</w:t>
      </w:r>
      <w:r w:rsidR="00A52D77" w:rsidRPr="009619CB">
        <w:rPr>
          <w:rFonts w:eastAsiaTheme="minorHAnsi" w:cs="Calibri"/>
          <w:color w:val="000000"/>
          <w:szCs w:val="24"/>
        </w:rPr>
        <w:tab/>
      </w:r>
      <w:bookmarkStart w:id="12" w:name="lt_pId376"/>
      <w:proofErr w:type="spellStart"/>
      <w:r w:rsidR="00C57775" w:rsidRPr="001F185F">
        <w:rPr>
          <w:rFonts w:cs="Microsoft YaHei" w:hint="eastAsia"/>
          <w:lang w:val="fr-FR"/>
        </w:rPr>
        <w:t>拟议修正案如下</w:t>
      </w:r>
      <w:proofErr w:type="spellEnd"/>
      <w:r w:rsidR="00C57775" w:rsidRPr="001F185F">
        <w:rPr>
          <w:rFonts w:cs="SimSun" w:hint="eastAsia"/>
          <w:lang w:val="fr-FR" w:eastAsia="zh-CN"/>
        </w:rPr>
        <w:t>：</w:t>
      </w:r>
      <w:bookmarkEnd w:id="12"/>
    </w:p>
    <w:tbl>
      <w:tblPr>
        <w:tblStyle w:val="TableGrid1"/>
        <w:tblW w:w="0" w:type="auto"/>
        <w:tblLook w:val="04A0" w:firstRow="1" w:lastRow="0" w:firstColumn="1" w:lastColumn="0" w:noHBand="0" w:noVBand="1"/>
      </w:tblPr>
      <w:tblGrid>
        <w:gridCol w:w="9016"/>
      </w:tblGrid>
      <w:tr w:rsidR="00A52D77" w:rsidRPr="00A52D77" w14:paraId="60ABEB8C" w14:textId="77777777" w:rsidTr="003D378F">
        <w:tc>
          <w:tcPr>
            <w:tcW w:w="9016" w:type="dxa"/>
          </w:tcPr>
          <w:p w14:paraId="741F4AC1" w14:textId="77777777" w:rsidR="00C57775" w:rsidRPr="00611544" w:rsidRDefault="00C57775" w:rsidP="00C57775">
            <w:pPr>
              <w:tabs>
                <w:tab w:val="clear" w:pos="794"/>
                <w:tab w:val="clear" w:pos="1191"/>
                <w:tab w:val="clear" w:pos="1588"/>
                <w:tab w:val="clear" w:pos="1985"/>
                <w:tab w:val="left" w:pos="567"/>
                <w:tab w:val="left" w:pos="1134"/>
                <w:tab w:val="left" w:pos="1701"/>
                <w:tab w:val="left" w:pos="2268"/>
                <w:tab w:val="left" w:pos="2835"/>
              </w:tabs>
              <w:rPr>
                <w:rFonts w:cs="Calibri"/>
                <w:b/>
                <w:sz w:val="22"/>
                <w:lang w:eastAsia="zh-CN"/>
              </w:rPr>
            </w:pPr>
            <w:bookmarkStart w:id="13" w:name="lt_pId377"/>
            <w:proofErr w:type="gramStart"/>
            <w:r w:rsidRPr="00756CA1">
              <w:rPr>
                <w:rFonts w:asciiTheme="minorHAnsi" w:eastAsia="SimSun" w:hAnsiTheme="minorHAnsi" w:cstheme="minorHAnsi"/>
                <w:b/>
                <w:bCs/>
                <w:lang w:eastAsia="zh-CN"/>
              </w:rPr>
              <w:t>规则</w:t>
            </w:r>
            <w:r>
              <w:rPr>
                <w:rFonts w:asciiTheme="minorHAnsi" w:eastAsia="SimSun" w:hAnsiTheme="minorHAnsi" w:cstheme="minorHAnsi" w:hint="eastAsia"/>
                <w:b/>
                <w:bCs/>
                <w:lang w:eastAsia="zh-CN"/>
              </w:rPr>
              <w:t>第</w:t>
            </w:r>
            <w:r>
              <w:rPr>
                <w:rFonts w:asciiTheme="minorHAnsi" w:eastAsia="SimSun" w:hAnsiTheme="minorHAnsi" w:cstheme="minorHAnsi"/>
                <w:b/>
                <w:bCs/>
                <w:lang w:eastAsia="zh-CN"/>
              </w:rPr>
              <w:t>4</w:t>
            </w:r>
            <w:proofErr w:type="gramEnd"/>
            <w:r>
              <w:rPr>
                <w:rFonts w:asciiTheme="minorHAnsi" w:eastAsia="SimSun" w:hAnsiTheme="minorHAnsi" w:cstheme="minorHAnsi"/>
                <w:b/>
                <w:bCs/>
                <w:lang w:eastAsia="zh-CN"/>
              </w:rPr>
              <w:t>.8</w:t>
            </w:r>
            <w:r>
              <w:rPr>
                <w:rFonts w:asciiTheme="minorHAnsi" w:eastAsia="SimSun" w:hAnsiTheme="minorHAnsi" w:cstheme="minorHAnsi" w:hint="eastAsia"/>
                <w:b/>
                <w:bCs/>
                <w:lang w:eastAsia="zh-CN"/>
              </w:rPr>
              <w:t>条</w:t>
            </w:r>
            <w:r w:rsidRPr="00756CA1">
              <w:rPr>
                <w:rFonts w:asciiTheme="minorHAnsi" w:eastAsia="SimSun" w:hAnsiTheme="minorHAnsi" w:cstheme="minorHAnsi"/>
                <w:b/>
                <w:bCs/>
                <w:lang w:eastAsia="zh-CN"/>
              </w:rPr>
              <w:tab/>
            </w:r>
            <w:r>
              <w:rPr>
                <w:rFonts w:asciiTheme="minorHAnsi" w:eastAsia="SimSun" w:hAnsiTheme="minorHAnsi" w:cstheme="minorHAnsi" w:hint="eastAsia"/>
                <w:b/>
                <w:bCs/>
                <w:lang w:eastAsia="zh-CN"/>
              </w:rPr>
              <w:t>职员</w:t>
            </w:r>
            <w:r w:rsidRPr="00756CA1">
              <w:rPr>
                <w:rFonts w:asciiTheme="minorHAnsi" w:eastAsia="SimSun" w:hAnsiTheme="minorHAnsi" w:cstheme="minorHAnsi"/>
                <w:b/>
                <w:bCs/>
                <w:lang w:eastAsia="zh-CN"/>
              </w:rPr>
              <w:t>的任命</w:t>
            </w:r>
            <w:bookmarkEnd w:id="13"/>
          </w:p>
          <w:p w14:paraId="44508931" w14:textId="5BA84DC1" w:rsidR="00A52D77" w:rsidRPr="00A52D77" w:rsidRDefault="00C57775" w:rsidP="00C57775">
            <w:pPr>
              <w:tabs>
                <w:tab w:val="clear" w:pos="794"/>
                <w:tab w:val="clear" w:pos="1191"/>
                <w:tab w:val="clear" w:pos="1588"/>
                <w:tab w:val="clear" w:pos="1985"/>
              </w:tabs>
              <w:overflowPunct/>
              <w:spacing w:after="120"/>
              <w:jc w:val="both"/>
              <w:textAlignment w:val="auto"/>
              <w:rPr>
                <w:rFonts w:asciiTheme="minorHAnsi" w:hAnsiTheme="minorHAnsi" w:cstheme="minorHAnsi"/>
                <w:b/>
                <w:bCs/>
                <w:color w:val="000000"/>
                <w:szCs w:val="24"/>
                <w:lang w:eastAsia="zh-CN"/>
              </w:rPr>
            </w:pPr>
            <w:bookmarkStart w:id="14" w:name="lt_pId378"/>
            <w:r w:rsidRPr="0057751B">
              <w:rPr>
                <w:rFonts w:eastAsia="SimSun" w:cstheme="minorHAnsi"/>
                <w:lang w:eastAsia="zh-CN"/>
              </w:rPr>
              <w:t>f)</w:t>
            </w:r>
            <w:bookmarkStart w:id="15" w:name="lt_pId379"/>
            <w:bookmarkEnd w:id="14"/>
            <w:r>
              <w:rPr>
                <w:rFonts w:eastAsia="SimSun" w:cstheme="minorHAnsi"/>
                <w:lang w:eastAsia="zh-CN"/>
              </w:rPr>
              <w:tab/>
            </w:r>
            <w:r w:rsidRPr="0057751B">
              <w:rPr>
                <w:rFonts w:eastAsia="SimSun" w:cs="SimSun" w:hint="eastAsia"/>
                <w:lang w:eastAsia="zh-CN"/>
              </w:rPr>
              <w:t>在按照上文</w:t>
            </w:r>
            <w:r w:rsidRPr="0057751B">
              <w:rPr>
                <w:rFonts w:eastAsia="SimSun"/>
                <w:lang w:eastAsia="zh-CN"/>
              </w:rPr>
              <w:t>c)</w:t>
            </w:r>
            <w:r w:rsidRPr="00756CA1">
              <w:rPr>
                <w:lang w:eastAsia="zh-CN"/>
              </w:rPr>
              <w:t xml:space="preserve"> </w:t>
            </w:r>
            <w:r>
              <w:rPr>
                <w:rFonts w:ascii="SimSun" w:eastAsia="SimSun" w:hAnsi="SimSun" w:cs="SimSun" w:hint="eastAsia"/>
                <w:lang w:val="fr-FR" w:eastAsia="zh-CN"/>
              </w:rPr>
              <w:t>项规定对空缺职位发出通告时</w:t>
            </w:r>
            <w:r w:rsidRPr="00756CA1">
              <w:rPr>
                <w:rFonts w:ascii="SimSun" w:eastAsia="SimSun" w:hAnsi="SimSun" w:cs="SimSun" w:hint="eastAsia"/>
                <w:lang w:eastAsia="zh-CN"/>
              </w:rPr>
              <w:t>，</w:t>
            </w:r>
            <w:r>
              <w:rPr>
                <w:rFonts w:ascii="SimSun" w:eastAsia="SimSun" w:hAnsi="SimSun" w:cs="SimSun" w:hint="eastAsia"/>
                <w:lang w:val="fr-FR" w:eastAsia="zh-CN"/>
              </w:rPr>
              <w:t>外部的申请可通过一个主管部门提交</w:t>
            </w:r>
            <w:r w:rsidRPr="00756CA1">
              <w:rPr>
                <w:rFonts w:ascii="SimSun" w:eastAsia="SimSun" w:hAnsi="SimSun" w:cs="SimSun" w:hint="eastAsia"/>
                <w:lang w:eastAsia="zh-CN"/>
              </w:rPr>
              <w:t>，</w:t>
            </w:r>
            <w:r>
              <w:rPr>
                <w:rFonts w:ascii="SimSun" w:eastAsia="SimSun" w:hAnsi="SimSun" w:cs="SimSun" w:hint="eastAsia"/>
                <w:lang w:val="fr-FR" w:eastAsia="zh-CN"/>
              </w:rPr>
              <w:t>原则上最短期限为</w:t>
            </w:r>
            <w:r w:rsidR="00611544" w:rsidRPr="00086DAF">
              <w:rPr>
                <w:rFonts w:ascii="SimSun" w:eastAsia="SimSun" w:hAnsi="SimSun" w:cs="Microsoft YaHei" w:hint="eastAsia"/>
                <w:b/>
                <w:bCs/>
                <w:strike/>
                <w:color w:val="4F81BD" w:themeColor="accent1"/>
                <w:szCs w:val="24"/>
                <w:lang w:eastAsia="zh-CN"/>
              </w:rPr>
              <w:t>两</w:t>
            </w:r>
            <w:r w:rsidR="00611544" w:rsidRPr="00086DAF">
              <w:rPr>
                <w:rFonts w:ascii="SimSun" w:eastAsia="SimSun" w:hAnsi="SimSun" w:cs="Microsoft YaHei" w:hint="eastAsia"/>
                <w:b/>
                <w:bCs/>
                <w:color w:val="4F81BD" w:themeColor="accent1"/>
                <w:szCs w:val="24"/>
                <w:u w:val="single"/>
                <w:lang w:eastAsia="zh-CN"/>
              </w:rPr>
              <w:t>一</w:t>
            </w:r>
            <w:r w:rsidRPr="005058ED">
              <w:rPr>
                <w:rFonts w:ascii="SimSun" w:eastAsia="SimSun" w:hAnsi="SimSun" w:cs="SimSun" w:hint="eastAsia"/>
                <w:lang w:val="fr-FR" w:eastAsia="zh-CN"/>
              </w:rPr>
              <w:t>个</w:t>
            </w:r>
            <w:r>
              <w:rPr>
                <w:rFonts w:ascii="SimSun" w:eastAsia="SimSun" w:hAnsi="SimSun" w:cs="SimSun" w:hint="eastAsia"/>
                <w:lang w:val="fr-FR" w:eastAsia="zh-CN"/>
              </w:rPr>
              <w:t>月</w:t>
            </w:r>
            <w:r w:rsidRPr="00756CA1">
              <w:rPr>
                <w:rFonts w:ascii="SimSun" w:eastAsia="SimSun" w:hAnsi="SimSun" w:cs="SimSun" w:hint="eastAsia"/>
                <w:lang w:eastAsia="zh-CN"/>
              </w:rPr>
              <w:t>；</w:t>
            </w:r>
            <w:r>
              <w:rPr>
                <w:rFonts w:ascii="SimSun" w:eastAsia="SimSun" w:hAnsi="SimSun" w:cs="SimSun" w:hint="eastAsia"/>
                <w:lang w:val="fr-FR" w:eastAsia="zh-CN"/>
              </w:rPr>
              <w:t>或直接提交国际电联</w:t>
            </w:r>
            <w:r w:rsidRPr="00756CA1">
              <w:rPr>
                <w:rFonts w:ascii="SimSun" w:eastAsia="SimSun" w:hAnsi="SimSun" w:cs="SimSun" w:hint="eastAsia"/>
                <w:lang w:eastAsia="zh-CN"/>
              </w:rPr>
              <w:t>，</w:t>
            </w:r>
            <w:r>
              <w:rPr>
                <w:rFonts w:ascii="SimSun" w:eastAsia="SimSun" w:hAnsi="SimSun" w:cs="SimSun" w:hint="eastAsia"/>
                <w:lang w:val="fr-FR" w:eastAsia="zh-CN"/>
              </w:rPr>
              <w:t>其条件是在此种情况下秘书长在作出最终遴选前通常将与有关国家的主管部门磋商。</w:t>
            </w:r>
            <w:bookmarkEnd w:id="15"/>
          </w:p>
        </w:tc>
      </w:tr>
    </w:tbl>
    <w:p w14:paraId="29970FD3" w14:textId="46D474FE" w:rsidR="00A52D77" w:rsidRPr="00A52D77" w:rsidRDefault="00C212DE" w:rsidP="00C212DE">
      <w:pPr>
        <w:tabs>
          <w:tab w:val="clear" w:pos="794"/>
          <w:tab w:val="clear" w:pos="1191"/>
          <w:tab w:val="clear" w:pos="1588"/>
          <w:tab w:val="clear" w:pos="1985"/>
          <w:tab w:val="left" w:pos="567"/>
          <w:tab w:val="left" w:pos="1134"/>
          <w:tab w:val="left" w:pos="1701"/>
          <w:tab w:val="left" w:pos="2268"/>
          <w:tab w:val="left" w:pos="2835"/>
        </w:tabs>
        <w:spacing w:before="240" w:after="120"/>
        <w:ind w:firstLineChars="200" w:firstLine="480"/>
        <w:rPr>
          <w:rFonts w:eastAsia="Times New Roman" w:cstheme="minorHAnsi"/>
          <w:szCs w:val="24"/>
          <w:lang w:val="en-US" w:eastAsia="zh-CN"/>
        </w:rPr>
      </w:pPr>
      <w:bookmarkStart w:id="16" w:name="lt_pId088"/>
      <w:r>
        <w:rPr>
          <w:rFonts w:hint="eastAsia"/>
          <w:szCs w:val="22"/>
          <w:lang w:val="en-US" w:eastAsia="zh-CN"/>
        </w:rPr>
        <w:t>请理事会</w:t>
      </w:r>
      <w:r w:rsidRPr="00A112B7">
        <w:rPr>
          <w:rFonts w:hint="eastAsia"/>
          <w:b/>
          <w:bCs/>
          <w:szCs w:val="22"/>
          <w:lang w:val="en-US" w:eastAsia="zh-CN"/>
        </w:rPr>
        <w:t>批准</w:t>
      </w:r>
      <w:r>
        <w:rPr>
          <w:rFonts w:hint="eastAsia"/>
          <w:szCs w:val="22"/>
          <w:lang w:val="en-US" w:eastAsia="zh-CN"/>
        </w:rPr>
        <w:t>适用于委任职员的《人事规则》修正案并</w:t>
      </w:r>
      <w:r w:rsidRPr="00A112B7">
        <w:rPr>
          <w:rFonts w:hint="eastAsia"/>
          <w:b/>
          <w:bCs/>
          <w:szCs w:val="22"/>
          <w:lang w:val="en-US" w:eastAsia="zh-CN"/>
        </w:rPr>
        <w:t>通过</w:t>
      </w:r>
      <w:r>
        <w:rPr>
          <w:rFonts w:hint="eastAsia"/>
          <w:szCs w:val="22"/>
          <w:lang w:val="en-US" w:eastAsia="zh-CN"/>
        </w:rPr>
        <w:t>附件所含决定草案</w:t>
      </w:r>
      <w:bookmarkEnd w:id="16"/>
      <w:r>
        <w:rPr>
          <w:rFonts w:hint="eastAsia"/>
          <w:szCs w:val="22"/>
          <w:lang w:val="en-US" w:eastAsia="zh-CN"/>
        </w:rPr>
        <w:t>。</w:t>
      </w:r>
    </w:p>
    <w:p w14:paraId="2346CECC" w14:textId="77777777" w:rsidR="00A52D77" w:rsidRPr="00A52D77" w:rsidRDefault="00A52D77" w:rsidP="00A52D77">
      <w:pPr>
        <w:tabs>
          <w:tab w:val="clear" w:pos="794"/>
          <w:tab w:val="clear" w:pos="1191"/>
          <w:tab w:val="clear" w:pos="1588"/>
          <w:tab w:val="clear" w:pos="1985"/>
          <w:tab w:val="left" w:pos="567"/>
          <w:tab w:val="left" w:pos="1134"/>
          <w:tab w:val="left" w:pos="1701"/>
          <w:tab w:val="left" w:pos="2268"/>
          <w:tab w:val="left" w:pos="2835"/>
        </w:tabs>
        <w:rPr>
          <w:rFonts w:eastAsia="Times New Roman" w:cstheme="minorHAnsi"/>
          <w:caps/>
          <w:sz w:val="28"/>
          <w:szCs w:val="28"/>
          <w:lang w:eastAsia="zh-CN"/>
        </w:rPr>
      </w:pPr>
      <w:r w:rsidRPr="00A52D77">
        <w:rPr>
          <w:rFonts w:eastAsia="Times New Roman" w:cstheme="minorHAnsi"/>
          <w:lang w:eastAsia="zh-CN"/>
        </w:rPr>
        <w:br w:type="page"/>
      </w:r>
    </w:p>
    <w:p w14:paraId="6E7823F9" w14:textId="0021B86A" w:rsidR="00A52D77" w:rsidRPr="00A52D77" w:rsidRDefault="00C212DE" w:rsidP="00662979">
      <w:pPr>
        <w:pStyle w:val="Annextitle"/>
        <w:rPr>
          <w:rFonts w:asciiTheme="minorHAnsi" w:eastAsia="Times New Roman" w:hAnsiTheme="minorHAnsi" w:cstheme="minorHAnsi"/>
          <w:lang w:eastAsia="zh-CN"/>
        </w:rPr>
      </w:pPr>
      <w:bookmarkStart w:id="17" w:name="_Hlk96004326"/>
      <w:r w:rsidRPr="00662979">
        <w:rPr>
          <w:rFonts w:hint="eastAsia"/>
          <w:b w:val="0"/>
          <w:bCs/>
          <w:lang w:eastAsia="zh-CN"/>
        </w:rPr>
        <w:lastRenderedPageBreak/>
        <w:t>附件</w:t>
      </w:r>
    </w:p>
    <w:p w14:paraId="3E5CA28F" w14:textId="77777777" w:rsidR="007F65E2" w:rsidRPr="00DC2675" w:rsidRDefault="007F65E2" w:rsidP="007F65E2">
      <w:pPr>
        <w:pStyle w:val="ResNo"/>
        <w:keepNext w:val="0"/>
        <w:keepLines w:val="0"/>
        <w:tabs>
          <w:tab w:val="clear" w:pos="794"/>
          <w:tab w:val="clear" w:pos="1191"/>
          <w:tab w:val="clear" w:pos="1588"/>
          <w:tab w:val="clear" w:pos="1985"/>
          <w:tab w:val="left" w:pos="567"/>
          <w:tab w:val="left" w:pos="1134"/>
          <w:tab w:val="left" w:pos="1701"/>
          <w:tab w:val="left" w:pos="2268"/>
          <w:tab w:val="left" w:pos="2835"/>
        </w:tabs>
        <w:rPr>
          <w:lang w:eastAsia="zh-CN"/>
        </w:rPr>
      </w:pPr>
      <w:bookmarkStart w:id="18" w:name="lt_pId097"/>
      <w:r>
        <w:rPr>
          <w:rFonts w:asciiTheme="minorHAnsi" w:hAnsiTheme="minorHAnsi" w:cstheme="minorHAnsi" w:hint="eastAsia"/>
          <w:lang w:eastAsia="zh-CN"/>
        </w:rPr>
        <w:t>第</w:t>
      </w:r>
      <w:r>
        <w:rPr>
          <w:rFonts w:asciiTheme="minorHAnsi" w:hAnsiTheme="minorHAnsi" w:cstheme="minorHAnsi"/>
          <w:lang w:eastAsia="zh-CN"/>
        </w:rPr>
        <w:t>[…]</w:t>
      </w:r>
      <w:proofErr w:type="gramStart"/>
      <w:r>
        <w:rPr>
          <w:rFonts w:asciiTheme="minorHAnsi" w:hAnsiTheme="minorHAnsi" w:cstheme="minorHAnsi" w:hint="eastAsia"/>
          <w:lang w:eastAsia="zh-CN"/>
        </w:rPr>
        <w:t>号</w:t>
      </w:r>
      <w:r w:rsidRPr="00397E7C">
        <w:rPr>
          <w:rFonts w:hint="eastAsia"/>
          <w:lang w:eastAsia="zh-CN"/>
        </w:rPr>
        <w:t>决定</w:t>
      </w:r>
      <w:proofErr w:type="gramEnd"/>
      <w:r w:rsidRPr="00397E7C">
        <w:rPr>
          <w:rFonts w:hint="eastAsia"/>
          <w:lang w:eastAsia="zh-CN"/>
        </w:rPr>
        <w:t>草案</w:t>
      </w:r>
    </w:p>
    <w:p w14:paraId="02D50C70" w14:textId="77777777" w:rsidR="007F65E2" w:rsidRPr="007B1A03" w:rsidRDefault="007F65E2" w:rsidP="007F65E2">
      <w:pPr>
        <w:pStyle w:val="Restitle"/>
        <w:keepNext w:val="0"/>
        <w:keepLines w:val="0"/>
        <w:tabs>
          <w:tab w:val="clear" w:pos="794"/>
          <w:tab w:val="clear" w:pos="1191"/>
          <w:tab w:val="clear" w:pos="1588"/>
          <w:tab w:val="clear" w:pos="1985"/>
          <w:tab w:val="left" w:pos="567"/>
          <w:tab w:val="left" w:pos="1134"/>
          <w:tab w:val="left" w:pos="1701"/>
          <w:tab w:val="left" w:pos="2268"/>
          <w:tab w:val="left" w:pos="2835"/>
        </w:tabs>
        <w:spacing w:after="240"/>
        <w:rPr>
          <w:lang w:eastAsia="zh-CN"/>
        </w:rPr>
      </w:pPr>
      <w:bookmarkStart w:id="19" w:name="_Toc460248079"/>
      <w:bookmarkStart w:id="20" w:name="_Toc531706315"/>
      <w:bookmarkStart w:id="21" w:name="_Toc531706913"/>
      <w:bookmarkStart w:id="22" w:name="_Toc531768404"/>
      <w:bookmarkStart w:id="23" w:name="_Toc16085723"/>
      <w:bookmarkStart w:id="24" w:name="_Toc16088714"/>
      <w:r w:rsidRPr="009E4E62">
        <w:rPr>
          <w:rFonts w:hint="eastAsia"/>
          <w:lang w:eastAsia="zh-CN"/>
        </w:rPr>
        <w:t>适用于</w:t>
      </w:r>
      <w:r w:rsidRPr="009E4E62">
        <w:rPr>
          <w:lang w:eastAsia="zh-CN"/>
        </w:rPr>
        <w:t>委任</w:t>
      </w:r>
      <w:r>
        <w:rPr>
          <w:rFonts w:hint="eastAsia"/>
          <w:lang w:eastAsia="zh-CN"/>
        </w:rPr>
        <w:t>职员</w:t>
      </w:r>
      <w:r w:rsidRPr="009E4E62">
        <w:rPr>
          <w:lang w:eastAsia="zh-CN"/>
        </w:rPr>
        <w:t>的</w:t>
      </w:r>
      <w:r w:rsidRPr="009E4E62">
        <w:rPr>
          <w:rFonts w:hint="eastAsia"/>
          <w:lang w:eastAsia="zh-CN"/>
        </w:rPr>
        <w:t>《</w:t>
      </w:r>
      <w:r w:rsidRPr="009E4E62">
        <w:rPr>
          <w:lang w:eastAsia="zh-CN"/>
        </w:rPr>
        <w:t>人事规则》修正</w:t>
      </w:r>
      <w:r w:rsidRPr="009E4E62">
        <w:rPr>
          <w:rFonts w:hint="eastAsia"/>
          <w:lang w:eastAsia="zh-CN"/>
        </w:rPr>
        <w:t>案</w:t>
      </w:r>
      <w:bookmarkEnd w:id="19"/>
      <w:bookmarkEnd w:id="20"/>
      <w:bookmarkEnd w:id="21"/>
      <w:bookmarkEnd w:id="22"/>
      <w:bookmarkEnd w:id="23"/>
      <w:bookmarkEnd w:id="24"/>
    </w:p>
    <w:p w14:paraId="424AD8EA" w14:textId="77777777" w:rsidR="007F65E2" w:rsidRPr="00BD4199" w:rsidRDefault="007F65E2" w:rsidP="007F65E2">
      <w:pPr>
        <w:pStyle w:val="Normalaftertitle"/>
        <w:rPr>
          <w:lang w:eastAsia="zh-CN"/>
        </w:rPr>
      </w:pPr>
      <w:r w:rsidRPr="00BD4199">
        <w:rPr>
          <w:rFonts w:hint="eastAsia"/>
          <w:lang w:eastAsia="zh-CN"/>
        </w:rPr>
        <w:t>理事会</w:t>
      </w:r>
      <w:r>
        <w:rPr>
          <w:rFonts w:hint="eastAsia"/>
          <w:lang w:eastAsia="zh-CN"/>
        </w:rPr>
        <w:t>，</w:t>
      </w:r>
    </w:p>
    <w:p w14:paraId="4C7053A3" w14:textId="77777777" w:rsidR="007F65E2" w:rsidRPr="008969A4" w:rsidRDefault="007F65E2" w:rsidP="007F65E2">
      <w:pPr>
        <w:pStyle w:val="call0"/>
        <w:rPr>
          <w:rFonts w:eastAsia="STKaiti"/>
          <w:i w:val="0"/>
          <w:sz w:val="24"/>
          <w:szCs w:val="24"/>
        </w:rPr>
      </w:pPr>
      <w:r w:rsidRPr="008969A4">
        <w:rPr>
          <w:rFonts w:eastAsia="STKaiti" w:hint="eastAsia"/>
          <w:i w:val="0"/>
          <w:sz w:val="24"/>
          <w:szCs w:val="24"/>
        </w:rPr>
        <w:t>鉴于</w:t>
      </w:r>
    </w:p>
    <w:p w14:paraId="0C4581C3" w14:textId="77777777" w:rsidR="007F65E2" w:rsidRPr="00537DDE" w:rsidRDefault="007F65E2" w:rsidP="007F65E2">
      <w:pPr>
        <w:ind w:firstLineChars="200" w:firstLine="480"/>
        <w:rPr>
          <w:lang w:eastAsia="zh-CN"/>
        </w:rPr>
      </w:pPr>
      <w:r>
        <w:rPr>
          <w:rFonts w:hint="eastAsia"/>
          <w:lang w:eastAsia="zh-CN"/>
        </w:rPr>
        <w:t>国际电信</w:t>
      </w:r>
      <w:r>
        <w:rPr>
          <w:lang w:eastAsia="zh-CN"/>
        </w:rPr>
        <w:t>联盟《公约》第</w:t>
      </w:r>
      <w:r w:rsidRPr="00537DDE">
        <w:rPr>
          <w:lang w:eastAsia="zh-CN"/>
        </w:rPr>
        <w:t>63</w:t>
      </w:r>
      <w:r>
        <w:rPr>
          <w:rFonts w:hint="eastAsia"/>
          <w:lang w:eastAsia="zh-CN"/>
        </w:rPr>
        <w:t>款</w:t>
      </w:r>
      <w:r>
        <w:rPr>
          <w:lang w:eastAsia="zh-CN"/>
        </w:rPr>
        <w:t>和适用于委任</w:t>
      </w:r>
      <w:r>
        <w:rPr>
          <w:rFonts w:hint="eastAsia"/>
          <w:lang w:eastAsia="zh-CN"/>
        </w:rPr>
        <w:t>职员</w:t>
      </w:r>
      <w:r>
        <w:rPr>
          <w:lang w:eastAsia="zh-CN"/>
        </w:rPr>
        <w:t>的《人事规则》规则</w:t>
      </w:r>
      <w:r w:rsidRPr="00537DDE">
        <w:rPr>
          <w:lang w:eastAsia="zh-CN"/>
        </w:rPr>
        <w:t>12.1</w:t>
      </w:r>
      <w:r>
        <w:rPr>
          <w:rFonts w:hint="eastAsia"/>
          <w:lang w:eastAsia="zh-CN"/>
        </w:rPr>
        <w:t>，</w:t>
      </w:r>
    </w:p>
    <w:p w14:paraId="618FDEBE" w14:textId="77777777" w:rsidR="007F65E2" w:rsidRPr="008969A4" w:rsidRDefault="007F65E2" w:rsidP="007F65E2">
      <w:pPr>
        <w:pStyle w:val="call0"/>
        <w:rPr>
          <w:rFonts w:eastAsia="STKaiti"/>
          <w:i w:val="0"/>
          <w:sz w:val="24"/>
          <w:szCs w:val="24"/>
        </w:rPr>
      </w:pPr>
      <w:r w:rsidRPr="008969A4">
        <w:rPr>
          <w:rFonts w:eastAsia="STKaiti" w:hint="eastAsia"/>
          <w:i w:val="0"/>
          <w:sz w:val="24"/>
          <w:szCs w:val="24"/>
        </w:rPr>
        <w:t>经</w:t>
      </w:r>
      <w:r w:rsidRPr="008969A4">
        <w:rPr>
          <w:rFonts w:eastAsia="STKaiti"/>
          <w:i w:val="0"/>
          <w:sz w:val="24"/>
          <w:szCs w:val="24"/>
        </w:rPr>
        <w:t>审议</w:t>
      </w:r>
    </w:p>
    <w:p w14:paraId="225012B8" w14:textId="1AAC2B14" w:rsidR="007F65E2" w:rsidRPr="007F65E2" w:rsidRDefault="007F65E2" w:rsidP="007F65E2">
      <w:pPr>
        <w:ind w:firstLineChars="200" w:firstLine="480"/>
        <w:rPr>
          <w:lang w:eastAsia="zh-CN"/>
        </w:rPr>
      </w:pPr>
      <w:r w:rsidRPr="007F65E2">
        <w:rPr>
          <w:rFonts w:hint="eastAsia"/>
          <w:lang w:eastAsia="zh-CN"/>
        </w:rPr>
        <w:t>秘书长通过</w:t>
      </w:r>
      <w:hyperlink r:id="rId11" w:history="1">
        <w:r w:rsidRPr="007F65E2">
          <w:rPr>
            <w:rFonts w:cstheme="minorHAnsi"/>
            <w:color w:val="0000FF"/>
            <w:szCs w:val="24"/>
            <w:u w:val="single"/>
            <w:lang w:eastAsia="zh-CN"/>
          </w:rPr>
          <w:t>C22/36</w:t>
        </w:r>
        <w:r w:rsidRPr="007F65E2">
          <w:rPr>
            <w:rFonts w:hint="eastAsia"/>
            <w:color w:val="0000FF"/>
            <w:u w:val="single"/>
            <w:lang w:eastAsia="zh-CN"/>
          </w:rPr>
          <w:t>号</w:t>
        </w:r>
        <w:r w:rsidRPr="007F65E2">
          <w:rPr>
            <w:color w:val="0000FF"/>
            <w:u w:val="single"/>
            <w:lang w:eastAsia="zh-CN"/>
          </w:rPr>
          <w:t>文件</w:t>
        </w:r>
      </w:hyperlink>
      <w:r w:rsidRPr="007F65E2">
        <w:rPr>
          <w:lang w:eastAsia="zh-CN"/>
        </w:rPr>
        <w:t>向理事会</w:t>
      </w:r>
      <w:r w:rsidRPr="007F65E2">
        <w:rPr>
          <w:rFonts w:hint="eastAsia"/>
          <w:lang w:eastAsia="zh-CN"/>
        </w:rPr>
        <w:t>提交的报告</w:t>
      </w:r>
      <w:r w:rsidRPr="007F65E2">
        <w:rPr>
          <w:lang w:eastAsia="zh-CN"/>
        </w:rPr>
        <w:t>，</w:t>
      </w:r>
    </w:p>
    <w:p w14:paraId="0DFD199F" w14:textId="77777777" w:rsidR="007F65E2" w:rsidRPr="007F65E2" w:rsidRDefault="007F65E2" w:rsidP="007F65E2">
      <w:pPr>
        <w:keepNext/>
        <w:tabs>
          <w:tab w:val="clear" w:pos="794"/>
          <w:tab w:val="clear" w:pos="1191"/>
          <w:tab w:val="clear" w:pos="1588"/>
          <w:tab w:val="clear" w:pos="1985"/>
        </w:tabs>
        <w:overflowPunct/>
        <w:autoSpaceDE/>
        <w:autoSpaceDN/>
        <w:adjustRightInd/>
        <w:spacing w:before="160" w:after="160" w:line="252" w:lineRule="auto"/>
        <w:ind w:left="794"/>
        <w:textAlignment w:val="auto"/>
        <w:rPr>
          <w:rFonts w:eastAsia="STKaiti" w:cs="Calibri"/>
          <w:iCs/>
          <w:szCs w:val="24"/>
          <w:lang w:eastAsia="zh-CN"/>
        </w:rPr>
      </w:pPr>
      <w:bookmarkStart w:id="25" w:name="Annex2"/>
      <w:bookmarkEnd w:id="18"/>
      <w:bookmarkEnd w:id="17"/>
      <w:bookmarkEnd w:id="25"/>
      <w:r w:rsidRPr="007F65E2">
        <w:rPr>
          <w:rFonts w:eastAsia="STKaiti" w:cs="Calibri" w:hint="eastAsia"/>
          <w:iCs/>
          <w:szCs w:val="24"/>
          <w:lang w:eastAsia="zh-CN"/>
        </w:rPr>
        <w:t>做出</w:t>
      </w:r>
      <w:r w:rsidRPr="007F65E2">
        <w:rPr>
          <w:rFonts w:eastAsia="STKaiti" w:cs="Calibri"/>
          <w:iCs/>
          <w:szCs w:val="24"/>
          <w:lang w:eastAsia="zh-CN"/>
        </w:rPr>
        <w:t>决定</w:t>
      </w:r>
    </w:p>
    <w:p w14:paraId="41CCAAD9" w14:textId="77777777" w:rsidR="007F65E2" w:rsidRPr="007F65E2" w:rsidRDefault="007F65E2" w:rsidP="007F65E2">
      <w:pPr>
        <w:tabs>
          <w:tab w:val="left" w:pos="567"/>
          <w:tab w:val="left" w:pos="1134"/>
          <w:tab w:val="left" w:pos="1701"/>
          <w:tab w:val="left" w:pos="2268"/>
          <w:tab w:val="left" w:pos="2835"/>
        </w:tabs>
        <w:ind w:firstLineChars="200" w:firstLine="480"/>
        <w:rPr>
          <w:rFonts w:eastAsiaTheme="minorHAnsi"/>
          <w:lang w:eastAsia="zh-CN"/>
        </w:rPr>
      </w:pPr>
      <w:r w:rsidRPr="007F65E2">
        <w:rPr>
          <w:rFonts w:hint="eastAsia"/>
          <w:lang w:eastAsia="zh-CN"/>
        </w:rPr>
        <w:t>批准本</w:t>
      </w:r>
      <w:r w:rsidRPr="007F65E2">
        <w:rPr>
          <w:lang w:eastAsia="zh-CN"/>
        </w:rPr>
        <w:t>决定附件所含</w:t>
      </w:r>
      <w:r w:rsidRPr="007F65E2">
        <w:rPr>
          <w:rFonts w:hint="eastAsia"/>
          <w:lang w:eastAsia="zh-CN"/>
        </w:rPr>
        <w:t>的</w:t>
      </w:r>
      <w:r w:rsidRPr="007F65E2">
        <w:rPr>
          <w:lang w:eastAsia="zh-CN"/>
        </w:rPr>
        <w:t>适用于委任</w:t>
      </w:r>
      <w:r w:rsidRPr="007F65E2">
        <w:rPr>
          <w:rFonts w:hint="eastAsia"/>
          <w:lang w:eastAsia="zh-CN"/>
        </w:rPr>
        <w:t>职员</w:t>
      </w:r>
      <w:r w:rsidRPr="007F65E2">
        <w:rPr>
          <w:lang w:eastAsia="zh-CN"/>
        </w:rPr>
        <w:t>的《人事规则》修正</w:t>
      </w:r>
      <w:r w:rsidRPr="007F65E2">
        <w:rPr>
          <w:rFonts w:hint="eastAsia"/>
          <w:lang w:eastAsia="zh-CN"/>
        </w:rPr>
        <w:t>案。</w:t>
      </w:r>
    </w:p>
    <w:p w14:paraId="63C3289D" w14:textId="77777777" w:rsidR="007F65E2" w:rsidRPr="007F65E2" w:rsidRDefault="007F65E2" w:rsidP="007F65E2">
      <w:pPr>
        <w:keepNext/>
        <w:keepLines/>
        <w:spacing w:before="480" w:after="80"/>
        <w:jc w:val="center"/>
        <w:rPr>
          <w:caps/>
          <w:sz w:val="28"/>
          <w:lang w:val="en-US" w:eastAsia="zh-CN"/>
        </w:rPr>
      </w:pPr>
      <w:r w:rsidRPr="007F65E2">
        <w:rPr>
          <w:rFonts w:hint="eastAsia"/>
          <w:caps/>
          <w:sz w:val="28"/>
          <w:lang w:val="en-US" w:eastAsia="zh-CN"/>
        </w:rPr>
        <w:t>决定草案附件</w:t>
      </w:r>
    </w:p>
    <w:p w14:paraId="50F9EA72" w14:textId="77777777" w:rsidR="007F65E2" w:rsidRPr="007F65E2" w:rsidRDefault="007F65E2" w:rsidP="007F65E2">
      <w:pPr>
        <w:keepNext/>
        <w:keepLines/>
        <w:spacing w:before="240" w:after="280"/>
        <w:jc w:val="center"/>
        <w:rPr>
          <w:rFonts w:ascii="Times New Roman Bold" w:hAnsi="Times New Roman Bold"/>
          <w:b/>
          <w:sz w:val="28"/>
          <w:lang w:eastAsia="zh-CN"/>
        </w:rPr>
      </w:pPr>
      <w:bookmarkStart w:id="26" w:name="lt_pId392"/>
      <w:r w:rsidRPr="007F65E2">
        <w:rPr>
          <w:rFonts w:ascii="Times New Roman Bold" w:hAnsi="Times New Roman Bold" w:hint="eastAsia"/>
          <w:b/>
          <w:sz w:val="28"/>
          <w:lang w:eastAsia="zh-CN"/>
        </w:rPr>
        <w:t>适用于</w:t>
      </w:r>
      <w:r w:rsidRPr="007F65E2">
        <w:rPr>
          <w:rFonts w:ascii="Times New Roman Bold" w:hAnsi="Times New Roman Bold"/>
          <w:b/>
          <w:sz w:val="28"/>
          <w:lang w:eastAsia="zh-CN"/>
        </w:rPr>
        <w:t>委任</w:t>
      </w:r>
      <w:r w:rsidRPr="007F65E2">
        <w:rPr>
          <w:rFonts w:ascii="Times New Roman Bold" w:hAnsi="Times New Roman Bold" w:hint="eastAsia"/>
          <w:b/>
          <w:sz w:val="28"/>
          <w:lang w:eastAsia="zh-CN"/>
        </w:rPr>
        <w:t>职员</w:t>
      </w:r>
      <w:r w:rsidRPr="007F65E2">
        <w:rPr>
          <w:rFonts w:ascii="Times New Roman Bold" w:hAnsi="Times New Roman Bold"/>
          <w:b/>
          <w:sz w:val="28"/>
          <w:lang w:eastAsia="zh-CN"/>
        </w:rPr>
        <w:t>的《人事规则》</w:t>
      </w:r>
    </w:p>
    <w:p w14:paraId="1EA40855" w14:textId="77777777" w:rsidR="007F65E2" w:rsidRPr="007F65E2" w:rsidRDefault="007F65E2" w:rsidP="007F65E2">
      <w:pPr>
        <w:keepNext/>
        <w:keepLines/>
        <w:tabs>
          <w:tab w:val="clear" w:pos="794"/>
          <w:tab w:val="clear" w:pos="1191"/>
          <w:tab w:val="clear" w:pos="1588"/>
          <w:tab w:val="clear" w:pos="1985"/>
          <w:tab w:val="left" w:pos="567"/>
          <w:tab w:val="left" w:pos="1134"/>
          <w:tab w:val="left" w:pos="1701"/>
          <w:tab w:val="left" w:pos="2268"/>
          <w:tab w:val="left" w:pos="2835"/>
        </w:tabs>
        <w:spacing w:before="160"/>
        <w:ind w:left="567" w:hanging="567"/>
        <w:outlineLvl w:val="0"/>
        <w:rPr>
          <w:b/>
          <w:lang w:val="es-ES_tradnl" w:eastAsia="zh-CN"/>
        </w:rPr>
      </w:pPr>
      <w:bookmarkStart w:id="27" w:name="lt_pId393"/>
      <w:bookmarkEnd w:id="26"/>
      <w:proofErr w:type="gramStart"/>
      <w:r w:rsidRPr="007F65E2">
        <w:rPr>
          <w:rFonts w:cs="Microsoft YaHei" w:hint="eastAsia"/>
          <w:b/>
          <w:lang w:val="es-ES_tradnl" w:eastAsia="zh-CN"/>
        </w:rPr>
        <w:t>规则第</w:t>
      </w:r>
      <w:r w:rsidRPr="007F65E2">
        <w:rPr>
          <w:b/>
          <w:lang w:val="es-ES_tradnl" w:eastAsia="zh-CN"/>
        </w:rPr>
        <w:t>4</w:t>
      </w:r>
      <w:proofErr w:type="gramEnd"/>
      <w:r w:rsidRPr="007F65E2">
        <w:rPr>
          <w:b/>
          <w:lang w:val="es-ES_tradnl" w:eastAsia="zh-CN"/>
        </w:rPr>
        <w:t>.8</w:t>
      </w:r>
      <w:r w:rsidRPr="007F65E2">
        <w:rPr>
          <w:rFonts w:cs="Microsoft YaHei" w:hint="eastAsia"/>
          <w:b/>
          <w:lang w:val="es-ES_tradnl" w:eastAsia="zh-CN"/>
        </w:rPr>
        <w:t>条</w:t>
      </w:r>
      <w:r w:rsidRPr="007F65E2">
        <w:rPr>
          <w:b/>
          <w:lang w:val="es-ES_tradnl" w:eastAsia="zh-CN"/>
        </w:rPr>
        <w:tab/>
      </w:r>
      <w:r w:rsidRPr="007F65E2">
        <w:rPr>
          <w:rFonts w:cs="Microsoft YaHei" w:hint="eastAsia"/>
          <w:b/>
          <w:lang w:val="es-ES_tradnl" w:eastAsia="zh-CN"/>
        </w:rPr>
        <w:t>职员的</w:t>
      </w:r>
      <w:bookmarkEnd w:id="27"/>
      <w:r w:rsidRPr="007F65E2">
        <w:rPr>
          <w:rFonts w:cs="Microsoft YaHei" w:hint="eastAsia"/>
          <w:b/>
          <w:lang w:val="es-ES_tradnl" w:eastAsia="zh-CN"/>
        </w:rPr>
        <w:t>任命</w:t>
      </w:r>
    </w:p>
    <w:p w14:paraId="15E07475" w14:textId="77777777" w:rsidR="007F65E2" w:rsidRPr="007F65E2" w:rsidRDefault="007F65E2" w:rsidP="007F65E2">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asciiTheme="minorHAnsi" w:hAnsiTheme="minorHAnsi"/>
          <w:lang w:eastAsia="zh-CN"/>
        </w:rPr>
      </w:pPr>
      <w:bookmarkStart w:id="28" w:name="lt_pId394"/>
      <w:r w:rsidRPr="007F65E2">
        <w:rPr>
          <w:rFonts w:asciiTheme="minorHAnsi" w:hAnsiTheme="minorHAnsi" w:cstheme="minorHAnsi"/>
          <w:lang w:eastAsia="zh-CN"/>
        </w:rPr>
        <w:t>a)</w:t>
      </w:r>
      <w:bookmarkEnd w:id="28"/>
      <w:r w:rsidRPr="007F65E2">
        <w:rPr>
          <w:rFonts w:asciiTheme="minorHAnsi" w:hAnsiTheme="minorHAnsi" w:cstheme="minorHAnsi"/>
          <w:lang w:eastAsia="zh-CN"/>
        </w:rPr>
        <w:tab/>
      </w:r>
      <w:r w:rsidRPr="007F65E2">
        <w:rPr>
          <w:rFonts w:asciiTheme="minorHAnsi" w:hAnsiTheme="minorHAnsi"/>
          <w:lang w:eastAsia="zh-CN"/>
        </w:rPr>
        <w:t>秘书长须在理事会授权的限度内任命职员。关于各局的职员，有关主任须选择将要任命的候选人，但任命的最后决定须由秘书长做出。但如果秘书长的决定与有关局主任的建议不一致，他须向理事会做出报告。</w:t>
      </w:r>
    </w:p>
    <w:p w14:paraId="5EE05C3B" w14:textId="77777777" w:rsidR="007F65E2" w:rsidRPr="007F65E2" w:rsidRDefault="007F65E2" w:rsidP="007F65E2">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asciiTheme="minorHAnsi" w:hAnsiTheme="minorHAnsi" w:cstheme="minorHAnsi"/>
          <w:lang w:eastAsia="zh-CN"/>
        </w:rPr>
      </w:pPr>
      <w:bookmarkStart w:id="29" w:name="lt_pId397"/>
      <w:r w:rsidRPr="007F65E2">
        <w:rPr>
          <w:rFonts w:asciiTheme="minorHAnsi" w:hAnsiTheme="minorHAnsi" w:cstheme="minorHAnsi"/>
          <w:lang w:eastAsia="zh-CN"/>
        </w:rPr>
        <w:t>b)</w:t>
      </w:r>
      <w:bookmarkEnd w:id="29"/>
      <w:r w:rsidRPr="007F65E2">
        <w:rPr>
          <w:rFonts w:asciiTheme="minorHAnsi" w:hAnsiTheme="minorHAnsi" w:cstheme="minorHAnsi"/>
          <w:lang w:eastAsia="zh-CN"/>
        </w:rPr>
        <w:tab/>
      </w:r>
      <w:r w:rsidRPr="007F65E2">
        <w:rPr>
          <w:rFonts w:asciiTheme="minorHAnsi" w:hAnsiTheme="minorHAnsi"/>
          <w:lang w:eastAsia="zh-CN"/>
        </w:rPr>
        <w:t>秘书长经有关局主任同意，在适用的情况下，可决定通过在国际电联内部调动填补任何空缺职位。</w:t>
      </w:r>
    </w:p>
    <w:p w14:paraId="603F3852" w14:textId="77777777" w:rsidR="007F65E2" w:rsidRPr="007F65E2" w:rsidRDefault="007F65E2" w:rsidP="007F65E2">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asciiTheme="minorHAnsi" w:hAnsiTheme="minorHAnsi" w:cstheme="minorHAnsi"/>
          <w:szCs w:val="24"/>
          <w:lang w:eastAsia="zh-CN"/>
        </w:rPr>
      </w:pPr>
      <w:bookmarkStart w:id="30" w:name="lt_pId399"/>
      <w:r w:rsidRPr="007F65E2">
        <w:rPr>
          <w:rFonts w:asciiTheme="minorHAnsi" w:hAnsiTheme="minorHAnsi" w:cstheme="minorHAnsi"/>
          <w:szCs w:val="24"/>
          <w:lang w:eastAsia="zh-CN"/>
        </w:rPr>
        <w:t>c)</w:t>
      </w:r>
      <w:bookmarkEnd w:id="30"/>
      <w:r w:rsidRPr="007F65E2">
        <w:rPr>
          <w:rFonts w:asciiTheme="minorHAnsi" w:hAnsiTheme="minorHAnsi" w:cstheme="minorHAnsi"/>
          <w:szCs w:val="24"/>
          <w:lang w:eastAsia="zh-CN"/>
        </w:rPr>
        <w:tab/>
      </w:r>
      <w:bookmarkStart w:id="31" w:name="lt_pId400"/>
      <w:r w:rsidRPr="007F65E2">
        <w:rPr>
          <w:rFonts w:asciiTheme="minorHAnsi" w:hAnsiTheme="minorHAnsi"/>
          <w:lang w:eastAsia="zh-CN"/>
        </w:rPr>
        <w:t>P.1</w:t>
      </w:r>
      <w:r w:rsidRPr="007F65E2">
        <w:rPr>
          <w:rFonts w:asciiTheme="minorHAnsi" w:hAnsiTheme="minorHAnsi"/>
          <w:lang w:eastAsia="zh-CN"/>
        </w:rPr>
        <w:t>和以上职位的遴选须在国际竞争基础上进行；确定外部招聘的空缺职位须向国际电联所有成员国主管部门、联合国和其他专门机构以及国际电联的工作人员发出通告，详细说明拟填补的职位的性质，所要求的资格和委任条件。</w:t>
      </w:r>
      <w:bookmarkEnd w:id="31"/>
    </w:p>
    <w:p w14:paraId="74608969" w14:textId="5B5E5E1C" w:rsidR="007F65E2" w:rsidRPr="007F65E2" w:rsidRDefault="007F65E2" w:rsidP="007F65E2">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asciiTheme="minorHAnsi" w:hAnsiTheme="minorHAnsi" w:cstheme="minorHAnsi"/>
          <w:lang w:eastAsia="zh-CN"/>
        </w:rPr>
      </w:pPr>
      <w:bookmarkStart w:id="32" w:name="lt_pId401"/>
      <w:r w:rsidRPr="007F65E2">
        <w:rPr>
          <w:rFonts w:asciiTheme="minorHAnsi" w:hAnsiTheme="minorHAnsi" w:cstheme="minorHAnsi"/>
          <w:lang w:eastAsia="zh-CN"/>
        </w:rPr>
        <w:t>d)</w:t>
      </w:r>
      <w:bookmarkEnd w:id="32"/>
      <w:r w:rsidRPr="007F65E2">
        <w:rPr>
          <w:rFonts w:asciiTheme="minorHAnsi" w:hAnsiTheme="minorHAnsi" w:cstheme="minorHAnsi"/>
          <w:lang w:eastAsia="zh-CN"/>
        </w:rPr>
        <w:tab/>
      </w:r>
      <w:bookmarkStart w:id="33" w:name="lt_pId402"/>
      <w:r w:rsidRPr="007F65E2">
        <w:rPr>
          <w:rFonts w:asciiTheme="minorHAnsi" w:hAnsiTheme="minorHAnsi"/>
          <w:lang w:eastAsia="zh-CN"/>
        </w:rPr>
        <w:t>关于总部</w:t>
      </w:r>
      <w:r w:rsidRPr="007F65E2">
        <w:rPr>
          <w:rFonts w:asciiTheme="minorHAnsi" w:hAnsiTheme="minorHAnsi"/>
          <w:lang w:eastAsia="zh-CN"/>
        </w:rPr>
        <w:t>G.1</w:t>
      </w:r>
      <w:r w:rsidRPr="007F65E2">
        <w:rPr>
          <w:rFonts w:asciiTheme="minorHAnsi" w:hAnsiTheme="minorHAnsi"/>
          <w:lang w:eastAsia="zh-CN"/>
        </w:rPr>
        <w:t>至</w:t>
      </w:r>
      <w:r w:rsidRPr="007F65E2">
        <w:rPr>
          <w:rFonts w:asciiTheme="minorHAnsi" w:hAnsiTheme="minorHAnsi"/>
          <w:lang w:eastAsia="zh-CN"/>
        </w:rPr>
        <w:t>G.7</w:t>
      </w:r>
      <w:r w:rsidRPr="007F65E2">
        <w:rPr>
          <w:rFonts w:asciiTheme="minorHAnsi" w:hAnsiTheme="minorHAnsi"/>
          <w:lang w:eastAsia="zh-CN"/>
        </w:rPr>
        <w:t>职等的空缺职位，招聘须在竞争基础上进行，尽量从靠近日内瓦的地方招聘；如果不能这样做，应按上文</w:t>
      </w:r>
      <w:r w:rsidRPr="007F65E2">
        <w:rPr>
          <w:rFonts w:asciiTheme="minorHAnsi" w:hAnsiTheme="minorHAnsi"/>
          <w:lang w:eastAsia="zh-CN"/>
        </w:rPr>
        <w:t>c)</w:t>
      </w:r>
      <w:r w:rsidR="00B60856">
        <w:rPr>
          <w:rFonts w:asciiTheme="minorHAnsi" w:hAnsiTheme="minorHAnsi"/>
          <w:lang w:eastAsia="zh-CN"/>
        </w:rPr>
        <w:t xml:space="preserve"> </w:t>
      </w:r>
      <w:r w:rsidRPr="007F65E2">
        <w:rPr>
          <w:rFonts w:asciiTheme="minorHAnsi" w:hAnsiTheme="minorHAnsi"/>
          <w:lang w:eastAsia="zh-CN"/>
        </w:rPr>
        <w:t>项规定发出通告，但招聘工作须顾及其财务影响。</w:t>
      </w:r>
      <w:bookmarkEnd w:id="33"/>
    </w:p>
    <w:p w14:paraId="3684895D" w14:textId="77777777" w:rsidR="007F65E2" w:rsidRPr="007F65E2" w:rsidRDefault="007F65E2" w:rsidP="007F65E2">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asciiTheme="minorHAnsi" w:hAnsiTheme="minorHAnsi" w:cs="SimSun"/>
          <w:lang w:val="fr-FR" w:eastAsia="zh-CN"/>
        </w:rPr>
      </w:pPr>
      <w:bookmarkStart w:id="34" w:name="lt_pId403"/>
      <w:r w:rsidRPr="007F65E2">
        <w:rPr>
          <w:rFonts w:asciiTheme="minorHAnsi" w:hAnsiTheme="minorHAnsi" w:cstheme="minorHAnsi"/>
          <w:lang w:eastAsia="zh-CN"/>
        </w:rPr>
        <w:t>e)</w:t>
      </w:r>
      <w:bookmarkEnd w:id="34"/>
      <w:r w:rsidRPr="007F65E2">
        <w:rPr>
          <w:rFonts w:asciiTheme="minorHAnsi" w:hAnsiTheme="minorHAnsi" w:cstheme="minorHAnsi"/>
          <w:lang w:eastAsia="zh-CN"/>
        </w:rPr>
        <w:tab/>
      </w:r>
      <w:r w:rsidRPr="007F65E2">
        <w:rPr>
          <w:rFonts w:asciiTheme="minorHAnsi" w:hAnsiTheme="minorHAnsi" w:cs="SimSun"/>
          <w:lang w:val="fr-FR" w:eastAsia="zh-CN"/>
        </w:rPr>
        <w:t>对于所有其他工作地点，秘书长须根据联合国共同制度的当地条件和惯例，制定甄选程序。</w:t>
      </w:r>
    </w:p>
    <w:p w14:paraId="15969752" w14:textId="4E4D4ABD" w:rsidR="007F65E2" w:rsidRPr="007F65E2" w:rsidRDefault="007F65E2" w:rsidP="007F65E2">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cstheme="minorHAnsi"/>
          <w:szCs w:val="24"/>
          <w:lang w:eastAsia="zh-CN"/>
        </w:rPr>
      </w:pPr>
      <w:bookmarkStart w:id="35" w:name="lt_pId405"/>
      <w:r w:rsidRPr="007F65E2">
        <w:rPr>
          <w:rFonts w:asciiTheme="minorHAnsi" w:hAnsiTheme="minorHAnsi" w:cstheme="minorHAnsi"/>
          <w:szCs w:val="24"/>
          <w:lang w:eastAsia="zh-CN"/>
        </w:rPr>
        <w:t>f)</w:t>
      </w:r>
      <w:bookmarkEnd w:id="35"/>
      <w:r w:rsidRPr="007F65E2">
        <w:rPr>
          <w:rFonts w:asciiTheme="minorHAnsi" w:hAnsiTheme="minorHAnsi" w:cstheme="minorHAnsi"/>
          <w:szCs w:val="24"/>
          <w:lang w:eastAsia="zh-CN"/>
        </w:rPr>
        <w:tab/>
      </w:r>
      <w:r w:rsidRPr="007F65E2">
        <w:rPr>
          <w:rFonts w:asciiTheme="minorHAnsi" w:hAnsiTheme="minorHAnsi" w:cs="SimSun"/>
          <w:lang w:eastAsia="zh-CN"/>
        </w:rPr>
        <w:t>在按照上文</w:t>
      </w:r>
      <w:r w:rsidRPr="007F65E2">
        <w:rPr>
          <w:rFonts w:asciiTheme="minorHAnsi" w:hAnsiTheme="minorHAnsi"/>
          <w:lang w:eastAsia="zh-CN"/>
        </w:rPr>
        <w:t>c)</w:t>
      </w:r>
      <w:r w:rsidR="00B60856">
        <w:rPr>
          <w:rFonts w:asciiTheme="minorHAnsi" w:hAnsiTheme="minorHAnsi"/>
          <w:lang w:eastAsia="zh-CN"/>
        </w:rPr>
        <w:t xml:space="preserve"> </w:t>
      </w:r>
      <w:r w:rsidRPr="007F65E2">
        <w:rPr>
          <w:rFonts w:asciiTheme="minorHAnsi" w:hAnsiTheme="minorHAnsi" w:cs="SimSun"/>
          <w:lang w:val="fr-FR" w:eastAsia="zh-CN"/>
        </w:rPr>
        <w:t>项规定对空缺职位发出通告时</w:t>
      </w:r>
      <w:r w:rsidRPr="007F65E2">
        <w:rPr>
          <w:rFonts w:asciiTheme="minorHAnsi" w:hAnsiTheme="minorHAnsi" w:cs="SimSun"/>
          <w:lang w:eastAsia="zh-CN"/>
        </w:rPr>
        <w:t>，</w:t>
      </w:r>
      <w:r w:rsidRPr="007F65E2">
        <w:rPr>
          <w:rFonts w:asciiTheme="minorHAnsi" w:hAnsiTheme="minorHAnsi" w:cs="SimSun"/>
          <w:lang w:val="fr-FR" w:eastAsia="zh-CN"/>
        </w:rPr>
        <w:t>外部的申请可通过一个主管部门提交</w:t>
      </w:r>
      <w:r w:rsidRPr="007F65E2">
        <w:rPr>
          <w:rFonts w:asciiTheme="minorHAnsi" w:hAnsiTheme="minorHAnsi" w:cs="SimSun"/>
          <w:lang w:eastAsia="zh-CN"/>
        </w:rPr>
        <w:t>，</w:t>
      </w:r>
      <w:r w:rsidRPr="007F65E2">
        <w:rPr>
          <w:rFonts w:asciiTheme="minorHAnsi" w:hAnsiTheme="minorHAnsi" w:cs="SimSun"/>
          <w:lang w:val="fr-FR" w:eastAsia="zh-CN"/>
        </w:rPr>
        <w:t>原则上最短期限为</w:t>
      </w:r>
      <w:r w:rsidRPr="00086DAF">
        <w:rPr>
          <w:rFonts w:ascii="SimSun" w:hAnsi="SimSun" w:cs="Microsoft YaHei" w:hint="eastAsia"/>
          <w:b/>
          <w:bCs/>
          <w:strike/>
          <w:color w:val="4F81BD" w:themeColor="accent1"/>
          <w:szCs w:val="24"/>
          <w:lang w:eastAsia="zh-CN"/>
        </w:rPr>
        <w:t>两</w:t>
      </w:r>
      <w:r w:rsidRPr="00086DAF">
        <w:rPr>
          <w:rFonts w:ascii="SimSun" w:hAnsi="SimSun" w:cs="Microsoft YaHei" w:hint="eastAsia"/>
          <w:b/>
          <w:bCs/>
          <w:color w:val="4F81BD" w:themeColor="accent1"/>
          <w:szCs w:val="24"/>
          <w:u w:val="single"/>
          <w:lang w:eastAsia="zh-CN"/>
        </w:rPr>
        <w:t>一</w:t>
      </w:r>
      <w:r w:rsidRPr="007F65E2">
        <w:rPr>
          <w:rFonts w:asciiTheme="minorHAnsi" w:hAnsiTheme="minorHAnsi" w:cs="SimSun"/>
          <w:lang w:val="fr-FR" w:eastAsia="zh-CN"/>
        </w:rPr>
        <w:t>个月</w:t>
      </w:r>
      <w:r w:rsidRPr="007F65E2">
        <w:rPr>
          <w:rFonts w:asciiTheme="minorHAnsi" w:hAnsiTheme="minorHAnsi" w:cs="SimSun"/>
          <w:lang w:eastAsia="zh-CN"/>
        </w:rPr>
        <w:t>；</w:t>
      </w:r>
      <w:r w:rsidRPr="007F65E2">
        <w:rPr>
          <w:rFonts w:asciiTheme="minorHAnsi" w:hAnsiTheme="minorHAnsi" w:cs="SimSun"/>
          <w:lang w:val="fr-FR" w:eastAsia="zh-CN"/>
        </w:rPr>
        <w:t>或直接提交国际电联</w:t>
      </w:r>
      <w:r w:rsidRPr="007F65E2">
        <w:rPr>
          <w:rFonts w:asciiTheme="minorHAnsi" w:hAnsiTheme="minorHAnsi" w:cs="SimSun"/>
          <w:lang w:eastAsia="zh-CN"/>
        </w:rPr>
        <w:t>，</w:t>
      </w:r>
      <w:r w:rsidRPr="007F65E2">
        <w:rPr>
          <w:rFonts w:asciiTheme="minorHAnsi" w:hAnsiTheme="minorHAnsi" w:cs="SimSun"/>
          <w:lang w:val="fr-FR" w:eastAsia="zh-CN"/>
        </w:rPr>
        <w:t>其条件是在此种情况下秘书长在作出最终遴选前通常将与有关国家的主管部门磋商。</w:t>
      </w:r>
    </w:p>
    <w:p w14:paraId="19F14FF0" w14:textId="77777777" w:rsidR="007F65E2" w:rsidRDefault="007F65E2" w:rsidP="00411C49">
      <w:pPr>
        <w:pStyle w:val="Reasons"/>
        <w:rPr>
          <w:lang w:eastAsia="zh-CN"/>
        </w:rPr>
      </w:pPr>
    </w:p>
    <w:p w14:paraId="59946215" w14:textId="77777777" w:rsidR="007F65E2" w:rsidRDefault="007F65E2">
      <w:pPr>
        <w:jc w:val="center"/>
      </w:pPr>
      <w:r>
        <w:t>______________</w:t>
      </w:r>
    </w:p>
    <w:sectPr w:rsidR="007F65E2" w:rsidSect="006C36CD">
      <w:headerReference w:type="even" r:id="rId12"/>
      <w:headerReference w:type="default" r:id="rId13"/>
      <w:footerReference w:type="even" r:id="rId14"/>
      <w:footerReference w:type="default" r:id="rId15"/>
      <w:headerReference w:type="firs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A3E42" w14:textId="77777777" w:rsidR="00CA5BC2" w:rsidRDefault="00CA5BC2">
      <w:r>
        <w:separator/>
      </w:r>
    </w:p>
  </w:endnote>
  <w:endnote w:type="continuationSeparator" w:id="0">
    <w:p w14:paraId="769184E2" w14:textId="77777777" w:rsidR="00CA5BC2" w:rsidRDefault="00CA5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60D54" w14:textId="77777777" w:rsidR="00283E4D" w:rsidRDefault="00283E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0654B" w14:textId="18F81B68" w:rsidR="00B40A53" w:rsidRPr="004E4BFF" w:rsidRDefault="00662979" w:rsidP="00177A66">
    <w:pPr>
      <w:pStyle w:val="Footer"/>
    </w:pPr>
    <w:r w:rsidRPr="00283E4D">
      <w:rPr>
        <w:color w:val="F2F2F2" w:themeColor="background1" w:themeShade="F2"/>
      </w:rPr>
      <w:fldChar w:fldCharType="begin"/>
    </w:r>
    <w:r w:rsidRPr="00283E4D">
      <w:rPr>
        <w:color w:val="F2F2F2" w:themeColor="background1" w:themeShade="F2"/>
      </w:rPr>
      <w:instrText xml:space="preserve"> FILENAME \p  \* MERGEFORMAT </w:instrText>
    </w:r>
    <w:r w:rsidRPr="00283E4D">
      <w:rPr>
        <w:color w:val="F2F2F2" w:themeColor="background1" w:themeShade="F2"/>
      </w:rPr>
      <w:fldChar w:fldCharType="separate"/>
    </w:r>
    <w:r w:rsidR="00FB5E11" w:rsidRPr="00283E4D">
      <w:rPr>
        <w:color w:val="F2F2F2" w:themeColor="background1" w:themeShade="F2"/>
      </w:rPr>
      <w:t>P:\CHI\SG\CONSEIL\C22\000\052C.docx</w:t>
    </w:r>
    <w:r w:rsidRPr="00283E4D">
      <w:rPr>
        <w:color w:val="F2F2F2" w:themeColor="background1" w:themeShade="F2"/>
      </w:rPr>
      <w:fldChar w:fldCharType="end"/>
    </w:r>
    <w:r w:rsidR="00177A66" w:rsidRPr="00283E4D">
      <w:rPr>
        <w:color w:val="F2F2F2" w:themeColor="background1" w:themeShade="F2"/>
      </w:rPr>
      <w:t xml:space="preserve"> (500992)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56132"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60CF8" w14:textId="77777777" w:rsidR="00CA5BC2" w:rsidRDefault="00CA5BC2">
      <w:r>
        <w:t>____________________</w:t>
      </w:r>
    </w:p>
  </w:footnote>
  <w:footnote w:type="continuationSeparator" w:id="0">
    <w:p w14:paraId="79BE32F1" w14:textId="77777777" w:rsidR="00CA5BC2" w:rsidRDefault="00CA5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D4F0" w14:textId="77777777" w:rsidR="00283E4D" w:rsidRDefault="00283E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16486" w14:textId="77777777" w:rsidR="00AC516F" w:rsidRDefault="00AC516F" w:rsidP="00CE6F22">
    <w:pPr>
      <w:pStyle w:val="Header"/>
    </w:pPr>
    <w:r>
      <w:fldChar w:fldCharType="begin"/>
    </w:r>
    <w:r>
      <w:instrText>PAGE</w:instrText>
    </w:r>
    <w:r>
      <w:fldChar w:fldCharType="separate"/>
    </w:r>
    <w:r w:rsidR="00D453EE">
      <w:rPr>
        <w:noProof/>
      </w:rPr>
      <w:t>2</w:t>
    </w:r>
    <w:r>
      <w:rPr>
        <w:noProof/>
      </w:rPr>
      <w:fldChar w:fldCharType="end"/>
    </w:r>
  </w:p>
  <w:p w14:paraId="602A6968" w14:textId="4C7F2F2F" w:rsidR="00AC516F" w:rsidRDefault="0098459B" w:rsidP="00D453EE">
    <w:pPr>
      <w:pStyle w:val="Header"/>
      <w:rPr>
        <w:lang w:eastAsia="zh-CN"/>
      </w:rPr>
    </w:pPr>
    <w:r>
      <w:t>C</w:t>
    </w:r>
    <w:r w:rsidR="0009409E">
      <w:t>2</w:t>
    </w:r>
    <w:r w:rsidR="00AE195F">
      <w:t>2</w:t>
    </w:r>
    <w:r w:rsidR="004672E6">
      <w:t>/</w:t>
    </w:r>
    <w:r w:rsidR="00A52D77">
      <w:rPr>
        <w:rFonts w:hint="eastAsia"/>
        <w:lang w:eastAsia="zh-CN"/>
      </w:rPr>
      <w:t>52</w:t>
    </w:r>
    <w:r w:rsidR="00AC516F">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3A245" w14:textId="77777777" w:rsidR="00283E4D" w:rsidRDefault="00283E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BC2"/>
    <w:rsid w:val="00001B77"/>
    <w:rsid w:val="0000517A"/>
    <w:rsid w:val="00031E72"/>
    <w:rsid w:val="0003789E"/>
    <w:rsid w:val="000404D2"/>
    <w:rsid w:val="000630A4"/>
    <w:rsid w:val="000853C0"/>
    <w:rsid w:val="0009409E"/>
    <w:rsid w:val="000A1C21"/>
    <w:rsid w:val="000C0BC5"/>
    <w:rsid w:val="000D15EA"/>
    <w:rsid w:val="00100D84"/>
    <w:rsid w:val="00124C9D"/>
    <w:rsid w:val="00157773"/>
    <w:rsid w:val="00177A66"/>
    <w:rsid w:val="0018251A"/>
    <w:rsid w:val="00190272"/>
    <w:rsid w:val="00193244"/>
    <w:rsid w:val="00195C6C"/>
    <w:rsid w:val="00195FED"/>
    <w:rsid w:val="001A4BD6"/>
    <w:rsid w:val="001D5A18"/>
    <w:rsid w:val="001E4F6B"/>
    <w:rsid w:val="00280EB8"/>
    <w:rsid w:val="00283E4D"/>
    <w:rsid w:val="002A5351"/>
    <w:rsid w:val="002A6670"/>
    <w:rsid w:val="00303502"/>
    <w:rsid w:val="00325C25"/>
    <w:rsid w:val="00340936"/>
    <w:rsid w:val="00372C8F"/>
    <w:rsid w:val="00380ECE"/>
    <w:rsid w:val="00392F87"/>
    <w:rsid w:val="00393DDF"/>
    <w:rsid w:val="00397F55"/>
    <w:rsid w:val="003B4454"/>
    <w:rsid w:val="003C2E37"/>
    <w:rsid w:val="003F1415"/>
    <w:rsid w:val="0040144C"/>
    <w:rsid w:val="00403EB7"/>
    <w:rsid w:val="00430BF0"/>
    <w:rsid w:val="004476F4"/>
    <w:rsid w:val="004672E6"/>
    <w:rsid w:val="00474ED1"/>
    <w:rsid w:val="00493085"/>
    <w:rsid w:val="004A36EC"/>
    <w:rsid w:val="004D163F"/>
    <w:rsid w:val="004E4BFF"/>
    <w:rsid w:val="004F2598"/>
    <w:rsid w:val="005403F7"/>
    <w:rsid w:val="00540632"/>
    <w:rsid w:val="00541CF4"/>
    <w:rsid w:val="005451E8"/>
    <w:rsid w:val="005507F2"/>
    <w:rsid w:val="005759CC"/>
    <w:rsid w:val="005A72E1"/>
    <w:rsid w:val="005C6632"/>
    <w:rsid w:val="005D1C9E"/>
    <w:rsid w:val="00611544"/>
    <w:rsid w:val="006275D6"/>
    <w:rsid w:val="00654257"/>
    <w:rsid w:val="0065435A"/>
    <w:rsid w:val="00662979"/>
    <w:rsid w:val="006A2DD3"/>
    <w:rsid w:val="006A5AF8"/>
    <w:rsid w:val="006C36CD"/>
    <w:rsid w:val="006E705C"/>
    <w:rsid w:val="00700D1F"/>
    <w:rsid w:val="007205CB"/>
    <w:rsid w:val="00726073"/>
    <w:rsid w:val="00734FE8"/>
    <w:rsid w:val="007360CE"/>
    <w:rsid w:val="00772315"/>
    <w:rsid w:val="00775157"/>
    <w:rsid w:val="007813AE"/>
    <w:rsid w:val="007A37DB"/>
    <w:rsid w:val="007E189D"/>
    <w:rsid w:val="007F65E2"/>
    <w:rsid w:val="0080417B"/>
    <w:rsid w:val="00811259"/>
    <w:rsid w:val="00813AA2"/>
    <w:rsid w:val="008173A3"/>
    <w:rsid w:val="008418F5"/>
    <w:rsid w:val="0086059C"/>
    <w:rsid w:val="00864589"/>
    <w:rsid w:val="00890AFB"/>
    <w:rsid w:val="00890FC4"/>
    <w:rsid w:val="00895905"/>
    <w:rsid w:val="00911867"/>
    <w:rsid w:val="009164A9"/>
    <w:rsid w:val="009258CB"/>
    <w:rsid w:val="0093362E"/>
    <w:rsid w:val="00944563"/>
    <w:rsid w:val="00951C0B"/>
    <w:rsid w:val="00953160"/>
    <w:rsid w:val="009619CB"/>
    <w:rsid w:val="009625D8"/>
    <w:rsid w:val="0098459B"/>
    <w:rsid w:val="00997185"/>
    <w:rsid w:val="009B7B8E"/>
    <w:rsid w:val="009C2458"/>
    <w:rsid w:val="009C4A7B"/>
    <w:rsid w:val="009C6123"/>
    <w:rsid w:val="009F1E3E"/>
    <w:rsid w:val="00A0399D"/>
    <w:rsid w:val="00A112B7"/>
    <w:rsid w:val="00A1213C"/>
    <w:rsid w:val="00A13415"/>
    <w:rsid w:val="00A272FF"/>
    <w:rsid w:val="00A52D77"/>
    <w:rsid w:val="00A5354B"/>
    <w:rsid w:val="00A71B57"/>
    <w:rsid w:val="00AB42C1"/>
    <w:rsid w:val="00AC516F"/>
    <w:rsid w:val="00AD56F1"/>
    <w:rsid w:val="00AE195F"/>
    <w:rsid w:val="00AE2926"/>
    <w:rsid w:val="00B0184B"/>
    <w:rsid w:val="00B035CD"/>
    <w:rsid w:val="00B0769D"/>
    <w:rsid w:val="00B217F8"/>
    <w:rsid w:val="00B332EA"/>
    <w:rsid w:val="00B40A53"/>
    <w:rsid w:val="00B45365"/>
    <w:rsid w:val="00B46A65"/>
    <w:rsid w:val="00B60184"/>
    <w:rsid w:val="00B60856"/>
    <w:rsid w:val="00B62D20"/>
    <w:rsid w:val="00B81E75"/>
    <w:rsid w:val="00B9462B"/>
    <w:rsid w:val="00BD1A5A"/>
    <w:rsid w:val="00BD7A9B"/>
    <w:rsid w:val="00BD7BE1"/>
    <w:rsid w:val="00BF416B"/>
    <w:rsid w:val="00C212DE"/>
    <w:rsid w:val="00C57775"/>
    <w:rsid w:val="00C64E4E"/>
    <w:rsid w:val="00C66E64"/>
    <w:rsid w:val="00C761A0"/>
    <w:rsid w:val="00C81504"/>
    <w:rsid w:val="00C85F7E"/>
    <w:rsid w:val="00C90D53"/>
    <w:rsid w:val="00CA5BC2"/>
    <w:rsid w:val="00CD47F0"/>
    <w:rsid w:val="00CD4FDA"/>
    <w:rsid w:val="00CD5566"/>
    <w:rsid w:val="00CD64D7"/>
    <w:rsid w:val="00CE6F22"/>
    <w:rsid w:val="00CF0471"/>
    <w:rsid w:val="00CF41F6"/>
    <w:rsid w:val="00CF7D3E"/>
    <w:rsid w:val="00D02B4E"/>
    <w:rsid w:val="00D21F11"/>
    <w:rsid w:val="00D36817"/>
    <w:rsid w:val="00D453EE"/>
    <w:rsid w:val="00D5666C"/>
    <w:rsid w:val="00D666BC"/>
    <w:rsid w:val="00D83542"/>
    <w:rsid w:val="00D92F45"/>
    <w:rsid w:val="00D94637"/>
    <w:rsid w:val="00D9725C"/>
    <w:rsid w:val="00DA7006"/>
    <w:rsid w:val="00DC6427"/>
    <w:rsid w:val="00DD66A1"/>
    <w:rsid w:val="00DE196D"/>
    <w:rsid w:val="00DF6B49"/>
    <w:rsid w:val="00E067C5"/>
    <w:rsid w:val="00E265BF"/>
    <w:rsid w:val="00E378D8"/>
    <w:rsid w:val="00E43A12"/>
    <w:rsid w:val="00E67C67"/>
    <w:rsid w:val="00E77476"/>
    <w:rsid w:val="00E8228B"/>
    <w:rsid w:val="00EE5706"/>
    <w:rsid w:val="00EF373D"/>
    <w:rsid w:val="00F11595"/>
    <w:rsid w:val="00F13BC9"/>
    <w:rsid w:val="00F357B2"/>
    <w:rsid w:val="00F36556"/>
    <w:rsid w:val="00F705DF"/>
    <w:rsid w:val="00F70622"/>
    <w:rsid w:val="00F85624"/>
    <w:rsid w:val="00F87C05"/>
    <w:rsid w:val="00F93191"/>
    <w:rsid w:val="00F93A17"/>
    <w:rsid w:val="00FA2AF6"/>
    <w:rsid w:val="00FB073D"/>
    <w:rsid w:val="00FB5E11"/>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710CFD"/>
  <w15:docId w15:val="{ED9725BB-08C0-45D4-AC53-D8DB4F19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uiPriority w:val="99"/>
    <w:qFormat/>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link w:val="RestitleChar"/>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qFormat/>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styleId="UnresolvedMention">
    <w:name w:val="Unresolved Mention"/>
    <w:basedOn w:val="DefaultParagraphFont"/>
    <w:uiPriority w:val="99"/>
    <w:semiHidden/>
    <w:unhideWhenUsed/>
    <w:rsid w:val="00A52D77"/>
    <w:rPr>
      <w:color w:val="605E5C"/>
      <w:shd w:val="clear" w:color="auto" w:fill="E1DFDD"/>
    </w:rPr>
  </w:style>
  <w:style w:type="table" w:customStyle="1" w:styleId="TableGrid1">
    <w:name w:val="Table Grid1"/>
    <w:basedOn w:val="TableNormal"/>
    <w:next w:val="TableGrid"/>
    <w:uiPriority w:val="39"/>
    <w:rsid w:val="00A52D77"/>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l0">
    <w:name w:val="call"/>
    <w:basedOn w:val="Normal"/>
    <w:rsid w:val="007F65E2"/>
    <w:pPr>
      <w:keepNext/>
      <w:tabs>
        <w:tab w:val="clear" w:pos="794"/>
        <w:tab w:val="clear" w:pos="1191"/>
        <w:tab w:val="clear" w:pos="1588"/>
        <w:tab w:val="clear" w:pos="1985"/>
      </w:tabs>
      <w:overflowPunct/>
      <w:autoSpaceDE/>
      <w:autoSpaceDN/>
      <w:adjustRightInd/>
      <w:spacing w:before="160" w:after="160" w:line="252" w:lineRule="auto"/>
      <w:ind w:left="794"/>
      <w:textAlignment w:val="auto"/>
    </w:pPr>
    <w:rPr>
      <w:rFonts w:eastAsiaTheme="minorHAnsi" w:cs="Calibri"/>
      <w:i/>
      <w:iCs/>
      <w:sz w:val="22"/>
      <w:szCs w:val="22"/>
      <w:lang w:eastAsia="zh-CN"/>
    </w:rPr>
  </w:style>
  <w:style w:type="character" w:customStyle="1" w:styleId="RestitleChar">
    <w:name w:val="Res_title Char"/>
    <w:basedOn w:val="DefaultParagraphFont"/>
    <w:link w:val="Restitle"/>
    <w:rsid w:val="007F65E2"/>
    <w:rPr>
      <w:rFonts w:ascii="Calibri" w:hAnsi="Calibri"/>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2-CL-C-0036/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kehan\AppData\Roaming\Microsoft\Templates\POOL%20C%20-%20ITU\PC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PC_C22.dotx</Template>
  <TotalTime>0</TotalTime>
  <Pages>5</Pages>
  <Words>1855</Words>
  <Characters>466</Characters>
  <Application>Microsoft Office Word</Application>
  <DocSecurity>4</DocSecurity>
  <Lines>3</Lines>
  <Paragraphs>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2317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process - reduction of the advertisement period</dc:title>
  <dc:subject>Council 2022</dc:subject>
  <dc:creator>Li, Kehan</dc:creator>
  <cp:keywords>C2022, C22, Council-22</cp:keywords>
  <dc:description/>
  <cp:lastModifiedBy>Xue, Kun</cp:lastModifiedBy>
  <cp:revision>2</cp:revision>
  <cp:lastPrinted>2015-02-24T13:23:00Z</cp:lastPrinted>
  <dcterms:created xsi:type="dcterms:W3CDTF">2022-03-13T16:58:00Z</dcterms:created>
  <dcterms:modified xsi:type="dcterms:W3CDTF">2022-03-13T16:58:00Z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