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398A6CF7" w14:textId="77777777" w:rsidTr="006C7CC0">
        <w:trPr>
          <w:cantSplit/>
          <w:trHeight w:val="20"/>
        </w:trPr>
        <w:tc>
          <w:tcPr>
            <w:tcW w:w="6620" w:type="dxa"/>
          </w:tcPr>
          <w:p w14:paraId="2C2063F4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71A74837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25570FE" wp14:editId="52DCAEC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241081D1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E830F15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54E659D1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6ED14244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850EF11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3F0253C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362BF82B" w14:textId="77777777" w:rsidTr="009F66A8">
        <w:trPr>
          <w:cantSplit/>
        </w:trPr>
        <w:tc>
          <w:tcPr>
            <w:tcW w:w="6620" w:type="dxa"/>
            <w:vMerge w:val="restart"/>
          </w:tcPr>
          <w:p w14:paraId="1E02C33A" w14:textId="297B5E1B" w:rsidR="005805EA" w:rsidRPr="005805EA" w:rsidRDefault="0015650C" w:rsidP="00FD03C4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FD03C4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FD03C4">
              <w:rPr>
                <w:b/>
                <w:bCs/>
                <w:lang w:bidi="ar-EG"/>
              </w:rPr>
              <w:t>ADM </w:t>
            </w:r>
            <w:r w:rsidR="00FD03C4" w:rsidRPr="00FD03C4">
              <w:rPr>
                <w:b/>
                <w:bCs/>
                <w:lang w:bidi="ar-EG"/>
              </w:rPr>
              <w:t>3</w:t>
            </w:r>
          </w:p>
        </w:tc>
        <w:tc>
          <w:tcPr>
            <w:tcW w:w="3052" w:type="dxa"/>
            <w:vAlign w:val="center"/>
          </w:tcPr>
          <w:p w14:paraId="6B083D7E" w14:textId="2C8F3431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FD03C4">
              <w:rPr>
                <w:b/>
                <w:bCs/>
                <w:lang w:bidi="ar-SY"/>
              </w:rPr>
              <w:t>50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55D81F96" w14:textId="77777777" w:rsidTr="009F66A8">
        <w:trPr>
          <w:cantSplit/>
        </w:trPr>
        <w:tc>
          <w:tcPr>
            <w:tcW w:w="6620" w:type="dxa"/>
            <w:vMerge/>
          </w:tcPr>
          <w:p w14:paraId="4FDC6AF4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5FFEA9B" w14:textId="6F85A9DE" w:rsidR="0015650C" w:rsidRPr="002F71D8" w:rsidRDefault="005B6A0E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</w:t>
            </w:r>
            <w:r w:rsidR="00725E4B">
              <w:rPr>
                <w:rFonts w:hint="cs"/>
                <w:b/>
                <w:bCs/>
                <w:rtl/>
                <w:lang w:bidi="ar-SY"/>
              </w:rPr>
              <w:t>8</w:t>
            </w:r>
            <w:r w:rsidR="00FD03C4">
              <w:rPr>
                <w:rFonts w:hint="cs"/>
                <w:b/>
                <w:bCs/>
                <w:rtl/>
                <w:lang w:bidi="ar-SY"/>
              </w:rPr>
              <w:t xml:space="preserve"> فبراير 2022</w:t>
            </w:r>
          </w:p>
        </w:tc>
      </w:tr>
      <w:tr w:rsidR="0015650C" w:rsidRPr="00290728" w14:paraId="7D94D3E3" w14:textId="77777777" w:rsidTr="009F66A8">
        <w:trPr>
          <w:cantSplit/>
        </w:trPr>
        <w:tc>
          <w:tcPr>
            <w:tcW w:w="6620" w:type="dxa"/>
            <w:vMerge/>
          </w:tcPr>
          <w:p w14:paraId="5F40B12E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FDA1CEF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FD03C4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5CD54C78" w14:textId="77777777" w:rsidTr="009F66A8">
        <w:trPr>
          <w:cantSplit/>
        </w:trPr>
        <w:tc>
          <w:tcPr>
            <w:tcW w:w="9672" w:type="dxa"/>
            <w:gridSpan w:val="2"/>
          </w:tcPr>
          <w:p w14:paraId="5191AE37" w14:textId="55F54B22" w:rsidR="00290728" w:rsidRPr="00290728" w:rsidRDefault="00FD03C4" w:rsidP="00FD03C4">
            <w:pPr>
              <w:pStyle w:val="Source"/>
              <w:rPr>
                <w:rtl/>
                <w:lang w:bidi="ar-EG"/>
              </w:rPr>
            </w:pPr>
            <w:r w:rsidRPr="00FD03C4">
              <w:rPr>
                <w:rFonts w:hint="cs"/>
                <w:rtl/>
              </w:rPr>
              <w:t>تقرير رئيس</w:t>
            </w:r>
            <w:r w:rsidR="00A33357">
              <w:rPr>
                <w:rFonts w:hint="cs"/>
                <w:rtl/>
              </w:rPr>
              <w:t>ة</w:t>
            </w:r>
            <w:r w:rsidRPr="00FD03C4">
              <w:rPr>
                <w:rFonts w:hint="cs"/>
                <w:rtl/>
              </w:rPr>
              <w:t xml:space="preserve"> فريق العمل التابع للمجلس</w:t>
            </w:r>
            <w:r w:rsidRPr="00FD03C4">
              <w:rPr>
                <w:rFonts w:hint="cs"/>
                <w:rtl/>
              </w:rPr>
              <w:br/>
              <w:t xml:space="preserve">والمعني بالموارد المالية والبشرية </w:t>
            </w:r>
            <w:r w:rsidRPr="00FD03C4">
              <w:rPr>
                <w:lang w:bidi="ar-SY"/>
              </w:rPr>
              <w:t>(CWG-FHR)</w:t>
            </w:r>
          </w:p>
        </w:tc>
      </w:tr>
      <w:tr w:rsidR="00290728" w:rsidRPr="00290728" w14:paraId="1C7D3EBA" w14:textId="77777777" w:rsidTr="009F66A8">
        <w:trPr>
          <w:cantSplit/>
        </w:trPr>
        <w:tc>
          <w:tcPr>
            <w:tcW w:w="9672" w:type="dxa"/>
            <w:gridSpan w:val="2"/>
          </w:tcPr>
          <w:p w14:paraId="7DE38549" w14:textId="4CB5D58B" w:rsidR="00290728" w:rsidRPr="00383829" w:rsidRDefault="00290728" w:rsidP="007C3BCD">
            <w:pPr>
              <w:pStyle w:val="Title1"/>
              <w:rPr>
                <w:rtl/>
              </w:rPr>
            </w:pPr>
          </w:p>
        </w:tc>
      </w:tr>
      <w:tr w:rsidR="00DC5FB0" w:rsidRPr="00290728" w14:paraId="18BC1060" w14:textId="77777777" w:rsidTr="009F66A8">
        <w:trPr>
          <w:cantSplit/>
        </w:trPr>
        <w:tc>
          <w:tcPr>
            <w:tcW w:w="9672" w:type="dxa"/>
            <w:gridSpan w:val="2"/>
          </w:tcPr>
          <w:p w14:paraId="0BDC2D21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01CCEDFF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75335EAE" w14:textId="77777777" w:rsidTr="00952F86">
        <w:trPr>
          <w:jc w:val="center"/>
        </w:trPr>
        <w:tc>
          <w:tcPr>
            <w:tcW w:w="8080" w:type="dxa"/>
          </w:tcPr>
          <w:p w14:paraId="2DD30F2D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14FA0C64" w14:textId="57132B2A" w:rsidR="00290728" w:rsidRDefault="00FD03C4" w:rsidP="00706D7A">
            <w:pPr>
              <w:rPr>
                <w:rtl/>
                <w:lang w:bidi="ar-SY"/>
              </w:rPr>
            </w:pPr>
            <w:r w:rsidRPr="00907CEA">
              <w:rPr>
                <w:rFonts w:hint="cs"/>
                <w:rtl/>
              </w:rPr>
              <w:t>تقدم هذه الوثيقة تقريراً عن مداولات</w:t>
            </w:r>
            <w:r>
              <w:rPr>
                <w:rFonts w:hint="cs"/>
                <w:rtl/>
              </w:rPr>
              <w:t xml:space="preserve"> </w:t>
            </w:r>
            <w:r w:rsidRPr="00BE048F">
              <w:rPr>
                <w:rFonts w:hint="cs"/>
                <w:rtl/>
              </w:rPr>
              <w:t>اجتماع</w:t>
            </w:r>
            <w:r>
              <w:rPr>
                <w:rFonts w:hint="cs"/>
                <w:rtl/>
              </w:rPr>
              <w:t>َ</w:t>
            </w:r>
            <w:r w:rsidRPr="00BE048F">
              <w:rPr>
                <w:rFonts w:hint="cs"/>
                <w:rtl/>
              </w:rPr>
              <w:t>ي</w:t>
            </w:r>
            <w:r w:rsidRPr="00907CEA">
              <w:rPr>
                <w:rFonts w:hint="cs"/>
                <w:rtl/>
              </w:rPr>
              <w:t xml:space="preserve"> فريق العمل التابع للمجلس والمعني بالموارد المالية والبشرية </w:t>
            </w:r>
            <w:r w:rsidRPr="00907CEA">
              <w:rPr>
                <w:lang w:bidi="ar-SY"/>
              </w:rPr>
              <w:t>(CWG</w:t>
            </w:r>
            <w:r w:rsidRPr="00907CEA">
              <w:rPr>
                <w:lang w:bidi="ar-SY"/>
              </w:rPr>
              <w:noBreakHyphen/>
              <w:t>FHR)</w:t>
            </w:r>
            <w:r w:rsidRPr="00907CE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اللذين</w:t>
            </w:r>
            <w:r w:rsidRPr="00907CE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عقدا في 20-21 سبتمبر </w:t>
            </w:r>
            <w:r w:rsidR="000E71FF">
              <w:t>2021</w:t>
            </w:r>
            <w:r w:rsidR="000E71F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وفي 11-12 يناير 2022، على التوالي.</w:t>
            </w:r>
          </w:p>
          <w:p w14:paraId="57BA170B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4CF451B4" w14:textId="7DC0BC59" w:rsidR="00AA155F" w:rsidRDefault="00AA155F" w:rsidP="00706D7A">
            <w:pPr>
              <w:rPr>
                <w:rtl/>
                <w:lang w:bidi="ar-SY"/>
              </w:rPr>
            </w:pPr>
            <w:r w:rsidRPr="00907CEA">
              <w:rPr>
                <w:rFonts w:hint="cs"/>
                <w:rtl/>
              </w:rPr>
              <w:t xml:space="preserve">يُدعى المجلس إلى </w:t>
            </w:r>
            <w:r w:rsidRPr="00907CEA">
              <w:rPr>
                <w:rFonts w:hint="cs"/>
                <w:b/>
                <w:bCs/>
                <w:rtl/>
              </w:rPr>
              <w:t>الإحاطة علماً</w:t>
            </w:r>
            <w:r w:rsidRPr="00907CEA">
              <w:rPr>
                <w:rFonts w:hint="cs"/>
                <w:rtl/>
              </w:rPr>
              <w:t xml:space="preserve"> بأعمال </w:t>
            </w:r>
            <w:r w:rsidRPr="00907CEA">
              <w:rPr>
                <w:rFonts w:hint="eastAsia"/>
                <w:rtl/>
              </w:rPr>
              <w:t>فريق</w:t>
            </w:r>
            <w:r w:rsidRPr="00907CEA">
              <w:rPr>
                <w:rtl/>
              </w:rPr>
              <w:t xml:space="preserve"> </w:t>
            </w:r>
            <w:r w:rsidRPr="00907CEA">
              <w:rPr>
                <w:rFonts w:hint="eastAsia"/>
                <w:rtl/>
              </w:rPr>
              <w:t>العمل</w:t>
            </w:r>
            <w:r w:rsidRPr="00907CEA">
              <w:rPr>
                <w:rtl/>
              </w:rPr>
              <w:t xml:space="preserve"> </w:t>
            </w:r>
            <w:r w:rsidRPr="00907CEA">
              <w:rPr>
                <w:rFonts w:hint="eastAsia"/>
                <w:rtl/>
              </w:rPr>
              <w:t>التابع</w:t>
            </w:r>
            <w:r w:rsidRPr="00907CEA">
              <w:rPr>
                <w:rtl/>
              </w:rPr>
              <w:t xml:space="preserve"> </w:t>
            </w:r>
            <w:r w:rsidRPr="00907CEA">
              <w:rPr>
                <w:rFonts w:hint="eastAsia"/>
                <w:rtl/>
              </w:rPr>
              <w:t>للمجلس</w:t>
            </w:r>
            <w:r w:rsidRPr="00907CEA">
              <w:rPr>
                <w:rFonts w:hint="cs"/>
                <w:rtl/>
              </w:rPr>
              <w:t xml:space="preserve"> </w:t>
            </w:r>
            <w:r w:rsidRPr="00907CEA">
              <w:rPr>
                <w:rFonts w:hint="eastAsia"/>
                <w:rtl/>
              </w:rPr>
              <w:t>والمعني</w:t>
            </w:r>
            <w:r w:rsidRPr="00907CEA">
              <w:rPr>
                <w:rtl/>
              </w:rPr>
              <w:t xml:space="preserve"> </w:t>
            </w:r>
            <w:r w:rsidRPr="00907CEA">
              <w:rPr>
                <w:rFonts w:hint="eastAsia"/>
                <w:rtl/>
              </w:rPr>
              <w:t>بالموارد</w:t>
            </w:r>
            <w:r w:rsidRPr="00907CEA">
              <w:rPr>
                <w:rtl/>
              </w:rPr>
              <w:t xml:space="preserve"> </w:t>
            </w:r>
            <w:r w:rsidRPr="00907CEA">
              <w:rPr>
                <w:rFonts w:hint="eastAsia"/>
                <w:rtl/>
              </w:rPr>
              <w:t>المالية</w:t>
            </w:r>
            <w:r w:rsidRPr="00907CEA">
              <w:rPr>
                <w:rtl/>
              </w:rPr>
              <w:t xml:space="preserve"> </w:t>
            </w:r>
            <w:r w:rsidRPr="00907CEA">
              <w:rPr>
                <w:rFonts w:hint="eastAsia"/>
                <w:rtl/>
              </w:rPr>
              <w:t>والبشرية</w:t>
            </w:r>
            <w:r w:rsidRPr="00907CEA">
              <w:rPr>
                <w:rFonts w:hint="cs"/>
                <w:rtl/>
              </w:rPr>
              <w:t xml:space="preserve">، </w:t>
            </w:r>
            <w:r w:rsidRPr="00907CEA">
              <w:rPr>
                <w:rFonts w:hint="cs"/>
                <w:b/>
                <w:bCs/>
                <w:rtl/>
              </w:rPr>
              <w:t>والنظر</w:t>
            </w:r>
            <w:r w:rsidRPr="00907CEA">
              <w:rPr>
                <w:rFonts w:hint="cs"/>
                <w:rtl/>
              </w:rPr>
              <w:t xml:space="preserve"> أيضاً</w:t>
            </w:r>
            <w:r w:rsidRPr="00907CEA">
              <w:rPr>
                <w:rFonts w:hint="cs"/>
                <w:rtl/>
                <w:lang w:bidi="ar-EG"/>
              </w:rPr>
              <w:t xml:space="preserve"> في الإجراءات المحدَّدة في هذا التقرير و</w:t>
            </w:r>
            <w:r w:rsidRPr="00907CEA">
              <w:rPr>
                <w:rFonts w:hint="cs"/>
                <w:b/>
                <w:bCs/>
                <w:rtl/>
                <w:lang w:bidi="ar-EG"/>
              </w:rPr>
              <w:t xml:space="preserve">تقديم الآراء </w:t>
            </w:r>
            <w:r w:rsidRPr="00907CEA">
              <w:rPr>
                <w:rFonts w:hint="cs"/>
                <w:rtl/>
                <w:lang w:bidi="ar-EG"/>
              </w:rPr>
              <w:t xml:space="preserve">بشأنها، </w:t>
            </w:r>
            <w:r w:rsidR="00AC5B2A">
              <w:rPr>
                <w:rFonts w:hint="cs"/>
                <w:rtl/>
                <w:lang w:bidi="ar-EG"/>
              </w:rPr>
              <w:t>حسب</w:t>
            </w:r>
            <w:r w:rsidRPr="00907CEA">
              <w:rPr>
                <w:rFonts w:hint="eastAsia"/>
                <w:rtl/>
                <w:lang w:bidi="ar-EG"/>
              </w:rPr>
              <w:t> </w:t>
            </w:r>
            <w:r w:rsidRPr="00907CEA">
              <w:rPr>
                <w:rFonts w:hint="cs"/>
                <w:rtl/>
                <w:lang w:bidi="ar-EG"/>
              </w:rPr>
              <w:t>الاقتضاء.</w:t>
            </w:r>
          </w:p>
          <w:p w14:paraId="0392F338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3789650A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2CF6053A" w14:textId="21A29C3C" w:rsidR="00290728" w:rsidRPr="00290728" w:rsidRDefault="00FD03C4" w:rsidP="00FD03C4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r w:rsidRPr="00907CEA">
              <w:rPr>
                <w:rFonts w:hint="cs"/>
                <w:i/>
                <w:iCs/>
                <w:rtl/>
                <w:lang w:bidi="ar-SY"/>
              </w:rPr>
              <w:t>الوثيقة</w:t>
            </w:r>
            <w:r w:rsidRPr="00907CEA">
              <w:rPr>
                <w:rFonts w:hint="cs"/>
                <w:i/>
                <w:iCs/>
                <w:rtl/>
              </w:rPr>
              <w:t xml:space="preserve"> </w:t>
            </w:r>
            <w:hyperlink r:id="rId9" w:history="1">
              <w:r w:rsidRPr="00FD03C4">
                <w:rPr>
                  <w:rStyle w:val="Hyperlink"/>
                  <w:i/>
                  <w:iCs/>
                  <w:lang w:val="en-GB"/>
                </w:rPr>
                <w:t>C21/50</w:t>
              </w:r>
            </w:hyperlink>
            <w:r w:rsidRPr="00907CEA">
              <w:rPr>
                <w:rFonts w:hint="cs"/>
                <w:i/>
                <w:iCs/>
                <w:rtl/>
              </w:rPr>
              <w:t xml:space="preserve"> </w:t>
            </w:r>
            <w:hyperlink r:id="rId10" w:history="1">
              <w:r w:rsidRPr="00907CEA">
                <w:rPr>
                  <w:rFonts w:hint="cs"/>
                  <w:i/>
                  <w:iCs/>
                  <w:rtl/>
                </w:rPr>
                <w:t>و</w:t>
              </w:r>
              <w:r w:rsidRPr="00907CEA">
                <w:rPr>
                  <w:rStyle w:val="Hyperlink"/>
                  <w:rFonts w:hint="cs"/>
                  <w:i/>
                  <w:iCs/>
                  <w:rtl/>
                </w:rPr>
                <w:t xml:space="preserve">المقرر </w:t>
              </w:r>
              <w:r w:rsidRPr="00907CEA">
                <w:rPr>
                  <w:rStyle w:val="Hyperlink"/>
                  <w:i/>
                  <w:iCs/>
                  <w:lang w:bidi="ar-SY"/>
                </w:rPr>
                <w:t>563</w:t>
              </w:r>
              <w:r w:rsidRPr="00907CEA">
                <w:rPr>
                  <w:rStyle w:val="Hyperlink"/>
                  <w:rFonts w:hint="cs"/>
                  <w:i/>
                  <w:iCs/>
                  <w:rtl/>
                </w:rPr>
                <w:t xml:space="preserve"> </w:t>
              </w:r>
              <w:r>
                <w:rPr>
                  <w:rStyle w:val="Hyperlink"/>
                  <w:rFonts w:hint="cs"/>
                  <w:i/>
                  <w:iCs/>
                  <w:rtl/>
                </w:rPr>
                <w:t>(المعد</w:t>
              </w:r>
              <w:r w:rsidR="00CA5921">
                <w:rPr>
                  <w:rStyle w:val="Hyperlink"/>
                  <w:rFonts w:hint="cs"/>
                  <w:i/>
                  <w:iCs/>
                  <w:rtl/>
                </w:rPr>
                <w:t>َ</w:t>
              </w:r>
              <w:r>
                <w:rPr>
                  <w:rStyle w:val="Hyperlink"/>
                  <w:rFonts w:hint="cs"/>
                  <w:i/>
                  <w:iCs/>
                  <w:rtl/>
                </w:rPr>
                <w:t xml:space="preserve">ل في 2019) </w:t>
              </w:r>
              <w:r w:rsidRPr="00907CEA">
                <w:rPr>
                  <w:rStyle w:val="Hyperlink"/>
                  <w:rFonts w:hint="cs"/>
                  <w:i/>
                  <w:iCs/>
                  <w:rtl/>
                </w:rPr>
                <w:t>الصادر عن المجلس</w:t>
              </w:r>
            </w:hyperlink>
          </w:p>
        </w:tc>
      </w:tr>
    </w:tbl>
    <w:p w14:paraId="3F9878C3" w14:textId="1745A30A" w:rsidR="00FD03C4" w:rsidRPr="00C05013" w:rsidRDefault="007D02CD" w:rsidP="00FD03C4">
      <w:pPr>
        <w:pStyle w:val="Normalaftertitle"/>
        <w:rPr>
          <w:rtl/>
        </w:rPr>
      </w:pPr>
      <w:r w:rsidRPr="005B6A0E">
        <w:rPr>
          <w:rFonts w:hint="cs"/>
          <w:spacing w:val="-6"/>
          <w:rtl/>
          <w:lang w:bidi="ar-EG"/>
        </w:rPr>
        <w:t>عقد</w:t>
      </w:r>
      <w:r w:rsidR="00FD03C4" w:rsidRPr="005B6A0E">
        <w:rPr>
          <w:rFonts w:hint="cs"/>
          <w:spacing w:val="-6"/>
          <w:rtl/>
        </w:rPr>
        <w:t xml:space="preserve"> </w:t>
      </w:r>
      <w:r w:rsidR="00FD03C4" w:rsidRPr="005B6A0E">
        <w:rPr>
          <w:rFonts w:hint="eastAsia"/>
          <w:spacing w:val="-6"/>
          <w:rtl/>
          <w:lang w:bidi="ar-EG"/>
        </w:rPr>
        <w:t>فريق</w:t>
      </w:r>
      <w:r w:rsidR="00FD03C4" w:rsidRPr="005B6A0E">
        <w:rPr>
          <w:spacing w:val="-6"/>
          <w:rtl/>
          <w:lang w:bidi="ar-EG"/>
        </w:rPr>
        <w:t xml:space="preserve"> </w:t>
      </w:r>
      <w:r w:rsidR="00FD03C4" w:rsidRPr="005B6A0E">
        <w:rPr>
          <w:rFonts w:hint="eastAsia"/>
          <w:spacing w:val="-6"/>
          <w:rtl/>
          <w:lang w:bidi="ar-EG"/>
        </w:rPr>
        <w:t>العمل</w:t>
      </w:r>
      <w:r w:rsidR="00FD03C4" w:rsidRPr="005B6A0E">
        <w:rPr>
          <w:spacing w:val="-6"/>
          <w:rtl/>
          <w:lang w:bidi="ar-EG"/>
        </w:rPr>
        <w:t xml:space="preserve"> </w:t>
      </w:r>
      <w:r w:rsidR="00FD03C4" w:rsidRPr="005B6A0E">
        <w:rPr>
          <w:rFonts w:hint="eastAsia"/>
          <w:spacing w:val="-6"/>
          <w:rtl/>
          <w:lang w:bidi="ar-EG"/>
        </w:rPr>
        <w:t>التابع</w:t>
      </w:r>
      <w:r w:rsidR="00FD03C4" w:rsidRPr="005B6A0E">
        <w:rPr>
          <w:spacing w:val="-6"/>
          <w:rtl/>
          <w:lang w:bidi="ar-EG"/>
        </w:rPr>
        <w:t xml:space="preserve"> </w:t>
      </w:r>
      <w:r w:rsidR="00FD03C4" w:rsidRPr="005B6A0E">
        <w:rPr>
          <w:rFonts w:hint="eastAsia"/>
          <w:spacing w:val="-6"/>
          <w:rtl/>
          <w:lang w:bidi="ar-EG"/>
        </w:rPr>
        <w:t>للمجلس</w:t>
      </w:r>
      <w:r w:rsidR="00FD03C4" w:rsidRPr="005B6A0E">
        <w:rPr>
          <w:rFonts w:hint="cs"/>
          <w:spacing w:val="-6"/>
          <w:rtl/>
          <w:lang w:bidi="ar-EG"/>
        </w:rPr>
        <w:t xml:space="preserve"> </w:t>
      </w:r>
      <w:r w:rsidR="00FD03C4" w:rsidRPr="005B6A0E">
        <w:rPr>
          <w:rFonts w:hint="eastAsia"/>
          <w:spacing w:val="-6"/>
          <w:rtl/>
          <w:lang w:bidi="ar-EG"/>
        </w:rPr>
        <w:t>والمعني</w:t>
      </w:r>
      <w:r w:rsidR="00FD03C4" w:rsidRPr="005B6A0E">
        <w:rPr>
          <w:spacing w:val="-6"/>
          <w:rtl/>
          <w:lang w:bidi="ar-EG"/>
        </w:rPr>
        <w:t xml:space="preserve"> </w:t>
      </w:r>
      <w:r w:rsidR="00FD03C4" w:rsidRPr="005B6A0E">
        <w:rPr>
          <w:rFonts w:hint="eastAsia"/>
          <w:spacing w:val="-6"/>
          <w:rtl/>
          <w:lang w:bidi="ar-EG"/>
        </w:rPr>
        <w:t>بالموارد</w:t>
      </w:r>
      <w:r w:rsidR="00FD03C4" w:rsidRPr="005B6A0E">
        <w:rPr>
          <w:spacing w:val="-6"/>
          <w:rtl/>
          <w:lang w:bidi="ar-EG"/>
        </w:rPr>
        <w:t xml:space="preserve"> </w:t>
      </w:r>
      <w:r w:rsidR="00FD03C4" w:rsidRPr="005B6A0E">
        <w:rPr>
          <w:rFonts w:hint="eastAsia"/>
          <w:spacing w:val="-6"/>
          <w:rtl/>
          <w:lang w:bidi="ar-EG"/>
        </w:rPr>
        <w:t>المالية</w:t>
      </w:r>
      <w:r w:rsidR="00FD03C4" w:rsidRPr="005B6A0E">
        <w:rPr>
          <w:spacing w:val="-6"/>
          <w:rtl/>
          <w:lang w:bidi="ar-EG"/>
        </w:rPr>
        <w:t xml:space="preserve"> </w:t>
      </w:r>
      <w:r w:rsidR="00FD03C4" w:rsidRPr="005B6A0E">
        <w:rPr>
          <w:rFonts w:hint="eastAsia"/>
          <w:spacing w:val="-6"/>
          <w:rtl/>
          <w:lang w:bidi="ar-EG"/>
        </w:rPr>
        <w:t>والبشرية</w:t>
      </w:r>
      <w:r w:rsidR="00FD03C4" w:rsidRPr="005B6A0E">
        <w:rPr>
          <w:rFonts w:hint="cs"/>
          <w:spacing w:val="-6"/>
          <w:rtl/>
          <w:lang w:bidi="ar-EG"/>
        </w:rPr>
        <w:t> </w:t>
      </w:r>
      <w:r w:rsidR="00FD03C4" w:rsidRPr="005B6A0E">
        <w:rPr>
          <w:spacing w:val="-6"/>
        </w:rPr>
        <w:t>(CWG</w:t>
      </w:r>
      <w:r w:rsidR="00FD03C4" w:rsidRPr="005B6A0E">
        <w:rPr>
          <w:spacing w:val="-6"/>
        </w:rPr>
        <w:noBreakHyphen/>
        <w:t>FHR)</w:t>
      </w:r>
      <w:r w:rsidR="00FD03C4" w:rsidRPr="005B6A0E">
        <w:rPr>
          <w:rFonts w:hint="cs"/>
          <w:spacing w:val="-6"/>
          <w:rtl/>
        </w:rPr>
        <w:t xml:space="preserve"> </w:t>
      </w:r>
      <w:r w:rsidRPr="005B6A0E">
        <w:rPr>
          <w:rFonts w:hint="cs"/>
          <w:spacing w:val="-6"/>
          <w:rtl/>
        </w:rPr>
        <w:t xml:space="preserve">اجتماعين افتراضيين </w:t>
      </w:r>
      <w:r w:rsidRPr="005B6A0E">
        <w:rPr>
          <w:color w:val="000000"/>
          <w:spacing w:val="-6"/>
          <w:rtl/>
        </w:rPr>
        <w:t xml:space="preserve">منذ انعقاد المشاورتين الافتراضيتين لأعضاء المجلس لعام </w:t>
      </w:r>
      <w:r w:rsidRPr="005B6A0E">
        <w:rPr>
          <w:rFonts w:hint="cs"/>
          <w:color w:val="000000"/>
          <w:spacing w:val="-6"/>
          <w:rtl/>
        </w:rPr>
        <w:t>2021</w:t>
      </w:r>
      <w:r w:rsidRPr="005B6A0E">
        <w:rPr>
          <w:color w:val="000000"/>
          <w:spacing w:val="-6"/>
        </w:rPr>
        <w:t>.</w:t>
      </w:r>
      <w:r w:rsidR="00FD03C4" w:rsidRPr="005B6A0E">
        <w:rPr>
          <w:rFonts w:hint="cs"/>
          <w:spacing w:val="-6"/>
          <w:rtl/>
        </w:rPr>
        <w:t xml:space="preserve"> </w:t>
      </w:r>
      <w:r w:rsidRPr="005B6A0E">
        <w:rPr>
          <w:rFonts w:hint="cs"/>
          <w:spacing w:val="-6"/>
          <w:rtl/>
        </w:rPr>
        <w:t xml:space="preserve">وعُقد الاجتماعان الافتراضيان </w:t>
      </w:r>
      <w:r w:rsidR="00FD03C4" w:rsidRPr="005B6A0E">
        <w:rPr>
          <w:rFonts w:hint="cs"/>
          <w:spacing w:val="-6"/>
          <w:rtl/>
        </w:rPr>
        <w:t>في 20-21 سبتمبر</w:t>
      </w:r>
      <w:r w:rsidR="00CA5921">
        <w:rPr>
          <w:rFonts w:hint="cs"/>
          <w:spacing w:val="-6"/>
          <w:rtl/>
        </w:rPr>
        <w:t xml:space="preserve"> </w:t>
      </w:r>
      <w:r w:rsidR="00CA5921">
        <w:rPr>
          <w:spacing w:val="-6"/>
        </w:rPr>
        <w:t>2021</w:t>
      </w:r>
      <w:r w:rsidR="00FD03C4" w:rsidRPr="005B6A0E">
        <w:rPr>
          <w:rFonts w:hint="cs"/>
          <w:spacing w:val="-6"/>
          <w:rtl/>
        </w:rPr>
        <w:t xml:space="preserve"> وفي 11-12 يناير 2022، على التوالي، برئاسة</w:t>
      </w:r>
      <w:r w:rsidR="00FD03C4" w:rsidRPr="005B6A0E">
        <w:rPr>
          <w:rFonts w:hint="eastAsia"/>
          <w:spacing w:val="-6"/>
          <w:rtl/>
        </w:rPr>
        <w:t> </w:t>
      </w:r>
      <w:r w:rsidR="00FD03C4" w:rsidRPr="005B6A0E">
        <w:rPr>
          <w:spacing w:val="-6"/>
          <w:rtl/>
          <w:lang w:bidi="ar-SA"/>
        </w:rPr>
        <w:t>السيدة فرنيتا د. هاريس (الولايات المتحدة</w:t>
      </w:r>
      <w:r w:rsidR="005B6A0E" w:rsidRPr="005B6A0E">
        <w:rPr>
          <w:rFonts w:hint="cs"/>
          <w:spacing w:val="-6"/>
          <w:rtl/>
          <w:lang w:bidi="ar-SA"/>
        </w:rPr>
        <w:t xml:space="preserve"> الأمريكية</w:t>
      </w:r>
      <w:r w:rsidR="00FD03C4" w:rsidRPr="005B6A0E">
        <w:rPr>
          <w:spacing w:val="-6"/>
          <w:rtl/>
          <w:lang w:bidi="ar-SA"/>
        </w:rPr>
        <w:t>)</w:t>
      </w:r>
      <w:r w:rsidR="00FD03C4" w:rsidRPr="005B6A0E">
        <w:rPr>
          <w:rFonts w:hint="cs"/>
          <w:spacing w:val="-6"/>
          <w:rtl/>
          <w:lang w:bidi="ar-SA"/>
        </w:rPr>
        <w:t xml:space="preserve"> </w:t>
      </w:r>
      <w:r w:rsidR="00F849D2" w:rsidRPr="005B6A0E">
        <w:rPr>
          <w:rFonts w:hint="cs"/>
          <w:spacing w:val="-6"/>
          <w:rtl/>
          <w:lang w:bidi="ar-SA"/>
        </w:rPr>
        <w:t>وبمساعدة نوابها</w:t>
      </w:r>
      <w:r w:rsidR="00FD03C4" w:rsidRPr="005B6A0E">
        <w:rPr>
          <w:rFonts w:hint="cs"/>
          <w:spacing w:val="-6"/>
          <w:rtl/>
          <w:lang w:bidi="ar-SA"/>
        </w:rPr>
        <w:t xml:space="preserve"> </w:t>
      </w:r>
      <w:r w:rsidR="00FD03C4" w:rsidRPr="005B6A0E">
        <w:rPr>
          <w:spacing w:val="-6"/>
          <w:rtl/>
          <w:lang w:bidi="ar-SA"/>
        </w:rPr>
        <w:t xml:space="preserve">السيدة </w:t>
      </w:r>
      <w:proofErr w:type="spellStart"/>
      <w:r w:rsidR="00FD03C4" w:rsidRPr="005B6A0E">
        <w:rPr>
          <w:spacing w:val="-6"/>
          <w:rtl/>
          <w:lang w:bidi="ar-SA"/>
        </w:rPr>
        <w:t>سينابو</w:t>
      </w:r>
      <w:proofErr w:type="spellEnd"/>
      <w:r w:rsidR="00FD03C4" w:rsidRPr="005B6A0E">
        <w:rPr>
          <w:spacing w:val="-6"/>
          <w:rtl/>
          <w:lang w:bidi="ar-SA"/>
        </w:rPr>
        <w:t xml:space="preserve"> سيك </w:t>
      </w:r>
      <w:proofErr w:type="spellStart"/>
      <w:r w:rsidR="00FD03C4" w:rsidRPr="005B6A0E">
        <w:rPr>
          <w:spacing w:val="-6"/>
          <w:rtl/>
          <w:lang w:bidi="ar-SA"/>
        </w:rPr>
        <w:t>سيسيه</w:t>
      </w:r>
      <w:proofErr w:type="spellEnd"/>
      <w:r w:rsidR="00FD03C4" w:rsidRPr="005B6A0E">
        <w:rPr>
          <w:spacing w:val="-6"/>
          <w:rtl/>
          <w:lang w:bidi="ar-SA"/>
        </w:rPr>
        <w:t xml:space="preserve"> (السنغال)</w:t>
      </w:r>
      <w:r w:rsidR="00FD03C4" w:rsidRPr="005B6A0E">
        <w:rPr>
          <w:rFonts w:hint="cs"/>
          <w:spacing w:val="-6"/>
          <w:rtl/>
          <w:lang w:bidi="ar-SA"/>
        </w:rPr>
        <w:t>، و</w:t>
      </w:r>
      <w:r w:rsidR="00FD03C4" w:rsidRPr="005B6A0E">
        <w:rPr>
          <w:spacing w:val="-6"/>
          <w:rtl/>
          <w:lang w:bidi="ar-SA"/>
        </w:rPr>
        <w:t>السيد</w:t>
      </w:r>
      <w:r w:rsidR="005B6A0E" w:rsidRPr="005B6A0E">
        <w:rPr>
          <w:rFonts w:hint="cs"/>
          <w:spacing w:val="-6"/>
          <w:rtl/>
          <w:lang w:bidi="ar-SA"/>
        </w:rPr>
        <w:t> </w:t>
      </w:r>
      <w:r w:rsidR="00FD03C4" w:rsidRPr="005B6A0E">
        <w:rPr>
          <w:spacing w:val="-6"/>
          <w:rtl/>
          <w:lang w:bidi="ar-SA"/>
        </w:rPr>
        <w:t>محمد سعيد علي المؤذن المزروعي (الإمارات العربية المتحدة)</w:t>
      </w:r>
      <w:r w:rsidR="00FD03C4" w:rsidRPr="005B6A0E">
        <w:rPr>
          <w:rFonts w:hint="cs"/>
          <w:spacing w:val="-6"/>
          <w:rtl/>
          <w:lang w:bidi="ar-SA"/>
        </w:rPr>
        <w:t>، و</w:t>
      </w:r>
      <w:r w:rsidR="00FD03C4" w:rsidRPr="005B6A0E">
        <w:rPr>
          <w:spacing w:val="-6"/>
          <w:rtl/>
          <w:lang w:bidi="ar-SA"/>
        </w:rPr>
        <w:t xml:space="preserve">السيدة أرشانا </w:t>
      </w:r>
      <w:proofErr w:type="spellStart"/>
      <w:r w:rsidR="00FD03C4" w:rsidRPr="005B6A0E">
        <w:rPr>
          <w:spacing w:val="-6"/>
          <w:rtl/>
          <w:lang w:bidi="ar-SA"/>
        </w:rPr>
        <w:t>غويال</w:t>
      </w:r>
      <w:proofErr w:type="spellEnd"/>
      <w:r w:rsidR="00FD03C4" w:rsidRPr="005B6A0E">
        <w:rPr>
          <w:spacing w:val="-6"/>
          <w:rtl/>
          <w:lang w:bidi="ar-SA"/>
        </w:rPr>
        <w:t xml:space="preserve"> </w:t>
      </w:r>
      <w:proofErr w:type="spellStart"/>
      <w:r w:rsidR="00FD03C4" w:rsidRPr="005B6A0E">
        <w:rPr>
          <w:spacing w:val="-6"/>
          <w:rtl/>
          <w:lang w:bidi="ar-SA"/>
        </w:rPr>
        <w:t>غولاتي</w:t>
      </w:r>
      <w:proofErr w:type="spellEnd"/>
      <w:r w:rsidR="00FD03C4" w:rsidRPr="005B6A0E">
        <w:rPr>
          <w:spacing w:val="-6"/>
          <w:rtl/>
          <w:lang w:bidi="ar-SA"/>
        </w:rPr>
        <w:t xml:space="preserve"> (الهند)</w:t>
      </w:r>
      <w:r w:rsidR="00FD03C4" w:rsidRPr="005B6A0E">
        <w:rPr>
          <w:rFonts w:hint="cs"/>
          <w:spacing w:val="-6"/>
          <w:rtl/>
          <w:lang w:bidi="ar-SA"/>
        </w:rPr>
        <w:t>، و</w:t>
      </w:r>
      <w:r w:rsidR="00FD03C4" w:rsidRPr="005B6A0E">
        <w:rPr>
          <w:spacing w:val="-6"/>
          <w:rtl/>
          <w:lang w:bidi="ar-SA"/>
        </w:rPr>
        <w:t>السيدة د. ف. كاليوغا (الاتحاد الروسي)</w:t>
      </w:r>
      <w:r w:rsidR="00FD03C4" w:rsidRPr="005B6A0E">
        <w:rPr>
          <w:rFonts w:hint="cs"/>
          <w:spacing w:val="-6"/>
          <w:rtl/>
          <w:lang w:bidi="ar-SA"/>
        </w:rPr>
        <w:t>، و</w:t>
      </w:r>
      <w:r w:rsidR="00FD03C4" w:rsidRPr="005B6A0E">
        <w:rPr>
          <w:spacing w:val="-6"/>
          <w:rtl/>
          <w:lang w:bidi="ar-SA"/>
        </w:rPr>
        <w:t xml:space="preserve">السيد </w:t>
      </w:r>
      <w:proofErr w:type="spellStart"/>
      <w:r w:rsidR="00FD03C4" w:rsidRPr="005B6A0E">
        <w:rPr>
          <w:spacing w:val="-6"/>
          <w:rtl/>
          <w:lang w:bidi="ar-SA"/>
        </w:rPr>
        <w:t>فيليم</w:t>
      </w:r>
      <w:proofErr w:type="spellEnd"/>
      <w:r w:rsidR="00FD03C4" w:rsidRPr="005B6A0E">
        <w:rPr>
          <w:spacing w:val="-6"/>
          <w:rtl/>
          <w:lang w:bidi="ar-SA"/>
        </w:rPr>
        <w:t xml:space="preserve"> </w:t>
      </w:r>
      <w:proofErr w:type="spellStart"/>
      <w:r w:rsidR="00FD03C4" w:rsidRPr="005B6A0E">
        <w:rPr>
          <w:spacing w:val="-6"/>
          <w:rtl/>
          <w:lang w:bidi="ar-SA"/>
        </w:rPr>
        <w:t>فيزيلي</w:t>
      </w:r>
      <w:proofErr w:type="spellEnd"/>
      <w:r w:rsidR="00FD03C4" w:rsidRPr="005B6A0E">
        <w:rPr>
          <w:spacing w:val="-6"/>
          <w:rtl/>
          <w:lang w:bidi="ar-SA"/>
        </w:rPr>
        <w:t xml:space="preserve"> (الجمهورية التشيكية)</w:t>
      </w:r>
      <w:r w:rsidR="00FD03C4" w:rsidRPr="005B6A0E">
        <w:rPr>
          <w:rFonts w:hint="cs"/>
          <w:spacing w:val="-6"/>
          <w:rtl/>
          <w:lang w:bidi="ar-SA"/>
        </w:rPr>
        <w:t xml:space="preserve">. </w:t>
      </w:r>
      <w:r w:rsidR="00FD03C4" w:rsidRPr="005B6A0E">
        <w:rPr>
          <w:rFonts w:hint="cs"/>
          <w:spacing w:val="-6"/>
          <w:rtl/>
        </w:rPr>
        <w:t xml:space="preserve">ويمكن الاطلاع على التقريرين الكاملين لهذين </w:t>
      </w:r>
      <w:r w:rsidR="00F849D2" w:rsidRPr="005B6A0E">
        <w:rPr>
          <w:rFonts w:hint="cs"/>
          <w:spacing w:val="-6"/>
          <w:rtl/>
        </w:rPr>
        <w:t>ا</w:t>
      </w:r>
      <w:r w:rsidR="00FD03C4" w:rsidRPr="005B6A0E">
        <w:rPr>
          <w:rFonts w:hint="cs"/>
          <w:spacing w:val="-6"/>
          <w:rtl/>
        </w:rPr>
        <w:t>لاجتماعين عبر الرابطين</w:t>
      </w:r>
      <w:r w:rsidR="00F849D2" w:rsidRPr="005B6A0E">
        <w:rPr>
          <w:rFonts w:hint="cs"/>
          <w:spacing w:val="-6"/>
          <w:rtl/>
        </w:rPr>
        <w:t xml:space="preserve"> التاليين</w:t>
      </w:r>
      <w:r w:rsidR="00FD03C4" w:rsidRPr="005B6A0E">
        <w:rPr>
          <w:rFonts w:hint="cs"/>
          <w:spacing w:val="-6"/>
          <w:rtl/>
        </w:rPr>
        <w:t xml:space="preserve">: </w:t>
      </w:r>
      <w:hyperlink r:id="rId11" w:history="1">
        <w:r w:rsidR="00FD03C4" w:rsidRPr="005B6A0E">
          <w:rPr>
            <w:rStyle w:val="Hyperlink"/>
            <w:spacing w:val="-6"/>
          </w:rPr>
          <w:t>https://www.itu.int/md/S21-CWGFHR14-C-0012/en</w:t>
        </w:r>
      </w:hyperlink>
      <w:r w:rsidR="00FD03C4" w:rsidRPr="005B6A0E">
        <w:rPr>
          <w:rFonts w:hint="cs"/>
          <w:spacing w:val="-6"/>
          <w:szCs w:val="24"/>
          <w:rtl/>
        </w:rPr>
        <w:t xml:space="preserve"> </w:t>
      </w:r>
      <w:r w:rsidR="00FD03C4" w:rsidRPr="005B6A0E">
        <w:rPr>
          <w:rFonts w:hint="cs"/>
          <w:spacing w:val="-6"/>
          <w:rtl/>
        </w:rPr>
        <w:t>و</w:t>
      </w:r>
      <w:hyperlink r:id="rId12" w:history="1">
        <w:r w:rsidR="00FD03C4" w:rsidRPr="005B6A0E">
          <w:rPr>
            <w:rStyle w:val="Hyperlink"/>
            <w:spacing w:val="-6"/>
          </w:rPr>
          <w:t>https://www.itu.int/md/S22-CWGFHR15-C-0022/en</w:t>
        </w:r>
      </w:hyperlink>
      <w:r w:rsidR="00FD03C4" w:rsidRPr="005B6A0E">
        <w:rPr>
          <w:rFonts w:hint="cs"/>
          <w:spacing w:val="-6"/>
          <w:rtl/>
        </w:rPr>
        <w:t>.</w:t>
      </w:r>
      <w:r w:rsidR="00FD03C4" w:rsidRPr="00907CEA">
        <w:rPr>
          <w:rFonts w:hint="cs"/>
          <w:rtl/>
        </w:rPr>
        <w:t xml:space="preserve"> وينبغي للمندوبين في المجلس الرجوع إلى هذ</w:t>
      </w:r>
      <w:r w:rsidR="00FD03C4">
        <w:rPr>
          <w:rFonts w:hint="cs"/>
          <w:rtl/>
        </w:rPr>
        <w:t>ين</w:t>
      </w:r>
      <w:r w:rsidR="00FD03C4" w:rsidRPr="00907CEA">
        <w:rPr>
          <w:rFonts w:hint="cs"/>
          <w:rtl/>
        </w:rPr>
        <w:t xml:space="preserve"> التقرير</w:t>
      </w:r>
      <w:r w:rsidR="00FD03C4">
        <w:rPr>
          <w:rFonts w:hint="cs"/>
          <w:rtl/>
        </w:rPr>
        <w:t>ين</w:t>
      </w:r>
      <w:r w:rsidR="00FD03C4" w:rsidRPr="00907CEA">
        <w:rPr>
          <w:rFonts w:hint="cs"/>
          <w:rtl/>
        </w:rPr>
        <w:t xml:space="preserve"> للاطلاع على </w:t>
      </w:r>
      <w:r w:rsidR="00FD03C4">
        <w:rPr>
          <w:rFonts w:hint="cs"/>
          <w:rtl/>
        </w:rPr>
        <w:t>تفصيل</w:t>
      </w:r>
      <w:r w:rsidR="00FD03C4" w:rsidRPr="00907CEA">
        <w:rPr>
          <w:rFonts w:hint="cs"/>
          <w:rtl/>
        </w:rPr>
        <w:t xml:space="preserve"> مختلف الآراء التي أثيرت أثناء المناقشات.</w:t>
      </w:r>
    </w:p>
    <w:p w14:paraId="4EC42688" w14:textId="77777777" w:rsidR="004E11DC" w:rsidRPr="00F974C5" w:rsidRDefault="004E11DC" w:rsidP="0026373E">
      <w:pPr>
        <w:rPr>
          <w:rtl/>
          <w:lang w:bidi="ar-SY"/>
        </w:rPr>
      </w:pPr>
    </w:p>
    <w:p w14:paraId="560709D8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67118686" w14:textId="5610F874" w:rsidR="00840B10" w:rsidRPr="00FD03C4" w:rsidRDefault="00FD03C4" w:rsidP="00FD03C4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1</w:t>
      </w:r>
      <w:r>
        <w:rPr>
          <w:rtl/>
          <w:lang w:bidi="ar-EG"/>
        </w:rPr>
        <w:tab/>
      </w:r>
      <w:r w:rsidRPr="00FD03C4">
        <w:rPr>
          <w:rtl/>
        </w:rPr>
        <w:t>تأثير جائحة فيروس كورونا</w:t>
      </w:r>
      <w:r w:rsidR="00F849D2">
        <w:rPr>
          <w:rFonts w:hint="cs"/>
          <w:rtl/>
        </w:rPr>
        <w:t xml:space="preserve"> المستجد</w:t>
      </w:r>
      <w:r w:rsidR="00F849D2" w:rsidRPr="00FD03C4">
        <w:rPr>
          <w:lang w:bidi="ar-EG"/>
        </w:rPr>
        <w:t xml:space="preserve"> (COVID-19) </w:t>
      </w:r>
      <w:r w:rsidRPr="00FD03C4">
        <w:rPr>
          <w:rtl/>
        </w:rPr>
        <w:t>على سير أعمال الاتحاد وأنشطته</w:t>
      </w:r>
      <w:bookmarkStart w:id="1" w:name="lt_pId026"/>
      <w:r w:rsidRPr="0097609D">
        <w:rPr>
          <w:rFonts w:hint="cs"/>
          <w:rtl/>
        </w:rPr>
        <w:t xml:space="preserve"> </w:t>
      </w:r>
      <w:r w:rsidRPr="00FD03C4">
        <w:rPr>
          <w:rFonts w:hint="cs"/>
          <w:rtl/>
        </w:rPr>
        <w:t>(الوثيقة</w:t>
      </w:r>
      <w:r w:rsidRPr="00FD03C4">
        <w:rPr>
          <w:rStyle w:val="Hyperlink"/>
          <w:rFonts w:hint="eastAsia"/>
          <w:rtl/>
        </w:rPr>
        <w:t> </w:t>
      </w:r>
      <w:hyperlink r:id="rId13" w:history="1">
        <w:r w:rsidRPr="00FD03C4">
          <w:rPr>
            <w:rStyle w:val="Hyperlink"/>
          </w:rPr>
          <w:t>CWG</w:t>
        </w:r>
        <w:r w:rsidRPr="00FD03C4">
          <w:rPr>
            <w:rStyle w:val="Hyperlink"/>
          </w:rPr>
          <w:noBreakHyphen/>
          <w:t>FHR-14/5</w:t>
        </w:r>
      </w:hyperlink>
      <w:bookmarkEnd w:id="1"/>
      <w:r w:rsidRPr="00FD03C4">
        <w:rPr>
          <w:rFonts w:hint="cs"/>
          <w:rtl/>
        </w:rPr>
        <w:t>)</w:t>
      </w:r>
    </w:p>
    <w:p w14:paraId="2662A177" w14:textId="20473EF4" w:rsidR="0074420E" w:rsidRDefault="00FD03C4" w:rsidP="0026373E">
      <w:pPr>
        <w:rPr>
          <w:rtl/>
        </w:rPr>
      </w:pPr>
      <w:r>
        <w:rPr>
          <w:rFonts w:hint="cs"/>
          <w:rtl/>
          <w:lang w:bidi="ar-EG"/>
        </w:rPr>
        <w:t>1.1</w:t>
      </w:r>
      <w:r>
        <w:rPr>
          <w:rtl/>
          <w:lang w:bidi="ar-EG"/>
        </w:rPr>
        <w:tab/>
      </w:r>
      <w:r w:rsidR="00F849D2">
        <w:rPr>
          <w:rFonts w:hint="cs"/>
          <w:rtl/>
          <w:lang w:bidi="ar-EG"/>
        </w:rPr>
        <w:t>قد</w:t>
      </w:r>
      <w:r w:rsidR="00F849D2" w:rsidRPr="00F849D2">
        <w:rPr>
          <w:rtl/>
          <w:lang w:bidi="ar-EG"/>
        </w:rPr>
        <w:t xml:space="preserve">مت الأمانة الوثيقة </w:t>
      </w:r>
      <w:r w:rsidR="00F849D2" w:rsidRPr="009D01FB">
        <w:t>CWG-FHR-14/5</w:t>
      </w:r>
      <w:r w:rsidR="00F849D2" w:rsidRPr="00F849D2">
        <w:rPr>
          <w:rtl/>
          <w:lang w:bidi="ar-EG"/>
        </w:rPr>
        <w:t xml:space="preserve"> بشأن تأثير جائحة </w:t>
      </w:r>
      <w:r w:rsidR="00DC3604">
        <w:rPr>
          <w:rFonts w:hint="cs"/>
          <w:rtl/>
          <w:lang w:bidi="ar-EG"/>
        </w:rPr>
        <w:t>كوفيد-19</w:t>
      </w:r>
      <w:r w:rsidR="00F849D2" w:rsidRPr="00F849D2">
        <w:rPr>
          <w:rtl/>
          <w:lang w:bidi="ar-EG"/>
        </w:rPr>
        <w:t xml:space="preserve"> على سير أعمال الاتحاد وأنشطته</w:t>
      </w:r>
      <w:r w:rsidR="00F849D2">
        <w:rPr>
          <w:rFonts w:hint="cs"/>
          <w:rtl/>
          <w:lang w:bidi="ar-EG"/>
        </w:rPr>
        <w:t>. و</w:t>
      </w:r>
      <w:r w:rsidR="00F849D2" w:rsidRPr="00F849D2">
        <w:rPr>
          <w:rtl/>
          <w:lang w:bidi="ar-EG"/>
        </w:rPr>
        <w:t>ت</w:t>
      </w:r>
      <w:r w:rsidR="009C6C6D">
        <w:rPr>
          <w:rFonts w:hint="cs"/>
          <w:rtl/>
          <w:lang w:bidi="ar-EG"/>
        </w:rPr>
        <w:t>قدم</w:t>
      </w:r>
      <w:r w:rsidR="00F849D2" w:rsidRPr="00F849D2">
        <w:rPr>
          <w:rtl/>
          <w:lang w:bidi="ar-EG"/>
        </w:rPr>
        <w:t xml:space="preserve"> هذه الوثيقة الاعتبارات الرئيسية الواردة في الوثيقة </w:t>
      </w:r>
      <w:r w:rsidR="00F849D2" w:rsidRPr="00F849D2">
        <w:rPr>
          <w:lang w:bidi="ar-EG"/>
        </w:rPr>
        <w:t>C21/74</w:t>
      </w:r>
      <w:r w:rsidR="00F849D2" w:rsidRPr="00F849D2">
        <w:rPr>
          <w:rtl/>
          <w:lang w:bidi="ar-EG"/>
        </w:rPr>
        <w:t xml:space="preserve"> وتشمل النقاط التي أثارها المندوبون خلال </w:t>
      </w:r>
      <w:r w:rsidR="00F849D2">
        <w:rPr>
          <w:rFonts w:hint="cs"/>
          <w:rtl/>
          <w:lang w:bidi="ar-EG"/>
        </w:rPr>
        <w:t xml:space="preserve">المشاورة الافتراضية </w:t>
      </w:r>
      <w:r w:rsidR="00F849D2">
        <w:rPr>
          <w:rFonts w:hint="cs"/>
          <w:rtl/>
        </w:rPr>
        <w:t xml:space="preserve">لأعضاء المجلس </w:t>
      </w:r>
      <w:r w:rsidR="00F849D2" w:rsidRPr="009D01FB">
        <w:t>C21/VCC-1</w:t>
      </w:r>
      <w:r w:rsidR="00F849D2" w:rsidRPr="00F849D2">
        <w:rPr>
          <w:rtl/>
          <w:lang w:bidi="ar-EG"/>
        </w:rPr>
        <w:t>، وتعرض آخر التطورات بعد المشاورة بالمراسلة مع الدول الأعضاء في المجلس.</w:t>
      </w:r>
      <w:r w:rsidR="009C6C6D">
        <w:rPr>
          <w:rFonts w:hint="cs"/>
          <w:rtl/>
          <w:lang w:bidi="ar-EG"/>
        </w:rPr>
        <w:t xml:space="preserve"> ودُ</w:t>
      </w:r>
      <w:r w:rsidR="009C6C6D" w:rsidRPr="009C6C6D">
        <w:rPr>
          <w:rtl/>
          <w:lang w:bidi="ar-EG"/>
        </w:rPr>
        <w:t xml:space="preserve">عي الفريق إلى تقديم المشورة بشأن السبل الممكنة للمضي قدماً وتقديم توصيات إلى المجلس في دورته </w:t>
      </w:r>
      <w:r w:rsidR="009C6C6D">
        <w:rPr>
          <w:rFonts w:hint="cs"/>
          <w:rtl/>
          <w:lang w:bidi="ar-EG"/>
        </w:rPr>
        <w:t>المقبلة</w:t>
      </w:r>
      <w:r w:rsidR="009C6C6D" w:rsidRPr="009C6C6D">
        <w:rPr>
          <w:rtl/>
          <w:lang w:bidi="ar-EG"/>
        </w:rPr>
        <w:t xml:space="preserve">، </w:t>
      </w:r>
      <w:r w:rsidR="0057635A">
        <w:rPr>
          <w:rFonts w:hint="cs"/>
          <w:rtl/>
          <w:lang w:bidi="ar-EG"/>
        </w:rPr>
        <w:t>و</w:t>
      </w:r>
      <w:r w:rsidR="009C6C6D" w:rsidRPr="009C6C6D">
        <w:rPr>
          <w:rtl/>
          <w:lang w:bidi="ar-EG"/>
        </w:rPr>
        <w:t xml:space="preserve">إلى </w:t>
      </w:r>
      <w:r w:rsidR="009C6C6D">
        <w:rPr>
          <w:rFonts w:hint="cs"/>
          <w:rtl/>
          <w:lang w:bidi="ar-EG"/>
        </w:rPr>
        <w:t xml:space="preserve">مؤتمر المندوبين المفوضين لعام </w:t>
      </w:r>
      <w:r w:rsidR="009C6C6D">
        <w:rPr>
          <w:lang w:val="en-GB" w:bidi="ar-EG"/>
        </w:rPr>
        <w:t>2022</w:t>
      </w:r>
      <w:r w:rsidR="0057635A">
        <w:rPr>
          <w:rFonts w:hint="cs"/>
          <w:rtl/>
          <w:lang w:bidi="ar-EG"/>
        </w:rPr>
        <w:t xml:space="preserve"> إذا لزم الأمر</w:t>
      </w:r>
      <w:r w:rsidR="00114D5F">
        <w:rPr>
          <w:rFonts w:hint="cs"/>
          <w:rtl/>
          <w:lang w:bidi="ar-EG"/>
        </w:rPr>
        <w:t>.</w:t>
      </w:r>
    </w:p>
    <w:p w14:paraId="42FE72D2" w14:textId="41B77963" w:rsidR="00FD03C4" w:rsidRDefault="00FD03C4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>2.1</w:t>
      </w:r>
      <w:r>
        <w:rPr>
          <w:rtl/>
          <w:lang w:bidi="ar-EG"/>
        </w:rPr>
        <w:tab/>
      </w:r>
      <w:r w:rsidR="00943C51">
        <w:rPr>
          <w:rFonts w:hint="cs"/>
          <w:rtl/>
          <w:lang w:bidi="ar-EG"/>
        </w:rPr>
        <w:t>وأ</w:t>
      </w:r>
      <w:r w:rsidR="00943C51" w:rsidRPr="00943C51">
        <w:rPr>
          <w:rtl/>
          <w:lang w:bidi="ar-EG"/>
        </w:rPr>
        <w:t xml:space="preserve">عرب العديد من المندوبين عن تقديرهم للوثيقة، ولا سيما الدروس المستفادة من </w:t>
      </w:r>
      <w:r w:rsidR="00943C51">
        <w:rPr>
          <w:rFonts w:hint="cs"/>
          <w:rtl/>
          <w:lang w:bidi="ar-EG"/>
        </w:rPr>
        <w:t>الجائحة.</w:t>
      </w:r>
    </w:p>
    <w:p w14:paraId="3EDA0921" w14:textId="2636CE11" w:rsidR="00FD03C4" w:rsidRDefault="00FD03C4" w:rsidP="0026373E">
      <w:pPr>
        <w:rPr>
          <w:rtl/>
        </w:rPr>
      </w:pPr>
      <w:r>
        <w:rPr>
          <w:rFonts w:hint="cs"/>
          <w:rtl/>
          <w:lang w:bidi="ar-EG"/>
        </w:rPr>
        <w:t>3.1</w:t>
      </w:r>
      <w:r>
        <w:rPr>
          <w:rtl/>
          <w:lang w:bidi="ar-EG"/>
        </w:rPr>
        <w:tab/>
      </w:r>
      <w:r w:rsidR="00943C51">
        <w:rPr>
          <w:rFonts w:hint="cs"/>
          <w:rtl/>
          <w:lang w:bidi="ar-EG"/>
        </w:rPr>
        <w:t>وفيما يتعلق بطريق</w:t>
      </w:r>
      <w:r w:rsidR="00943C51" w:rsidRPr="00943C51">
        <w:rPr>
          <w:rtl/>
          <w:lang w:bidi="ar-EG"/>
        </w:rPr>
        <w:t xml:space="preserve"> المضي قدماً وإمكانية إصدار توصيات للمجلس لعام </w:t>
      </w:r>
      <w:r w:rsidR="00943C51">
        <w:rPr>
          <w:lang w:bidi="ar-EG"/>
        </w:rPr>
        <w:t>2022</w:t>
      </w:r>
      <w:r w:rsidR="00943C51" w:rsidRPr="00943C51">
        <w:rPr>
          <w:rtl/>
          <w:lang w:bidi="ar-EG"/>
        </w:rPr>
        <w:t xml:space="preserve">، </w:t>
      </w:r>
      <w:r w:rsidR="00943C51" w:rsidRPr="00A33357">
        <w:rPr>
          <w:rtl/>
          <w:lang w:bidi="ar-EG"/>
        </w:rPr>
        <w:t>خلص</w:t>
      </w:r>
      <w:r w:rsidR="00A33357" w:rsidRPr="00A33357">
        <w:rPr>
          <w:rFonts w:hint="cs"/>
          <w:rtl/>
          <w:lang w:bidi="ar-EG"/>
        </w:rPr>
        <w:t>ت</w:t>
      </w:r>
      <w:r w:rsidR="00943C51" w:rsidRPr="00A33357">
        <w:rPr>
          <w:rtl/>
          <w:lang w:bidi="ar-EG"/>
        </w:rPr>
        <w:t xml:space="preserve"> الرئيس</w:t>
      </w:r>
      <w:r w:rsidR="00A33357" w:rsidRPr="00A33357">
        <w:rPr>
          <w:rFonts w:hint="cs"/>
          <w:rtl/>
          <w:lang w:bidi="ar-EG"/>
        </w:rPr>
        <w:t>ة</w:t>
      </w:r>
      <w:r w:rsidR="00943C51" w:rsidRPr="00943C51">
        <w:rPr>
          <w:rtl/>
          <w:lang w:bidi="ar-EG"/>
        </w:rPr>
        <w:t xml:space="preserve"> إلى أن هناك حاجة إلى مزيد من المناقشة، ربما خلال الاجتماع المقبل للفريق</w:t>
      </w:r>
      <w:r w:rsidR="00943C51">
        <w:rPr>
          <w:rFonts w:hint="cs"/>
          <w:rtl/>
          <w:lang w:bidi="ar-EG"/>
        </w:rPr>
        <w:t>.</w:t>
      </w:r>
    </w:p>
    <w:p w14:paraId="5775F66F" w14:textId="500438E2" w:rsidR="00FD03C4" w:rsidRDefault="00FD03C4" w:rsidP="00FD03C4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="00943C51">
        <w:rPr>
          <w:rFonts w:hint="cs"/>
          <w:rtl/>
          <w:lang w:bidi="ar-EG"/>
        </w:rPr>
        <w:t xml:space="preserve">مساهمة من أستراليا وكندا </w:t>
      </w:r>
      <w:r w:rsidR="00943C51">
        <w:rPr>
          <w:rtl/>
          <w:lang w:bidi="ar-EG"/>
        </w:rPr>
        <w:t>–</w:t>
      </w:r>
      <w:r w:rsidR="00943C51">
        <w:rPr>
          <w:rFonts w:hint="cs"/>
          <w:rtl/>
          <w:lang w:bidi="ar-EG"/>
        </w:rPr>
        <w:t xml:space="preserve"> اجتماعات افتراضية </w:t>
      </w:r>
      <w:r w:rsidR="00020954">
        <w:rPr>
          <w:rFonts w:hint="cs"/>
          <w:rtl/>
          <w:lang w:bidi="ar-EG"/>
        </w:rPr>
        <w:t>ومختلطة</w:t>
      </w:r>
      <w:r>
        <w:rPr>
          <w:rFonts w:hint="cs"/>
          <w:rtl/>
          <w:lang w:bidi="ar-EG"/>
        </w:rPr>
        <w:t xml:space="preserve"> </w:t>
      </w:r>
      <w:bookmarkStart w:id="2" w:name="lt_pId037"/>
      <w:r>
        <w:rPr>
          <w:rFonts w:hint="cs"/>
          <w:rtl/>
          <w:lang w:bidi="ar-EG"/>
        </w:rPr>
        <w:t xml:space="preserve">(الوثيقة </w:t>
      </w:r>
      <w:hyperlink r:id="rId14" w:history="1">
        <w:r w:rsidRPr="00FD03C4">
          <w:rPr>
            <w:rStyle w:val="Hyperlink"/>
            <w:lang w:bidi="ar-EG"/>
          </w:rPr>
          <w:t>CWG-FHR-15/19</w:t>
        </w:r>
        <w:bookmarkEnd w:id="2"/>
      </w:hyperlink>
      <w:r>
        <w:rPr>
          <w:rFonts w:hint="cs"/>
          <w:u w:val="single"/>
          <w:rtl/>
          <w:lang w:bidi="ar-EG"/>
        </w:rPr>
        <w:t>)</w:t>
      </w:r>
    </w:p>
    <w:p w14:paraId="30D92374" w14:textId="00E5F823" w:rsidR="0026373E" w:rsidRDefault="00FD03C4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>1.2</w:t>
      </w:r>
      <w:r>
        <w:rPr>
          <w:rtl/>
          <w:lang w:bidi="ar-EG"/>
        </w:rPr>
        <w:tab/>
      </w:r>
      <w:r w:rsidR="00020954">
        <w:rPr>
          <w:rFonts w:hint="cs"/>
          <w:rtl/>
          <w:lang w:bidi="ar-EG"/>
        </w:rPr>
        <w:t>قدم</w:t>
      </w:r>
      <w:r w:rsidR="00020954" w:rsidRPr="00020954">
        <w:rPr>
          <w:rtl/>
          <w:lang w:bidi="ar-EG"/>
        </w:rPr>
        <w:t xml:space="preserve"> </w:t>
      </w:r>
      <w:r w:rsidR="00020954">
        <w:rPr>
          <w:rFonts w:hint="cs"/>
          <w:rtl/>
          <w:lang w:bidi="ar-EG"/>
        </w:rPr>
        <w:t>مندوب</w:t>
      </w:r>
      <w:r w:rsidR="00020954" w:rsidRPr="00020954">
        <w:rPr>
          <w:rtl/>
          <w:lang w:bidi="ar-EG"/>
        </w:rPr>
        <w:t xml:space="preserve"> أستراليا الوثيقة </w:t>
      </w:r>
      <w:r w:rsidR="00020954">
        <w:rPr>
          <w:rFonts w:hint="cs"/>
          <w:rtl/>
          <w:lang w:bidi="ar-EG"/>
        </w:rPr>
        <w:t>المتعلقة</w:t>
      </w:r>
      <w:r w:rsidR="00020954" w:rsidRPr="00020954">
        <w:rPr>
          <w:rtl/>
          <w:lang w:bidi="ar-EG"/>
        </w:rPr>
        <w:t xml:space="preserve"> </w:t>
      </w:r>
      <w:r w:rsidR="00020954">
        <w:rPr>
          <w:rFonts w:hint="cs"/>
          <w:rtl/>
          <w:lang w:bidi="ar-EG"/>
        </w:rPr>
        <w:t>ب</w:t>
      </w:r>
      <w:r w:rsidR="00020954" w:rsidRPr="00020954">
        <w:rPr>
          <w:rtl/>
          <w:lang w:bidi="ar-EG"/>
        </w:rPr>
        <w:t xml:space="preserve">الاجتماعات الافتراضية </w:t>
      </w:r>
      <w:r w:rsidR="00020954">
        <w:rPr>
          <w:rFonts w:hint="cs"/>
          <w:rtl/>
          <w:lang w:bidi="ar-EG"/>
        </w:rPr>
        <w:t>والمختلطة</w:t>
      </w:r>
      <w:r w:rsidR="00020954" w:rsidRPr="00020954">
        <w:rPr>
          <w:rtl/>
          <w:lang w:bidi="ar-EG"/>
        </w:rPr>
        <w:t xml:space="preserve"> بشأن ضرورة وضع إجراءات ومبادئ توجيهية وقواعد لتيسير الاجتماعات الافتراضية بالكامل (بدون حضور فعلي) والاجتماعات التي تسمح بالمشاركة الافتراضية والشخصية ("</w:t>
      </w:r>
      <w:r w:rsidR="00020954">
        <w:rPr>
          <w:rFonts w:hint="cs"/>
          <w:rtl/>
          <w:lang w:bidi="ar-EG"/>
        </w:rPr>
        <w:t>المختلطة</w:t>
      </w:r>
      <w:r w:rsidR="00020954" w:rsidRPr="00020954">
        <w:rPr>
          <w:rtl/>
          <w:lang w:bidi="ar-EG"/>
        </w:rPr>
        <w:t>") التي ستساعد على صون العمل في المستقبل في الاتحاد</w:t>
      </w:r>
      <w:r w:rsidR="007E5498">
        <w:rPr>
          <w:rFonts w:hint="cs"/>
          <w:rtl/>
          <w:lang w:bidi="ar-EG"/>
        </w:rPr>
        <w:t xml:space="preserve"> وتقدمه</w:t>
      </w:r>
      <w:r w:rsidR="00020954">
        <w:rPr>
          <w:rFonts w:hint="cs"/>
          <w:rtl/>
          <w:lang w:bidi="ar-EG"/>
        </w:rPr>
        <w:t>.</w:t>
      </w:r>
    </w:p>
    <w:p w14:paraId="0AEE60D1" w14:textId="5DDE14BA" w:rsidR="00FD03C4" w:rsidRDefault="00FD03C4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>2.2</w:t>
      </w:r>
      <w:r>
        <w:rPr>
          <w:rtl/>
          <w:lang w:bidi="ar-EG"/>
        </w:rPr>
        <w:tab/>
      </w:r>
      <w:r w:rsidR="007E5498">
        <w:rPr>
          <w:rFonts w:hint="cs"/>
          <w:rtl/>
          <w:lang w:bidi="ar-EG"/>
        </w:rPr>
        <w:t>و</w:t>
      </w:r>
      <w:r w:rsidR="007E5498" w:rsidRPr="007E5498">
        <w:rPr>
          <w:rtl/>
          <w:lang w:bidi="ar-EG"/>
        </w:rPr>
        <w:t xml:space="preserve">أكد المندوب أنه لا </w:t>
      </w:r>
      <w:r w:rsidR="007E5498">
        <w:rPr>
          <w:rFonts w:hint="cs"/>
          <w:rtl/>
          <w:lang w:bidi="ar-EG"/>
        </w:rPr>
        <w:t>يقترح</w:t>
      </w:r>
      <w:r w:rsidR="007E5498" w:rsidRPr="007E5498">
        <w:rPr>
          <w:rtl/>
          <w:lang w:bidi="ar-EG"/>
        </w:rPr>
        <w:t xml:space="preserve"> الاستعاضة عن جميع أحداث الاتحاد واجتماعاته بنسق افتراضي أو مختلط أو زيادة عدد الاجتماعات الافتراضية </w:t>
      </w:r>
      <w:r w:rsidR="007E5498">
        <w:rPr>
          <w:rFonts w:hint="cs"/>
          <w:rtl/>
          <w:lang w:bidi="ar-EG"/>
        </w:rPr>
        <w:t>دون داع.</w:t>
      </w:r>
    </w:p>
    <w:p w14:paraId="3E419D93" w14:textId="5D28AEE9" w:rsidR="00FD03C4" w:rsidRDefault="00FD03C4" w:rsidP="0026373E">
      <w:pPr>
        <w:rPr>
          <w:rtl/>
        </w:rPr>
      </w:pPr>
      <w:r>
        <w:rPr>
          <w:rFonts w:hint="cs"/>
          <w:rtl/>
          <w:lang w:bidi="ar-EG"/>
        </w:rPr>
        <w:t>3.2</w:t>
      </w:r>
      <w:r>
        <w:rPr>
          <w:rtl/>
          <w:lang w:bidi="ar-EG"/>
        </w:rPr>
        <w:tab/>
      </w:r>
      <w:r w:rsidR="009A4F6A">
        <w:rPr>
          <w:rFonts w:hint="cs"/>
          <w:rtl/>
          <w:lang w:bidi="ar-EG"/>
        </w:rPr>
        <w:t xml:space="preserve">ويمكن أن </w:t>
      </w:r>
      <w:r w:rsidR="009A4F6A" w:rsidRPr="009A4F6A">
        <w:rPr>
          <w:rtl/>
          <w:lang w:bidi="ar-EG"/>
        </w:rPr>
        <w:t xml:space="preserve">تشمل التدابير العملية لدعم تكافؤ الفرص </w:t>
      </w:r>
      <w:r w:rsidR="00464DB4">
        <w:rPr>
          <w:rFonts w:hint="cs"/>
          <w:rtl/>
          <w:lang w:bidi="ar-EG"/>
        </w:rPr>
        <w:t>المتاحة ل</w:t>
      </w:r>
      <w:r w:rsidR="009A4F6A" w:rsidRPr="009A4F6A">
        <w:rPr>
          <w:rtl/>
          <w:lang w:bidi="ar-EG"/>
        </w:rPr>
        <w:t xml:space="preserve">مشاركة جميع الإدارات </w:t>
      </w:r>
      <w:r w:rsidR="00464DB4">
        <w:rPr>
          <w:rFonts w:hint="cs"/>
          <w:rtl/>
          <w:lang w:bidi="ar-EG"/>
        </w:rPr>
        <w:t xml:space="preserve">تناوب </w:t>
      </w:r>
      <w:r w:rsidR="009A4F6A">
        <w:rPr>
          <w:rFonts w:hint="cs"/>
          <w:rtl/>
          <w:lang w:bidi="ar-EG"/>
        </w:rPr>
        <w:t>المناطق الزمنية</w:t>
      </w:r>
      <w:r w:rsidR="009A4F6A" w:rsidRPr="009A4F6A">
        <w:rPr>
          <w:rtl/>
          <w:lang w:bidi="ar-EG"/>
        </w:rPr>
        <w:t>، والمرونة في مدة الاجتماعات، وتقديم المساعدة والدعم إلى رؤساء الاجتماعات لإدارة المشاركة عن بُعد بشكل عادل، وزيادة الدعم في الاجتماعات الفعلية لضمان إتاحة الفرصة نفسها للمشاركين في الاجتماعات</w:t>
      </w:r>
      <w:r w:rsidR="009A4F6A">
        <w:rPr>
          <w:rFonts w:hint="cs"/>
          <w:rtl/>
          <w:lang w:bidi="ar-EG"/>
        </w:rPr>
        <w:t>.</w:t>
      </w:r>
    </w:p>
    <w:p w14:paraId="0D5E0470" w14:textId="24FE3250" w:rsidR="00FD03C4" w:rsidRDefault="00FD03C4" w:rsidP="0026373E">
      <w:pPr>
        <w:rPr>
          <w:rtl/>
        </w:rPr>
      </w:pPr>
      <w:r>
        <w:rPr>
          <w:rFonts w:hint="cs"/>
          <w:rtl/>
          <w:lang w:bidi="ar-EG"/>
        </w:rPr>
        <w:t>4.2</w:t>
      </w:r>
      <w:r>
        <w:rPr>
          <w:rtl/>
          <w:lang w:bidi="ar-EG"/>
        </w:rPr>
        <w:tab/>
      </w:r>
      <w:r w:rsidR="00464DB4">
        <w:rPr>
          <w:rFonts w:hint="cs"/>
          <w:rtl/>
          <w:lang w:bidi="ar-EG"/>
        </w:rPr>
        <w:t>ت</w:t>
      </w:r>
      <w:r w:rsidR="00464DB4" w:rsidRPr="00464DB4">
        <w:rPr>
          <w:rtl/>
          <w:lang w:bidi="ar-EG"/>
        </w:rPr>
        <w:t>قترح</w:t>
      </w:r>
      <w:r w:rsidR="00464DB4">
        <w:rPr>
          <w:rFonts w:hint="cs"/>
          <w:rtl/>
          <w:lang w:bidi="ar-EG"/>
        </w:rPr>
        <w:t xml:space="preserve"> أستراليا وكندا</w:t>
      </w:r>
      <w:r w:rsidR="00464DB4" w:rsidRPr="00464DB4">
        <w:rPr>
          <w:rtl/>
          <w:lang w:bidi="ar-EG"/>
        </w:rPr>
        <w:t xml:space="preserve"> أن </w:t>
      </w:r>
      <w:r w:rsidR="003F2A02">
        <w:rPr>
          <w:rFonts w:hint="cs"/>
          <w:rtl/>
          <w:lang w:bidi="ar-EG"/>
        </w:rPr>
        <w:t xml:space="preserve">يوصي الفريق </w:t>
      </w:r>
      <w:r w:rsidR="00464DB4" w:rsidRPr="00464DB4">
        <w:rPr>
          <w:rtl/>
          <w:lang w:bidi="ar-EG"/>
        </w:rPr>
        <w:t xml:space="preserve">باتخاذ إجراءات لكي ينظر فيها المجلس من أجل وضع إجراءات وقواعد ومبادئ توجيهية، بما في ذلك الإدارة </w:t>
      </w:r>
      <w:r w:rsidR="003F2A02">
        <w:rPr>
          <w:rFonts w:hint="cs"/>
          <w:rtl/>
          <w:lang w:bidi="ar-EG"/>
        </w:rPr>
        <w:t>والتسيير</w:t>
      </w:r>
      <w:r w:rsidR="00464DB4" w:rsidRPr="00464DB4">
        <w:rPr>
          <w:rtl/>
          <w:lang w:bidi="ar-EG"/>
        </w:rPr>
        <w:t xml:space="preserve"> </w:t>
      </w:r>
      <w:r w:rsidR="003F2A02">
        <w:rPr>
          <w:rFonts w:hint="cs"/>
          <w:rtl/>
          <w:lang w:bidi="ar-EG"/>
        </w:rPr>
        <w:t>على النحو المناسب</w:t>
      </w:r>
      <w:r w:rsidR="00464DB4" w:rsidRPr="00464DB4">
        <w:rPr>
          <w:rtl/>
          <w:lang w:bidi="ar-EG"/>
        </w:rPr>
        <w:t xml:space="preserve"> للاجتماعات الافتراضية </w:t>
      </w:r>
      <w:r w:rsidR="003F2A02">
        <w:rPr>
          <w:rFonts w:hint="cs"/>
          <w:rtl/>
          <w:lang w:bidi="ar-EG"/>
        </w:rPr>
        <w:t>والمختلطة</w:t>
      </w:r>
      <w:r w:rsidR="00464DB4" w:rsidRPr="00464DB4">
        <w:rPr>
          <w:rtl/>
          <w:lang w:bidi="ar-EG"/>
        </w:rPr>
        <w:t xml:space="preserve"> التي توفر المساواة دون</w:t>
      </w:r>
      <w:r w:rsidR="003F2A02">
        <w:rPr>
          <w:rFonts w:hint="cs"/>
          <w:rtl/>
          <w:lang w:bidi="ar-EG"/>
        </w:rPr>
        <w:t>ما أي</w:t>
      </w:r>
      <w:r w:rsidR="00464DB4" w:rsidRPr="00464DB4">
        <w:rPr>
          <w:rtl/>
          <w:lang w:bidi="ar-EG"/>
        </w:rPr>
        <w:t xml:space="preserve"> تمييز للمشاركين في الاجتماعات</w:t>
      </w:r>
      <w:r w:rsidR="003F2A02">
        <w:rPr>
          <w:rFonts w:hint="cs"/>
          <w:rtl/>
          <w:lang w:bidi="ar-EG"/>
        </w:rPr>
        <w:t>.</w:t>
      </w:r>
      <w:r w:rsidR="003F2A02">
        <w:rPr>
          <w:rFonts w:hint="cs"/>
          <w:rtl/>
        </w:rPr>
        <w:t xml:space="preserve"> وستنطب</w:t>
      </w:r>
      <w:r w:rsidR="003F2A02" w:rsidRPr="003F2A02">
        <w:rPr>
          <w:rtl/>
        </w:rPr>
        <w:t xml:space="preserve">ق الإجراءات والقواعد والمبادئ التوجيهية على </w:t>
      </w:r>
      <w:r w:rsidR="003F2A02">
        <w:rPr>
          <w:rFonts w:hint="cs"/>
          <w:rtl/>
        </w:rPr>
        <w:t xml:space="preserve">مستوى </w:t>
      </w:r>
      <w:r w:rsidR="003F2A02" w:rsidRPr="003F2A02">
        <w:rPr>
          <w:rtl/>
        </w:rPr>
        <w:t xml:space="preserve">الاتحاد </w:t>
      </w:r>
      <w:r w:rsidR="003F2A02">
        <w:rPr>
          <w:rFonts w:hint="cs"/>
          <w:rtl/>
        </w:rPr>
        <w:t>ككل</w:t>
      </w:r>
      <w:r w:rsidR="003F2A02" w:rsidRPr="003F2A02">
        <w:rPr>
          <w:rtl/>
        </w:rPr>
        <w:t>، حسب الاقتضاء، مع مراعاة</w:t>
      </w:r>
      <w:r w:rsidR="003F2A02">
        <w:rPr>
          <w:rFonts w:hint="cs"/>
          <w:rtl/>
        </w:rPr>
        <w:t xml:space="preserve"> كل قطاع ل</w:t>
      </w:r>
      <w:r w:rsidR="003F2A02" w:rsidRPr="003F2A02">
        <w:rPr>
          <w:rtl/>
        </w:rPr>
        <w:t xml:space="preserve">أساليب العمل والقواعد الخاصة </w:t>
      </w:r>
      <w:r w:rsidR="003F2A02">
        <w:rPr>
          <w:rFonts w:hint="cs"/>
          <w:rtl/>
        </w:rPr>
        <w:t>به</w:t>
      </w:r>
      <w:r w:rsidR="003F2A02" w:rsidRPr="003F2A02">
        <w:rPr>
          <w:rtl/>
        </w:rPr>
        <w:t>.</w:t>
      </w:r>
      <w:r w:rsidR="0087533A">
        <w:rPr>
          <w:rFonts w:hint="cs"/>
          <w:rtl/>
        </w:rPr>
        <w:t xml:space="preserve"> وينبغ</w:t>
      </w:r>
      <w:r w:rsidR="0087533A" w:rsidRPr="0087533A">
        <w:rPr>
          <w:rtl/>
        </w:rPr>
        <w:t xml:space="preserve">ي لكل قطاع أن يعمل </w:t>
      </w:r>
      <w:r w:rsidR="00214A32">
        <w:rPr>
          <w:rFonts w:hint="cs"/>
          <w:rtl/>
        </w:rPr>
        <w:t>بشكل منفتح</w:t>
      </w:r>
      <w:r w:rsidR="0087533A" w:rsidRPr="0087533A">
        <w:rPr>
          <w:rtl/>
        </w:rPr>
        <w:t xml:space="preserve"> مع جميع الإدارات لإتاحة الفرصة لها للمشاركة بشكل فعّال في تطوير أساليب العمل والقواعد هذه.</w:t>
      </w:r>
    </w:p>
    <w:p w14:paraId="4161A6AE" w14:textId="18B14600" w:rsidR="00FD03C4" w:rsidRDefault="00FD03C4" w:rsidP="0026373E">
      <w:pPr>
        <w:rPr>
          <w:rtl/>
        </w:rPr>
      </w:pPr>
      <w:r>
        <w:rPr>
          <w:rFonts w:hint="cs"/>
          <w:rtl/>
          <w:lang w:bidi="ar-EG"/>
        </w:rPr>
        <w:t>5.2</w:t>
      </w:r>
      <w:r>
        <w:rPr>
          <w:rtl/>
          <w:lang w:bidi="ar-EG"/>
        </w:rPr>
        <w:tab/>
      </w:r>
      <w:r w:rsidR="00214A32">
        <w:rPr>
          <w:rFonts w:hint="cs"/>
          <w:rtl/>
          <w:lang w:bidi="ar-EG"/>
        </w:rPr>
        <w:t>وش</w:t>
      </w:r>
      <w:r w:rsidR="00214A32" w:rsidRPr="00214A32">
        <w:rPr>
          <w:rtl/>
          <w:lang w:bidi="ar-EG"/>
        </w:rPr>
        <w:t xml:space="preserve">كر عدد من المندوبين أستراليا </w:t>
      </w:r>
      <w:r w:rsidR="00214A32">
        <w:rPr>
          <w:rFonts w:hint="cs"/>
          <w:rtl/>
          <w:lang w:bidi="ar-EG"/>
        </w:rPr>
        <w:t>وكندا</w:t>
      </w:r>
      <w:r w:rsidR="00214A32" w:rsidRPr="00214A32">
        <w:rPr>
          <w:rtl/>
          <w:lang w:bidi="ar-EG"/>
        </w:rPr>
        <w:t xml:space="preserve"> على المقترح الذي يعتبره البعض مسألة </w:t>
      </w:r>
      <w:r w:rsidR="00214A32">
        <w:rPr>
          <w:rFonts w:hint="cs"/>
          <w:rtl/>
          <w:lang w:bidi="ar-EG"/>
        </w:rPr>
        <w:t>ذات أهمية أساسية</w:t>
      </w:r>
      <w:r w:rsidR="00214A32" w:rsidRPr="00214A32">
        <w:rPr>
          <w:rtl/>
          <w:lang w:bidi="ar-EG"/>
        </w:rPr>
        <w:t xml:space="preserve"> وأعربوا عن الاحتياجات التالية</w:t>
      </w:r>
      <w:r w:rsidR="00214A32">
        <w:rPr>
          <w:rFonts w:hint="cs"/>
          <w:rtl/>
          <w:lang w:bidi="ar-EG"/>
        </w:rPr>
        <w:t>:</w:t>
      </w:r>
    </w:p>
    <w:p w14:paraId="65D1BE05" w14:textId="23E4A3F4" w:rsidR="00FD03C4" w:rsidRDefault="00FD03C4" w:rsidP="00A94851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214A32">
        <w:rPr>
          <w:rFonts w:hint="cs"/>
          <w:rtl/>
        </w:rPr>
        <w:t>تمييز</w:t>
      </w:r>
      <w:r w:rsidR="00214A32" w:rsidRPr="00214A32">
        <w:rPr>
          <w:rtl/>
        </w:rPr>
        <w:t xml:space="preserve"> واضح بين الاجتماعات </w:t>
      </w:r>
      <w:r w:rsidR="00214A32">
        <w:rPr>
          <w:rFonts w:hint="cs"/>
          <w:rtl/>
        </w:rPr>
        <w:t>المختلطة</w:t>
      </w:r>
      <w:r w:rsidR="00214A32" w:rsidRPr="00214A32">
        <w:rPr>
          <w:rtl/>
        </w:rPr>
        <w:t xml:space="preserve"> والمشاركة عن بُعد خلال الاجتماعات الفعلية</w:t>
      </w:r>
      <w:r w:rsidR="00214A32">
        <w:rPr>
          <w:rFonts w:hint="cs"/>
          <w:rtl/>
        </w:rPr>
        <w:t>؛</w:t>
      </w:r>
    </w:p>
    <w:p w14:paraId="205549FD" w14:textId="2454F698" w:rsidR="00FD03C4" w:rsidRDefault="00FD03C4" w:rsidP="00A94851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214A32">
        <w:rPr>
          <w:rFonts w:hint="cs"/>
          <w:rtl/>
        </w:rPr>
        <w:t>تقديم توضيح</w:t>
      </w:r>
      <w:r w:rsidR="00214A32" w:rsidRPr="00214A32">
        <w:rPr>
          <w:rtl/>
        </w:rPr>
        <w:t xml:space="preserve"> </w:t>
      </w:r>
      <w:r w:rsidR="00214A32">
        <w:rPr>
          <w:rFonts w:hint="cs"/>
          <w:rtl/>
        </w:rPr>
        <w:t xml:space="preserve">بشأن </w:t>
      </w:r>
      <w:r w:rsidR="00214A32" w:rsidRPr="00214A32">
        <w:rPr>
          <w:rtl/>
        </w:rPr>
        <w:t xml:space="preserve">حقوق الأعضاء الذين يشاركون عن بُعد </w:t>
      </w:r>
      <w:r w:rsidR="00214A32">
        <w:rPr>
          <w:rFonts w:hint="cs"/>
          <w:rtl/>
        </w:rPr>
        <w:t>فيما يتعلق</w:t>
      </w:r>
      <w:r w:rsidR="00214A32" w:rsidRPr="00214A32">
        <w:rPr>
          <w:rtl/>
        </w:rPr>
        <w:t xml:space="preserve"> </w:t>
      </w:r>
      <w:r w:rsidR="00214A32">
        <w:rPr>
          <w:rFonts w:hint="cs"/>
          <w:rtl/>
        </w:rPr>
        <w:t>ب</w:t>
      </w:r>
      <w:r w:rsidR="00214A32" w:rsidRPr="00214A32">
        <w:rPr>
          <w:rtl/>
        </w:rPr>
        <w:t xml:space="preserve">عملية اتخاذ القرار </w:t>
      </w:r>
      <w:r w:rsidR="00214A32">
        <w:rPr>
          <w:rFonts w:hint="cs"/>
          <w:rtl/>
        </w:rPr>
        <w:t>والتصويت؛</w:t>
      </w:r>
    </w:p>
    <w:p w14:paraId="5A3A87AB" w14:textId="45BC2BDB" w:rsidR="00FD03C4" w:rsidRDefault="00FD03C4" w:rsidP="00A94851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214A32">
        <w:rPr>
          <w:rFonts w:hint="cs"/>
          <w:rtl/>
        </w:rPr>
        <w:t>تسهيل المناقشات والمحادثات بما في ذلك خلال مؤتمر المندوبين المفوضين؛</w:t>
      </w:r>
    </w:p>
    <w:p w14:paraId="208CE3BA" w14:textId="3F4A0108" w:rsidR="00FD03C4" w:rsidRDefault="00FD03C4" w:rsidP="00A94851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214A32">
        <w:rPr>
          <w:rFonts w:hint="cs"/>
          <w:rtl/>
        </w:rPr>
        <w:t xml:space="preserve">مناقشة </w:t>
      </w:r>
      <w:r w:rsidR="004E1445">
        <w:rPr>
          <w:rFonts w:hint="cs"/>
          <w:rtl/>
        </w:rPr>
        <w:t>المسألة المتعلقة</w:t>
      </w:r>
      <w:r w:rsidR="00214A32">
        <w:rPr>
          <w:rFonts w:hint="cs"/>
          <w:rtl/>
        </w:rPr>
        <w:t xml:space="preserve"> </w:t>
      </w:r>
      <w:r w:rsidR="004E1445">
        <w:rPr>
          <w:rFonts w:hint="cs"/>
          <w:rtl/>
        </w:rPr>
        <w:t>ب</w:t>
      </w:r>
      <w:r w:rsidR="00214A32">
        <w:rPr>
          <w:rFonts w:hint="cs"/>
          <w:rtl/>
        </w:rPr>
        <w:t>المناطق الزمنية؛</w:t>
      </w:r>
    </w:p>
    <w:p w14:paraId="700BE393" w14:textId="25C92A58" w:rsidR="00FD03C4" w:rsidRDefault="00FD03C4" w:rsidP="00A94851">
      <w:pPr>
        <w:pStyle w:val="enumlev1"/>
        <w:rPr>
          <w:rtl/>
          <w:lang w:bidi="ar-SA"/>
        </w:rPr>
      </w:pPr>
      <w:r>
        <w:sym w:font="Symbol" w:char="F0B7"/>
      </w:r>
      <w:r>
        <w:rPr>
          <w:rtl/>
        </w:rPr>
        <w:tab/>
      </w:r>
      <w:r w:rsidR="004E1445">
        <w:rPr>
          <w:rFonts w:hint="cs"/>
          <w:rtl/>
        </w:rPr>
        <w:t>النظر في عقد مزيد من الاجتماعات الافتراضية والمختلطة.</w:t>
      </w:r>
    </w:p>
    <w:p w14:paraId="539084AE" w14:textId="10A43821" w:rsidR="00FD03C4" w:rsidRDefault="00FD03C4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>6.2</w:t>
      </w:r>
      <w:r>
        <w:rPr>
          <w:rtl/>
          <w:lang w:bidi="ar-EG"/>
        </w:rPr>
        <w:tab/>
      </w:r>
      <w:r w:rsidR="00273770">
        <w:rPr>
          <w:rFonts w:hint="cs"/>
          <w:rtl/>
          <w:lang w:bidi="ar-EG"/>
        </w:rPr>
        <w:t>وف</w:t>
      </w:r>
      <w:r w:rsidR="00273770" w:rsidRPr="00273770">
        <w:rPr>
          <w:rtl/>
          <w:lang w:bidi="ar-EG"/>
        </w:rPr>
        <w:t xml:space="preserve">ي ضوء ما </w:t>
      </w:r>
      <w:r w:rsidR="00273770">
        <w:rPr>
          <w:rFonts w:hint="cs"/>
          <w:rtl/>
          <w:lang w:bidi="ar-EG"/>
        </w:rPr>
        <w:t>تقدم</w:t>
      </w:r>
      <w:r w:rsidR="00273770" w:rsidRPr="00273770">
        <w:rPr>
          <w:rtl/>
          <w:lang w:bidi="ar-EG"/>
        </w:rPr>
        <w:t>، خلص</w:t>
      </w:r>
      <w:r w:rsidR="00273770">
        <w:rPr>
          <w:rFonts w:hint="cs"/>
          <w:rtl/>
          <w:lang w:bidi="ar-EG"/>
        </w:rPr>
        <w:t>ت</w:t>
      </w:r>
      <w:r w:rsidR="00273770" w:rsidRPr="00273770">
        <w:rPr>
          <w:rtl/>
          <w:lang w:bidi="ar-EG"/>
        </w:rPr>
        <w:t xml:space="preserve"> الرئيس</w:t>
      </w:r>
      <w:r w:rsidR="00273770">
        <w:rPr>
          <w:rFonts w:hint="cs"/>
          <w:rtl/>
          <w:lang w:bidi="ar-EG"/>
        </w:rPr>
        <w:t>ة</w:t>
      </w:r>
      <w:r w:rsidR="00273770" w:rsidRPr="00273770">
        <w:rPr>
          <w:rtl/>
          <w:lang w:bidi="ar-EG"/>
        </w:rPr>
        <w:t xml:space="preserve"> إلى أن هناك تأييداً عاماً </w:t>
      </w:r>
      <w:r w:rsidR="00273770">
        <w:rPr>
          <w:rFonts w:hint="cs"/>
          <w:rtl/>
          <w:lang w:bidi="ar-EG"/>
        </w:rPr>
        <w:t>لأن يحال</w:t>
      </w:r>
      <w:r w:rsidR="00273770" w:rsidRPr="00273770">
        <w:rPr>
          <w:rtl/>
          <w:lang w:bidi="ar-EG"/>
        </w:rPr>
        <w:t xml:space="preserve"> إلى المجلس لعام </w:t>
      </w:r>
      <w:r w:rsidR="00273770">
        <w:rPr>
          <w:lang w:bidi="ar-EG"/>
        </w:rPr>
        <w:t>2022</w:t>
      </w:r>
      <w:r w:rsidR="00273770">
        <w:rPr>
          <w:rFonts w:hint="cs"/>
          <w:rtl/>
          <w:lang w:bidi="ar-EG"/>
        </w:rPr>
        <w:t xml:space="preserve"> </w:t>
      </w:r>
      <w:r w:rsidR="004A5D40">
        <w:rPr>
          <w:rFonts w:hint="cs"/>
          <w:rtl/>
          <w:lang w:bidi="ar-EG"/>
        </w:rPr>
        <w:t>مسألة</w:t>
      </w:r>
      <w:r w:rsidR="00273770" w:rsidRPr="00273770">
        <w:rPr>
          <w:rtl/>
          <w:lang w:bidi="ar-EG"/>
        </w:rPr>
        <w:t xml:space="preserve"> القواعد والإجراءات الخاصة بالاجتماعات الافتراضية </w:t>
      </w:r>
      <w:r w:rsidR="00273770">
        <w:rPr>
          <w:rFonts w:hint="cs"/>
          <w:rtl/>
          <w:lang w:bidi="ar-EG"/>
        </w:rPr>
        <w:t>والمختلطة</w:t>
      </w:r>
      <w:r w:rsidR="00273770" w:rsidRPr="00273770">
        <w:rPr>
          <w:rtl/>
          <w:lang w:bidi="ar-EG"/>
        </w:rPr>
        <w:t xml:space="preserve"> على النحو الوارد في الوثيقة</w:t>
      </w:r>
      <w:r w:rsidR="00273770">
        <w:rPr>
          <w:rFonts w:hint="cs"/>
          <w:rtl/>
          <w:lang w:bidi="ar-EG"/>
        </w:rPr>
        <w:t xml:space="preserve"> </w:t>
      </w:r>
      <w:r w:rsidR="00273770" w:rsidRPr="00273770">
        <w:rPr>
          <w:rtl/>
          <w:lang w:bidi="ar-EG"/>
        </w:rPr>
        <w:t xml:space="preserve">لمواصلة </w:t>
      </w:r>
      <w:r w:rsidR="00273770">
        <w:rPr>
          <w:rFonts w:hint="cs"/>
          <w:rtl/>
          <w:lang w:bidi="ar-EG"/>
        </w:rPr>
        <w:t>مناقشته</w:t>
      </w:r>
      <w:r w:rsidR="004A5D40">
        <w:rPr>
          <w:rFonts w:hint="cs"/>
          <w:rtl/>
          <w:lang w:bidi="ar-EG"/>
        </w:rPr>
        <w:t>ا</w:t>
      </w:r>
      <w:r w:rsidR="00273770">
        <w:rPr>
          <w:rFonts w:hint="cs"/>
          <w:rtl/>
          <w:lang w:bidi="ar-EG"/>
        </w:rPr>
        <w:t>.</w:t>
      </w:r>
    </w:p>
    <w:p w14:paraId="61A949E1" w14:textId="7F0929F6" w:rsidR="00A94851" w:rsidRDefault="00A94851" w:rsidP="00A94851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 w:rsidR="004A5D40">
        <w:rPr>
          <w:color w:val="000000"/>
          <w:rtl/>
        </w:rPr>
        <w:t>قائمة الأنشطة المقررة غير الممولة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(UMAC)</w:t>
      </w:r>
      <w:r>
        <w:rPr>
          <w:rFonts w:hint="cs"/>
          <w:rtl/>
          <w:lang w:bidi="ar-EG"/>
        </w:rPr>
        <w:t xml:space="preserve"> (الوثيقة </w:t>
      </w:r>
      <w:hyperlink r:id="rId15" w:history="1">
        <w:r w:rsidRPr="00A94851">
          <w:rPr>
            <w:rStyle w:val="Hyperlink"/>
            <w:lang w:bidi="ar-EG"/>
          </w:rPr>
          <w:t>CWG-FHR-14/10</w:t>
        </w:r>
      </w:hyperlink>
      <w:r>
        <w:rPr>
          <w:rFonts w:hint="cs"/>
          <w:rtl/>
          <w:lang w:bidi="ar-EG"/>
        </w:rPr>
        <w:t>)</w:t>
      </w:r>
    </w:p>
    <w:p w14:paraId="7FB0B8B1" w14:textId="6C299868" w:rsidR="00A94851" w:rsidRPr="009D01FB" w:rsidRDefault="00A94851" w:rsidP="0026373E">
      <w:pPr>
        <w:rPr>
          <w:rtl/>
        </w:rPr>
      </w:pPr>
      <w:r>
        <w:rPr>
          <w:rFonts w:hint="cs"/>
          <w:rtl/>
          <w:lang w:bidi="ar-EG"/>
        </w:rPr>
        <w:t>1.3</w:t>
      </w:r>
      <w:r>
        <w:rPr>
          <w:rtl/>
          <w:lang w:bidi="ar-EG"/>
        </w:rPr>
        <w:tab/>
      </w:r>
      <w:r w:rsidR="004A5D40" w:rsidRPr="009D01FB">
        <w:rPr>
          <w:rFonts w:hint="cs"/>
          <w:rtl/>
        </w:rPr>
        <w:t xml:space="preserve">عرضت الأمانة الوثيقة </w:t>
      </w:r>
      <w:r w:rsidR="004A5D40" w:rsidRPr="009D01FB">
        <w:t>CWG-FHR-14/10</w:t>
      </w:r>
      <w:r w:rsidR="004A5D40" w:rsidRPr="009D01FB">
        <w:rPr>
          <w:rFonts w:hint="cs"/>
          <w:rtl/>
        </w:rPr>
        <w:t xml:space="preserve"> التي تقدم معلومات محدثة عن قائمة الأنشطة المقررة غير الممولة (الوثيقة </w:t>
      </w:r>
      <w:r w:rsidR="004A5D40" w:rsidRPr="009D01FB">
        <w:t>C21/49</w:t>
      </w:r>
      <w:r w:rsidR="004A5D40" w:rsidRPr="009D01FB">
        <w:rPr>
          <w:rFonts w:hint="cs"/>
          <w:rtl/>
        </w:rPr>
        <w:t xml:space="preserve">) على النحو الذي طلبه المجلس في دورته لعام </w:t>
      </w:r>
      <w:r w:rsidR="004A5D40" w:rsidRPr="009D01FB">
        <w:t>2021</w:t>
      </w:r>
      <w:r w:rsidR="004A5D40" w:rsidRPr="009D01FB">
        <w:rPr>
          <w:rFonts w:hint="cs"/>
          <w:rtl/>
        </w:rPr>
        <w:t xml:space="preserve">، ولكن فقط فيما يتعلق بالبند </w:t>
      </w:r>
      <w:r w:rsidR="004A5D40" w:rsidRPr="009D01FB">
        <w:t>A</w:t>
      </w:r>
      <w:r w:rsidR="004A5D40" w:rsidRPr="009D01FB">
        <w:rPr>
          <w:rFonts w:hint="cs"/>
          <w:rtl/>
        </w:rPr>
        <w:t xml:space="preserve">: استمرارية الأعمال وإدارة المعلومات (الوثائق </w:t>
      </w:r>
      <w:r w:rsidR="004A5D40" w:rsidRPr="009D01FB">
        <w:t>C20/53</w:t>
      </w:r>
      <w:r w:rsidR="004A5D40" w:rsidRPr="009D01FB">
        <w:rPr>
          <w:rFonts w:hint="cs"/>
          <w:rtl/>
        </w:rPr>
        <w:t xml:space="preserve"> و</w:t>
      </w:r>
      <w:r w:rsidR="004A5D40" w:rsidRPr="009D01FB">
        <w:t>CWG-FHR-12/</w:t>
      </w:r>
      <w:r w:rsidR="000F2B0B" w:rsidRPr="009D01FB">
        <w:t>3</w:t>
      </w:r>
      <w:r w:rsidR="000F2B0B" w:rsidRPr="009D01FB">
        <w:rPr>
          <w:rFonts w:hint="cs"/>
          <w:rtl/>
        </w:rPr>
        <w:t xml:space="preserve"> </w:t>
      </w:r>
      <w:r w:rsidR="004A5D40" w:rsidRPr="009D01FB">
        <w:rPr>
          <w:rFonts w:hint="cs"/>
          <w:rtl/>
        </w:rPr>
        <w:t>و</w:t>
      </w:r>
      <w:r w:rsidR="004A5D40" w:rsidRPr="009D01FB">
        <w:t>C21/49</w:t>
      </w:r>
      <w:r w:rsidR="004A5D40" w:rsidRPr="009D01FB">
        <w:rPr>
          <w:rFonts w:hint="cs"/>
          <w:rtl/>
        </w:rPr>
        <w:t xml:space="preserve">). </w:t>
      </w:r>
      <w:r w:rsidR="00260508" w:rsidRPr="009D01FB">
        <w:rPr>
          <w:rFonts w:hint="cs"/>
          <w:rtl/>
        </w:rPr>
        <w:t>وتم إقرار</w:t>
      </w:r>
      <w:r w:rsidR="004A5D40" w:rsidRPr="009D01FB">
        <w:rPr>
          <w:rFonts w:hint="cs"/>
          <w:rtl/>
        </w:rPr>
        <w:t xml:space="preserve"> أهمية</w:t>
      </w:r>
      <w:r w:rsidR="004A5D40" w:rsidRPr="009D01FB">
        <w:rPr>
          <w:rtl/>
        </w:rPr>
        <w:t xml:space="preserve"> هذه الأنشطة وضرورة تحديد الموارد اللازمة لتنفيذها في الوثائق التالية:</w:t>
      </w:r>
    </w:p>
    <w:p w14:paraId="5A444E67" w14:textId="4134870B" w:rsidR="00A94851" w:rsidRPr="009D01FB" w:rsidRDefault="00A94851" w:rsidP="000F2B0B">
      <w:pPr>
        <w:pStyle w:val="enumlev1"/>
        <w:rPr>
          <w:rtl/>
        </w:rPr>
      </w:pPr>
      <w:r>
        <w:rPr>
          <w:rFonts w:hint="cs"/>
          <w:rtl/>
        </w:rPr>
        <w:lastRenderedPageBreak/>
        <w:t>1</w:t>
      </w:r>
      <w:r>
        <w:rPr>
          <w:rtl/>
        </w:rPr>
        <w:tab/>
      </w:r>
      <w:r w:rsidR="00260508" w:rsidRPr="00A51A06">
        <w:rPr>
          <w:rFonts w:hint="cs"/>
          <w:b/>
          <w:bCs/>
          <w:rtl/>
          <w:lang w:bidi="ar-EG"/>
        </w:rPr>
        <w:t xml:space="preserve">توصيات </w:t>
      </w:r>
      <w:r w:rsidR="00A51A06" w:rsidRPr="00A51A06">
        <w:rPr>
          <w:rFonts w:hint="cs"/>
          <w:b/>
          <w:bCs/>
          <w:rtl/>
          <w:lang w:bidi="ar-EG"/>
        </w:rPr>
        <w:t>المراجعة المحاسبية القضائية</w:t>
      </w:r>
      <w:r w:rsidR="008B29CD" w:rsidRPr="00A51A06">
        <w:rPr>
          <w:rFonts w:hint="cs"/>
          <w:b/>
          <w:bCs/>
          <w:rtl/>
          <w:lang w:bidi="ar-EG"/>
        </w:rPr>
        <w:t xml:space="preserve"> لشركة</w:t>
      </w:r>
      <w:r w:rsidR="00260508" w:rsidRPr="00A51A06">
        <w:rPr>
          <w:rFonts w:hint="cs"/>
          <w:b/>
          <w:bCs/>
          <w:rtl/>
          <w:lang w:bidi="ar-EG"/>
        </w:rPr>
        <w:t xml:space="preserve"> </w:t>
      </w:r>
      <w:r w:rsidR="00260508" w:rsidRPr="00A51A06">
        <w:rPr>
          <w:b/>
          <w:bCs/>
          <w:lang w:val="en-GB" w:bidi="ar-EG"/>
        </w:rPr>
        <w:t>PWC</w:t>
      </w:r>
      <w:r w:rsidR="00260508">
        <w:rPr>
          <w:rFonts w:hint="cs"/>
          <w:rtl/>
          <w:lang w:val="en-GB"/>
        </w:rPr>
        <w:t xml:space="preserve"> </w:t>
      </w:r>
      <w:r w:rsidR="008B29CD">
        <w:rPr>
          <w:rFonts w:hint="cs"/>
          <w:rtl/>
          <w:lang w:val="en-GB"/>
        </w:rPr>
        <w:t xml:space="preserve">الواردة </w:t>
      </w:r>
      <w:r w:rsidR="00260508">
        <w:rPr>
          <w:rFonts w:hint="cs"/>
          <w:rtl/>
          <w:lang w:val="en-GB"/>
        </w:rPr>
        <w:t xml:space="preserve">في </w:t>
      </w:r>
      <w:r w:rsidR="00260508" w:rsidRPr="009D01FB">
        <w:rPr>
          <w:rFonts w:hint="cs"/>
          <w:rtl/>
        </w:rPr>
        <w:t xml:space="preserve">الوثيقة </w:t>
      </w:r>
      <w:r w:rsidR="00260508" w:rsidRPr="009D01FB">
        <w:t>CWG-FHR-14/11</w:t>
      </w:r>
      <w:r w:rsidR="00260508" w:rsidRPr="009D01FB">
        <w:rPr>
          <w:rFonts w:hint="cs"/>
          <w:rtl/>
        </w:rPr>
        <w:t xml:space="preserve">، الفقرة </w:t>
      </w:r>
      <w:r w:rsidR="00260508" w:rsidRPr="009D01FB">
        <w:t>11.4</w:t>
      </w:r>
      <w:r w:rsidR="00260508" w:rsidRPr="009D01FB">
        <w:rPr>
          <w:rFonts w:hint="cs"/>
          <w:rtl/>
        </w:rPr>
        <w:t xml:space="preserve"> بشأن الاستعداد للتحقيق </w:t>
      </w:r>
      <w:r w:rsidR="00A51A06" w:rsidRPr="009D01FB">
        <w:rPr>
          <w:rFonts w:hint="cs"/>
          <w:rtl/>
        </w:rPr>
        <w:t>القضائي</w:t>
      </w:r>
      <w:r w:rsidR="00260508" w:rsidRPr="009D01FB">
        <w:rPr>
          <w:rFonts w:hint="cs"/>
          <w:rtl/>
        </w:rPr>
        <w:t xml:space="preserve"> وإدارة البيانات والتوصيات الثماني</w:t>
      </w:r>
      <w:r w:rsidR="00A51A06" w:rsidRPr="009D01FB">
        <w:rPr>
          <w:rFonts w:hint="cs"/>
          <w:rtl/>
        </w:rPr>
        <w:t>،</w:t>
      </w:r>
      <w:r w:rsidR="00260508" w:rsidRPr="009D01FB">
        <w:rPr>
          <w:rFonts w:hint="cs"/>
          <w:rtl/>
        </w:rPr>
        <w:t xml:space="preserve"> </w:t>
      </w:r>
      <w:r w:rsidR="00625F74" w:rsidRPr="009D01FB">
        <w:rPr>
          <w:rFonts w:hint="cs"/>
          <w:rtl/>
        </w:rPr>
        <w:t xml:space="preserve">من </w:t>
      </w:r>
      <w:r w:rsidR="00625F74" w:rsidRPr="009D01FB">
        <w:t>62</w:t>
      </w:r>
      <w:r w:rsidR="00625F74" w:rsidRPr="009D01FB">
        <w:rPr>
          <w:rtl/>
        </w:rPr>
        <w:t xml:space="preserve"> إلى </w:t>
      </w:r>
      <w:r w:rsidR="00625F74" w:rsidRPr="009D01FB">
        <w:t>69</w:t>
      </w:r>
      <w:r w:rsidR="00625F74" w:rsidRPr="009D01FB">
        <w:rPr>
          <w:rtl/>
        </w:rPr>
        <w:t xml:space="preserve"> </w:t>
      </w:r>
      <w:r w:rsidR="00A51A06" w:rsidRPr="009D01FB">
        <w:rPr>
          <w:rFonts w:hint="cs"/>
          <w:rtl/>
        </w:rPr>
        <w:t xml:space="preserve">الواردة </w:t>
      </w:r>
      <w:r w:rsidR="00260508" w:rsidRPr="009D01FB">
        <w:rPr>
          <w:rFonts w:hint="cs"/>
          <w:rtl/>
        </w:rPr>
        <w:t xml:space="preserve">في المذكرة </w:t>
      </w:r>
      <w:r w:rsidR="00A51A06" w:rsidRPr="009D01FB">
        <w:rPr>
          <w:rFonts w:hint="cs"/>
          <w:rtl/>
        </w:rPr>
        <w:t>المقدمة من</w:t>
      </w:r>
      <w:r w:rsidR="00260508" w:rsidRPr="009D01FB">
        <w:rPr>
          <w:rFonts w:hint="cs"/>
          <w:rtl/>
        </w:rPr>
        <w:t xml:space="preserve"> الأمانة</w:t>
      </w:r>
      <w:r w:rsidR="00A51A06" w:rsidRPr="009D01FB">
        <w:t xml:space="preserve"> </w:t>
      </w:r>
      <w:r w:rsidR="00260508" w:rsidRPr="009D01FB">
        <w:t>(CWG-FHR-14/9)</w:t>
      </w:r>
      <w:r w:rsidR="00A51A06" w:rsidRPr="009D01FB">
        <w:rPr>
          <w:rFonts w:hint="cs"/>
          <w:rtl/>
        </w:rPr>
        <w:t>؛</w:t>
      </w:r>
    </w:p>
    <w:p w14:paraId="4F8D2B2C" w14:textId="23634E4B" w:rsidR="00A94851" w:rsidRPr="009D01FB" w:rsidRDefault="00A94851" w:rsidP="000F2B0B">
      <w:pPr>
        <w:pStyle w:val="enumlev1"/>
        <w:rPr>
          <w:rtl/>
        </w:rPr>
      </w:pPr>
      <w:r>
        <w:rPr>
          <w:rFonts w:hint="cs"/>
          <w:rtl/>
        </w:rPr>
        <w:t>2</w:t>
      </w:r>
      <w:r>
        <w:rPr>
          <w:rtl/>
        </w:rPr>
        <w:tab/>
      </w:r>
      <w:r w:rsidR="0080449D" w:rsidRPr="0081580F">
        <w:rPr>
          <w:rFonts w:hint="cs"/>
          <w:b/>
          <w:bCs/>
          <w:rtl/>
        </w:rPr>
        <w:t>توصيات وحدة التفتيش المشتركة الواردة</w:t>
      </w:r>
      <w:r w:rsidR="0080449D" w:rsidRPr="0081580F">
        <w:rPr>
          <w:b/>
          <w:bCs/>
          <w:rtl/>
        </w:rPr>
        <w:t xml:space="preserve"> في مشروع </w:t>
      </w:r>
      <w:r w:rsidR="0015319F">
        <w:rPr>
          <w:rFonts w:hint="cs"/>
          <w:b/>
          <w:bCs/>
          <w:rtl/>
        </w:rPr>
        <w:t>ال</w:t>
      </w:r>
      <w:r w:rsidR="0080449D" w:rsidRPr="0081580F">
        <w:rPr>
          <w:b/>
          <w:bCs/>
          <w:rtl/>
        </w:rPr>
        <w:t>رسالة الإدار</w:t>
      </w:r>
      <w:r w:rsidR="0015319F">
        <w:rPr>
          <w:rFonts w:hint="cs"/>
          <w:b/>
          <w:bCs/>
          <w:rtl/>
        </w:rPr>
        <w:t>ية</w:t>
      </w:r>
      <w:r w:rsidR="0080449D" w:rsidRPr="0080449D">
        <w:rPr>
          <w:rtl/>
        </w:rPr>
        <w:t xml:space="preserve"> بشأن </w:t>
      </w:r>
      <w:r w:rsidR="0080449D" w:rsidRPr="0081580F">
        <w:rPr>
          <w:rFonts w:hint="cs"/>
          <w:i/>
          <w:iCs/>
          <w:rtl/>
        </w:rPr>
        <w:t>ضمان</w:t>
      </w:r>
      <w:r w:rsidR="0080449D" w:rsidRPr="0081580F">
        <w:rPr>
          <w:i/>
          <w:iCs/>
          <w:rtl/>
        </w:rPr>
        <w:t xml:space="preserve"> سلامة وثائق </w:t>
      </w:r>
      <w:r w:rsidR="0080449D" w:rsidRPr="0081580F">
        <w:rPr>
          <w:rFonts w:hint="cs"/>
          <w:i/>
          <w:iCs/>
          <w:rtl/>
        </w:rPr>
        <w:t>وسجلات ومحفوظات مؤسسات منظومة الأمم المتحدة</w:t>
      </w:r>
      <w:r w:rsidR="0080449D">
        <w:rPr>
          <w:rFonts w:hint="cs"/>
          <w:rtl/>
        </w:rPr>
        <w:t xml:space="preserve"> المدرجة في ملحق الوثي</w:t>
      </w:r>
      <w:r w:rsidR="0080449D" w:rsidRPr="009D01FB">
        <w:rPr>
          <w:rFonts w:hint="cs"/>
          <w:rtl/>
        </w:rPr>
        <w:t xml:space="preserve">قة </w:t>
      </w:r>
      <w:r w:rsidR="0080449D" w:rsidRPr="009D01FB">
        <w:t>CWG-FHR-14/10</w:t>
      </w:r>
      <w:r w:rsidR="0081580F" w:rsidRPr="009D01FB">
        <w:rPr>
          <w:rFonts w:hint="cs"/>
          <w:rtl/>
        </w:rPr>
        <w:t>؛</w:t>
      </w:r>
    </w:p>
    <w:p w14:paraId="063BB9D4" w14:textId="387CBD5E" w:rsidR="00A94851" w:rsidRPr="009D01FB" w:rsidRDefault="00A94851" w:rsidP="000F2B0B">
      <w:pPr>
        <w:pStyle w:val="enumlev1"/>
        <w:rPr>
          <w:rtl/>
        </w:rPr>
      </w:pPr>
      <w:r>
        <w:rPr>
          <w:rFonts w:hint="cs"/>
          <w:rtl/>
        </w:rPr>
        <w:t>3</w:t>
      </w:r>
      <w:r>
        <w:rPr>
          <w:rtl/>
        </w:rPr>
        <w:tab/>
      </w:r>
      <w:r w:rsidR="0015319F" w:rsidRPr="00CD47EC">
        <w:rPr>
          <w:rFonts w:hint="cs"/>
          <w:b/>
          <w:bCs/>
          <w:rtl/>
        </w:rPr>
        <w:t>ت</w:t>
      </w:r>
      <w:r w:rsidR="0015319F" w:rsidRPr="00CD47EC">
        <w:rPr>
          <w:b/>
          <w:bCs/>
          <w:rtl/>
          <w:lang w:bidi="ar-EG"/>
        </w:rPr>
        <w:t>عزيز إطار المساءلة المقترح في الاتحاد</w:t>
      </w:r>
      <w:r w:rsidR="0015319F" w:rsidRPr="0015319F">
        <w:rPr>
          <w:rtl/>
          <w:lang w:bidi="ar-EG"/>
        </w:rPr>
        <w:t xml:space="preserve"> </w:t>
      </w:r>
      <w:r w:rsidR="0015319F">
        <w:rPr>
          <w:rFonts w:hint="cs"/>
          <w:rtl/>
          <w:lang w:bidi="ar-EG"/>
        </w:rPr>
        <w:t>من خلال إ</w:t>
      </w:r>
      <w:r w:rsidR="0015319F" w:rsidRPr="0015319F">
        <w:rPr>
          <w:rtl/>
          <w:lang w:bidi="ar-EG"/>
        </w:rPr>
        <w:t>دخال إدارة الأصول الرقمية وإطار الامتثال على النحو الوارد في</w:t>
      </w:r>
      <w:r w:rsidR="000F2B0B">
        <w:rPr>
          <w:rFonts w:hint="cs"/>
          <w:rtl/>
          <w:lang w:bidi="ar-EG"/>
        </w:rPr>
        <w:t> </w:t>
      </w:r>
      <w:r w:rsidR="0015319F" w:rsidRPr="009D01FB">
        <w:rPr>
          <w:rFonts w:hint="cs"/>
          <w:rtl/>
        </w:rPr>
        <w:t xml:space="preserve">الوثيقتين </w:t>
      </w:r>
      <w:r w:rsidR="0015319F" w:rsidRPr="009D01FB">
        <w:t>CWG-FHR-14/2</w:t>
      </w:r>
      <w:r w:rsidR="0015319F" w:rsidRPr="009D01FB">
        <w:rPr>
          <w:rFonts w:hint="cs"/>
          <w:rtl/>
        </w:rPr>
        <w:t xml:space="preserve"> و</w:t>
      </w:r>
      <w:r w:rsidR="0015319F" w:rsidRPr="009D01FB">
        <w:t>CWG-FHR-14/INF-1</w:t>
      </w:r>
      <w:r w:rsidR="0015319F" w:rsidRPr="009D01FB">
        <w:rPr>
          <w:rFonts w:hint="cs"/>
          <w:rtl/>
        </w:rPr>
        <w:t>؛</w:t>
      </w:r>
    </w:p>
    <w:p w14:paraId="604B5CC6" w14:textId="3FFFB83F" w:rsidR="00A94851" w:rsidRPr="00CD47EC" w:rsidRDefault="00A94851" w:rsidP="000F2B0B">
      <w:pPr>
        <w:pStyle w:val="enumlev1"/>
        <w:rPr>
          <w:rtl/>
          <w:lang w:val="en-GB"/>
        </w:rPr>
      </w:pPr>
      <w:r>
        <w:rPr>
          <w:rFonts w:hint="cs"/>
          <w:rtl/>
        </w:rPr>
        <w:t>4</w:t>
      </w:r>
      <w:r>
        <w:rPr>
          <w:rtl/>
        </w:rPr>
        <w:tab/>
      </w:r>
      <w:r w:rsidR="00CD47EC" w:rsidRPr="000F2B0B">
        <w:rPr>
          <w:rFonts w:hint="cs"/>
          <w:b/>
          <w:bCs/>
          <w:spacing w:val="-4"/>
          <w:rtl/>
          <w:lang w:bidi="ar-EG"/>
        </w:rPr>
        <w:t xml:space="preserve">موافقة المجلس في دورته لعام </w:t>
      </w:r>
      <w:r w:rsidR="00CD47EC" w:rsidRPr="000F2B0B">
        <w:rPr>
          <w:b/>
          <w:bCs/>
          <w:spacing w:val="-4"/>
          <w:lang w:val="en-GB" w:bidi="ar-EG"/>
        </w:rPr>
        <w:t>2021</w:t>
      </w:r>
      <w:r w:rsidR="00CD47EC" w:rsidRPr="000F2B0B">
        <w:rPr>
          <w:rFonts w:hint="cs"/>
          <w:b/>
          <w:bCs/>
          <w:spacing w:val="-4"/>
          <w:rtl/>
          <w:lang w:val="en-GB"/>
        </w:rPr>
        <w:t xml:space="preserve"> على نواتج </w:t>
      </w:r>
      <w:r w:rsidR="00CD47EC" w:rsidRPr="000F2B0B">
        <w:rPr>
          <w:b/>
          <w:bCs/>
          <w:color w:val="000000"/>
          <w:spacing w:val="-4"/>
          <w:rtl/>
        </w:rPr>
        <w:t>نظام إدارة المرونة في المنظمة</w:t>
      </w:r>
      <w:r w:rsidR="00CD47EC" w:rsidRPr="000F2B0B">
        <w:rPr>
          <w:rFonts w:hint="cs"/>
          <w:b/>
          <w:bCs/>
          <w:color w:val="000000"/>
          <w:spacing w:val="-4"/>
          <w:rtl/>
        </w:rPr>
        <w:t xml:space="preserve"> </w:t>
      </w:r>
      <w:r w:rsidR="00CD47EC" w:rsidRPr="000F2B0B">
        <w:rPr>
          <w:b/>
          <w:bCs/>
          <w:color w:val="000000"/>
          <w:spacing w:val="-4"/>
          <w:lang w:val="en-GB"/>
        </w:rPr>
        <w:t>(ORMS)</w:t>
      </w:r>
      <w:r w:rsidR="00CD47EC" w:rsidRPr="000F2B0B">
        <w:rPr>
          <w:rFonts w:hint="cs"/>
          <w:spacing w:val="-4"/>
          <w:rtl/>
          <w:lang w:val="en-GB"/>
        </w:rPr>
        <w:t xml:space="preserve"> الواردة في</w:t>
      </w:r>
      <w:r w:rsidR="000F2B0B" w:rsidRPr="000F2B0B">
        <w:rPr>
          <w:rFonts w:hint="eastAsia"/>
          <w:spacing w:val="-4"/>
          <w:rtl/>
          <w:lang w:val="en-GB"/>
        </w:rPr>
        <w:t> </w:t>
      </w:r>
      <w:r w:rsidR="00CD47EC" w:rsidRPr="000F2B0B">
        <w:rPr>
          <w:rFonts w:hint="cs"/>
          <w:spacing w:val="-4"/>
          <w:rtl/>
          <w:lang w:val="en-GB"/>
        </w:rPr>
        <w:t>الوثيقة</w:t>
      </w:r>
      <w:r w:rsidR="000F2B0B" w:rsidRPr="000F2B0B">
        <w:rPr>
          <w:rFonts w:hint="eastAsia"/>
          <w:spacing w:val="-4"/>
          <w:rtl/>
          <w:lang w:val="en-GB"/>
        </w:rPr>
        <w:t> </w:t>
      </w:r>
      <w:r w:rsidR="00CD47EC" w:rsidRPr="000F2B0B">
        <w:rPr>
          <w:spacing w:val="-4"/>
          <w:lang w:val="en-GB"/>
        </w:rPr>
        <w:t>C21/15</w:t>
      </w:r>
      <w:r w:rsidR="000F2B0B" w:rsidRPr="000F2B0B">
        <w:rPr>
          <w:rFonts w:hint="cs"/>
          <w:spacing w:val="-4"/>
          <w:rtl/>
        </w:rPr>
        <w:t>؛</w:t>
      </w:r>
    </w:p>
    <w:p w14:paraId="243CC5D0" w14:textId="20B3B27F" w:rsidR="00A94851" w:rsidRPr="00B82129" w:rsidRDefault="00A94851" w:rsidP="000F2B0B">
      <w:pPr>
        <w:pStyle w:val="enumlev1"/>
        <w:rPr>
          <w:rtl/>
          <w:lang w:val="en-GB"/>
        </w:rPr>
      </w:pPr>
      <w:r>
        <w:rPr>
          <w:rFonts w:hint="cs"/>
          <w:rtl/>
          <w:lang w:bidi="ar-EG"/>
        </w:rPr>
        <w:t>5</w:t>
      </w:r>
      <w:r>
        <w:rPr>
          <w:rtl/>
          <w:lang w:bidi="ar-EG"/>
        </w:rPr>
        <w:tab/>
      </w:r>
      <w:r w:rsidR="00D27FE6" w:rsidRPr="00436394">
        <w:rPr>
          <w:rFonts w:hint="cs"/>
          <w:b/>
          <w:bCs/>
          <w:rtl/>
          <w:lang w:bidi="ar-EG"/>
        </w:rPr>
        <w:t>الدر</w:t>
      </w:r>
      <w:r w:rsidR="00D27FE6" w:rsidRPr="00436394">
        <w:rPr>
          <w:b/>
          <w:bCs/>
          <w:rtl/>
          <w:lang w:bidi="ar-EG"/>
        </w:rPr>
        <w:t xml:space="preserve">وس المستفادة من </w:t>
      </w:r>
      <w:r w:rsidR="00D27FE6" w:rsidRPr="00436394">
        <w:rPr>
          <w:rFonts w:hint="cs"/>
          <w:b/>
          <w:bCs/>
          <w:rtl/>
          <w:lang w:bidi="ar-EG"/>
        </w:rPr>
        <w:t xml:space="preserve">القيود المرتبطة </w:t>
      </w:r>
      <w:proofErr w:type="spellStart"/>
      <w:r w:rsidR="00D27FE6" w:rsidRPr="00436394">
        <w:rPr>
          <w:rFonts w:hint="cs"/>
          <w:b/>
          <w:bCs/>
          <w:rtl/>
          <w:lang w:bidi="ar-EG"/>
        </w:rPr>
        <w:t>بكوفيد</w:t>
      </w:r>
      <w:proofErr w:type="spellEnd"/>
      <w:r w:rsidR="00D27FE6">
        <w:rPr>
          <w:rFonts w:hint="cs"/>
          <w:rtl/>
          <w:lang w:bidi="ar-EG"/>
        </w:rPr>
        <w:t xml:space="preserve"> مع الاستخدام</w:t>
      </w:r>
      <w:r w:rsidR="00D27FE6" w:rsidRPr="00D27FE6">
        <w:rPr>
          <w:rtl/>
          <w:lang w:bidi="ar-EG"/>
        </w:rPr>
        <w:t xml:space="preserve"> المكثف للعمل عن بُعد والاجتماعات الافتراضية </w:t>
      </w:r>
      <w:r w:rsidR="00D27FE6">
        <w:rPr>
          <w:rtl/>
          <w:lang w:bidi="ar-EG"/>
        </w:rPr>
        <w:t>–</w:t>
      </w:r>
      <w:r w:rsidR="00D27FE6" w:rsidRPr="00D27FE6">
        <w:rPr>
          <w:rtl/>
          <w:lang w:bidi="ar-EG"/>
        </w:rPr>
        <w:t xml:space="preserve"> </w:t>
      </w:r>
      <w:r w:rsidR="00D27FE6">
        <w:rPr>
          <w:rFonts w:hint="cs"/>
          <w:rtl/>
          <w:lang w:bidi="ar-EG"/>
        </w:rPr>
        <w:t>اعتماداً على</w:t>
      </w:r>
      <w:r w:rsidR="00D27FE6" w:rsidRPr="00D27FE6">
        <w:rPr>
          <w:rtl/>
          <w:lang w:bidi="ar-EG"/>
        </w:rPr>
        <w:t xml:space="preserve"> العمليات الرقمية </w:t>
      </w:r>
      <w:r w:rsidR="00D27FE6">
        <w:rPr>
          <w:rFonts w:hint="cs"/>
          <w:rtl/>
          <w:lang w:bidi="ar-EG"/>
        </w:rPr>
        <w:t>القوية و</w:t>
      </w:r>
      <w:r w:rsidR="00D27FE6" w:rsidRPr="00D27FE6">
        <w:rPr>
          <w:rtl/>
          <w:lang w:bidi="ar-EG"/>
        </w:rPr>
        <w:t xml:space="preserve">القابلة </w:t>
      </w:r>
      <w:r w:rsidR="00D27FE6">
        <w:rPr>
          <w:rFonts w:hint="cs"/>
          <w:rtl/>
          <w:lang w:bidi="ar-EG"/>
        </w:rPr>
        <w:t>للمراجعة</w:t>
      </w:r>
      <w:r w:rsidR="00B82129">
        <w:rPr>
          <w:rFonts w:hint="cs"/>
          <w:rtl/>
          <w:lang w:bidi="ar-EG"/>
        </w:rPr>
        <w:t xml:space="preserve"> (الوثيقتان </w:t>
      </w:r>
      <w:r w:rsidR="00B82129">
        <w:rPr>
          <w:lang w:val="en-GB" w:bidi="ar-EG"/>
        </w:rPr>
        <w:t>C21/74</w:t>
      </w:r>
      <w:r w:rsidR="00B82129">
        <w:rPr>
          <w:rFonts w:hint="cs"/>
          <w:rtl/>
          <w:lang w:val="en-GB"/>
        </w:rPr>
        <w:t xml:space="preserve"> و</w:t>
      </w:r>
      <w:r w:rsidR="00B82129">
        <w:rPr>
          <w:lang w:val="en-GB"/>
        </w:rPr>
        <w:t>C20/13 (Rev.1)</w:t>
      </w:r>
      <w:r w:rsidR="00B82129">
        <w:rPr>
          <w:rFonts w:hint="cs"/>
          <w:rtl/>
          <w:lang w:val="en-GB"/>
        </w:rPr>
        <w:t xml:space="preserve">). </w:t>
      </w:r>
      <w:r w:rsidR="00436394">
        <w:rPr>
          <w:rFonts w:hint="cs"/>
          <w:rtl/>
          <w:lang w:val="en-GB"/>
        </w:rPr>
        <w:t>وس</w:t>
      </w:r>
      <w:r w:rsidR="00436394" w:rsidRPr="00436394">
        <w:rPr>
          <w:rtl/>
          <w:lang w:val="en-GB"/>
        </w:rPr>
        <w:t xml:space="preserve">يستمر الاعتماد على العمليات الرقمية القوية في فترة نقل الموظفين </w:t>
      </w:r>
      <w:r w:rsidR="00436394">
        <w:rPr>
          <w:rFonts w:hint="cs"/>
          <w:rtl/>
          <w:lang w:val="en-GB"/>
        </w:rPr>
        <w:t>المتصلة</w:t>
      </w:r>
      <w:r w:rsidR="00436394" w:rsidRPr="00436394">
        <w:rPr>
          <w:rtl/>
          <w:lang w:val="en-GB"/>
        </w:rPr>
        <w:t xml:space="preserve"> بتشييد </w:t>
      </w:r>
      <w:r w:rsidR="00436394">
        <w:rPr>
          <w:rFonts w:hint="cs"/>
          <w:rtl/>
          <w:lang w:val="en-GB"/>
        </w:rPr>
        <w:t>المبنى الجديد</w:t>
      </w:r>
      <w:r w:rsidR="00436394" w:rsidRPr="00436394">
        <w:rPr>
          <w:rtl/>
          <w:lang w:val="en-GB"/>
        </w:rPr>
        <w:t xml:space="preserve"> </w:t>
      </w:r>
      <w:r w:rsidR="00436394">
        <w:rPr>
          <w:rFonts w:hint="cs"/>
          <w:rtl/>
          <w:lang w:val="en-GB"/>
        </w:rPr>
        <w:t>ل</w:t>
      </w:r>
      <w:r w:rsidR="00436394" w:rsidRPr="00436394">
        <w:rPr>
          <w:rtl/>
          <w:lang w:val="en-GB"/>
        </w:rPr>
        <w:t>لاتحاد</w:t>
      </w:r>
      <w:r w:rsidR="00436394">
        <w:rPr>
          <w:rFonts w:hint="cs"/>
          <w:rtl/>
          <w:lang w:val="en-GB"/>
        </w:rPr>
        <w:t>.</w:t>
      </w:r>
    </w:p>
    <w:p w14:paraId="14B799E2" w14:textId="248CCD65" w:rsidR="00A94851" w:rsidRPr="009D01FB" w:rsidRDefault="00A94851" w:rsidP="0026373E">
      <w:pPr>
        <w:rPr>
          <w:rtl/>
        </w:rPr>
      </w:pPr>
      <w:r>
        <w:rPr>
          <w:rFonts w:hint="cs"/>
          <w:rtl/>
          <w:lang w:bidi="ar-EG"/>
        </w:rPr>
        <w:t>2.3</w:t>
      </w:r>
      <w:r>
        <w:rPr>
          <w:rtl/>
          <w:lang w:bidi="ar-EG"/>
        </w:rPr>
        <w:tab/>
      </w:r>
      <w:r w:rsidR="000E242B">
        <w:rPr>
          <w:rFonts w:hint="cs"/>
          <w:rtl/>
          <w:lang w:bidi="ar-EG"/>
        </w:rPr>
        <w:t xml:space="preserve">طلبت </w:t>
      </w:r>
      <w:r w:rsidR="000E242B" w:rsidRPr="000E242B">
        <w:rPr>
          <w:rtl/>
          <w:lang w:bidi="ar-EG"/>
        </w:rPr>
        <w:t xml:space="preserve">الأمانة من </w:t>
      </w:r>
      <w:r w:rsidR="000E242B" w:rsidRPr="009D01FB">
        <w:rPr>
          <w:rtl/>
        </w:rPr>
        <w:t xml:space="preserve">الفريق </w:t>
      </w:r>
      <w:r w:rsidR="000E242B" w:rsidRPr="009D01FB">
        <w:t>CWG-FHR</w:t>
      </w:r>
      <w:r w:rsidR="000E242B" w:rsidRPr="009D01FB">
        <w:rPr>
          <w:rFonts w:hint="cs"/>
          <w:rtl/>
        </w:rPr>
        <w:t xml:space="preserve"> </w:t>
      </w:r>
      <w:r w:rsidR="000E242B" w:rsidRPr="009D01FB">
        <w:rPr>
          <w:rtl/>
        </w:rPr>
        <w:t xml:space="preserve">تقديم المشورة بشأن آليات التمويل للحد من المخاطر </w:t>
      </w:r>
      <w:r w:rsidR="000E242B" w:rsidRPr="009D01FB">
        <w:rPr>
          <w:rFonts w:hint="cs"/>
          <w:rtl/>
        </w:rPr>
        <w:t>وتقليل حالات</w:t>
      </w:r>
      <w:r w:rsidR="000E242B" w:rsidRPr="009D01FB">
        <w:rPr>
          <w:rtl/>
        </w:rPr>
        <w:t xml:space="preserve"> الانقطاع في عمليات الاتحاد</w:t>
      </w:r>
      <w:r w:rsidR="000E242B" w:rsidRPr="009D01FB">
        <w:rPr>
          <w:rFonts w:hint="cs"/>
          <w:rtl/>
        </w:rPr>
        <w:t>.</w:t>
      </w:r>
      <w:r w:rsidR="00354E8D" w:rsidRPr="009D01FB">
        <w:rPr>
          <w:rFonts w:hint="cs"/>
          <w:rtl/>
        </w:rPr>
        <w:t xml:space="preserve"> وأك</w:t>
      </w:r>
      <w:r w:rsidR="00354E8D" w:rsidRPr="009D01FB">
        <w:rPr>
          <w:rtl/>
        </w:rPr>
        <w:t>دت الأمانة أن هذا النشاط سيكون نشاطاً</w:t>
      </w:r>
      <w:r w:rsidR="00672B47" w:rsidRPr="009D01FB">
        <w:rPr>
          <w:rFonts w:hint="cs"/>
          <w:rtl/>
        </w:rPr>
        <w:t xml:space="preserve"> </w:t>
      </w:r>
      <w:r w:rsidR="00672B47" w:rsidRPr="009D01FB">
        <w:rPr>
          <w:rtl/>
        </w:rPr>
        <w:t>على مدى عدة سنوات</w:t>
      </w:r>
      <w:r w:rsidR="00354E8D" w:rsidRPr="009D01FB">
        <w:rPr>
          <w:rtl/>
        </w:rPr>
        <w:t xml:space="preserve"> </w:t>
      </w:r>
      <w:r w:rsidR="00354E8D" w:rsidRPr="009D01FB">
        <w:t>(20</w:t>
      </w:r>
      <w:r w:rsidR="00EF452C">
        <w:t>2</w:t>
      </w:r>
      <w:r w:rsidR="00354E8D" w:rsidRPr="009D01FB">
        <w:t>7-2021)</w:t>
      </w:r>
      <w:r w:rsidR="00354E8D" w:rsidRPr="009D01FB">
        <w:rPr>
          <w:rFonts w:hint="cs"/>
          <w:rtl/>
        </w:rPr>
        <w:t>.</w:t>
      </w:r>
    </w:p>
    <w:p w14:paraId="18349627" w14:textId="637F5FEE" w:rsidR="00A94851" w:rsidRDefault="00A94851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>3.3</w:t>
      </w:r>
      <w:r>
        <w:rPr>
          <w:rtl/>
          <w:lang w:bidi="ar-EG"/>
        </w:rPr>
        <w:tab/>
      </w:r>
      <w:r w:rsidR="00C41FC0">
        <w:rPr>
          <w:rFonts w:hint="cs"/>
          <w:rtl/>
          <w:lang w:bidi="ar-EG"/>
        </w:rPr>
        <w:t>وأقر</w:t>
      </w:r>
      <w:r w:rsidR="00A20C47" w:rsidRPr="00A20C47">
        <w:rPr>
          <w:rtl/>
          <w:lang w:bidi="ar-EG"/>
        </w:rPr>
        <w:t xml:space="preserve"> المندوبون بالأهمية الحاسمة والاستراتيجية لتلك الأنشطة وضرورة تأمين تمويل مستقر</w:t>
      </w:r>
      <w:r w:rsidR="00274D1F">
        <w:rPr>
          <w:rFonts w:hint="cs"/>
          <w:rtl/>
          <w:lang w:bidi="ar-EG"/>
        </w:rPr>
        <w:t xml:space="preserve"> وطويل الأجل</w:t>
      </w:r>
      <w:r w:rsidR="00A20C47" w:rsidRPr="00A20C47">
        <w:rPr>
          <w:rtl/>
          <w:lang w:bidi="ar-EG"/>
        </w:rPr>
        <w:t xml:space="preserve"> لتنفيذ استمرارية الأعمال وإدارة المعلومات</w:t>
      </w:r>
      <w:r w:rsidR="00C41FC0">
        <w:rPr>
          <w:rFonts w:hint="cs"/>
          <w:rtl/>
          <w:lang w:bidi="ar-EG"/>
        </w:rPr>
        <w:t>.</w:t>
      </w:r>
    </w:p>
    <w:p w14:paraId="593382AD" w14:textId="423177BC" w:rsidR="0044093D" w:rsidRDefault="00A94851" w:rsidP="0044093D">
      <w:pPr>
        <w:rPr>
          <w:rtl/>
          <w:lang w:bidi="ar-EG"/>
        </w:rPr>
      </w:pPr>
      <w:r>
        <w:rPr>
          <w:rFonts w:hint="cs"/>
          <w:rtl/>
          <w:lang w:bidi="ar-EG"/>
        </w:rPr>
        <w:t>4.3</w:t>
      </w:r>
      <w:r>
        <w:rPr>
          <w:rtl/>
          <w:lang w:bidi="ar-EG"/>
        </w:rPr>
        <w:tab/>
      </w:r>
      <w:r w:rsidR="00274D1F">
        <w:rPr>
          <w:rFonts w:hint="cs"/>
          <w:rtl/>
          <w:lang w:bidi="ar-EG"/>
        </w:rPr>
        <w:t>واستفس</w:t>
      </w:r>
      <w:r w:rsidR="00274D1F" w:rsidRPr="00274D1F">
        <w:rPr>
          <w:rtl/>
          <w:lang w:bidi="ar-EG"/>
        </w:rPr>
        <w:t xml:space="preserve">ر بعض المندوبين عما إذا كان </w:t>
      </w:r>
      <w:r w:rsidR="00274D1F">
        <w:rPr>
          <w:rFonts w:hint="cs"/>
          <w:rtl/>
          <w:lang w:bidi="ar-EG"/>
        </w:rPr>
        <w:t xml:space="preserve">المبلغ </w:t>
      </w:r>
      <w:r w:rsidR="00274D1F" w:rsidRPr="00274D1F">
        <w:rPr>
          <w:rtl/>
          <w:lang w:bidi="ar-EG"/>
        </w:rPr>
        <w:t xml:space="preserve">المطلوب </w:t>
      </w:r>
      <w:r w:rsidR="00274D1F">
        <w:rPr>
          <w:rFonts w:hint="cs"/>
          <w:rtl/>
          <w:lang w:bidi="ar-EG"/>
        </w:rPr>
        <w:t>من أجل</w:t>
      </w:r>
      <w:r w:rsidR="00274D1F" w:rsidRPr="00274D1F">
        <w:rPr>
          <w:rtl/>
          <w:lang w:bidi="ar-EG"/>
        </w:rPr>
        <w:t xml:space="preserve"> أنشطة استمرار الأعمال وإدارة المعلومات </w:t>
      </w:r>
      <w:r w:rsidR="00274D1F">
        <w:rPr>
          <w:rFonts w:hint="cs"/>
          <w:rtl/>
          <w:lang w:bidi="ar-EG"/>
        </w:rPr>
        <w:t>و</w:t>
      </w:r>
      <w:r w:rsidR="00274D1F" w:rsidRPr="00274D1F">
        <w:rPr>
          <w:rtl/>
          <w:lang w:bidi="ar-EG"/>
        </w:rPr>
        <w:t>البالغ</w:t>
      </w:r>
      <w:r w:rsidR="000F2B0B">
        <w:rPr>
          <w:rFonts w:hint="cs"/>
          <w:rtl/>
          <w:lang w:bidi="ar-EG"/>
        </w:rPr>
        <w:t> </w:t>
      </w:r>
      <w:r w:rsidR="00274D1F">
        <w:rPr>
          <w:lang w:bidi="ar-EG"/>
        </w:rPr>
        <w:t>13</w:t>
      </w:r>
      <w:r w:rsidR="00274D1F" w:rsidRPr="00274D1F">
        <w:rPr>
          <w:rtl/>
          <w:lang w:bidi="ar-EG"/>
        </w:rPr>
        <w:t xml:space="preserve"> </w:t>
      </w:r>
      <w:r w:rsidR="00274D1F">
        <w:rPr>
          <w:rFonts w:hint="cs"/>
          <w:rtl/>
          <w:lang w:bidi="ar-EG"/>
        </w:rPr>
        <w:t>مليون فرنك سويسري</w:t>
      </w:r>
      <w:r w:rsidR="00274D1F" w:rsidRPr="00274D1F">
        <w:rPr>
          <w:rtl/>
          <w:lang w:bidi="ar-EG"/>
        </w:rPr>
        <w:t xml:space="preserve"> كافياً لتنفيذ توصيات</w:t>
      </w:r>
      <w:r w:rsidR="00274D1F">
        <w:rPr>
          <w:rFonts w:hint="cs"/>
          <w:rtl/>
          <w:lang w:bidi="ar-EG"/>
        </w:rPr>
        <w:t xml:space="preserve"> مؤسسة</w:t>
      </w:r>
      <w:r w:rsidR="00274D1F" w:rsidRPr="00274D1F">
        <w:rPr>
          <w:rtl/>
          <w:lang w:bidi="ar-EG"/>
        </w:rPr>
        <w:t xml:space="preserve"> </w:t>
      </w:r>
      <w:r w:rsidR="00274D1F">
        <w:rPr>
          <w:lang w:bidi="ar-EG"/>
        </w:rPr>
        <w:t>PWC</w:t>
      </w:r>
      <w:r w:rsidR="00274D1F" w:rsidRPr="00274D1F">
        <w:rPr>
          <w:rtl/>
          <w:lang w:bidi="ar-EG"/>
        </w:rPr>
        <w:t xml:space="preserve"> </w:t>
      </w:r>
      <w:r w:rsidR="00EB5D60">
        <w:rPr>
          <w:rFonts w:hint="cs"/>
          <w:rtl/>
          <w:lang w:bidi="ar-EG"/>
        </w:rPr>
        <w:t>بشأن</w:t>
      </w:r>
      <w:r w:rsidR="00274D1F" w:rsidRPr="00274D1F">
        <w:rPr>
          <w:rtl/>
          <w:lang w:bidi="ar-EG"/>
        </w:rPr>
        <w:t xml:space="preserve"> </w:t>
      </w:r>
      <w:r w:rsidR="00274D1F" w:rsidRPr="00EB5D60">
        <w:rPr>
          <w:i/>
          <w:iCs/>
          <w:rtl/>
          <w:lang w:bidi="ar-EG"/>
        </w:rPr>
        <w:t>ال</w:t>
      </w:r>
      <w:r w:rsidR="00274D1F" w:rsidRPr="00EB5D60">
        <w:rPr>
          <w:rFonts w:hint="cs"/>
          <w:i/>
          <w:iCs/>
          <w:rtl/>
          <w:lang w:bidi="ar-EG"/>
        </w:rPr>
        <w:t xml:space="preserve">استعداد للتحقيق القضائي </w:t>
      </w:r>
      <w:r w:rsidR="00274D1F" w:rsidRPr="00EB5D60">
        <w:rPr>
          <w:i/>
          <w:iCs/>
          <w:rtl/>
          <w:lang w:bidi="ar-EG"/>
        </w:rPr>
        <w:t>وإدارة البيانات</w:t>
      </w:r>
      <w:r w:rsidR="00274D1F" w:rsidRPr="00274D1F">
        <w:rPr>
          <w:rtl/>
          <w:lang w:bidi="ar-EG"/>
        </w:rPr>
        <w:t>.</w:t>
      </w:r>
      <w:r w:rsidR="00EB5D60" w:rsidRPr="00EB5D60">
        <w:rPr>
          <w:rtl/>
        </w:rPr>
        <w:t xml:space="preserve"> </w:t>
      </w:r>
      <w:r w:rsidR="00EB5D60">
        <w:rPr>
          <w:rFonts w:hint="cs"/>
          <w:rtl/>
        </w:rPr>
        <w:t>وتساءل</w:t>
      </w:r>
      <w:r w:rsidR="00EB5D60">
        <w:rPr>
          <w:rtl/>
        </w:rPr>
        <w:t xml:space="preserve"> مندوب آخر عما إذا </w:t>
      </w:r>
      <w:r w:rsidR="00625F74">
        <w:rPr>
          <w:rFonts w:hint="cs"/>
          <w:rtl/>
        </w:rPr>
        <w:t xml:space="preserve">كان </w:t>
      </w:r>
      <w:r w:rsidR="00EB5D60">
        <w:rPr>
          <w:rFonts w:hint="cs"/>
          <w:rtl/>
        </w:rPr>
        <w:t>التنبيه المشار إليه في المذكرة المقدمة من الأمانة (الوثيقة</w:t>
      </w:r>
      <w:r w:rsidR="00EB5D60">
        <w:rPr>
          <w:rtl/>
        </w:rPr>
        <w:t xml:space="preserve"> </w:t>
      </w:r>
      <w:r w:rsidR="00EB5D60">
        <w:t>CWG-FHR-14/9</w:t>
      </w:r>
      <w:r w:rsidR="00EB5D60">
        <w:rPr>
          <w:rtl/>
        </w:rPr>
        <w:t xml:space="preserve"> - الملحق </w:t>
      </w:r>
      <w:r w:rsidR="00EB5D60">
        <w:t>1</w:t>
      </w:r>
      <w:r w:rsidR="00EB5D60">
        <w:rPr>
          <w:rFonts w:hint="cs"/>
          <w:rtl/>
        </w:rPr>
        <w:t>)</w:t>
      </w:r>
      <w:r w:rsidR="00EB5D60">
        <w:rPr>
          <w:rtl/>
        </w:rPr>
        <w:t xml:space="preserve"> </w:t>
      </w:r>
      <w:r w:rsidR="00EB5D60">
        <w:rPr>
          <w:rFonts w:hint="cs"/>
          <w:rtl/>
        </w:rPr>
        <w:t>ي</w:t>
      </w:r>
      <w:r w:rsidR="00EB5D60">
        <w:rPr>
          <w:rtl/>
        </w:rPr>
        <w:t xml:space="preserve">عني أن الموارد اللازمة لتنفيذ أنشطة استمرارية الأعمال وإدارة المعلومات ستكون شرطاً أساسياً لتنفيذ التوصيات من </w:t>
      </w:r>
      <w:r w:rsidR="00EB5D60">
        <w:t>62</w:t>
      </w:r>
      <w:r w:rsidR="00EB5D60">
        <w:rPr>
          <w:rtl/>
        </w:rPr>
        <w:t xml:space="preserve"> إلى</w:t>
      </w:r>
      <w:r w:rsidR="000F2B0B">
        <w:rPr>
          <w:rFonts w:hint="cs"/>
          <w:rtl/>
        </w:rPr>
        <w:t> </w:t>
      </w:r>
      <w:r w:rsidR="00EB5D60">
        <w:t>69</w:t>
      </w:r>
      <w:r w:rsidR="00EB5D60">
        <w:rPr>
          <w:rtl/>
        </w:rPr>
        <w:t xml:space="preserve"> الواردة في تقرير</w:t>
      </w:r>
      <w:r w:rsidR="00DA3178">
        <w:rPr>
          <w:rFonts w:hint="cs"/>
          <w:rtl/>
        </w:rPr>
        <w:t xml:space="preserve"> مؤسسة</w:t>
      </w:r>
      <w:r w:rsidR="00EB5D60">
        <w:rPr>
          <w:rtl/>
        </w:rPr>
        <w:t xml:space="preserve"> </w:t>
      </w:r>
      <w:r w:rsidR="00EB5D60">
        <w:t>PWC</w:t>
      </w:r>
      <w:r w:rsidR="00EB5D60">
        <w:rPr>
          <w:rFonts w:hint="cs"/>
          <w:rtl/>
        </w:rPr>
        <w:t>.</w:t>
      </w:r>
      <w:r w:rsidR="003F0527">
        <w:rPr>
          <w:rFonts w:hint="cs"/>
          <w:rtl/>
        </w:rPr>
        <w:t xml:space="preserve"> </w:t>
      </w:r>
      <w:r w:rsidR="0044093D">
        <w:rPr>
          <w:rFonts w:hint="cs"/>
          <w:rtl/>
        </w:rPr>
        <w:t>و</w:t>
      </w:r>
      <w:r w:rsidR="0044093D">
        <w:rPr>
          <w:rFonts w:hint="cs"/>
          <w:rtl/>
          <w:lang w:bidi="ar-EG"/>
        </w:rPr>
        <w:t xml:space="preserve">أكدت </w:t>
      </w:r>
      <w:r w:rsidR="0044093D" w:rsidRPr="00987B3C">
        <w:rPr>
          <w:rtl/>
          <w:lang w:bidi="ar-EG"/>
        </w:rPr>
        <w:t xml:space="preserve">الأمانة أنها استبقت متطلبات </w:t>
      </w:r>
      <w:r w:rsidR="0044093D">
        <w:rPr>
          <w:rFonts w:hint="cs"/>
          <w:rtl/>
        </w:rPr>
        <w:t>مؤسسة</w:t>
      </w:r>
      <w:r w:rsidR="0044093D">
        <w:rPr>
          <w:rtl/>
        </w:rPr>
        <w:t xml:space="preserve"> </w:t>
      </w:r>
      <w:r w:rsidR="0044093D">
        <w:t>PWC</w:t>
      </w:r>
      <w:r w:rsidR="0044093D" w:rsidRPr="00987B3C">
        <w:rPr>
          <w:rtl/>
          <w:lang w:bidi="ar-EG"/>
        </w:rPr>
        <w:t xml:space="preserve"> </w:t>
      </w:r>
      <w:r w:rsidR="0044093D">
        <w:rPr>
          <w:rFonts w:hint="cs"/>
          <w:rtl/>
          <w:lang w:bidi="ar-EG"/>
        </w:rPr>
        <w:t xml:space="preserve">الواردة بالفعل في الوثيقة </w:t>
      </w:r>
      <w:r w:rsidR="0044093D">
        <w:rPr>
          <w:lang w:val="en-GB"/>
        </w:rPr>
        <w:t>C20/53</w:t>
      </w:r>
      <w:r w:rsidR="0044093D">
        <w:rPr>
          <w:rFonts w:hint="cs"/>
          <w:rtl/>
        </w:rPr>
        <w:t xml:space="preserve"> </w:t>
      </w:r>
      <w:r w:rsidR="0044093D">
        <w:rPr>
          <w:rFonts w:hint="cs"/>
          <w:rtl/>
          <w:lang w:bidi="ar-EG"/>
        </w:rPr>
        <w:t>المقدمة</w:t>
      </w:r>
      <w:r w:rsidR="0044093D" w:rsidRPr="00987B3C">
        <w:rPr>
          <w:rtl/>
          <w:lang w:bidi="ar-EG"/>
        </w:rPr>
        <w:t xml:space="preserve"> إلى المجلس في أبريل </w:t>
      </w:r>
      <w:r w:rsidR="0044093D">
        <w:rPr>
          <w:lang w:bidi="ar-EG"/>
        </w:rPr>
        <w:t>2020</w:t>
      </w:r>
      <w:r w:rsidR="0044093D" w:rsidRPr="00987B3C">
        <w:rPr>
          <w:rtl/>
          <w:lang w:bidi="ar-EG"/>
        </w:rPr>
        <w:t xml:space="preserve"> وأن تلك الموارد ستكون ضرورية لتنفيذ توصيات </w:t>
      </w:r>
      <w:r w:rsidR="0044093D">
        <w:rPr>
          <w:rFonts w:hint="cs"/>
          <w:rtl/>
        </w:rPr>
        <w:t xml:space="preserve">مؤسسة </w:t>
      </w:r>
      <w:r w:rsidR="0044093D">
        <w:rPr>
          <w:lang w:val="en-GB"/>
        </w:rPr>
        <w:t>PWC</w:t>
      </w:r>
      <w:r w:rsidR="0044093D">
        <w:rPr>
          <w:rFonts w:hint="cs"/>
          <w:rtl/>
          <w:lang w:bidi="ar-EG"/>
        </w:rPr>
        <w:t xml:space="preserve"> </w:t>
      </w:r>
      <w:r w:rsidR="0044093D">
        <w:rPr>
          <w:lang w:val="en-GB"/>
        </w:rPr>
        <w:t>(69-62)</w:t>
      </w:r>
      <w:r w:rsidR="0044093D">
        <w:rPr>
          <w:rFonts w:hint="cs"/>
          <w:rtl/>
          <w:lang w:bidi="ar-EG"/>
        </w:rPr>
        <w:t xml:space="preserve"> </w:t>
      </w:r>
      <w:r w:rsidR="0044093D" w:rsidRPr="00987B3C">
        <w:rPr>
          <w:rtl/>
          <w:lang w:bidi="ar-EG"/>
        </w:rPr>
        <w:t xml:space="preserve">لأن التوصيات </w:t>
      </w:r>
      <w:r w:rsidR="0044093D">
        <w:rPr>
          <w:rFonts w:hint="cs"/>
          <w:rtl/>
          <w:lang w:bidi="ar-EG"/>
        </w:rPr>
        <w:t>تشمل</w:t>
      </w:r>
      <w:r w:rsidR="0044093D" w:rsidRPr="00987B3C">
        <w:rPr>
          <w:rtl/>
          <w:lang w:bidi="ar-EG"/>
        </w:rPr>
        <w:t xml:space="preserve"> تحديد المعلومات في جميع المواقع، وفي جميع الأجهزة ذات التصنيف الواضح </w:t>
      </w:r>
      <w:r w:rsidR="0044093D">
        <w:rPr>
          <w:rFonts w:hint="cs"/>
          <w:rtl/>
          <w:lang w:bidi="ar-EG"/>
        </w:rPr>
        <w:t>والجداول الزمنية للاحتفاظ</w:t>
      </w:r>
      <w:r w:rsidR="0044093D" w:rsidRPr="00987B3C">
        <w:rPr>
          <w:rtl/>
          <w:lang w:bidi="ar-EG"/>
        </w:rPr>
        <w:t xml:space="preserve"> </w:t>
      </w:r>
      <w:r w:rsidR="0044093D">
        <w:rPr>
          <w:rFonts w:hint="cs"/>
          <w:rtl/>
          <w:lang w:bidi="ar-EG"/>
        </w:rPr>
        <w:t xml:space="preserve">بالسجلات </w:t>
      </w:r>
      <w:r w:rsidR="0044093D" w:rsidRPr="00987B3C">
        <w:rPr>
          <w:rtl/>
          <w:lang w:bidi="ar-EG"/>
        </w:rPr>
        <w:t xml:space="preserve">وحماية خصوصية البيانات وضمان توافر </w:t>
      </w:r>
      <w:r w:rsidR="0044093D">
        <w:rPr>
          <w:rFonts w:hint="cs"/>
          <w:rtl/>
          <w:lang w:bidi="ar-EG"/>
        </w:rPr>
        <w:t>عمليات المراجعة المحاسبية القضائية</w:t>
      </w:r>
      <w:r w:rsidR="0044093D" w:rsidRPr="00987B3C">
        <w:rPr>
          <w:rtl/>
          <w:lang w:bidi="ar-EG"/>
        </w:rPr>
        <w:t xml:space="preserve"> المحتملة في المستقبل</w:t>
      </w:r>
      <w:r w:rsidR="0044093D">
        <w:rPr>
          <w:rFonts w:hint="cs"/>
          <w:rtl/>
          <w:lang w:bidi="ar-EG"/>
        </w:rPr>
        <w:t>.</w:t>
      </w:r>
    </w:p>
    <w:p w14:paraId="6AB8BBA5" w14:textId="26EBE64E" w:rsidR="00A94851" w:rsidRPr="00944754" w:rsidRDefault="00A94851" w:rsidP="0044093D">
      <w:pPr>
        <w:rPr>
          <w:rtl/>
          <w:lang w:val="en-GB"/>
        </w:rPr>
      </w:pPr>
      <w:r>
        <w:rPr>
          <w:rFonts w:hint="cs"/>
          <w:rtl/>
          <w:lang w:bidi="ar-EG"/>
        </w:rPr>
        <w:t>5.3</w:t>
      </w:r>
      <w:r>
        <w:rPr>
          <w:rtl/>
          <w:lang w:bidi="ar-EG"/>
        </w:rPr>
        <w:tab/>
      </w:r>
      <w:r w:rsidR="00944754">
        <w:rPr>
          <w:rFonts w:hint="cs"/>
          <w:rtl/>
          <w:lang w:bidi="ar-EG"/>
        </w:rPr>
        <w:t xml:space="preserve">وتساءل عدة مندوبين عما إذا كان مبلغ </w:t>
      </w:r>
      <w:r w:rsidR="00944754">
        <w:rPr>
          <w:lang w:val="en-GB" w:bidi="ar-EG"/>
        </w:rPr>
        <w:t>1,4</w:t>
      </w:r>
      <w:r w:rsidR="00944754">
        <w:rPr>
          <w:rFonts w:hint="cs"/>
          <w:rtl/>
          <w:lang w:val="en-GB"/>
        </w:rPr>
        <w:t xml:space="preserve"> مليون فرنك سويسري </w:t>
      </w:r>
      <w:r w:rsidR="000F2B0B">
        <w:rPr>
          <w:rFonts w:hint="cs"/>
          <w:rtl/>
          <w:lang w:val="en-GB" w:bidi="ar-EG"/>
        </w:rPr>
        <w:t xml:space="preserve">لعام 2021 </w:t>
      </w:r>
      <w:r w:rsidR="00944754">
        <w:rPr>
          <w:rFonts w:hint="cs"/>
          <w:rtl/>
          <w:lang w:val="en-GB"/>
        </w:rPr>
        <w:t xml:space="preserve">المطلوب </w:t>
      </w:r>
      <w:r w:rsidR="00452CC7">
        <w:rPr>
          <w:rFonts w:hint="cs"/>
          <w:rtl/>
          <w:lang w:val="en-GB"/>
        </w:rPr>
        <w:t xml:space="preserve">لعام 2021 </w:t>
      </w:r>
      <w:r w:rsidR="00944754">
        <w:rPr>
          <w:rFonts w:hint="cs"/>
          <w:rtl/>
          <w:lang w:val="en-GB"/>
        </w:rPr>
        <w:t>لبدء الأنشطة قد تغير.</w:t>
      </w:r>
      <w:r w:rsidR="00037672">
        <w:rPr>
          <w:rFonts w:hint="cs"/>
          <w:rtl/>
          <w:lang w:val="en-GB"/>
        </w:rPr>
        <w:t xml:space="preserve"> وأب</w:t>
      </w:r>
      <w:r w:rsidR="00037672" w:rsidRPr="00037672">
        <w:rPr>
          <w:rtl/>
          <w:lang w:val="en-GB"/>
        </w:rPr>
        <w:t xml:space="preserve">رزت الأمانة أن الطلب العام </w:t>
      </w:r>
      <w:r w:rsidR="00037672">
        <w:rPr>
          <w:rFonts w:hint="cs"/>
          <w:rtl/>
          <w:lang w:val="en-GB"/>
        </w:rPr>
        <w:t xml:space="preserve">الإجمالي المقدم في أبريل </w:t>
      </w:r>
      <w:r w:rsidR="00037672">
        <w:rPr>
          <w:lang w:val="en-GB"/>
        </w:rPr>
        <w:t>2020</w:t>
      </w:r>
      <w:r w:rsidR="00037672" w:rsidRPr="00037672">
        <w:rPr>
          <w:rtl/>
          <w:lang w:val="en-GB"/>
        </w:rPr>
        <w:t xml:space="preserve"> </w:t>
      </w:r>
      <w:r w:rsidR="00037672">
        <w:rPr>
          <w:rFonts w:hint="cs"/>
          <w:rtl/>
          <w:lang w:val="en-GB"/>
        </w:rPr>
        <w:t xml:space="preserve">بمبلغ </w:t>
      </w:r>
      <w:r w:rsidR="00037672">
        <w:rPr>
          <w:lang w:val="en-GB"/>
        </w:rPr>
        <w:t>13</w:t>
      </w:r>
      <w:r w:rsidR="00037672">
        <w:rPr>
          <w:rFonts w:hint="cs"/>
          <w:rtl/>
          <w:lang w:val="en-GB"/>
        </w:rPr>
        <w:t xml:space="preserve"> مليون فرنك سويسري لم يتغير وأوضحت</w:t>
      </w:r>
      <w:r w:rsidR="00675E8C">
        <w:rPr>
          <w:rFonts w:hint="cs"/>
          <w:rtl/>
          <w:lang w:val="en-GB"/>
        </w:rPr>
        <w:t xml:space="preserve"> أن</w:t>
      </w:r>
      <w:r w:rsidR="00037672">
        <w:rPr>
          <w:rFonts w:hint="cs"/>
          <w:rtl/>
          <w:lang w:val="en-GB"/>
        </w:rPr>
        <w:t xml:space="preserve"> الطلبات المتعلقة بمبلغ </w:t>
      </w:r>
      <w:r w:rsidR="00675E8C">
        <w:rPr>
          <w:lang w:val="en-GB"/>
        </w:rPr>
        <w:t>1</w:t>
      </w:r>
      <w:r w:rsidR="00037672">
        <w:rPr>
          <w:lang w:val="en-GB"/>
        </w:rPr>
        <w:t>,4</w:t>
      </w:r>
      <w:r w:rsidR="00037672">
        <w:rPr>
          <w:rFonts w:hint="cs"/>
          <w:rtl/>
          <w:lang w:val="en-GB"/>
        </w:rPr>
        <w:t xml:space="preserve"> ملايين فرنك سويسري لعام </w:t>
      </w:r>
      <w:r w:rsidR="00037672">
        <w:rPr>
          <w:lang w:val="en-GB"/>
        </w:rPr>
        <w:t>2021</w:t>
      </w:r>
      <w:r w:rsidR="00037672">
        <w:rPr>
          <w:rFonts w:hint="cs"/>
          <w:rtl/>
          <w:lang w:val="en-GB"/>
        </w:rPr>
        <w:t xml:space="preserve"> وبمبلغ </w:t>
      </w:r>
      <w:r w:rsidR="00037672">
        <w:rPr>
          <w:lang w:val="en-GB"/>
        </w:rPr>
        <w:t>3,4</w:t>
      </w:r>
      <w:r w:rsidR="00037672">
        <w:rPr>
          <w:rFonts w:hint="cs"/>
          <w:rtl/>
          <w:lang w:val="en-GB"/>
        </w:rPr>
        <w:t xml:space="preserve"> ملايين فرنك سويسري للفترة </w:t>
      </w:r>
      <w:r w:rsidR="00037672">
        <w:rPr>
          <w:lang w:val="en-GB"/>
        </w:rPr>
        <w:t>2023-2022</w:t>
      </w:r>
      <w:r w:rsidR="00037672">
        <w:rPr>
          <w:rFonts w:hint="cs"/>
          <w:rtl/>
          <w:lang w:val="en-GB"/>
        </w:rPr>
        <w:t xml:space="preserve"> وبمبلغ </w:t>
      </w:r>
      <w:r w:rsidR="00037672">
        <w:rPr>
          <w:lang w:val="en-GB"/>
        </w:rPr>
        <w:t>8,2</w:t>
      </w:r>
      <w:r w:rsidR="00037672">
        <w:rPr>
          <w:rFonts w:hint="cs"/>
          <w:rtl/>
          <w:lang w:val="en-GB"/>
        </w:rPr>
        <w:t xml:space="preserve"> ملايين فرنك سويسري للفترة </w:t>
      </w:r>
      <w:r w:rsidR="00037672">
        <w:rPr>
          <w:lang w:val="en-GB"/>
        </w:rPr>
        <w:t>2027-2024</w:t>
      </w:r>
      <w:r w:rsidR="00037672">
        <w:rPr>
          <w:rFonts w:hint="cs"/>
          <w:rtl/>
          <w:lang w:val="en-GB"/>
        </w:rPr>
        <w:t xml:space="preserve"> لا تزال</w:t>
      </w:r>
      <w:r w:rsidR="00037672" w:rsidRPr="00037672">
        <w:rPr>
          <w:rtl/>
          <w:lang w:val="en-GB"/>
        </w:rPr>
        <w:t xml:space="preserve"> صالحة، ولكن التأخير في تحديد موارد التمويل يعني أنه </w:t>
      </w:r>
      <w:r w:rsidR="00436749">
        <w:rPr>
          <w:rFonts w:hint="cs"/>
          <w:rtl/>
          <w:lang w:val="en-GB"/>
        </w:rPr>
        <w:t>يجب</w:t>
      </w:r>
      <w:r w:rsidR="00E73780">
        <w:rPr>
          <w:rFonts w:hint="cs"/>
          <w:rtl/>
          <w:lang w:val="en-GB"/>
        </w:rPr>
        <w:t xml:space="preserve"> في المقابل</w:t>
      </w:r>
      <w:r w:rsidR="00436749">
        <w:rPr>
          <w:rFonts w:hint="cs"/>
          <w:rtl/>
          <w:lang w:val="en-GB"/>
        </w:rPr>
        <w:t xml:space="preserve"> </w:t>
      </w:r>
      <w:r w:rsidR="00037672" w:rsidRPr="00037672">
        <w:rPr>
          <w:rtl/>
          <w:lang w:val="en-GB"/>
        </w:rPr>
        <w:t>إدراج</w:t>
      </w:r>
      <w:r w:rsidR="00037672">
        <w:rPr>
          <w:rFonts w:hint="cs"/>
          <w:rtl/>
          <w:lang w:val="en-GB"/>
        </w:rPr>
        <w:t xml:space="preserve"> مبلغ </w:t>
      </w:r>
      <w:r w:rsidR="00037672">
        <w:rPr>
          <w:lang w:val="en-GB"/>
        </w:rPr>
        <w:t>1,4</w:t>
      </w:r>
      <w:r w:rsidR="00037672" w:rsidRPr="00037672">
        <w:rPr>
          <w:rtl/>
          <w:lang w:val="en-GB"/>
        </w:rPr>
        <w:t xml:space="preserve"> مليون </w:t>
      </w:r>
      <w:r w:rsidR="00037672">
        <w:rPr>
          <w:rFonts w:hint="cs"/>
          <w:rtl/>
          <w:lang w:val="en-GB"/>
        </w:rPr>
        <w:t>فرنك سويسري الم</w:t>
      </w:r>
      <w:r w:rsidR="00037672" w:rsidRPr="00037672">
        <w:rPr>
          <w:rtl/>
          <w:lang w:val="en-GB"/>
        </w:rPr>
        <w:t>طل</w:t>
      </w:r>
      <w:r w:rsidR="00037672">
        <w:rPr>
          <w:rFonts w:hint="cs"/>
          <w:rtl/>
          <w:lang w:val="en-GB"/>
        </w:rPr>
        <w:t>و</w:t>
      </w:r>
      <w:r w:rsidR="00037672" w:rsidRPr="00037672">
        <w:rPr>
          <w:rtl/>
          <w:lang w:val="en-GB"/>
        </w:rPr>
        <w:t xml:space="preserve">ب لعام </w:t>
      </w:r>
      <w:r w:rsidR="00037672">
        <w:rPr>
          <w:lang w:val="en-GB"/>
        </w:rPr>
        <w:t>2021</w:t>
      </w:r>
      <w:r w:rsidR="00037672" w:rsidRPr="00037672">
        <w:rPr>
          <w:rtl/>
          <w:lang w:val="en-GB"/>
        </w:rPr>
        <w:t xml:space="preserve"> في ميزانية عام </w:t>
      </w:r>
      <w:r w:rsidR="00037672">
        <w:rPr>
          <w:lang w:val="en-GB"/>
        </w:rPr>
        <w:t>2022</w:t>
      </w:r>
      <w:r w:rsidR="00436749">
        <w:rPr>
          <w:rFonts w:hint="cs"/>
          <w:rtl/>
          <w:lang w:val="en-GB"/>
        </w:rPr>
        <w:t>.</w:t>
      </w:r>
    </w:p>
    <w:p w14:paraId="4CC881A7" w14:textId="640370D2" w:rsidR="00A94851" w:rsidRPr="0097609D" w:rsidRDefault="00A94851" w:rsidP="0097609D">
      <w:pPr>
        <w:rPr>
          <w:rtl/>
        </w:rPr>
      </w:pPr>
      <w:r>
        <w:rPr>
          <w:rFonts w:hint="cs"/>
          <w:rtl/>
          <w:lang w:bidi="ar-EG"/>
        </w:rPr>
        <w:t>6.3</w:t>
      </w:r>
      <w:r>
        <w:rPr>
          <w:rtl/>
          <w:lang w:bidi="ar-EG"/>
        </w:rPr>
        <w:tab/>
      </w:r>
      <w:r w:rsidR="00475901">
        <w:rPr>
          <w:rFonts w:hint="cs"/>
          <w:rtl/>
          <w:lang w:bidi="ar-EG"/>
        </w:rPr>
        <w:t xml:space="preserve">وأيد </w:t>
      </w:r>
      <w:r w:rsidR="00475901">
        <w:rPr>
          <w:rtl/>
          <w:lang w:bidi="ar-EG"/>
        </w:rPr>
        <w:t xml:space="preserve">بعض المندوبين الحاجة إلى موارد إضافية واقترحوا </w:t>
      </w:r>
      <w:r w:rsidR="00475901">
        <w:rPr>
          <w:rFonts w:hint="cs"/>
          <w:rtl/>
          <w:lang w:bidi="ar-EG"/>
        </w:rPr>
        <w:t xml:space="preserve">أن </w:t>
      </w:r>
      <w:r w:rsidR="00475901" w:rsidRPr="0097609D">
        <w:rPr>
          <w:rFonts w:hint="cs"/>
          <w:rtl/>
        </w:rPr>
        <w:t xml:space="preserve">يتواصل الفريق </w:t>
      </w:r>
      <w:r w:rsidR="00475901" w:rsidRPr="0097609D">
        <w:t>CWG-FHR</w:t>
      </w:r>
      <w:r w:rsidR="00475901" w:rsidRPr="0097609D">
        <w:rPr>
          <w:rFonts w:hint="cs"/>
          <w:rtl/>
        </w:rPr>
        <w:t xml:space="preserve"> مع الفريق </w:t>
      </w:r>
      <w:r w:rsidR="00475901" w:rsidRPr="0097609D">
        <w:t>CWG-SFP</w:t>
      </w:r>
      <w:r w:rsidR="00475901" w:rsidRPr="0097609D">
        <w:rPr>
          <w:rFonts w:hint="cs"/>
          <w:rtl/>
        </w:rPr>
        <w:t xml:space="preserve"> </w:t>
      </w:r>
      <w:r w:rsidR="00475901" w:rsidRPr="0097609D">
        <w:rPr>
          <w:rtl/>
        </w:rPr>
        <w:t xml:space="preserve">لإدراج هذه المتطلبات الاستراتيجية في الخطة الاستراتيجية للفترة </w:t>
      </w:r>
      <w:r w:rsidR="00475901" w:rsidRPr="0097609D">
        <w:t>2027-2024</w:t>
      </w:r>
      <w:r w:rsidR="00475901" w:rsidRPr="0097609D">
        <w:rPr>
          <w:rFonts w:hint="cs"/>
          <w:rtl/>
        </w:rPr>
        <w:t>.</w:t>
      </w:r>
      <w:r w:rsidR="00CD3A82" w:rsidRPr="0097609D">
        <w:rPr>
          <w:rFonts w:hint="cs"/>
          <w:rtl/>
        </w:rPr>
        <w:t xml:space="preserve"> </w:t>
      </w:r>
      <w:r w:rsidR="008F4825" w:rsidRPr="0097609D">
        <w:rPr>
          <w:rFonts w:hint="cs"/>
          <w:rtl/>
        </w:rPr>
        <w:t>وبالنسبة</w:t>
      </w:r>
      <w:r w:rsidR="00CD3A82" w:rsidRPr="0097609D">
        <w:rPr>
          <w:rtl/>
        </w:rPr>
        <w:t xml:space="preserve"> </w:t>
      </w:r>
      <w:r w:rsidR="00F03C2F" w:rsidRPr="005E32C4">
        <w:rPr>
          <w:rFonts w:hint="cs"/>
          <w:rtl/>
        </w:rPr>
        <w:t>للحاجة الملّحة</w:t>
      </w:r>
      <w:r w:rsidR="00CD3A82" w:rsidRPr="0097609D">
        <w:rPr>
          <w:rtl/>
        </w:rPr>
        <w:t xml:space="preserve"> إلى الموارد خلال الفترة</w:t>
      </w:r>
      <w:r w:rsidR="000F2B0B" w:rsidRPr="0097609D">
        <w:rPr>
          <w:rFonts w:hint="cs"/>
          <w:rtl/>
        </w:rPr>
        <w:t> </w:t>
      </w:r>
      <w:r w:rsidR="00CD3A82" w:rsidRPr="0097609D">
        <w:t>2023</w:t>
      </w:r>
      <w:r w:rsidR="000F2B0B" w:rsidRPr="0097609D">
        <w:noBreakHyphen/>
      </w:r>
      <w:r w:rsidR="00CD3A82" w:rsidRPr="0097609D">
        <w:t>2022</w:t>
      </w:r>
      <w:r w:rsidR="00CD3A82" w:rsidRPr="0097609D">
        <w:rPr>
          <w:rtl/>
        </w:rPr>
        <w:t>، ينبغي</w:t>
      </w:r>
      <w:r w:rsidR="008F4825" w:rsidRPr="0097609D">
        <w:rPr>
          <w:rFonts w:hint="cs"/>
          <w:rtl/>
        </w:rPr>
        <w:t xml:space="preserve"> أن يوصي</w:t>
      </w:r>
      <w:r w:rsidR="00CD3A82" w:rsidRPr="0097609D">
        <w:rPr>
          <w:rtl/>
        </w:rPr>
        <w:t xml:space="preserve"> </w:t>
      </w:r>
      <w:r w:rsidR="008F4825" w:rsidRPr="0097609D">
        <w:rPr>
          <w:rFonts w:hint="cs"/>
          <w:rtl/>
        </w:rPr>
        <w:t>ا</w:t>
      </w:r>
      <w:r w:rsidR="00CD3A82" w:rsidRPr="0097609D">
        <w:rPr>
          <w:rFonts w:hint="cs"/>
          <w:rtl/>
        </w:rPr>
        <w:t xml:space="preserve">لفريق </w:t>
      </w:r>
      <w:r w:rsidR="00CD3A82" w:rsidRPr="0097609D">
        <w:t>CWG-FHR</w:t>
      </w:r>
      <w:r w:rsidR="00CD3A82" w:rsidRPr="0097609D">
        <w:rPr>
          <w:rtl/>
        </w:rPr>
        <w:t xml:space="preserve"> في اجتماعه المقبل بآلية تمويل للمجلس في دورته لعام </w:t>
      </w:r>
      <w:r w:rsidR="00CD3A82" w:rsidRPr="0097609D">
        <w:t>2022</w:t>
      </w:r>
      <w:r w:rsidR="00CD3A82" w:rsidRPr="0097609D">
        <w:rPr>
          <w:rtl/>
        </w:rPr>
        <w:t xml:space="preserve"> (</w:t>
      </w:r>
      <w:r w:rsidR="00B27AAE" w:rsidRPr="0097609D">
        <w:rPr>
          <w:rFonts w:hint="cs"/>
          <w:rtl/>
        </w:rPr>
        <w:t>إعادة ترتيب أولويات الأنشطة في</w:t>
      </w:r>
      <w:r w:rsidR="00CD3A82" w:rsidRPr="0097609D">
        <w:rPr>
          <w:rtl/>
        </w:rPr>
        <w:t xml:space="preserve"> </w:t>
      </w:r>
      <w:r w:rsidR="00B27AAE" w:rsidRPr="0097609D">
        <w:rPr>
          <w:rFonts w:hint="cs"/>
          <w:rtl/>
        </w:rPr>
        <w:t>ا</w:t>
      </w:r>
      <w:r w:rsidR="00CD3A82" w:rsidRPr="0097609D">
        <w:rPr>
          <w:rtl/>
        </w:rPr>
        <w:t xml:space="preserve">لفترة </w:t>
      </w:r>
      <w:r w:rsidR="00CD3A82" w:rsidRPr="0097609D">
        <w:t>2023-2022</w:t>
      </w:r>
      <w:r w:rsidR="00CD3A82" w:rsidRPr="0097609D">
        <w:rPr>
          <w:rtl/>
        </w:rPr>
        <w:t>، أو استخدام حساب الاحتياطي أو الوفورات).</w:t>
      </w:r>
    </w:p>
    <w:p w14:paraId="66C120CB" w14:textId="3EA95418" w:rsidR="00A94851" w:rsidRPr="0097609D" w:rsidRDefault="00A94851" w:rsidP="0097609D">
      <w:pPr>
        <w:rPr>
          <w:rtl/>
        </w:rPr>
      </w:pPr>
      <w:r w:rsidRPr="0097609D">
        <w:rPr>
          <w:rFonts w:hint="cs"/>
          <w:rtl/>
        </w:rPr>
        <w:t>7.3</w:t>
      </w:r>
      <w:r w:rsidRPr="0097609D">
        <w:rPr>
          <w:rtl/>
        </w:rPr>
        <w:tab/>
      </w:r>
      <w:r w:rsidR="008F4825" w:rsidRPr="0097609D">
        <w:rPr>
          <w:rFonts w:hint="cs"/>
          <w:rtl/>
        </w:rPr>
        <w:t xml:space="preserve">طلبت الرئيسة إلى الأمانة إعداد جدول تمويل منقح </w:t>
      </w:r>
      <w:r w:rsidR="008F4825" w:rsidRPr="0097609D">
        <w:t>(2027-2022)</w:t>
      </w:r>
      <w:r w:rsidR="008F4825" w:rsidRPr="0097609D">
        <w:rPr>
          <w:rFonts w:hint="cs"/>
          <w:rtl/>
        </w:rPr>
        <w:t xml:space="preserve"> وتقديمه إلى الاجتماع المقبل للفريق </w:t>
      </w:r>
      <w:r w:rsidR="008F4825" w:rsidRPr="0097609D">
        <w:t>CWG-FHR</w:t>
      </w:r>
      <w:r w:rsidR="008F4825" w:rsidRPr="0097609D">
        <w:rPr>
          <w:rFonts w:hint="cs"/>
          <w:rtl/>
        </w:rPr>
        <w:t xml:space="preserve"> في يناير </w:t>
      </w:r>
      <w:r w:rsidR="008F4825" w:rsidRPr="0097609D">
        <w:t>2022</w:t>
      </w:r>
      <w:r w:rsidR="008F4825" w:rsidRPr="0097609D">
        <w:rPr>
          <w:rFonts w:hint="cs"/>
          <w:rtl/>
        </w:rPr>
        <w:t>.</w:t>
      </w:r>
    </w:p>
    <w:p w14:paraId="422DEE68" w14:textId="0136DB26" w:rsidR="00A94851" w:rsidRDefault="00A94851" w:rsidP="00EF47EA">
      <w:pPr>
        <w:pStyle w:val="Heading1"/>
        <w:rPr>
          <w:rtl/>
        </w:rPr>
      </w:pPr>
      <w:r>
        <w:rPr>
          <w:rFonts w:hint="cs"/>
          <w:rtl/>
          <w:lang w:bidi="ar-EG"/>
        </w:rPr>
        <w:t>4</w:t>
      </w:r>
      <w:r>
        <w:rPr>
          <w:rtl/>
          <w:lang w:bidi="ar-EG"/>
        </w:rPr>
        <w:tab/>
      </w:r>
      <w:r w:rsidR="00EF47EA" w:rsidRPr="00EF47EA">
        <w:rPr>
          <w:rtl/>
          <w:lang w:bidi="ar-EG"/>
        </w:rPr>
        <w:t xml:space="preserve">تقرير </w:t>
      </w:r>
      <w:r w:rsidR="00E654F9">
        <w:rPr>
          <w:rFonts w:hint="cs"/>
          <w:rtl/>
          <w:lang w:bidi="ar-EG"/>
        </w:rPr>
        <w:t xml:space="preserve">بشأن </w:t>
      </w:r>
      <w:r w:rsidR="00EF47EA" w:rsidRPr="00EF47EA">
        <w:rPr>
          <w:rtl/>
          <w:lang w:bidi="ar-EG"/>
        </w:rPr>
        <w:t>تنفيذ الخطة الاستراتيجية للموارد البشرية التي تغطي الفترة</w:t>
      </w:r>
      <w:r w:rsidR="00EF47EA">
        <w:rPr>
          <w:rFonts w:hint="cs"/>
          <w:rtl/>
          <w:lang w:bidi="ar-EG"/>
        </w:rPr>
        <w:t> </w:t>
      </w:r>
      <w:r w:rsidR="00EF47EA" w:rsidRPr="00EF47EA">
        <w:t>2021</w:t>
      </w:r>
      <w:r w:rsidR="00EF47EA">
        <w:noBreakHyphen/>
      </w:r>
      <w:r w:rsidR="00EF47EA" w:rsidRPr="00EF47EA">
        <w:t>2019</w:t>
      </w:r>
      <w:r w:rsidR="00EF47EA" w:rsidRPr="00EF47EA">
        <w:rPr>
          <w:rtl/>
          <w:lang w:bidi="ar-EG"/>
        </w:rPr>
        <w:t xml:space="preserve">، </w:t>
      </w:r>
      <w:r>
        <w:rPr>
          <w:rFonts w:hint="cs"/>
          <w:rtl/>
          <w:lang w:val="en-GB" w:bidi="ar-EG"/>
        </w:rPr>
        <w:t xml:space="preserve">(الوثيقة </w:t>
      </w:r>
      <w:hyperlink r:id="rId16" w:history="1">
        <w:r w:rsidRPr="00A94851">
          <w:rPr>
            <w:rStyle w:val="Hyperlink"/>
            <w:lang w:bidi="ar-EG"/>
          </w:rPr>
          <w:t>C21/54</w:t>
        </w:r>
      </w:hyperlink>
      <w:r>
        <w:rPr>
          <w:rFonts w:hint="cs"/>
          <w:rtl/>
          <w:lang w:val="en-GB" w:bidi="ar-EG"/>
        </w:rPr>
        <w:t>)</w:t>
      </w:r>
    </w:p>
    <w:p w14:paraId="787A2745" w14:textId="58DB60FE" w:rsidR="00A94851" w:rsidRDefault="00A94851" w:rsidP="00A94851">
      <w:pPr>
        <w:rPr>
          <w:rtl/>
        </w:rPr>
      </w:pPr>
      <w:r>
        <w:rPr>
          <w:rFonts w:hint="cs"/>
          <w:rtl/>
        </w:rPr>
        <w:t>1.4</w:t>
      </w:r>
      <w:r>
        <w:rPr>
          <w:rtl/>
        </w:rPr>
        <w:tab/>
      </w:r>
      <w:r w:rsidR="00E620E9">
        <w:rPr>
          <w:rFonts w:hint="cs"/>
          <w:rtl/>
        </w:rPr>
        <w:t>لم</w:t>
      </w:r>
      <w:r w:rsidR="00E620E9" w:rsidRPr="00E620E9">
        <w:rPr>
          <w:rtl/>
        </w:rPr>
        <w:t xml:space="preserve"> تكن هناك أي تعليقات على التقرير المقدم من الأمانة</w:t>
      </w:r>
      <w:r w:rsidR="00E620E9">
        <w:rPr>
          <w:rFonts w:hint="cs"/>
          <w:rtl/>
        </w:rPr>
        <w:t>.</w:t>
      </w:r>
    </w:p>
    <w:p w14:paraId="3DCB37B2" w14:textId="2D31E949" w:rsidR="00A94851" w:rsidRDefault="00A94851" w:rsidP="00A94851">
      <w:pPr>
        <w:pStyle w:val="Heading1"/>
        <w:rPr>
          <w:rtl/>
        </w:rPr>
      </w:pPr>
      <w:r>
        <w:rPr>
          <w:rFonts w:hint="cs"/>
          <w:rtl/>
        </w:rPr>
        <w:t>5</w:t>
      </w:r>
      <w:r>
        <w:rPr>
          <w:rtl/>
        </w:rPr>
        <w:tab/>
      </w:r>
      <w:r w:rsidR="00E620E9">
        <w:rPr>
          <w:rFonts w:hint="cs"/>
          <w:rtl/>
        </w:rPr>
        <w:t>عرض مشاريع مواثيق المراجعة والتحقيقات والأخلاقيات</w:t>
      </w:r>
    </w:p>
    <w:p w14:paraId="41D77305" w14:textId="579BA975" w:rsidR="00A94851" w:rsidRDefault="00A94851" w:rsidP="00A94851">
      <w:pPr>
        <w:rPr>
          <w:rtl/>
        </w:rPr>
      </w:pPr>
      <w:r>
        <w:rPr>
          <w:rFonts w:hint="cs"/>
          <w:rtl/>
        </w:rPr>
        <w:t>1.5</w:t>
      </w:r>
      <w:r>
        <w:rPr>
          <w:rtl/>
        </w:rPr>
        <w:tab/>
      </w:r>
      <w:r w:rsidR="00E620E9" w:rsidRPr="000F2B0B">
        <w:rPr>
          <w:rFonts w:hint="cs"/>
          <w:spacing w:val="-6"/>
          <w:rtl/>
        </w:rPr>
        <w:t>أوضحت</w:t>
      </w:r>
      <w:r w:rsidR="00E620E9" w:rsidRPr="000F2B0B">
        <w:rPr>
          <w:spacing w:val="-6"/>
          <w:rtl/>
        </w:rPr>
        <w:t xml:space="preserve"> الأمانة أن مشروع ميثاقي المراجعة والأخلاقيات </w:t>
      </w:r>
      <w:r w:rsidR="00E620E9" w:rsidRPr="000F2B0B">
        <w:rPr>
          <w:rFonts w:hint="cs"/>
          <w:spacing w:val="-6"/>
          <w:rtl/>
        </w:rPr>
        <w:t>جاهزين</w:t>
      </w:r>
      <w:r w:rsidR="00E620E9" w:rsidRPr="000F2B0B">
        <w:rPr>
          <w:spacing w:val="-6"/>
          <w:rtl/>
        </w:rPr>
        <w:t xml:space="preserve"> وأن ميثاق التحقيقات سيعرض </w:t>
      </w:r>
      <w:r w:rsidR="00BA6F24" w:rsidRPr="000F2B0B">
        <w:rPr>
          <w:rFonts w:hint="cs"/>
          <w:spacing w:val="-6"/>
          <w:rtl/>
        </w:rPr>
        <w:t>عند التحاق</w:t>
      </w:r>
      <w:r w:rsidR="00E620E9" w:rsidRPr="000F2B0B">
        <w:rPr>
          <w:spacing w:val="-6"/>
          <w:rtl/>
        </w:rPr>
        <w:t xml:space="preserve"> الرئيس الجديد ل</w:t>
      </w:r>
      <w:r w:rsidR="00BA6F24" w:rsidRPr="000F2B0B">
        <w:rPr>
          <w:rFonts w:hint="cs"/>
          <w:spacing w:val="-6"/>
          <w:rtl/>
        </w:rPr>
        <w:t>وحدة ا</w:t>
      </w:r>
      <w:r w:rsidR="00E620E9" w:rsidRPr="000F2B0B">
        <w:rPr>
          <w:spacing w:val="-6"/>
          <w:rtl/>
        </w:rPr>
        <w:t>لتحقيق</w:t>
      </w:r>
      <w:r w:rsidR="00BA6F24" w:rsidRPr="000F2B0B">
        <w:rPr>
          <w:rFonts w:hint="cs"/>
          <w:spacing w:val="-6"/>
          <w:rtl/>
        </w:rPr>
        <w:t xml:space="preserve"> بالخدمة. وقد ان</w:t>
      </w:r>
      <w:r w:rsidR="00BA6F24" w:rsidRPr="000F2B0B">
        <w:rPr>
          <w:spacing w:val="-6"/>
          <w:rtl/>
        </w:rPr>
        <w:t xml:space="preserve">تهت عملية </w:t>
      </w:r>
      <w:r w:rsidR="00BA6F24" w:rsidRPr="000F2B0B">
        <w:rPr>
          <w:rFonts w:hint="cs"/>
          <w:spacing w:val="-6"/>
          <w:rtl/>
        </w:rPr>
        <w:t>التعيين</w:t>
      </w:r>
      <w:r w:rsidR="00BA6F24" w:rsidRPr="000F2B0B">
        <w:rPr>
          <w:spacing w:val="-6"/>
          <w:rtl/>
        </w:rPr>
        <w:t xml:space="preserve"> والاختيار، وتم اختيار مرشح للوظيفة</w:t>
      </w:r>
      <w:r w:rsidR="00BA6F24" w:rsidRPr="000F2B0B">
        <w:rPr>
          <w:rFonts w:hint="cs"/>
          <w:spacing w:val="-6"/>
          <w:rtl/>
        </w:rPr>
        <w:t xml:space="preserve">. </w:t>
      </w:r>
      <w:r w:rsidR="00BA6F24" w:rsidRPr="000F2B0B">
        <w:rPr>
          <w:spacing w:val="-6"/>
          <w:rtl/>
        </w:rPr>
        <w:t>وأحاط المندوبون علماً بهذه المعلومات.</w:t>
      </w:r>
    </w:p>
    <w:p w14:paraId="6151162A" w14:textId="4230DE6F" w:rsidR="00A94851" w:rsidRDefault="00A94851" w:rsidP="00A94851">
      <w:pPr>
        <w:pStyle w:val="Heading1"/>
        <w:rPr>
          <w:rtl/>
        </w:rPr>
      </w:pPr>
      <w:r>
        <w:rPr>
          <w:rFonts w:hint="cs"/>
          <w:rtl/>
        </w:rPr>
        <w:lastRenderedPageBreak/>
        <w:t>6</w:t>
      </w:r>
      <w:r>
        <w:rPr>
          <w:rtl/>
        </w:rPr>
        <w:tab/>
      </w:r>
      <w:r w:rsidRPr="00A94851">
        <w:rPr>
          <w:rtl/>
        </w:rPr>
        <w:t xml:space="preserve">تقرير حالة بشأن تنفيذ مقرَّريْ المجلس </w:t>
      </w:r>
      <w:r w:rsidRPr="00A94851">
        <w:t>600</w:t>
      </w:r>
      <w:r w:rsidRPr="00A94851">
        <w:rPr>
          <w:rtl/>
        </w:rPr>
        <w:t xml:space="preserve"> و</w:t>
      </w:r>
      <w:r w:rsidRPr="00A94851">
        <w:t>601</w:t>
      </w:r>
      <w:r w:rsidRPr="00A94851">
        <w:rPr>
          <w:rtl/>
        </w:rPr>
        <w:t xml:space="preserve"> (الأرقام العالمية للنداءات الدولية المجانية </w:t>
      </w:r>
      <w:r w:rsidRPr="00A94851">
        <w:t>(UIFN)</w:t>
      </w:r>
      <w:r w:rsidRPr="00A94851">
        <w:rPr>
          <w:rtl/>
        </w:rPr>
        <w:t xml:space="preserve"> وأرقام تعرف جهة الإصدار </w:t>
      </w:r>
      <w:r w:rsidRPr="00A94851">
        <w:t>(IIN)</w:t>
      </w:r>
      <w:r w:rsidRPr="00A94851">
        <w:rPr>
          <w:rtl/>
        </w:rPr>
        <w:t>)</w:t>
      </w:r>
      <w:r>
        <w:rPr>
          <w:rFonts w:hint="cs"/>
          <w:rtl/>
        </w:rPr>
        <w:t xml:space="preserve"> (الوثيقة </w:t>
      </w:r>
      <w:hyperlink r:id="rId17" w:history="1">
        <w:r w:rsidRPr="00A94851">
          <w:rPr>
            <w:rStyle w:val="Hyperlink"/>
          </w:rPr>
          <w:t>CWG-FHR-14/6</w:t>
        </w:r>
      </w:hyperlink>
      <w:r>
        <w:rPr>
          <w:rFonts w:hint="cs"/>
          <w:rtl/>
        </w:rPr>
        <w:t xml:space="preserve">) </w:t>
      </w:r>
      <w:r w:rsidR="00C32957">
        <w:rPr>
          <w:rFonts w:hint="cs"/>
          <w:rtl/>
        </w:rPr>
        <w:t>تحصيل إيرادات موارد الترقيم الدولية</w:t>
      </w:r>
      <w:r>
        <w:rPr>
          <w:rFonts w:hint="cs"/>
          <w:rtl/>
        </w:rPr>
        <w:t xml:space="preserve"> (الوثيقة </w:t>
      </w:r>
      <w:hyperlink r:id="rId18" w:history="1">
        <w:r w:rsidRPr="00A94851">
          <w:rPr>
            <w:rStyle w:val="Hyperlink"/>
          </w:rPr>
          <w:t>CWG-FHR-14/7</w:t>
        </w:r>
      </w:hyperlink>
      <w:r>
        <w:rPr>
          <w:rFonts w:hint="cs"/>
          <w:rtl/>
        </w:rPr>
        <w:t>)</w:t>
      </w:r>
    </w:p>
    <w:p w14:paraId="786EFF7A" w14:textId="10FBBE3E" w:rsidR="00A94851" w:rsidRPr="00CF0686" w:rsidRDefault="00A94851" w:rsidP="00A94851">
      <w:pPr>
        <w:rPr>
          <w:rtl/>
        </w:rPr>
      </w:pPr>
      <w:r>
        <w:rPr>
          <w:rFonts w:hint="cs"/>
          <w:rtl/>
        </w:rPr>
        <w:t>1.6</w:t>
      </w:r>
      <w:r>
        <w:rPr>
          <w:rtl/>
        </w:rPr>
        <w:tab/>
      </w:r>
      <w:r w:rsidR="00CF0686">
        <w:rPr>
          <w:rFonts w:hint="cs"/>
          <w:rtl/>
        </w:rPr>
        <w:t xml:space="preserve">قدمت الأمانة </w:t>
      </w:r>
      <w:r w:rsidR="00CF0686" w:rsidRPr="0097609D">
        <w:rPr>
          <w:rFonts w:hint="cs"/>
          <w:rtl/>
        </w:rPr>
        <w:t xml:space="preserve">الوثيقة </w:t>
      </w:r>
      <w:r w:rsidR="00CF0686" w:rsidRPr="0097609D">
        <w:t>CWG-FHR-14/6</w:t>
      </w:r>
      <w:r w:rsidR="00CF0686" w:rsidRPr="0097609D">
        <w:rPr>
          <w:rFonts w:hint="cs"/>
          <w:rtl/>
        </w:rPr>
        <w:t>.</w:t>
      </w:r>
    </w:p>
    <w:p w14:paraId="3A9885A6" w14:textId="02E57043" w:rsidR="00A94851" w:rsidRPr="00CF0686" w:rsidRDefault="00A94851" w:rsidP="00A94851">
      <w:pPr>
        <w:rPr>
          <w:rtl/>
          <w:lang w:val="en-GB"/>
        </w:rPr>
      </w:pPr>
      <w:r>
        <w:rPr>
          <w:rFonts w:hint="cs"/>
          <w:rtl/>
        </w:rPr>
        <w:t>2.6</w:t>
      </w:r>
      <w:r>
        <w:rPr>
          <w:rtl/>
        </w:rPr>
        <w:tab/>
      </w:r>
      <w:r w:rsidR="00552477" w:rsidRPr="00461AA1">
        <w:rPr>
          <w:rFonts w:hint="cs"/>
          <w:u w:val="single"/>
          <w:rtl/>
        </w:rPr>
        <w:t>بالنسبة إلى</w:t>
      </w:r>
      <w:r w:rsidR="00CF0686" w:rsidRPr="00461AA1">
        <w:rPr>
          <w:rFonts w:hint="cs"/>
          <w:u w:val="single"/>
          <w:rtl/>
        </w:rPr>
        <w:t xml:space="preserve"> الأرقام العالمية للنداءات المجانية (المقرر </w:t>
      </w:r>
      <w:r w:rsidR="00CF0686" w:rsidRPr="00461AA1">
        <w:rPr>
          <w:u w:val="single"/>
          <w:lang w:val="en-GB"/>
        </w:rPr>
        <w:t>600</w:t>
      </w:r>
      <w:r w:rsidR="00CF0686" w:rsidRPr="00461AA1">
        <w:rPr>
          <w:rFonts w:hint="cs"/>
          <w:u w:val="single"/>
          <w:rtl/>
          <w:lang w:val="en-GB"/>
        </w:rPr>
        <w:t>):</w:t>
      </w:r>
      <w:r w:rsidR="00CF0686">
        <w:rPr>
          <w:rFonts w:hint="cs"/>
          <w:rtl/>
          <w:lang w:val="en-GB"/>
        </w:rPr>
        <w:t xml:space="preserve"> </w:t>
      </w:r>
      <w:r w:rsidR="00BE6800">
        <w:rPr>
          <w:rFonts w:hint="cs"/>
          <w:rtl/>
          <w:lang w:val="en-GB"/>
        </w:rPr>
        <w:t>بلغت</w:t>
      </w:r>
      <w:r w:rsidR="00A24550" w:rsidRPr="00A24550">
        <w:rPr>
          <w:rtl/>
          <w:lang w:val="en-GB"/>
        </w:rPr>
        <w:t xml:space="preserve"> المدفوعات</w:t>
      </w:r>
      <w:r w:rsidR="00BE6800">
        <w:rPr>
          <w:rFonts w:hint="cs"/>
          <w:rtl/>
          <w:lang w:val="en-GB"/>
        </w:rPr>
        <w:t xml:space="preserve"> حتى اليوم</w:t>
      </w:r>
      <w:r w:rsidR="00A24550">
        <w:rPr>
          <w:rFonts w:hint="cs"/>
          <w:rtl/>
          <w:lang w:val="en-GB"/>
        </w:rPr>
        <w:t xml:space="preserve"> مستويات</w:t>
      </w:r>
      <w:r w:rsidR="00A24550" w:rsidRPr="00A24550">
        <w:rPr>
          <w:rtl/>
          <w:lang w:val="en-GB"/>
        </w:rPr>
        <w:t xml:space="preserve"> </w:t>
      </w:r>
      <w:r w:rsidR="00A24550">
        <w:rPr>
          <w:lang w:val="en-GB"/>
        </w:rPr>
        <w:t>94</w:t>
      </w:r>
      <w:r w:rsidR="00A24550" w:rsidRPr="00A24550">
        <w:rPr>
          <w:rtl/>
          <w:lang w:val="en-GB"/>
        </w:rPr>
        <w:t xml:space="preserve"> في </w:t>
      </w:r>
      <w:proofErr w:type="gramStart"/>
      <w:r w:rsidR="00A24550" w:rsidRPr="00A24550">
        <w:rPr>
          <w:rtl/>
          <w:lang w:val="en-GB"/>
        </w:rPr>
        <w:t>المائة</w:t>
      </w:r>
      <w:proofErr w:type="gramEnd"/>
      <w:r w:rsidR="00A24550" w:rsidRPr="00A24550">
        <w:rPr>
          <w:rtl/>
          <w:lang w:val="en-GB"/>
        </w:rPr>
        <w:t xml:space="preserve"> و</w:t>
      </w:r>
      <w:r w:rsidR="00A24550">
        <w:rPr>
          <w:lang w:val="en-GB"/>
        </w:rPr>
        <w:t>99</w:t>
      </w:r>
      <w:r w:rsidR="00A24550" w:rsidRPr="00A24550">
        <w:rPr>
          <w:rtl/>
          <w:lang w:val="en-GB"/>
        </w:rPr>
        <w:t xml:space="preserve"> في المائة </w:t>
      </w:r>
      <w:r w:rsidR="00A24550" w:rsidRPr="00F63EA8">
        <w:rPr>
          <w:rtl/>
          <w:lang w:val="en-GB"/>
        </w:rPr>
        <w:t>و</w:t>
      </w:r>
      <w:r w:rsidR="00A24550" w:rsidRPr="00F63EA8">
        <w:rPr>
          <w:lang w:val="en-GB"/>
        </w:rPr>
        <w:t>99</w:t>
      </w:r>
      <w:r w:rsidR="00A24550" w:rsidRPr="00F63EA8">
        <w:rPr>
          <w:rtl/>
          <w:lang w:val="en-GB"/>
        </w:rPr>
        <w:t xml:space="preserve"> في المائة</w:t>
      </w:r>
      <w:r w:rsidR="00A24550" w:rsidRPr="00A24550">
        <w:rPr>
          <w:rtl/>
          <w:lang w:val="en-GB"/>
        </w:rPr>
        <w:t xml:space="preserve"> </w:t>
      </w:r>
      <w:r w:rsidR="00BE6800">
        <w:rPr>
          <w:rFonts w:hint="cs"/>
          <w:rtl/>
          <w:lang w:val="en-GB"/>
        </w:rPr>
        <w:t>ل</w:t>
      </w:r>
      <w:r w:rsidR="00A24550" w:rsidRPr="00A24550">
        <w:rPr>
          <w:rtl/>
          <w:lang w:val="en-GB"/>
        </w:rPr>
        <w:t xml:space="preserve">لفواتير الصادرة في </w:t>
      </w:r>
      <w:r w:rsidR="00A24550">
        <w:rPr>
          <w:lang w:val="en-GB"/>
        </w:rPr>
        <w:t>2018</w:t>
      </w:r>
      <w:r w:rsidR="00A24550" w:rsidRPr="00A24550">
        <w:rPr>
          <w:rtl/>
          <w:lang w:val="en-GB"/>
        </w:rPr>
        <w:t xml:space="preserve"> و</w:t>
      </w:r>
      <w:r w:rsidR="00A24550">
        <w:rPr>
          <w:lang w:val="en-GB"/>
        </w:rPr>
        <w:t>2019</w:t>
      </w:r>
      <w:r w:rsidR="00A24550" w:rsidRPr="00A24550">
        <w:rPr>
          <w:rtl/>
          <w:lang w:val="en-GB"/>
        </w:rPr>
        <w:t xml:space="preserve"> و</w:t>
      </w:r>
      <w:r w:rsidR="00A24550">
        <w:rPr>
          <w:lang w:val="en-GB"/>
        </w:rPr>
        <w:t>2020</w:t>
      </w:r>
      <w:r w:rsidR="00A24550" w:rsidRPr="00A24550">
        <w:rPr>
          <w:rtl/>
          <w:lang w:val="en-GB"/>
        </w:rPr>
        <w:t xml:space="preserve">، على التوالي، </w:t>
      </w:r>
      <w:r w:rsidR="00BE6800">
        <w:rPr>
          <w:rFonts w:hint="cs"/>
          <w:rtl/>
          <w:lang w:val="en-GB"/>
        </w:rPr>
        <w:t xml:space="preserve">أي ما </w:t>
      </w:r>
      <w:r w:rsidR="00E4374C">
        <w:rPr>
          <w:rFonts w:hint="cs"/>
          <w:rtl/>
          <w:lang w:val="en-GB"/>
        </w:rPr>
        <w:t>يعادل</w:t>
      </w:r>
      <w:r w:rsidR="00BE6800">
        <w:rPr>
          <w:rFonts w:hint="cs"/>
          <w:rtl/>
          <w:lang w:val="en-GB"/>
        </w:rPr>
        <w:t xml:space="preserve"> </w:t>
      </w:r>
      <w:r w:rsidR="007A53D8">
        <w:rPr>
          <w:rFonts w:hint="cs"/>
          <w:rtl/>
          <w:lang w:val="en-GB"/>
        </w:rPr>
        <w:t>مجموع</w:t>
      </w:r>
      <w:r w:rsidR="00A24550" w:rsidRPr="00A24550">
        <w:rPr>
          <w:rtl/>
          <w:lang w:val="en-GB"/>
        </w:rPr>
        <w:t xml:space="preserve"> إيرادات الاتحاد حتى الآن</w:t>
      </w:r>
      <w:r w:rsidR="007A53D8">
        <w:rPr>
          <w:rFonts w:hint="cs"/>
          <w:rtl/>
          <w:lang w:val="en-GB"/>
        </w:rPr>
        <w:t xml:space="preserve"> بمبلغ</w:t>
      </w:r>
      <w:r w:rsidR="00A24550" w:rsidRPr="00A24550">
        <w:rPr>
          <w:rtl/>
          <w:lang w:val="en-GB"/>
        </w:rPr>
        <w:t xml:space="preserve"> </w:t>
      </w:r>
      <w:r w:rsidR="00A24550">
        <w:rPr>
          <w:lang w:val="en-GB"/>
        </w:rPr>
        <w:t>708 267</w:t>
      </w:r>
      <w:r w:rsidR="00A24550" w:rsidRPr="00A24550">
        <w:rPr>
          <w:rtl/>
          <w:lang w:val="en-GB"/>
        </w:rPr>
        <w:t xml:space="preserve"> </w:t>
      </w:r>
      <w:r w:rsidR="00A24550">
        <w:rPr>
          <w:rFonts w:hint="cs"/>
          <w:rtl/>
          <w:lang w:val="en-GB"/>
        </w:rPr>
        <w:t>فرنكاً سويسرياً</w:t>
      </w:r>
      <w:r w:rsidR="00A24550" w:rsidRPr="00A24550">
        <w:rPr>
          <w:rtl/>
          <w:lang w:val="en-GB"/>
        </w:rPr>
        <w:t>.</w:t>
      </w:r>
      <w:r w:rsidR="00E4374C" w:rsidRPr="00E4374C">
        <w:rPr>
          <w:rtl/>
        </w:rPr>
        <w:t xml:space="preserve"> </w:t>
      </w:r>
      <w:r w:rsidR="00E4374C">
        <w:rPr>
          <w:rFonts w:hint="cs"/>
          <w:rtl/>
          <w:lang w:val="en-GB"/>
        </w:rPr>
        <w:t>وهذ</w:t>
      </w:r>
      <w:r w:rsidR="00E4374C" w:rsidRPr="00E4374C">
        <w:rPr>
          <w:rtl/>
          <w:lang w:val="en-GB"/>
        </w:rPr>
        <w:t xml:space="preserve">ه أخبار </w:t>
      </w:r>
      <w:r w:rsidR="00642F7D">
        <w:rPr>
          <w:rFonts w:hint="cs"/>
          <w:rtl/>
          <w:lang w:val="en-GB"/>
        </w:rPr>
        <w:t>جيدة</w:t>
      </w:r>
      <w:r w:rsidR="00E4374C" w:rsidRPr="00E4374C">
        <w:rPr>
          <w:rtl/>
          <w:lang w:val="en-GB"/>
        </w:rPr>
        <w:t xml:space="preserve"> للاتحاد، وأعربت الأمانة عن امتنانها للمشغلين على دفع مستحقاتهم والدول الأعضاء لمساعدته</w:t>
      </w:r>
      <w:r w:rsidR="00E4374C">
        <w:rPr>
          <w:rFonts w:hint="cs"/>
          <w:rtl/>
          <w:lang w:val="en-GB"/>
        </w:rPr>
        <w:t>ا</w:t>
      </w:r>
      <w:r w:rsidR="00E4374C" w:rsidRPr="00E4374C">
        <w:rPr>
          <w:rtl/>
          <w:lang w:val="en-GB"/>
        </w:rPr>
        <w:t xml:space="preserve"> في تحديث معلومات الاتصال وتشجيع المشغلين على الدفع.</w:t>
      </w:r>
    </w:p>
    <w:p w14:paraId="6207807F" w14:textId="7A63593B" w:rsidR="00A94851" w:rsidRPr="00A94851" w:rsidRDefault="00A94851" w:rsidP="00A94851">
      <w:pPr>
        <w:rPr>
          <w:rtl/>
        </w:rPr>
      </w:pPr>
      <w:r>
        <w:rPr>
          <w:rFonts w:hint="cs"/>
          <w:rtl/>
        </w:rPr>
        <w:t>3.6</w:t>
      </w:r>
      <w:r>
        <w:rPr>
          <w:rtl/>
        </w:rPr>
        <w:tab/>
      </w:r>
      <w:r w:rsidR="00694360">
        <w:rPr>
          <w:rFonts w:hint="cs"/>
          <w:rtl/>
        </w:rPr>
        <w:t xml:space="preserve">بيد أنه لا يزال يتعين استرداد </w:t>
      </w:r>
      <w:r w:rsidR="00694360">
        <w:rPr>
          <w:lang w:val="en-GB"/>
        </w:rPr>
        <w:t>21 600</w:t>
      </w:r>
      <w:r w:rsidR="00694360">
        <w:rPr>
          <w:rFonts w:hint="cs"/>
          <w:rtl/>
        </w:rPr>
        <w:t xml:space="preserve"> فرنك</w:t>
      </w:r>
      <w:r w:rsidR="00F63EA8">
        <w:rPr>
          <w:rFonts w:hint="cs"/>
          <w:rtl/>
        </w:rPr>
        <w:t>اً</w:t>
      </w:r>
      <w:r w:rsidR="00694360">
        <w:rPr>
          <w:rFonts w:hint="cs"/>
          <w:rtl/>
        </w:rPr>
        <w:t xml:space="preserve"> سويسري</w:t>
      </w:r>
      <w:r w:rsidR="00F63EA8">
        <w:rPr>
          <w:rFonts w:hint="cs"/>
          <w:rtl/>
        </w:rPr>
        <w:t>اً</w:t>
      </w:r>
      <w:r w:rsidR="00694360">
        <w:rPr>
          <w:rFonts w:hint="cs"/>
          <w:rtl/>
        </w:rPr>
        <w:t xml:space="preserve"> حتى اليوم. </w:t>
      </w:r>
      <w:r>
        <w:rPr>
          <w:rFonts w:hint="cs"/>
          <w:rtl/>
          <w:lang w:bidi="ar-EG"/>
        </w:rPr>
        <w:t xml:space="preserve">وترد في </w:t>
      </w:r>
      <w:r w:rsidRPr="00A94851">
        <w:rPr>
          <w:rFonts w:hint="cs"/>
          <w:b/>
          <w:bCs/>
          <w:rtl/>
          <w:lang w:bidi="ar-EG"/>
        </w:rPr>
        <w:t xml:space="preserve">الملحق </w:t>
      </w:r>
      <w:r w:rsidRPr="00A94851">
        <w:rPr>
          <w:b/>
          <w:bCs/>
          <w:lang w:bidi="ar-EG"/>
        </w:rPr>
        <w:t>B</w:t>
      </w:r>
      <w:r>
        <w:rPr>
          <w:rFonts w:hint="cs"/>
          <w:rtl/>
          <w:lang w:bidi="ar-EG"/>
        </w:rPr>
        <w:t xml:space="preserve"> </w:t>
      </w:r>
      <w:r w:rsidR="003257F0">
        <w:rPr>
          <w:rFonts w:hint="cs"/>
          <w:rtl/>
          <w:lang w:bidi="ar-EG"/>
        </w:rPr>
        <w:t xml:space="preserve">بالوثيقة </w:t>
      </w:r>
      <w:r w:rsidR="003257F0">
        <w:rPr>
          <w:lang w:val="en-GB"/>
        </w:rPr>
        <w:t>CWG-FHR-14/6</w:t>
      </w:r>
      <w:r w:rsidR="003257F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قائمة الكيانات التي لديها عقد ساري المفعول مع مكتب تقييس الاتصالات والتي أُرسلت إليها فواتير في عام</w:t>
      </w:r>
      <w:r w:rsidR="003257F0">
        <w:rPr>
          <w:rFonts w:hint="cs"/>
          <w:rtl/>
        </w:rPr>
        <w:t>ي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 وعام</w:t>
      </w:r>
      <w:r w:rsidR="000F2B0B">
        <w:rPr>
          <w:rFonts w:hint="eastAsia"/>
          <w:rtl/>
          <w:lang w:bidi="ar-EG"/>
        </w:rPr>
        <w:t> </w:t>
      </w:r>
      <w:r>
        <w:rPr>
          <w:lang w:bidi="ar-EG"/>
        </w:rPr>
        <w:t>2019</w:t>
      </w:r>
      <w:r>
        <w:rPr>
          <w:rFonts w:hint="cs"/>
          <w:rtl/>
          <w:lang w:bidi="ar-EG"/>
        </w:rPr>
        <w:t xml:space="preserve"> و/أو عام </w:t>
      </w:r>
      <w:proofErr w:type="gramStart"/>
      <w:r>
        <w:rPr>
          <w:lang w:bidi="ar-EG"/>
        </w:rPr>
        <w:t>2020</w:t>
      </w:r>
      <w:proofErr w:type="gramEnd"/>
      <w:r>
        <w:rPr>
          <w:rFonts w:hint="cs"/>
          <w:rtl/>
          <w:lang w:bidi="ar-EG"/>
        </w:rPr>
        <w:t xml:space="preserve"> ولكنها لم تسددها حتى الآن. وتلتمس الأمانة المساعدة من الدول الأعضاء لاسترداد هذه الديون.</w:t>
      </w:r>
    </w:p>
    <w:p w14:paraId="3AFA411B" w14:textId="13944779" w:rsidR="00552477" w:rsidRPr="0097609D" w:rsidRDefault="00A94851" w:rsidP="00552477">
      <w:r>
        <w:rPr>
          <w:rFonts w:hint="cs"/>
          <w:rtl/>
          <w:lang w:val="en-GB" w:bidi="ar-EG"/>
        </w:rPr>
        <w:t>4.6</w:t>
      </w:r>
      <w:r>
        <w:rPr>
          <w:rtl/>
          <w:lang w:val="en-GB" w:bidi="ar-EG"/>
        </w:rPr>
        <w:tab/>
      </w:r>
      <w:r w:rsidR="00552477" w:rsidRPr="00461AA1">
        <w:rPr>
          <w:rFonts w:hint="cs"/>
          <w:u w:val="single"/>
          <w:rtl/>
        </w:rPr>
        <w:t>وبالنسبة إلى</w:t>
      </w:r>
      <w:r w:rsidR="00757BB1" w:rsidRPr="00461AA1">
        <w:rPr>
          <w:rFonts w:hint="cs"/>
          <w:u w:val="single"/>
          <w:rtl/>
        </w:rPr>
        <w:t xml:space="preserve"> أرقام تعرف جهة الإصدار (المقرر </w:t>
      </w:r>
      <w:r w:rsidR="00757BB1" w:rsidRPr="00461AA1">
        <w:rPr>
          <w:u w:val="single"/>
          <w:lang w:val="en-GB"/>
        </w:rPr>
        <w:t>601</w:t>
      </w:r>
      <w:r w:rsidR="00757BB1" w:rsidRPr="00461AA1">
        <w:rPr>
          <w:rFonts w:hint="cs"/>
          <w:u w:val="single"/>
          <w:rtl/>
          <w:lang w:val="en-GB"/>
        </w:rPr>
        <w:t>):</w:t>
      </w:r>
      <w:r w:rsidR="00757BB1">
        <w:rPr>
          <w:rFonts w:hint="cs"/>
          <w:rtl/>
          <w:lang w:val="en-GB"/>
        </w:rPr>
        <w:t xml:space="preserve"> ستص</w:t>
      </w:r>
      <w:r w:rsidR="00757BB1" w:rsidRPr="00757BB1">
        <w:rPr>
          <w:rtl/>
          <w:lang w:val="en-GB"/>
        </w:rPr>
        <w:t xml:space="preserve">در المجموعة الأولى من الفواتير هذا العام حيث تقوم الأمانة بتحديث معلومات الاتصال الخاصة بحوالي </w:t>
      </w:r>
      <w:r w:rsidR="00757BB1">
        <w:rPr>
          <w:lang w:val="en-GB"/>
        </w:rPr>
        <w:t>850</w:t>
      </w:r>
      <w:r w:rsidR="00757BB1" w:rsidRPr="00757BB1">
        <w:rPr>
          <w:rtl/>
          <w:lang w:val="en-GB"/>
        </w:rPr>
        <w:t xml:space="preserve"> كياناً سجلت</w:t>
      </w:r>
      <w:r w:rsidR="00757BB1">
        <w:rPr>
          <w:rFonts w:hint="cs"/>
          <w:rtl/>
          <w:lang w:val="en-GB"/>
        </w:rPr>
        <w:t xml:space="preserve"> أرقام </w:t>
      </w:r>
      <w:r w:rsidR="00757BB1">
        <w:rPr>
          <w:lang w:val="en-GB"/>
        </w:rPr>
        <w:t>IIN</w:t>
      </w:r>
      <w:r w:rsidR="00757BB1" w:rsidRPr="00757BB1">
        <w:rPr>
          <w:rtl/>
          <w:lang w:val="en-GB"/>
        </w:rPr>
        <w:t xml:space="preserve"> </w:t>
      </w:r>
      <w:r w:rsidR="00757BB1">
        <w:rPr>
          <w:rFonts w:hint="cs"/>
          <w:rtl/>
          <w:lang w:val="en-GB"/>
        </w:rPr>
        <w:t>لدى</w:t>
      </w:r>
      <w:r w:rsidR="00757BB1" w:rsidRPr="00757BB1">
        <w:rPr>
          <w:rtl/>
          <w:lang w:val="en-GB"/>
        </w:rPr>
        <w:t xml:space="preserve"> الاتحاد خلال سنوات عديدة قبل دخول </w:t>
      </w:r>
      <w:r w:rsidR="00757BB1">
        <w:rPr>
          <w:rFonts w:hint="cs"/>
          <w:rtl/>
          <w:lang w:val="en-GB"/>
        </w:rPr>
        <w:t>ال</w:t>
      </w:r>
      <w:r w:rsidR="00757BB1" w:rsidRPr="00757BB1">
        <w:rPr>
          <w:rtl/>
          <w:lang w:val="en-GB"/>
        </w:rPr>
        <w:t xml:space="preserve">مقرر </w:t>
      </w:r>
      <w:r w:rsidR="00757BB1">
        <w:rPr>
          <w:lang w:val="en-GB"/>
        </w:rPr>
        <w:t>601</w:t>
      </w:r>
      <w:r w:rsidR="00757BB1" w:rsidRPr="00757BB1">
        <w:rPr>
          <w:rtl/>
          <w:lang w:val="en-GB"/>
        </w:rPr>
        <w:t xml:space="preserve"> </w:t>
      </w:r>
      <w:r w:rsidR="00757BB1">
        <w:rPr>
          <w:rFonts w:hint="cs"/>
          <w:rtl/>
          <w:lang w:val="en-GB"/>
        </w:rPr>
        <w:t xml:space="preserve">الصادر عن </w:t>
      </w:r>
      <w:r w:rsidR="00757BB1" w:rsidRPr="00757BB1">
        <w:rPr>
          <w:rtl/>
          <w:lang w:val="en-GB"/>
        </w:rPr>
        <w:t>المجلس</w:t>
      </w:r>
      <w:r w:rsidR="00757BB1">
        <w:rPr>
          <w:rFonts w:hint="cs"/>
          <w:rtl/>
          <w:lang w:val="en-GB"/>
        </w:rPr>
        <w:t xml:space="preserve"> </w:t>
      </w:r>
      <w:r w:rsidR="00757BB1" w:rsidRPr="00757BB1">
        <w:rPr>
          <w:rtl/>
          <w:lang w:val="en-GB"/>
        </w:rPr>
        <w:t>حيز النفاذ.</w:t>
      </w:r>
      <w:r w:rsidR="00552477" w:rsidRPr="00552477">
        <w:rPr>
          <w:rFonts w:hint="cs"/>
          <w:rtl/>
          <w:lang w:bidi="ar-EG"/>
        </w:rPr>
        <w:t xml:space="preserve"> </w:t>
      </w:r>
      <w:r w:rsidR="00552477">
        <w:rPr>
          <w:rFonts w:hint="cs"/>
          <w:rtl/>
          <w:lang w:bidi="ar-EG"/>
        </w:rPr>
        <w:t xml:space="preserve">وتلخص </w:t>
      </w:r>
      <w:r w:rsidR="00552477" w:rsidRPr="00552477">
        <w:rPr>
          <w:rFonts w:hint="cs"/>
          <w:b/>
          <w:bCs/>
          <w:rtl/>
          <w:lang w:bidi="ar-EG"/>
        </w:rPr>
        <w:t xml:space="preserve">الفقرة </w:t>
      </w:r>
      <w:r w:rsidR="00552477" w:rsidRPr="00552477">
        <w:rPr>
          <w:b/>
          <w:bCs/>
          <w:lang w:val="en-GB" w:bidi="ar-EG"/>
        </w:rPr>
        <w:t>2.3</w:t>
      </w:r>
      <w:r w:rsidR="00552477">
        <w:rPr>
          <w:rFonts w:hint="cs"/>
          <w:rtl/>
          <w:lang w:val="en-GB"/>
        </w:rPr>
        <w:t xml:space="preserve"> من </w:t>
      </w:r>
      <w:r w:rsidR="00552477" w:rsidRPr="0097609D">
        <w:rPr>
          <w:rFonts w:hint="cs"/>
          <w:rtl/>
        </w:rPr>
        <w:t xml:space="preserve">الوثيقة </w:t>
      </w:r>
      <w:r w:rsidR="00552477" w:rsidRPr="0097609D">
        <w:t>CWG-FHR-14/6</w:t>
      </w:r>
      <w:r w:rsidR="00552477" w:rsidRPr="0097609D">
        <w:rPr>
          <w:rFonts w:hint="cs"/>
          <w:rtl/>
        </w:rPr>
        <w:t xml:space="preserve"> </w:t>
      </w:r>
      <w:r w:rsidR="00552477" w:rsidRPr="0097609D">
        <w:rPr>
          <w:rtl/>
        </w:rPr>
        <w:t xml:space="preserve">حالة </w:t>
      </w:r>
      <w:r w:rsidR="00552477" w:rsidRPr="0097609D">
        <w:rPr>
          <w:rFonts w:hint="cs"/>
          <w:rtl/>
        </w:rPr>
        <w:t xml:space="preserve">تحديث </w:t>
      </w:r>
      <w:r w:rsidR="00552477" w:rsidRPr="0097609D">
        <w:rPr>
          <w:rtl/>
        </w:rPr>
        <w:t>جهات الاتصال</w:t>
      </w:r>
      <w:r w:rsidR="00552477" w:rsidRPr="0097609D">
        <w:rPr>
          <w:rFonts w:hint="cs"/>
          <w:rtl/>
        </w:rPr>
        <w:t xml:space="preserve"> المعنية بالأرقام</w:t>
      </w:r>
      <w:r w:rsidR="000F2B0B" w:rsidRPr="0097609D">
        <w:rPr>
          <w:rFonts w:hint="eastAsia"/>
          <w:rtl/>
        </w:rPr>
        <w:t> </w:t>
      </w:r>
      <w:r w:rsidR="00552477" w:rsidRPr="0097609D">
        <w:t>IIN</w:t>
      </w:r>
      <w:r w:rsidR="00552477" w:rsidRPr="0097609D">
        <w:rPr>
          <w:rFonts w:hint="cs"/>
          <w:rtl/>
        </w:rPr>
        <w:t>.</w:t>
      </w:r>
    </w:p>
    <w:p w14:paraId="1070A1E2" w14:textId="47C3ADD6" w:rsidR="00151DBC" w:rsidRDefault="00151DBC" w:rsidP="00423057">
      <w:pPr>
        <w:rPr>
          <w:rtl/>
        </w:rPr>
      </w:pPr>
      <w:r w:rsidRPr="00151DBC">
        <w:rPr>
          <w:rFonts w:hint="cs"/>
          <w:rtl/>
          <w:lang w:val="en-GB" w:bidi="ar-EG"/>
        </w:rPr>
        <w:t>5.6</w:t>
      </w:r>
      <w:r w:rsidRPr="00151DBC">
        <w:rPr>
          <w:rtl/>
          <w:lang w:val="en-GB" w:bidi="ar-EG"/>
        </w:rPr>
        <w:tab/>
      </w:r>
      <w:r w:rsidRPr="00151DBC">
        <w:rPr>
          <w:rFonts w:hint="cs"/>
          <w:rtl/>
          <w:lang w:val="en-GB" w:bidi="ar-EG"/>
        </w:rPr>
        <w:t xml:space="preserve">وفقاً للإعلان الوارد في النشرة التشغيلية للاتحاد رقم </w:t>
      </w:r>
      <w:r w:rsidRPr="00151DBC">
        <w:rPr>
          <w:lang w:val="en-GB" w:bidi="ar-EG"/>
        </w:rPr>
        <w:t>1222</w:t>
      </w:r>
      <w:r w:rsidRPr="00151DBC">
        <w:rPr>
          <w:rFonts w:hint="cs"/>
          <w:rtl/>
          <w:lang w:val="en-GB" w:bidi="ar-EG"/>
        </w:rPr>
        <w:t xml:space="preserve"> (</w:t>
      </w:r>
      <w:r w:rsidRPr="00151DBC">
        <w:rPr>
          <w:lang w:val="en-GB" w:bidi="ar-EG"/>
        </w:rPr>
        <w:t>2021.VI.15</w:t>
      </w:r>
      <w:r w:rsidRPr="00151DBC">
        <w:rPr>
          <w:rFonts w:hint="cs"/>
          <w:rtl/>
          <w:lang w:val="en-GB" w:bidi="ar-EG"/>
        </w:rPr>
        <w:t xml:space="preserve">)، يمكن الاطلاع على </w:t>
      </w:r>
      <w:r w:rsidRPr="00151DBC">
        <w:rPr>
          <w:color w:val="000000"/>
          <w:rtl/>
        </w:rPr>
        <w:t>قائمة الأرقام</w:t>
      </w:r>
      <w:r w:rsidRPr="00151DBC">
        <w:rPr>
          <w:rFonts w:hint="cs"/>
          <w:color w:val="000000"/>
          <w:rtl/>
        </w:rPr>
        <w:t> </w:t>
      </w:r>
      <w:r w:rsidRPr="00151DBC">
        <w:rPr>
          <w:color w:val="000000"/>
        </w:rPr>
        <w:t>ITU</w:t>
      </w:r>
      <w:r w:rsidRPr="00151DBC">
        <w:rPr>
          <w:color w:val="000000"/>
        </w:rPr>
        <w:noBreakHyphen/>
        <w:t>T E.118 IIN</w:t>
      </w:r>
      <w:r w:rsidRPr="00151DBC">
        <w:rPr>
          <w:rFonts w:hint="cs"/>
          <w:color w:val="000000"/>
          <w:rtl/>
          <w:lang w:bidi="ar-EG"/>
        </w:rPr>
        <w:t xml:space="preserve"> </w:t>
      </w:r>
      <w:r w:rsidRPr="00151DBC">
        <w:rPr>
          <w:color w:val="000000"/>
          <w:rtl/>
        </w:rPr>
        <w:t xml:space="preserve">التي </w:t>
      </w:r>
      <w:r w:rsidRPr="00151DBC">
        <w:rPr>
          <w:rFonts w:hint="cs"/>
          <w:color w:val="000000"/>
          <w:rtl/>
        </w:rPr>
        <w:t>لا تزال بشأنها</w:t>
      </w:r>
      <w:r w:rsidRPr="00151DBC">
        <w:rPr>
          <w:color w:val="000000"/>
          <w:rtl/>
        </w:rPr>
        <w:t xml:space="preserve"> جهة الاتصال الخاصة بالجهة المخصص لها الأرقا</w:t>
      </w:r>
      <w:r w:rsidRPr="00151DBC">
        <w:rPr>
          <w:rFonts w:hint="cs"/>
          <w:color w:val="000000"/>
          <w:rtl/>
        </w:rPr>
        <w:t>م غير معروفة في العنوان التالي</w:t>
      </w:r>
      <w:r w:rsidR="00423057">
        <w:rPr>
          <w:rFonts w:hint="cs"/>
          <w:color w:val="000000"/>
          <w:rtl/>
        </w:rPr>
        <w:t xml:space="preserve"> في </w:t>
      </w:r>
      <w:r w:rsidR="001F78B7">
        <w:rPr>
          <w:rFonts w:hint="cs"/>
          <w:b/>
          <w:bCs/>
          <w:color w:val="000000"/>
          <w:rtl/>
        </w:rPr>
        <w:t>الفقرة</w:t>
      </w:r>
      <w:r w:rsidR="00423057" w:rsidRPr="001F78B7">
        <w:rPr>
          <w:rFonts w:hint="cs"/>
          <w:b/>
          <w:bCs/>
          <w:color w:val="000000"/>
          <w:rtl/>
        </w:rPr>
        <w:t xml:space="preserve"> </w:t>
      </w:r>
      <w:r w:rsidR="00423057" w:rsidRPr="001F78B7">
        <w:rPr>
          <w:b/>
          <w:bCs/>
          <w:color w:val="000000"/>
        </w:rPr>
        <w:t>4.1.3</w:t>
      </w:r>
      <w:r w:rsidR="00423057">
        <w:rPr>
          <w:rFonts w:hint="cs"/>
          <w:color w:val="000000"/>
          <w:rtl/>
        </w:rPr>
        <w:t xml:space="preserve">: </w:t>
      </w:r>
      <w:r w:rsidRPr="00151DBC">
        <w:rPr>
          <w:rFonts w:hint="cs"/>
          <w:rtl/>
          <w:lang w:val="en-GB" w:bidi="ar-EG"/>
        </w:rPr>
        <w:t xml:space="preserve"> </w:t>
      </w:r>
      <w:hyperlink r:id="rId19" w:anchor="assignee-contact-not-reachable" w:history="1">
        <w:r w:rsidR="00423057" w:rsidRPr="00423057">
          <w:rPr>
            <w:rStyle w:val="Hyperlink"/>
            <w:lang w:val="en-GB" w:bidi="ar-EG"/>
          </w:rPr>
          <w:t>https://www.itu.int/en/ITU-T/inr/forms/Pages/iin.aspx#assignee-contact-not-reachable</w:t>
        </w:r>
      </w:hyperlink>
      <w:r w:rsidR="00423057">
        <w:rPr>
          <w:rFonts w:hint="cs"/>
          <w:rtl/>
          <w:lang w:val="en-GB" w:bidi="ar-EG"/>
        </w:rPr>
        <w:t>.</w:t>
      </w:r>
    </w:p>
    <w:p w14:paraId="2A1B9FCE" w14:textId="0C9CC495" w:rsidR="00A94851" w:rsidRDefault="00A94851" w:rsidP="00A94851">
      <w:pPr>
        <w:rPr>
          <w:rtl/>
        </w:rPr>
      </w:pPr>
      <w:r>
        <w:rPr>
          <w:rFonts w:hint="cs"/>
          <w:rtl/>
          <w:lang w:val="en-GB" w:bidi="ar-EG"/>
        </w:rPr>
        <w:t>6.6</w:t>
      </w:r>
      <w:r>
        <w:rPr>
          <w:rtl/>
          <w:lang w:val="en-GB" w:bidi="ar-EG"/>
        </w:rPr>
        <w:tab/>
      </w:r>
      <w:r>
        <w:rPr>
          <w:rFonts w:hint="cs"/>
          <w:rtl/>
        </w:rPr>
        <w:t>وتُشجع الإدارات/الهيئات التنظيمية الوطنية أو الوكالات المرخص لها على تقديم المساعدة في تحديد الحالة و/أو معلومات جهات الاتصال المحدّثة الخاصة بها.</w:t>
      </w:r>
    </w:p>
    <w:p w14:paraId="49FC2104" w14:textId="77777777" w:rsidR="00A94851" w:rsidRPr="00A94851" w:rsidRDefault="00A94851" w:rsidP="00A94851">
      <w:pPr>
        <w:rPr>
          <w:u w:val="single"/>
          <w:lang w:bidi="ar-EG"/>
        </w:rPr>
      </w:pPr>
      <w:r w:rsidRPr="00A94851">
        <w:rPr>
          <w:rFonts w:hint="cs"/>
          <w:u w:val="single"/>
          <w:rtl/>
          <w:lang w:val="en-GB" w:bidi="ar-EG"/>
        </w:rPr>
        <w:t>الخلاصة</w:t>
      </w:r>
    </w:p>
    <w:p w14:paraId="5526A137" w14:textId="5DB20E79" w:rsidR="00A94851" w:rsidRPr="00A94851" w:rsidRDefault="00A94851" w:rsidP="00A94851">
      <w:pPr>
        <w:rPr>
          <w:rtl/>
          <w:lang w:val="en-GB" w:bidi="ar-SY"/>
        </w:rPr>
      </w:pPr>
      <w:r>
        <w:rPr>
          <w:lang w:bidi="ar-SY"/>
        </w:rPr>
        <w:t>7.6</w:t>
      </w:r>
      <w:r w:rsidRPr="00A94851">
        <w:rPr>
          <w:rFonts w:hint="cs"/>
          <w:rtl/>
          <w:lang w:val="en-GB" w:bidi="ar-SY"/>
        </w:rPr>
        <w:tab/>
        <w:t xml:space="preserve">تلتمس الأمانة استمرار المساعدة المقدمة من الدول الأعضاء لاسترداد الديون المحددة في </w:t>
      </w:r>
      <w:r w:rsidRPr="00A94851">
        <w:rPr>
          <w:rFonts w:hint="cs"/>
          <w:b/>
          <w:bCs/>
          <w:rtl/>
          <w:lang w:val="en-GB" w:bidi="ar-SY"/>
        </w:rPr>
        <w:t xml:space="preserve">الملحق </w:t>
      </w:r>
      <w:r w:rsidRPr="00A94851">
        <w:rPr>
          <w:b/>
          <w:bCs/>
          <w:lang w:bidi="ar-EG"/>
        </w:rPr>
        <w:t>B</w:t>
      </w:r>
      <w:r w:rsidRPr="00A94851">
        <w:rPr>
          <w:rFonts w:hint="cs"/>
          <w:rtl/>
          <w:lang w:val="en-GB" w:bidi="ar-SY"/>
        </w:rPr>
        <w:t>.</w:t>
      </w:r>
    </w:p>
    <w:p w14:paraId="752E4677" w14:textId="1E6A1388" w:rsidR="00A94851" w:rsidRPr="00552477" w:rsidRDefault="00A94851" w:rsidP="00552477">
      <w:pPr>
        <w:rPr>
          <w:rtl/>
          <w:lang w:val="en-GB"/>
        </w:rPr>
      </w:pPr>
      <w:r>
        <w:rPr>
          <w:lang w:bidi="ar-SY"/>
        </w:rPr>
        <w:t>8.6</w:t>
      </w:r>
      <w:r>
        <w:rPr>
          <w:rtl/>
          <w:lang w:bidi="ar-EG"/>
        </w:rPr>
        <w:tab/>
      </w:r>
      <w:r>
        <w:rPr>
          <w:spacing w:val="-2"/>
          <w:rtl/>
        </w:rPr>
        <w:t xml:space="preserve">تُشجع الإدارات/الهيئات التنظيمية الوطنية أو الوكالات المرخص لها على مساعدة الأمانة في تحديد الحالة و/أو معلومات </w:t>
      </w:r>
      <w:r w:rsidRPr="00A94851">
        <w:rPr>
          <w:b/>
          <w:bCs/>
          <w:spacing w:val="-2"/>
          <w:rtl/>
        </w:rPr>
        <w:t>جهات الاتصال</w:t>
      </w:r>
      <w:r>
        <w:rPr>
          <w:spacing w:val="-2"/>
          <w:rtl/>
        </w:rPr>
        <w:t xml:space="preserve"> المحدّثة فيما يتعلق بالأرقام </w:t>
      </w:r>
      <w:r>
        <w:rPr>
          <w:spacing w:val="-2"/>
        </w:rPr>
        <w:t>UIFN</w:t>
      </w:r>
      <w:r>
        <w:rPr>
          <w:spacing w:val="-2"/>
          <w:rtl/>
        </w:rPr>
        <w:t xml:space="preserve"> المحددة في </w:t>
      </w:r>
      <w:r>
        <w:rPr>
          <w:b/>
          <w:bCs/>
          <w:spacing w:val="-2"/>
          <w:rtl/>
        </w:rPr>
        <w:t xml:space="preserve">الملحق </w:t>
      </w:r>
      <w:r>
        <w:rPr>
          <w:b/>
          <w:bCs/>
          <w:spacing w:val="-2"/>
        </w:rPr>
        <w:t>C</w:t>
      </w:r>
      <w:r>
        <w:rPr>
          <w:b/>
          <w:bCs/>
          <w:spacing w:val="-2"/>
          <w:rtl/>
        </w:rPr>
        <w:t xml:space="preserve"> </w:t>
      </w:r>
      <w:r>
        <w:rPr>
          <w:spacing w:val="-2"/>
          <w:rtl/>
        </w:rPr>
        <w:t>و</w:t>
      </w:r>
      <w:r>
        <w:rPr>
          <w:b/>
          <w:bCs/>
          <w:spacing w:val="-2"/>
          <w:rtl/>
        </w:rPr>
        <w:t>جهات الاتصال الخاصة بالأرقام</w:t>
      </w:r>
      <w:r>
        <w:rPr>
          <w:spacing w:val="-2"/>
          <w:rtl/>
        </w:rPr>
        <w:t xml:space="preserve"> </w:t>
      </w:r>
      <w:r>
        <w:rPr>
          <w:rFonts w:eastAsia="Calibri"/>
          <w:b/>
          <w:bCs/>
          <w:spacing w:val="-2"/>
        </w:rPr>
        <w:t>IIN</w:t>
      </w:r>
      <w:r w:rsidR="00AC1CAE">
        <w:rPr>
          <w:rFonts w:eastAsia="Calibri" w:hint="cs"/>
          <w:spacing w:val="-2"/>
          <w:rtl/>
        </w:rPr>
        <w:t xml:space="preserve"> </w:t>
      </w:r>
      <w:r w:rsidR="00D40CA6">
        <w:rPr>
          <w:rFonts w:eastAsia="Calibri" w:hint="cs"/>
          <w:spacing w:val="-2"/>
          <w:rtl/>
        </w:rPr>
        <w:t>الواردة</w:t>
      </w:r>
      <w:r w:rsidR="00AC1CAE">
        <w:rPr>
          <w:rFonts w:eastAsia="Calibri" w:hint="cs"/>
          <w:spacing w:val="-2"/>
          <w:rtl/>
        </w:rPr>
        <w:t xml:space="preserve"> في</w:t>
      </w:r>
      <w:r w:rsidR="00151DBC">
        <w:rPr>
          <w:rFonts w:eastAsia="Calibri" w:hint="eastAsia"/>
          <w:spacing w:val="-2"/>
          <w:rtl/>
        </w:rPr>
        <w:t> </w:t>
      </w:r>
      <w:r w:rsidR="00AC1CAE">
        <w:rPr>
          <w:rFonts w:eastAsia="Calibri" w:hint="cs"/>
          <w:spacing w:val="-2"/>
          <w:rtl/>
        </w:rPr>
        <w:t>الفقرة</w:t>
      </w:r>
      <w:r w:rsidR="00151DBC">
        <w:rPr>
          <w:rFonts w:eastAsia="Calibri" w:hint="eastAsia"/>
          <w:spacing w:val="-2"/>
          <w:rtl/>
        </w:rPr>
        <w:t> </w:t>
      </w:r>
      <w:r w:rsidR="00AC1CAE">
        <w:rPr>
          <w:rFonts w:eastAsia="Calibri"/>
          <w:spacing w:val="-2"/>
          <w:lang w:val="en-GB"/>
        </w:rPr>
        <w:t>4.1.3</w:t>
      </w:r>
      <w:r w:rsidRPr="00AC1CAE">
        <w:rPr>
          <w:rFonts w:eastAsia="Calibri"/>
          <w:spacing w:val="-2"/>
          <w:rtl/>
        </w:rPr>
        <w:t>.</w:t>
      </w:r>
    </w:p>
    <w:p w14:paraId="0B7158C6" w14:textId="3DA84C1A" w:rsidR="00A94851" w:rsidRDefault="00A94851" w:rsidP="00A94851">
      <w:pPr>
        <w:rPr>
          <w:rtl/>
          <w:lang w:val="en-GB"/>
        </w:rPr>
      </w:pPr>
      <w:r>
        <w:rPr>
          <w:rFonts w:hint="cs"/>
          <w:rtl/>
          <w:lang w:val="en-GB" w:bidi="ar-EG"/>
        </w:rPr>
        <w:t>9.6</w:t>
      </w:r>
      <w:r>
        <w:rPr>
          <w:rtl/>
          <w:lang w:val="en-GB" w:bidi="ar-EG"/>
        </w:rPr>
        <w:tab/>
      </w:r>
      <w:r w:rsidR="00D40CA6">
        <w:rPr>
          <w:rFonts w:hint="cs"/>
          <w:rtl/>
          <w:lang w:val="en-GB" w:bidi="ar-EG"/>
        </w:rPr>
        <w:t>وسأل</w:t>
      </w:r>
      <w:r w:rsidR="00D40CA6" w:rsidRPr="00D40CA6">
        <w:rPr>
          <w:rtl/>
          <w:lang w:val="en-GB" w:bidi="ar-EG"/>
        </w:rPr>
        <w:t xml:space="preserve"> أحد المندوبين عما إذا كانت الإيرادات المحصلة حتى الآن تغطي تكاليف </w:t>
      </w:r>
      <w:r w:rsidR="00D40CA6">
        <w:rPr>
          <w:rFonts w:hint="cs"/>
          <w:rtl/>
          <w:lang w:val="en-GB" w:bidi="ar-EG"/>
        </w:rPr>
        <w:t>السجل</w:t>
      </w:r>
      <w:r w:rsidR="00D40CA6" w:rsidRPr="00D40CA6">
        <w:rPr>
          <w:rtl/>
          <w:lang w:val="en-GB" w:bidi="ar-EG"/>
        </w:rPr>
        <w:t xml:space="preserve"> </w:t>
      </w:r>
      <w:r w:rsidR="00D40CA6">
        <w:rPr>
          <w:lang w:val="en-GB" w:bidi="ar-EG"/>
        </w:rPr>
        <w:t>UIFN</w:t>
      </w:r>
      <w:r w:rsidR="00D40CA6" w:rsidRPr="00D40CA6">
        <w:rPr>
          <w:rtl/>
          <w:lang w:val="en-GB" w:bidi="ar-EG"/>
        </w:rPr>
        <w:t xml:space="preserve"> و</w:t>
      </w:r>
      <w:r w:rsidR="00D40CA6">
        <w:rPr>
          <w:lang w:val="en-GB" w:bidi="ar-EG"/>
        </w:rPr>
        <w:t>IIN</w:t>
      </w:r>
      <w:r w:rsidR="00D40CA6">
        <w:rPr>
          <w:rFonts w:hint="cs"/>
          <w:rtl/>
          <w:lang w:val="en-GB" w:bidi="ar-EG"/>
        </w:rPr>
        <w:t>.</w:t>
      </w:r>
      <w:r w:rsidR="00D40CA6">
        <w:rPr>
          <w:rFonts w:hint="cs"/>
          <w:rtl/>
          <w:lang w:val="en-GB"/>
        </w:rPr>
        <w:t xml:space="preserve"> وأجاب</w:t>
      </w:r>
      <w:r w:rsidR="00D40CA6" w:rsidRPr="00D40CA6">
        <w:rPr>
          <w:rtl/>
          <w:lang w:val="en-GB"/>
        </w:rPr>
        <w:t xml:space="preserve">ت الأمانة بأن الإيرادات </w:t>
      </w:r>
      <w:r w:rsidR="00D40CA6">
        <w:rPr>
          <w:rFonts w:hint="cs"/>
          <w:rtl/>
          <w:lang w:val="en-GB"/>
        </w:rPr>
        <w:t>ليست</w:t>
      </w:r>
      <w:r w:rsidR="00D40CA6" w:rsidRPr="00D40CA6">
        <w:rPr>
          <w:rtl/>
          <w:lang w:val="en-GB"/>
        </w:rPr>
        <w:t xml:space="preserve"> كافية</w:t>
      </w:r>
      <w:r w:rsidR="00124E5E" w:rsidRPr="00124E5E">
        <w:rPr>
          <w:rtl/>
          <w:lang w:val="en-GB"/>
        </w:rPr>
        <w:t xml:space="preserve"> </w:t>
      </w:r>
      <w:r w:rsidR="00124E5E" w:rsidRPr="00D40CA6">
        <w:rPr>
          <w:rtl/>
          <w:lang w:val="en-GB"/>
        </w:rPr>
        <w:t>في الوقت الحاضر</w:t>
      </w:r>
      <w:r w:rsidR="00D40CA6" w:rsidRPr="00D40CA6">
        <w:rPr>
          <w:rtl/>
          <w:lang w:val="en-GB"/>
        </w:rPr>
        <w:t xml:space="preserve"> لاسترداد تكاليف هذا النشاط واقترحت تقديم وثيقة </w:t>
      </w:r>
      <w:r w:rsidR="00D40CA6" w:rsidRPr="00DC3604">
        <w:rPr>
          <w:rtl/>
          <w:lang w:val="en-GB"/>
        </w:rPr>
        <w:t xml:space="preserve">إلى </w:t>
      </w:r>
      <w:r w:rsidR="00D40CA6" w:rsidRPr="00DC3604">
        <w:rPr>
          <w:rFonts w:hint="cs"/>
          <w:rtl/>
          <w:lang w:val="en-GB"/>
        </w:rPr>
        <w:t>الاجتماع المقبل</w:t>
      </w:r>
      <w:r w:rsidR="00D40CA6">
        <w:rPr>
          <w:rFonts w:hint="cs"/>
          <w:rtl/>
          <w:lang w:val="en-GB"/>
        </w:rPr>
        <w:t xml:space="preserve"> للفريق</w:t>
      </w:r>
      <w:r w:rsidR="00151DBC">
        <w:rPr>
          <w:rFonts w:hint="eastAsia"/>
          <w:rtl/>
          <w:lang w:val="en-GB"/>
        </w:rPr>
        <w:t> </w:t>
      </w:r>
      <w:r w:rsidR="00D40CA6">
        <w:rPr>
          <w:lang w:val="en-GB"/>
        </w:rPr>
        <w:t>CWG-FHR</w:t>
      </w:r>
      <w:r w:rsidR="00D40CA6">
        <w:rPr>
          <w:rFonts w:hint="cs"/>
          <w:rtl/>
          <w:lang w:val="en-GB"/>
        </w:rPr>
        <w:t xml:space="preserve"> للإجابة</w:t>
      </w:r>
      <w:r w:rsidR="00D40CA6" w:rsidRPr="00D40CA6">
        <w:rPr>
          <w:rtl/>
          <w:lang w:val="en-GB"/>
        </w:rPr>
        <w:t xml:space="preserve"> </w:t>
      </w:r>
      <w:r w:rsidR="00D40CA6">
        <w:rPr>
          <w:rFonts w:hint="cs"/>
          <w:rtl/>
          <w:lang w:val="en-GB"/>
        </w:rPr>
        <w:t>بشكل</w:t>
      </w:r>
      <w:r w:rsidR="00D40CA6" w:rsidRPr="00D40CA6">
        <w:rPr>
          <w:rtl/>
          <w:lang w:val="en-GB"/>
        </w:rPr>
        <w:t xml:space="preserve"> أفضل على هذا السؤال استناداً إلى جميع الإيرادات الواردة حتى الآن، بما في ذلك فواتير</w:t>
      </w:r>
      <w:r w:rsidR="00D40CA6">
        <w:rPr>
          <w:rFonts w:hint="cs"/>
          <w:rtl/>
          <w:lang w:val="en-GB"/>
        </w:rPr>
        <w:t xml:space="preserve"> الأرقام </w:t>
      </w:r>
      <w:r w:rsidR="00D40CA6">
        <w:rPr>
          <w:lang w:val="en-GB"/>
        </w:rPr>
        <w:t>INN</w:t>
      </w:r>
      <w:r w:rsidR="00D40CA6" w:rsidRPr="00D40CA6">
        <w:rPr>
          <w:rtl/>
          <w:lang w:val="en-GB"/>
        </w:rPr>
        <w:t xml:space="preserve"> التي صدرت حديثاً وكذلك الفواتير الخاصة بأعضاء القطاعات الجدد الذين انضموا إلى قطاع تقييس الاتصالات أو</w:t>
      </w:r>
      <w:r w:rsidR="00151DBC">
        <w:rPr>
          <w:rFonts w:hint="cs"/>
          <w:rtl/>
          <w:lang w:val="en-GB"/>
        </w:rPr>
        <w:t> </w:t>
      </w:r>
      <w:r w:rsidR="00D40CA6" w:rsidRPr="00D40CA6">
        <w:rPr>
          <w:rtl/>
          <w:lang w:val="en-GB"/>
        </w:rPr>
        <w:t xml:space="preserve">قطاع الاتصالات الراديوية </w:t>
      </w:r>
      <w:r w:rsidR="00DC3604">
        <w:rPr>
          <w:rFonts w:hint="cs"/>
          <w:rtl/>
          <w:lang w:val="en-GB"/>
        </w:rPr>
        <w:t>نظراً إلى</w:t>
      </w:r>
      <w:r w:rsidR="00D40CA6" w:rsidRPr="00D40CA6">
        <w:rPr>
          <w:rtl/>
          <w:lang w:val="en-GB"/>
        </w:rPr>
        <w:t xml:space="preserve"> </w:t>
      </w:r>
      <w:r w:rsidR="00D40CA6">
        <w:rPr>
          <w:rFonts w:hint="cs"/>
          <w:rtl/>
          <w:lang w:val="en-GB"/>
        </w:rPr>
        <w:t>المقررين</w:t>
      </w:r>
      <w:r w:rsidR="00D40CA6" w:rsidRPr="00D40CA6">
        <w:rPr>
          <w:rtl/>
          <w:lang w:val="en-GB"/>
        </w:rPr>
        <w:t xml:space="preserve"> </w:t>
      </w:r>
      <w:r w:rsidR="00D40CA6">
        <w:rPr>
          <w:lang w:val="en-GB"/>
        </w:rPr>
        <w:t>600</w:t>
      </w:r>
      <w:r w:rsidR="00D40CA6" w:rsidRPr="00D40CA6">
        <w:rPr>
          <w:rtl/>
          <w:lang w:val="en-GB"/>
        </w:rPr>
        <w:t xml:space="preserve"> و</w:t>
      </w:r>
      <w:r w:rsidR="00D40CA6">
        <w:rPr>
          <w:lang w:val="en-GB"/>
        </w:rPr>
        <w:t>601</w:t>
      </w:r>
      <w:r w:rsidR="00D40CA6" w:rsidRPr="00D40CA6">
        <w:rPr>
          <w:rtl/>
          <w:lang w:val="en-GB"/>
        </w:rPr>
        <w:t>.</w:t>
      </w:r>
    </w:p>
    <w:p w14:paraId="29FF2E66" w14:textId="1B76EEAC" w:rsidR="00A94851" w:rsidRPr="0097609D" w:rsidRDefault="00A94851" w:rsidP="00A94851">
      <w:pPr>
        <w:rPr>
          <w:rtl/>
        </w:rPr>
      </w:pPr>
      <w:r>
        <w:rPr>
          <w:rFonts w:hint="cs"/>
          <w:rtl/>
          <w:lang w:val="en-GB" w:bidi="ar-EG"/>
        </w:rPr>
        <w:t>10.6</w:t>
      </w:r>
      <w:r>
        <w:rPr>
          <w:rtl/>
          <w:lang w:val="en-GB" w:bidi="ar-EG"/>
        </w:rPr>
        <w:tab/>
      </w:r>
      <w:r w:rsidR="000F4B1A">
        <w:rPr>
          <w:rFonts w:hint="cs"/>
          <w:rtl/>
          <w:lang w:val="en-GB" w:bidi="ar-EG"/>
        </w:rPr>
        <w:t>قدمت الأمانة الو</w:t>
      </w:r>
      <w:r w:rsidR="000F4B1A" w:rsidRPr="0097609D">
        <w:rPr>
          <w:rFonts w:hint="cs"/>
          <w:rtl/>
        </w:rPr>
        <w:t xml:space="preserve">ثيقة </w:t>
      </w:r>
      <w:r w:rsidR="000F4B1A" w:rsidRPr="0097609D">
        <w:t>CWG-FHR-14/7</w:t>
      </w:r>
      <w:r w:rsidR="000F4B1A" w:rsidRPr="0097609D">
        <w:rPr>
          <w:rFonts w:hint="cs"/>
          <w:rtl/>
        </w:rPr>
        <w:t>.</w:t>
      </w:r>
    </w:p>
    <w:p w14:paraId="5D70433F" w14:textId="38380846" w:rsidR="00A94851" w:rsidRDefault="00A94851" w:rsidP="00A94851">
      <w:pPr>
        <w:rPr>
          <w:lang w:val="en-GB" w:bidi="ar-EG"/>
        </w:rPr>
      </w:pPr>
      <w:r>
        <w:rPr>
          <w:rFonts w:hint="cs"/>
          <w:rtl/>
          <w:lang w:val="en-GB" w:bidi="ar-EG"/>
        </w:rPr>
        <w:t>11.6</w:t>
      </w:r>
      <w:r>
        <w:rPr>
          <w:rtl/>
          <w:lang w:val="en-GB" w:bidi="ar-EG"/>
        </w:rPr>
        <w:tab/>
      </w:r>
      <w:r w:rsidR="000F4B1A">
        <w:rPr>
          <w:rFonts w:hint="cs"/>
          <w:rtl/>
          <w:lang w:val="en-GB" w:bidi="ar-EG"/>
        </w:rPr>
        <w:t>تل</w:t>
      </w:r>
      <w:r w:rsidR="000F4B1A" w:rsidRPr="000F4B1A">
        <w:rPr>
          <w:rtl/>
          <w:lang w:val="en-GB" w:bidi="ar-EG"/>
        </w:rPr>
        <w:t xml:space="preserve">خص هذه الوثيقة المشورة </w:t>
      </w:r>
      <w:r w:rsidR="000F4B1A">
        <w:rPr>
          <w:rFonts w:hint="cs"/>
          <w:rtl/>
          <w:lang w:val="en-GB" w:bidi="ar-EG"/>
        </w:rPr>
        <w:t>المقترحة على</w:t>
      </w:r>
      <w:r w:rsidR="000F4B1A" w:rsidRPr="000F4B1A">
        <w:rPr>
          <w:rtl/>
          <w:lang w:val="en-GB" w:bidi="ar-EG"/>
        </w:rPr>
        <w:t xml:space="preserve"> </w:t>
      </w:r>
      <w:r w:rsidR="000F4B1A" w:rsidRPr="000F4B1A">
        <w:rPr>
          <w:b/>
          <w:bCs/>
          <w:rtl/>
          <w:lang w:val="en-GB" w:bidi="ar-EG"/>
        </w:rPr>
        <w:t xml:space="preserve">مدير </w:t>
      </w:r>
      <w:r w:rsidR="000F4B1A" w:rsidRPr="000F4B1A">
        <w:rPr>
          <w:rFonts w:hint="cs"/>
          <w:b/>
          <w:bCs/>
          <w:rtl/>
          <w:lang w:val="en-GB" w:bidi="ar-EG"/>
        </w:rPr>
        <w:t>مكتب تقييس الاتصالات</w:t>
      </w:r>
      <w:r w:rsidR="000F4B1A">
        <w:rPr>
          <w:rFonts w:hint="cs"/>
          <w:rtl/>
          <w:lang w:val="en-GB" w:bidi="ar-EG"/>
        </w:rPr>
        <w:t xml:space="preserve"> من </w:t>
      </w:r>
      <w:r w:rsidR="000F4B1A" w:rsidRPr="000F4B1A">
        <w:rPr>
          <w:rFonts w:hint="cs"/>
          <w:b/>
          <w:bCs/>
          <w:rtl/>
          <w:lang w:val="en-GB" w:bidi="ar-EG"/>
        </w:rPr>
        <w:t xml:space="preserve">اجتماع </w:t>
      </w:r>
      <w:r w:rsidR="000F4B1A">
        <w:rPr>
          <w:rFonts w:hint="cs"/>
          <w:b/>
          <w:bCs/>
          <w:rtl/>
          <w:lang w:val="en-GB" w:bidi="ar-EG"/>
        </w:rPr>
        <w:t>ل</w:t>
      </w:r>
      <w:r w:rsidR="000F4B1A" w:rsidRPr="000F4B1A">
        <w:rPr>
          <w:rFonts w:hint="cs"/>
          <w:b/>
          <w:bCs/>
          <w:rtl/>
          <w:lang w:val="en-GB" w:bidi="ar-EG"/>
        </w:rPr>
        <w:t xml:space="preserve">لجنة الدراسات </w:t>
      </w:r>
      <w:r w:rsidR="000F4B1A" w:rsidRPr="000F4B1A">
        <w:rPr>
          <w:b/>
          <w:bCs/>
          <w:lang w:val="en-GB" w:bidi="ar-EG"/>
        </w:rPr>
        <w:t>2</w:t>
      </w:r>
      <w:r w:rsidR="000F4B1A" w:rsidRPr="000F4B1A">
        <w:rPr>
          <w:rFonts w:hint="cs"/>
          <w:b/>
          <w:bCs/>
          <w:rtl/>
          <w:lang w:val="en-GB"/>
        </w:rPr>
        <w:t xml:space="preserve"> لقطاع تقييس الاتصالات</w:t>
      </w:r>
      <w:r w:rsidR="000F4B1A">
        <w:rPr>
          <w:rFonts w:hint="cs"/>
          <w:rtl/>
          <w:lang w:val="en-GB"/>
        </w:rPr>
        <w:t xml:space="preserve"> </w:t>
      </w:r>
      <w:r w:rsidR="000F4B1A" w:rsidRPr="000F4B1A">
        <w:rPr>
          <w:rtl/>
          <w:lang w:val="en-GB" w:bidi="ar-EG"/>
        </w:rPr>
        <w:t xml:space="preserve">بشأن </w:t>
      </w:r>
      <w:r w:rsidR="000F4B1A" w:rsidRPr="000F4B1A">
        <w:rPr>
          <w:b/>
          <w:bCs/>
          <w:rtl/>
          <w:lang w:val="en-GB" w:bidi="ar-EG"/>
        </w:rPr>
        <w:t>تحصيل</w:t>
      </w:r>
      <w:r w:rsidR="000F4B1A" w:rsidRPr="000F4B1A">
        <w:rPr>
          <w:rtl/>
          <w:lang w:val="en-GB" w:bidi="ar-EG"/>
        </w:rPr>
        <w:t xml:space="preserve"> إيرادات موارد الترقيم الدولية وإمكانية </w:t>
      </w:r>
      <w:r w:rsidR="002C47DA">
        <w:rPr>
          <w:rFonts w:hint="cs"/>
          <w:b/>
          <w:bCs/>
          <w:rtl/>
          <w:lang w:val="en-GB" w:bidi="ar-EG"/>
        </w:rPr>
        <w:t>سحب</w:t>
      </w:r>
      <w:r w:rsidR="000F4B1A" w:rsidRPr="000F4B1A">
        <w:rPr>
          <w:rtl/>
          <w:lang w:val="en-GB" w:bidi="ar-EG"/>
        </w:rPr>
        <w:t xml:space="preserve"> موارد الترقيم الدولية </w:t>
      </w:r>
      <w:r w:rsidR="002610FB">
        <w:rPr>
          <w:rFonts w:hint="cs"/>
          <w:rtl/>
          <w:lang w:val="en-GB" w:bidi="ar-EG"/>
        </w:rPr>
        <w:t>في حال عدم</w:t>
      </w:r>
      <w:r w:rsidR="00372B13">
        <w:rPr>
          <w:rFonts w:hint="cs"/>
          <w:rtl/>
          <w:lang w:val="en-GB" w:bidi="ar-EG"/>
        </w:rPr>
        <w:t xml:space="preserve"> تسد</w:t>
      </w:r>
      <w:r w:rsidR="002610FB">
        <w:rPr>
          <w:rFonts w:hint="cs"/>
          <w:rtl/>
          <w:lang w:val="en-GB" w:bidi="ar-EG"/>
        </w:rPr>
        <w:t>ي</w:t>
      </w:r>
      <w:r w:rsidR="00372B13">
        <w:rPr>
          <w:rFonts w:hint="cs"/>
          <w:rtl/>
          <w:lang w:val="en-GB" w:bidi="ar-EG"/>
        </w:rPr>
        <w:t>د المبالغ المستحقة للاتحاد.</w:t>
      </w:r>
    </w:p>
    <w:p w14:paraId="04956A37" w14:textId="2A891B3B" w:rsidR="00A94851" w:rsidRPr="0097609D" w:rsidRDefault="00A94851" w:rsidP="0097609D">
      <w:pPr>
        <w:rPr>
          <w:rtl/>
        </w:rPr>
      </w:pPr>
      <w:r>
        <w:rPr>
          <w:rFonts w:hint="cs"/>
          <w:rtl/>
          <w:lang w:val="en-GB" w:bidi="ar-EG"/>
        </w:rPr>
        <w:t>12.6</w:t>
      </w:r>
      <w:r>
        <w:rPr>
          <w:rtl/>
          <w:lang w:val="en-GB" w:bidi="ar-EG"/>
        </w:rPr>
        <w:tab/>
      </w:r>
      <w:r w:rsidR="002610FB" w:rsidRPr="0097609D">
        <w:rPr>
          <w:rFonts w:hint="cs"/>
          <w:spacing w:val="-6"/>
          <w:rtl/>
        </w:rPr>
        <w:t xml:space="preserve">ناقش الفريق المعني بالمسألة </w:t>
      </w:r>
      <w:r w:rsidR="00BB47BD" w:rsidRPr="0097609D">
        <w:rPr>
          <w:spacing w:val="-6"/>
        </w:rPr>
        <w:t>1/2</w:t>
      </w:r>
      <w:r w:rsidR="002610FB" w:rsidRPr="0097609D">
        <w:rPr>
          <w:rFonts w:hint="cs"/>
          <w:spacing w:val="-6"/>
          <w:rtl/>
        </w:rPr>
        <w:t xml:space="preserve"> لقطاع تقييس الاتصالات خلال اجتماعه (</w:t>
      </w:r>
      <w:r w:rsidR="00BB47BD" w:rsidRPr="0097609D">
        <w:rPr>
          <w:rFonts w:hint="cs"/>
          <w:spacing w:val="-6"/>
          <w:rtl/>
        </w:rPr>
        <w:t>الذي عُقد افتراضياً</w:t>
      </w:r>
      <w:r w:rsidR="002610FB" w:rsidRPr="0097609D">
        <w:rPr>
          <w:rFonts w:hint="cs"/>
          <w:spacing w:val="-6"/>
          <w:rtl/>
        </w:rPr>
        <w:t xml:space="preserve">، مايو </w:t>
      </w:r>
      <w:r w:rsidR="002610FB" w:rsidRPr="0097609D">
        <w:rPr>
          <w:spacing w:val="-6"/>
        </w:rPr>
        <w:t>31</w:t>
      </w:r>
      <w:r w:rsidR="00151DBC" w:rsidRPr="0097609D">
        <w:rPr>
          <w:rFonts w:hint="cs"/>
          <w:spacing w:val="-6"/>
          <w:rtl/>
        </w:rPr>
        <w:t xml:space="preserve"> </w:t>
      </w:r>
      <w:r w:rsidR="002610FB" w:rsidRPr="0097609D">
        <w:rPr>
          <w:rFonts w:hint="cs"/>
          <w:spacing w:val="-6"/>
          <w:rtl/>
        </w:rPr>
        <w:t>-</w:t>
      </w:r>
      <w:r w:rsidR="00151DBC" w:rsidRPr="0097609D">
        <w:rPr>
          <w:rFonts w:hint="cs"/>
          <w:spacing w:val="-6"/>
          <w:rtl/>
        </w:rPr>
        <w:t xml:space="preserve"> </w:t>
      </w:r>
      <w:r w:rsidR="002610FB" w:rsidRPr="0097609D">
        <w:rPr>
          <w:spacing w:val="-6"/>
        </w:rPr>
        <w:t>11</w:t>
      </w:r>
      <w:r w:rsidR="00151DBC" w:rsidRPr="0097609D">
        <w:rPr>
          <w:rFonts w:hint="cs"/>
          <w:spacing w:val="-6"/>
          <w:rtl/>
        </w:rPr>
        <w:t xml:space="preserve"> </w:t>
      </w:r>
      <w:r w:rsidR="002610FB" w:rsidRPr="0097609D">
        <w:rPr>
          <w:rFonts w:hint="cs"/>
          <w:spacing w:val="-6"/>
          <w:rtl/>
        </w:rPr>
        <w:t>يونيو</w:t>
      </w:r>
      <w:r w:rsidR="00151DBC" w:rsidRPr="0097609D">
        <w:rPr>
          <w:rFonts w:hint="eastAsia"/>
          <w:spacing w:val="-6"/>
          <w:rtl/>
        </w:rPr>
        <w:t> </w:t>
      </w:r>
      <w:r w:rsidR="002610FB" w:rsidRPr="0097609D">
        <w:rPr>
          <w:spacing w:val="-6"/>
        </w:rPr>
        <w:t>2021</w:t>
      </w:r>
      <w:r w:rsidR="002610FB" w:rsidRPr="0097609D">
        <w:rPr>
          <w:rFonts w:hint="cs"/>
          <w:spacing w:val="-6"/>
          <w:rtl/>
        </w:rPr>
        <w:t xml:space="preserve">) </w:t>
      </w:r>
      <w:r w:rsidR="002610FB" w:rsidRPr="0097609D">
        <w:rPr>
          <w:rFonts w:hint="cs"/>
          <w:rtl/>
        </w:rPr>
        <w:t>محتوى الوثيقة</w:t>
      </w:r>
      <w:r w:rsidR="00151DBC" w:rsidRPr="0097609D">
        <w:rPr>
          <w:rFonts w:hint="cs"/>
          <w:rtl/>
        </w:rPr>
        <w:t xml:space="preserve"> </w:t>
      </w:r>
      <w:r w:rsidR="002610FB" w:rsidRPr="0097609D">
        <w:t>CWG-FHR-14/6</w:t>
      </w:r>
      <w:r w:rsidR="00151DBC" w:rsidRPr="0097609D">
        <w:rPr>
          <w:rFonts w:hint="cs"/>
          <w:rtl/>
        </w:rPr>
        <w:t>.</w:t>
      </w:r>
      <w:r w:rsidR="002610FB" w:rsidRPr="0097609D">
        <w:rPr>
          <w:rFonts w:hint="cs"/>
          <w:rtl/>
        </w:rPr>
        <w:t xml:space="preserve"> </w:t>
      </w:r>
      <w:r w:rsidR="00BB47BD" w:rsidRPr="0097609D">
        <w:rPr>
          <w:rFonts w:hint="cs"/>
          <w:rtl/>
        </w:rPr>
        <w:t xml:space="preserve">واتُفق على </w:t>
      </w:r>
      <w:r w:rsidR="006B7722" w:rsidRPr="0097609D">
        <w:rPr>
          <w:rFonts w:hint="cs"/>
          <w:rtl/>
        </w:rPr>
        <w:t>إسداء</w:t>
      </w:r>
      <w:r w:rsidR="00BB47BD" w:rsidRPr="0097609D">
        <w:rPr>
          <w:rFonts w:hint="cs"/>
          <w:rtl/>
        </w:rPr>
        <w:t xml:space="preserve"> المشورة إلى مكتب تقييس الاتصالات لتقديم معلومات إضافية إلى المجلس بشأن تحصيل إيرادات </w:t>
      </w:r>
      <w:r w:rsidR="008E7F8E" w:rsidRPr="0097609D">
        <w:rPr>
          <w:rFonts w:hint="cs"/>
          <w:rtl/>
        </w:rPr>
        <w:t>موارد الترقيم الدولية.</w:t>
      </w:r>
    </w:p>
    <w:p w14:paraId="5140174B" w14:textId="4B71FBC0" w:rsidR="00A94851" w:rsidRPr="0097609D" w:rsidRDefault="00A94851" w:rsidP="0097609D">
      <w:pPr>
        <w:rPr>
          <w:rtl/>
        </w:rPr>
      </w:pPr>
      <w:r w:rsidRPr="0097609D">
        <w:rPr>
          <w:rFonts w:hint="cs"/>
          <w:rtl/>
        </w:rPr>
        <w:t>13.6</w:t>
      </w:r>
      <w:r w:rsidRPr="0097609D">
        <w:rPr>
          <w:rtl/>
        </w:rPr>
        <w:tab/>
      </w:r>
      <w:r w:rsidR="006B7722" w:rsidRPr="0097609D">
        <w:rPr>
          <w:rFonts w:hint="cs"/>
          <w:rtl/>
        </w:rPr>
        <w:t xml:space="preserve">وعملاً بالتوصية </w:t>
      </w:r>
      <w:r w:rsidR="006B7722" w:rsidRPr="0097609D">
        <w:t>ITU-T E.169.1</w:t>
      </w:r>
      <w:r w:rsidR="006B7722" w:rsidRPr="0097609D">
        <w:rPr>
          <w:rFonts w:hint="cs"/>
          <w:rtl/>
        </w:rPr>
        <w:t xml:space="preserve">، تتحمل الجهة المخصص لها مسؤولية ضمان دفع رسوم إدارية سنوية. </w:t>
      </w:r>
      <w:r w:rsidR="00DA78B3" w:rsidRPr="0097609D">
        <w:rPr>
          <w:rFonts w:hint="cs"/>
          <w:rtl/>
        </w:rPr>
        <w:t>وعلاوة</w:t>
      </w:r>
      <w:r w:rsidR="00151DBC" w:rsidRPr="0097609D">
        <w:rPr>
          <w:rFonts w:hint="cs"/>
          <w:rtl/>
        </w:rPr>
        <w:t>ً</w:t>
      </w:r>
      <w:r w:rsidR="00DA78B3" w:rsidRPr="0097609D">
        <w:rPr>
          <w:rFonts w:hint="cs"/>
          <w:rtl/>
        </w:rPr>
        <w:t xml:space="preserve"> على ذلك، وعملاً بالتوصية</w:t>
      </w:r>
      <w:r w:rsidR="004C10B2" w:rsidRPr="0097609D">
        <w:rPr>
          <w:rFonts w:hint="cs"/>
          <w:rtl/>
        </w:rPr>
        <w:t xml:space="preserve"> </w:t>
      </w:r>
      <w:r w:rsidR="004C10B2" w:rsidRPr="0097609D">
        <w:t>ITU-T E.190</w:t>
      </w:r>
      <w:r w:rsidR="00DA78B3" w:rsidRPr="0097609D">
        <w:rPr>
          <w:rFonts w:hint="cs"/>
          <w:rtl/>
        </w:rPr>
        <w:t xml:space="preserve"> يجب على مقدمي الطلبات الامتثال لمعايير التخصيص التي تشمل </w:t>
      </w:r>
      <w:r w:rsidR="00B34ECA" w:rsidRPr="0097609D">
        <w:rPr>
          <w:rFonts w:hint="cs"/>
          <w:rtl/>
        </w:rPr>
        <w:t>الالتزام</w:t>
      </w:r>
      <w:r w:rsidR="00DA78B3" w:rsidRPr="0097609D">
        <w:rPr>
          <w:rFonts w:hint="cs"/>
          <w:rtl/>
        </w:rPr>
        <w:t xml:space="preserve"> بجميع توصيات قطاع تقييس الاتصالات المتعلقة بكل خدمة.</w:t>
      </w:r>
    </w:p>
    <w:p w14:paraId="177C97D8" w14:textId="51F0A2C3" w:rsidR="00A94851" w:rsidRDefault="00A94851" w:rsidP="0097609D">
      <w:pPr>
        <w:rPr>
          <w:rtl/>
          <w:lang w:val="en-GB" w:bidi="ar-EG"/>
        </w:rPr>
      </w:pPr>
      <w:r>
        <w:rPr>
          <w:rFonts w:hint="cs"/>
          <w:rtl/>
          <w:lang w:val="en-GB" w:bidi="ar-EG"/>
        </w:rPr>
        <w:lastRenderedPageBreak/>
        <w:t>14.6</w:t>
      </w:r>
      <w:r>
        <w:rPr>
          <w:rtl/>
          <w:lang w:val="en-GB" w:bidi="ar-EG"/>
        </w:rPr>
        <w:tab/>
      </w:r>
      <w:r w:rsidR="00B34ECA">
        <w:rPr>
          <w:rFonts w:hint="cs"/>
          <w:rtl/>
          <w:lang w:val="en-GB" w:bidi="ar-EG"/>
        </w:rPr>
        <w:t xml:space="preserve">وتشير لجنة الدراسات </w:t>
      </w:r>
      <w:r w:rsidR="00B34ECA">
        <w:rPr>
          <w:lang w:val="en-GB" w:bidi="ar-EG"/>
        </w:rPr>
        <w:t>2</w:t>
      </w:r>
      <w:r w:rsidR="00151DBC">
        <w:rPr>
          <w:rFonts w:hint="cs"/>
          <w:rtl/>
          <w:lang w:val="en-GB" w:bidi="ar-EG"/>
        </w:rPr>
        <w:t xml:space="preserve"> </w:t>
      </w:r>
      <w:r w:rsidR="00B34ECA">
        <w:rPr>
          <w:rFonts w:hint="cs"/>
          <w:rtl/>
          <w:lang w:val="en-GB" w:bidi="ar-EG"/>
        </w:rPr>
        <w:t xml:space="preserve">على مدير مكتب تقييس الاتصالات بأن يقدم </w:t>
      </w:r>
      <w:r w:rsidR="00B34ECA" w:rsidRPr="00B34ECA">
        <w:rPr>
          <w:rtl/>
          <w:lang w:val="en-GB" w:bidi="ar-EG"/>
        </w:rPr>
        <w:t>هذه الوثيقة</w:t>
      </w:r>
      <w:r w:rsidR="00B34ECA" w:rsidRPr="00B34ECA">
        <w:rPr>
          <w:rFonts w:hint="cs"/>
          <w:rtl/>
          <w:lang w:val="en-GB" w:bidi="ar-EG"/>
        </w:rPr>
        <w:t xml:space="preserve"> </w:t>
      </w:r>
      <w:r w:rsidR="00B34ECA">
        <w:rPr>
          <w:rFonts w:hint="cs"/>
          <w:rtl/>
          <w:lang w:val="en-GB" w:bidi="ar-EG"/>
        </w:rPr>
        <w:t>إلى المجلس</w:t>
      </w:r>
      <w:r w:rsidR="00B34ECA" w:rsidRPr="00B34ECA">
        <w:rPr>
          <w:rtl/>
          <w:lang w:val="en-GB" w:bidi="ar-EG"/>
        </w:rPr>
        <w:t xml:space="preserve">، للعلم، </w:t>
      </w:r>
      <w:r w:rsidR="00B34ECA">
        <w:rPr>
          <w:rFonts w:hint="cs"/>
          <w:rtl/>
          <w:lang w:val="en-GB" w:bidi="ar-EG"/>
        </w:rPr>
        <w:t xml:space="preserve">التي تتضمن الفقرة </w:t>
      </w:r>
      <w:r w:rsidR="00B34ECA">
        <w:rPr>
          <w:lang w:val="en-GB" w:bidi="ar-EG"/>
        </w:rPr>
        <w:t>2</w:t>
      </w:r>
      <w:r w:rsidR="00B34ECA">
        <w:rPr>
          <w:rFonts w:hint="cs"/>
          <w:rtl/>
          <w:lang w:val="en-GB" w:bidi="ar-EG"/>
        </w:rPr>
        <w:t xml:space="preserve"> </w:t>
      </w:r>
      <w:r w:rsidR="00B34ECA">
        <w:rPr>
          <w:rFonts w:hint="cs"/>
          <w:rtl/>
          <w:lang w:val="en-GB"/>
        </w:rPr>
        <w:t xml:space="preserve">منها على </w:t>
      </w:r>
      <w:r w:rsidR="00B34ECA" w:rsidRPr="00B34ECA">
        <w:rPr>
          <w:rtl/>
          <w:lang w:val="en-GB" w:bidi="ar-EG"/>
        </w:rPr>
        <w:t xml:space="preserve">معلومات تفصيلية عن البنود المنطبقة على </w:t>
      </w:r>
      <w:r w:rsidR="002C47DA">
        <w:rPr>
          <w:rFonts w:hint="cs"/>
          <w:b/>
          <w:bCs/>
          <w:rtl/>
          <w:lang w:val="en-GB" w:bidi="ar-EG"/>
        </w:rPr>
        <w:t>السحب</w:t>
      </w:r>
      <w:r w:rsidR="00B34ECA" w:rsidRPr="00B34ECA">
        <w:rPr>
          <w:rtl/>
          <w:lang w:val="en-GB" w:bidi="ar-EG"/>
        </w:rPr>
        <w:t xml:space="preserve"> في حالة عدم دفع الرسوم</w:t>
      </w:r>
      <w:r w:rsidR="00B34ECA">
        <w:rPr>
          <w:rFonts w:hint="cs"/>
          <w:rtl/>
          <w:lang w:val="en-GB" w:bidi="ar-EG"/>
        </w:rPr>
        <w:t>.</w:t>
      </w:r>
    </w:p>
    <w:p w14:paraId="5B5E08E2" w14:textId="72970ECA" w:rsidR="00A94851" w:rsidRDefault="00A94851" w:rsidP="0097609D">
      <w:pPr>
        <w:rPr>
          <w:rtl/>
          <w:lang w:val="en-GB"/>
        </w:rPr>
      </w:pPr>
      <w:r>
        <w:rPr>
          <w:rFonts w:hint="cs"/>
          <w:rtl/>
          <w:lang w:val="en-GB" w:bidi="ar-EG"/>
        </w:rPr>
        <w:t>15.6</w:t>
      </w:r>
      <w:r>
        <w:rPr>
          <w:rtl/>
          <w:lang w:val="en-GB" w:bidi="ar-EG"/>
        </w:rPr>
        <w:tab/>
      </w:r>
      <w:r w:rsidR="00B34ECA">
        <w:rPr>
          <w:rFonts w:hint="cs"/>
          <w:rtl/>
          <w:lang w:val="en-GB" w:bidi="ar-EG"/>
        </w:rPr>
        <w:t xml:space="preserve">كما تشير لجنة الدراسات </w:t>
      </w:r>
      <w:r w:rsidR="00B34ECA">
        <w:rPr>
          <w:lang w:val="en-GB" w:bidi="ar-EG"/>
        </w:rPr>
        <w:t>2</w:t>
      </w:r>
      <w:r w:rsidR="00B34ECA">
        <w:rPr>
          <w:rFonts w:hint="cs"/>
          <w:rtl/>
          <w:lang w:val="en-GB"/>
        </w:rPr>
        <w:t xml:space="preserve"> على مدير مكتب تقييس الاتصالات بدعوة المجلس إلى تكليفه بالمضي قدماً على النحو التالي في حالة عدم دفع رسوم موارد الترقيم:</w:t>
      </w:r>
    </w:p>
    <w:p w14:paraId="0ACA7976" w14:textId="590FF8EA" w:rsidR="00A94851" w:rsidRDefault="00A94851" w:rsidP="00151DBC">
      <w:pPr>
        <w:pStyle w:val="enumlev1"/>
        <w:rPr>
          <w:rtl/>
          <w:lang w:val="en-GB"/>
        </w:rPr>
      </w:pPr>
      <w:r>
        <w:rPr>
          <w:rFonts w:hint="cs"/>
          <w:rtl/>
          <w:lang w:val="en-GB"/>
        </w:rPr>
        <w:t> </w:t>
      </w:r>
      <w:proofErr w:type="gramStart"/>
      <w:r>
        <w:rPr>
          <w:rFonts w:hint="cs"/>
          <w:rtl/>
          <w:lang w:val="en-GB"/>
        </w:rPr>
        <w:t>أ )</w:t>
      </w:r>
      <w:proofErr w:type="gramEnd"/>
      <w:r>
        <w:rPr>
          <w:rtl/>
          <w:lang w:val="en-GB"/>
        </w:rPr>
        <w:tab/>
      </w:r>
      <w:r w:rsidR="00720FD2">
        <w:rPr>
          <w:rFonts w:hint="cs"/>
          <w:rtl/>
          <w:lang w:val="en-GB"/>
        </w:rPr>
        <w:t>إ</w:t>
      </w:r>
      <w:r w:rsidR="00720FD2" w:rsidRPr="00720FD2">
        <w:rPr>
          <w:rtl/>
          <w:lang w:val="en-GB"/>
        </w:rPr>
        <w:t xml:space="preserve">رسال طلب </w:t>
      </w:r>
      <w:r w:rsidR="002C47DA">
        <w:rPr>
          <w:rFonts w:hint="cs"/>
          <w:rtl/>
          <w:lang w:val="en-GB"/>
        </w:rPr>
        <w:t>السداد</w:t>
      </w:r>
      <w:r w:rsidR="00720FD2" w:rsidRPr="00720FD2">
        <w:rPr>
          <w:rtl/>
          <w:lang w:val="en-GB"/>
        </w:rPr>
        <w:t xml:space="preserve"> </w:t>
      </w:r>
      <w:r w:rsidR="00720FD2">
        <w:rPr>
          <w:rFonts w:hint="cs"/>
          <w:rtl/>
          <w:lang w:val="en-GB"/>
        </w:rPr>
        <w:t>في غضون</w:t>
      </w:r>
      <w:r w:rsidR="00720FD2" w:rsidRPr="00720FD2">
        <w:rPr>
          <w:rtl/>
          <w:lang w:val="en-GB"/>
        </w:rPr>
        <w:t xml:space="preserve"> </w:t>
      </w:r>
      <w:r w:rsidR="00720FD2">
        <w:rPr>
          <w:lang w:val="en-GB"/>
        </w:rPr>
        <w:t>90</w:t>
      </w:r>
      <w:r w:rsidR="00720FD2" w:rsidRPr="00720FD2">
        <w:rPr>
          <w:rtl/>
          <w:lang w:val="en-GB"/>
        </w:rPr>
        <w:t xml:space="preserve"> يوماً (إذا كانت معلومات الاتصال في قاعدة بيانات </w:t>
      </w:r>
      <w:r w:rsidR="00720FD2">
        <w:rPr>
          <w:rFonts w:hint="cs"/>
          <w:rtl/>
          <w:lang w:val="en-GB"/>
        </w:rPr>
        <w:t xml:space="preserve">قطاع تقييس الاتصالات </w:t>
      </w:r>
      <w:r w:rsidR="00720FD2" w:rsidRPr="00720FD2">
        <w:rPr>
          <w:rtl/>
          <w:lang w:val="en-GB"/>
        </w:rPr>
        <w:t>غير</w:t>
      </w:r>
      <w:r w:rsidR="00151DBC">
        <w:rPr>
          <w:rFonts w:hint="cs"/>
          <w:rtl/>
          <w:lang w:val="en-GB"/>
        </w:rPr>
        <w:t> </w:t>
      </w:r>
      <w:r w:rsidR="00720FD2" w:rsidRPr="00720FD2">
        <w:rPr>
          <w:rtl/>
          <w:lang w:val="en-GB"/>
        </w:rPr>
        <w:t>صحيحة، يطلب من الدولة العضو المعنية المساعدة في الحصول على معلومات الاتصال المحدثة</w:t>
      </w:r>
      <w:r w:rsidR="00720FD2">
        <w:rPr>
          <w:rFonts w:hint="cs"/>
          <w:rtl/>
          <w:lang w:val="en-GB"/>
        </w:rPr>
        <w:t>؛ وإذا تعذر الحصول على</w:t>
      </w:r>
      <w:r w:rsidR="00720FD2" w:rsidRPr="00720FD2">
        <w:rPr>
          <w:rtl/>
          <w:lang w:val="en-GB"/>
        </w:rPr>
        <w:t xml:space="preserve"> معلومات اتصال محدثة، </w:t>
      </w:r>
      <w:r w:rsidR="00720FD2">
        <w:rPr>
          <w:rFonts w:hint="cs"/>
          <w:rtl/>
          <w:lang w:val="en-GB"/>
        </w:rPr>
        <w:t>يُرسل</w:t>
      </w:r>
      <w:r w:rsidR="00720FD2" w:rsidRPr="00720FD2">
        <w:rPr>
          <w:rtl/>
          <w:lang w:val="en-GB"/>
        </w:rPr>
        <w:t xml:space="preserve"> إشعار </w:t>
      </w:r>
      <w:r w:rsidR="002C47DA">
        <w:rPr>
          <w:rFonts w:hint="cs"/>
          <w:rtl/>
          <w:lang w:val="en-GB"/>
        </w:rPr>
        <w:t>بالسحب</w:t>
      </w:r>
      <w:r w:rsidR="00720FD2" w:rsidRPr="00720FD2">
        <w:rPr>
          <w:rtl/>
          <w:lang w:val="en-GB"/>
        </w:rPr>
        <w:t xml:space="preserve"> المخطط له إلى العنوان الموجود في قاعدة البيانات </w:t>
      </w:r>
      <w:r w:rsidR="00720FD2">
        <w:rPr>
          <w:rFonts w:hint="cs"/>
          <w:rtl/>
          <w:lang w:val="en-GB"/>
        </w:rPr>
        <w:t>وفقاً</w:t>
      </w:r>
      <w:r w:rsidR="00720FD2" w:rsidRPr="00720FD2">
        <w:rPr>
          <w:rtl/>
          <w:lang w:val="en-GB"/>
        </w:rPr>
        <w:t xml:space="preserve"> </w:t>
      </w:r>
      <w:r w:rsidR="00720FD2">
        <w:rPr>
          <w:rFonts w:hint="cs"/>
          <w:rtl/>
          <w:lang w:val="en-GB"/>
        </w:rPr>
        <w:t>ل</w:t>
      </w:r>
      <w:r w:rsidR="00720FD2" w:rsidRPr="00720FD2">
        <w:rPr>
          <w:rtl/>
          <w:lang w:val="en-GB"/>
        </w:rPr>
        <w:t xml:space="preserve">لخطوة ج) أدناه والمضي قدماً </w:t>
      </w:r>
      <w:r w:rsidR="00720FD2">
        <w:rPr>
          <w:rFonts w:hint="cs"/>
          <w:rtl/>
          <w:lang w:val="en-GB"/>
        </w:rPr>
        <w:t>وفقاً</w:t>
      </w:r>
      <w:r w:rsidR="00720FD2" w:rsidRPr="00720FD2">
        <w:rPr>
          <w:rtl/>
          <w:lang w:val="en-GB"/>
        </w:rPr>
        <w:t xml:space="preserve"> </w:t>
      </w:r>
      <w:r w:rsidR="00720FD2">
        <w:rPr>
          <w:rFonts w:hint="cs"/>
          <w:rtl/>
          <w:lang w:val="en-GB"/>
        </w:rPr>
        <w:t>ل</w:t>
      </w:r>
      <w:r w:rsidR="00720FD2" w:rsidRPr="00720FD2">
        <w:rPr>
          <w:rtl/>
          <w:lang w:val="en-GB"/>
        </w:rPr>
        <w:t>لخطوة د</w:t>
      </w:r>
      <w:r w:rsidR="004D506E">
        <w:rPr>
          <w:rFonts w:hint="cs"/>
          <w:rtl/>
          <w:lang w:val="en-GB"/>
        </w:rPr>
        <w:t> </w:t>
      </w:r>
      <w:r w:rsidR="00720FD2" w:rsidRPr="00720FD2">
        <w:rPr>
          <w:rtl/>
          <w:lang w:val="en-GB"/>
        </w:rPr>
        <w:t>) أدناه)؛</w:t>
      </w:r>
    </w:p>
    <w:p w14:paraId="21BCAD50" w14:textId="41D2EF47" w:rsidR="002C47DA" w:rsidRDefault="00A94851" w:rsidP="00151DBC">
      <w:pPr>
        <w:pStyle w:val="enumlev1"/>
        <w:rPr>
          <w:rtl/>
          <w:lang w:val="en-GB" w:bidi="ar-EG"/>
        </w:rPr>
      </w:pPr>
      <w:r>
        <w:rPr>
          <w:rFonts w:hint="cs"/>
          <w:rtl/>
          <w:lang w:val="en-GB"/>
        </w:rPr>
        <w:t>ب)</w:t>
      </w:r>
      <w:r>
        <w:rPr>
          <w:rtl/>
          <w:lang w:val="en-GB"/>
        </w:rPr>
        <w:tab/>
      </w:r>
      <w:r w:rsidR="002C47DA">
        <w:rPr>
          <w:rFonts w:hint="cs"/>
          <w:rtl/>
          <w:lang w:val="en-GB"/>
        </w:rPr>
        <w:t>إ</w:t>
      </w:r>
      <w:r w:rsidR="002C47DA" w:rsidRPr="002C47DA">
        <w:rPr>
          <w:rtl/>
          <w:lang w:val="en-GB"/>
        </w:rPr>
        <w:t xml:space="preserve">ذا لم يتم استلام </w:t>
      </w:r>
      <w:r w:rsidR="002C47DA">
        <w:rPr>
          <w:rFonts w:hint="cs"/>
          <w:rtl/>
          <w:lang w:val="en-GB"/>
        </w:rPr>
        <w:t>الدفع</w:t>
      </w:r>
      <w:r w:rsidR="002C47DA" w:rsidRPr="002C47DA">
        <w:rPr>
          <w:rtl/>
          <w:lang w:val="en-GB"/>
        </w:rPr>
        <w:t xml:space="preserve"> في غضون </w:t>
      </w:r>
      <w:r w:rsidR="002C47DA">
        <w:rPr>
          <w:lang w:val="en-GB"/>
        </w:rPr>
        <w:t>90</w:t>
      </w:r>
      <w:r w:rsidR="002C47DA" w:rsidRPr="002C47DA">
        <w:rPr>
          <w:rtl/>
          <w:lang w:val="en-GB"/>
        </w:rPr>
        <w:t xml:space="preserve"> يوماً، يرسل طلب ثان للدفع في غضون </w:t>
      </w:r>
      <w:r w:rsidR="002C47DA">
        <w:rPr>
          <w:lang w:val="en-GB"/>
        </w:rPr>
        <w:t>60</w:t>
      </w:r>
      <w:r w:rsidR="002C47DA" w:rsidRPr="002C47DA">
        <w:rPr>
          <w:rtl/>
          <w:lang w:val="en-GB"/>
        </w:rPr>
        <w:t xml:space="preserve"> يوماً؛</w:t>
      </w:r>
    </w:p>
    <w:p w14:paraId="6443E903" w14:textId="4C4C44BE" w:rsidR="00A94851" w:rsidRDefault="00A94851" w:rsidP="00151DBC">
      <w:pPr>
        <w:pStyle w:val="enumlev1"/>
        <w:rPr>
          <w:rtl/>
          <w:lang w:val="en-GB" w:bidi="ar-EG"/>
        </w:rPr>
      </w:pPr>
      <w:r>
        <w:rPr>
          <w:rFonts w:hint="cs"/>
          <w:rtl/>
          <w:lang w:val="en-GB" w:bidi="ar-EG"/>
        </w:rPr>
        <w:t>ج)</w:t>
      </w:r>
      <w:r>
        <w:rPr>
          <w:rtl/>
          <w:lang w:val="en-GB" w:bidi="ar-EG"/>
        </w:rPr>
        <w:tab/>
      </w:r>
      <w:r w:rsidR="002C47DA">
        <w:rPr>
          <w:rFonts w:hint="cs"/>
          <w:rtl/>
          <w:lang w:val="en-GB" w:bidi="ar-EG"/>
        </w:rPr>
        <w:t>إ</w:t>
      </w:r>
      <w:r w:rsidR="002C47DA" w:rsidRPr="002C47DA">
        <w:rPr>
          <w:rtl/>
          <w:lang w:val="en-GB" w:bidi="ar-EG"/>
        </w:rPr>
        <w:t xml:space="preserve">ذا لم يتم استلام </w:t>
      </w:r>
      <w:r w:rsidR="002C47DA">
        <w:rPr>
          <w:rFonts w:hint="cs"/>
          <w:rtl/>
          <w:lang w:val="en-GB" w:bidi="ar-EG"/>
        </w:rPr>
        <w:t>الدفع</w:t>
      </w:r>
      <w:r w:rsidR="002C47DA" w:rsidRPr="002C47DA">
        <w:rPr>
          <w:rtl/>
          <w:lang w:val="en-GB" w:bidi="ar-EG"/>
        </w:rPr>
        <w:t xml:space="preserve"> في غضون </w:t>
      </w:r>
      <w:r w:rsidR="002C47DA">
        <w:rPr>
          <w:lang w:val="en-GB" w:bidi="ar-EG"/>
        </w:rPr>
        <w:t>60</w:t>
      </w:r>
      <w:r w:rsidR="002C47DA" w:rsidRPr="002C47DA">
        <w:rPr>
          <w:rtl/>
          <w:lang w:val="en-GB" w:bidi="ar-EG"/>
        </w:rPr>
        <w:t xml:space="preserve"> يوماً، يرسل إشعار </w:t>
      </w:r>
      <w:r w:rsidR="002C47DA">
        <w:rPr>
          <w:rFonts w:hint="cs"/>
          <w:rtl/>
          <w:lang w:val="en-GB" w:bidi="ar-EG"/>
        </w:rPr>
        <w:t>بالسحب</w:t>
      </w:r>
      <w:r w:rsidR="002C47DA" w:rsidRPr="002C47DA">
        <w:rPr>
          <w:rtl/>
          <w:lang w:val="en-GB" w:bidi="ar-EG"/>
        </w:rPr>
        <w:t xml:space="preserve"> المخطط له في حالة عدم استلام </w:t>
      </w:r>
      <w:r w:rsidR="002C47DA">
        <w:rPr>
          <w:rFonts w:hint="cs"/>
          <w:rtl/>
          <w:lang w:val="en-GB" w:bidi="ar-EG"/>
        </w:rPr>
        <w:t>الدفع</w:t>
      </w:r>
      <w:r w:rsidR="002C47DA" w:rsidRPr="002C47DA">
        <w:rPr>
          <w:rtl/>
          <w:lang w:val="en-GB" w:bidi="ar-EG"/>
        </w:rPr>
        <w:t xml:space="preserve"> في غضون </w:t>
      </w:r>
      <w:r w:rsidR="002C47DA">
        <w:rPr>
          <w:lang w:val="en-GB" w:bidi="ar-EG"/>
        </w:rPr>
        <w:t>30</w:t>
      </w:r>
      <w:r w:rsidR="002C47DA" w:rsidRPr="002C47DA">
        <w:rPr>
          <w:rtl/>
          <w:lang w:val="en-GB" w:bidi="ar-EG"/>
        </w:rPr>
        <w:t xml:space="preserve"> يوماً</w:t>
      </w:r>
      <w:r w:rsidR="002C47DA">
        <w:rPr>
          <w:rFonts w:hint="cs"/>
          <w:rtl/>
          <w:lang w:val="en-GB" w:bidi="ar-EG"/>
        </w:rPr>
        <w:t>؛</w:t>
      </w:r>
    </w:p>
    <w:p w14:paraId="01B046AD" w14:textId="708AFB15" w:rsidR="00A94851" w:rsidRDefault="00A94851" w:rsidP="00151DBC">
      <w:pPr>
        <w:pStyle w:val="enumlev1"/>
        <w:rPr>
          <w:rtl/>
          <w:lang w:val="en-GB"/>
        </w:rPr>
      </w:pPr>
      <w:proofErr w:type="gramStart"/>
      <w:r>
        <w:rPr>
          <w:rFonts w:hint="cs"/>
          <w:rtl/>
          <w:lang w:val="en-GB" w:bidi="ar-EG"/>
        </w:rPr>
        <w:t>د )</w:t>
      </w:r>
      <w:proofErr w:type="gramEnd"/>
      <w:r>
        <w:rPr>
          <w:rtl/>
          <w:lang w:val="en-GB" w:bidi="ar-EG"/>
        </w:rPr>
        <w:tab/>
      </w:r>
      <w:r w:rsidR="007D773B">
        <w:rPr>
          <w:rFonts w:hint="cs"/>
          <w:rtl/>
          <w:lang w:val="en-GB" w:bidi="ar-EG"/>
        </w:rPr>
        <w:t>إذا</w:t>
      </w:r>
      <w:r w:rsidR="007D773B" w:rsidRPr="007D773B">
        <w:rPr>
          <w:rtl/>
          <w:lang w:val="en-GB"/>
        </w:rPr>
        <w:t xml:space="preserve"> لم يتم استلام </w:t>
      </w:r>
      <w:r w:rsidR="007D773B">
        <w:rPr>
          <w:rFonts w:hint="cs"/>
          <w:rtl/>
          <w:lang w:val="en-GB"/>
        </w:rPr>
        <w:t>الدفع</w:t>
      </w:r>
      <w:r w:rsidR="007D773B" w:rsidRPr="007D773B">
        <w:rPr>
          <w:rtl/>
          <w:lang w:val="en-GB"/>
        </w:rPr>
        <w:t xml:space="preserve"> في غضون </w:t>
      </w:r>
      <w:r w:rsidR="007D773B">
        <w:rPr>
          <w:lang w:val="en-GB"/>
        </w:rPr>
        <w:t>30</w:t>
      </w:r>
      <w:r w:rsidR="007D773B" w:rsidRPr="007D773B">
        <w:rPr>
          <w:rtl/>
          <w:lang w:val="en-GB"/>
        </w:rPr>
        <w:t xml:space="preserve"> يوماً، يسحب المورد (ويرسل إشعار </w:t>
      </w:r>
      <w:r w:rsidR="007D773B">
        <w:rPr>
          <w:rFonts w:hint="cs"/>
          <w:rtl/>
          <w:lang w:val="en-GB"/>
        </w:rPr>
        <w:t>بالسحب</w:t>
      </w:r>
      <w:r w:rsidR="007D773B" w:rsidRPr="007D773B">
        <w:rPr>
          <w:rtl/>
          <w:lang w:val="en-GB"/>
        </w:rPr>
        <w:t xml:space="preserve"> إلى الجهة </w:t>
      </w:r>
      <w:r w:rsidR="007D773B">
        <w:rPr>
          <w:rFonts w:hint="cs"/>
          <w:rtl/>
          <w:lang w:val="en-GB"/>
        </w:rPr>
        <w:t>المخصص لها</w:t>
      </w:r>
      <w:r w:rsidR="007D773B" w:rsidRPr="007D773B">
        <w:rPr>
          <w:rtl/>
          <w:lang w:val="en-GB"/>
        </w:rPr>
        <w:t>، ثم يُنشر السحب في النشرة التشغيلية).</w:t>
      </w:r>
    </w:p>
    <w:p w14:paraId="10A317CA" w14:textId="45973635" w:rsidR="00A94851" w:rsidRDefault="00A94851" w:rsidP="00A94851">
      <w:pPr>
        <w:rPr>
          <w:rtl/>
          <w:lang w:val="en-GB"/>
        </w:rPr>
      </w:pPr>
      <w:r w:rsidRPr="00DC3604">
        <w:rPr>
          <w:rFonts w:hint="cs"/>
          <w:u w:val="single"/>
          <w:rtl/>
          <w:lang w:val="en-GB" w:bidi="ar-EG"/>
        </w:rPr>
        <w:t>الخلاصة</w:t>
      </w:r>
    </w:p>
    <w:p w14:paraId="40654186" w14:textId="1494E17D" w:rsidR="00A94851" w:rsidRDefault="00A94851" w:rsidP="00A94851">
      <w:pPr>
        <w:rPr>
          <w:rtl/>
          <w:lang w:val="en-GB" w:bidi="ar-EG"/>
        </w:rPr>
      </w:pPr>
      <w:r>
        <w:rPr>
          <w:rFonts w:hint="cs"/>
          <w:rtl/>
          <w:lang w:val="en-GB" w:bidi="ar-EG"/>
        </w:rPr>
        <w:t>16.6</w:t>
      </w:r>
      <w:r>
        <w:rPr>
          <w:rtl/>
          <w:lang w:val="en-GB" w:bidi="ar-EG"/>
        </w:rPr>
        <w:tab/>
      </w:r>
      <w:r w:rsidR="00D142CE">
        <w:rPr>
          <w:rFonts w:hint="cs"/>
          <w:rtl/>
          <w:lang w:val="en-GB"/>
        </w:rPr>
        <w:t>تشاور مدير مكتب تقييس الاتصالات مع الدوائر الداخلية للاتحاد، بما في ذلك دائرة إدارة الموارد المالية.</w:t>
      </w:r>
      <w:r w:rsidR="00D142CE">
        <w:rPr>
          <w:rFonts w:hint="cs"/>
          <w:rtl/>
          <w:lang w:val="en-GB" w:bidi="ar-EG"/>
        </w:rPr>
        <w:t xml:space="preserve"> واعتُب</w:t>
      </w:r>
      <w:r w:rsidR="00D142CE" w:rsidRPr="00D142CE">
        <w:rPr>
          <w:rtl/>
          <w:lang w:val="en-GB" w:bidi="ar-EG"/>
        </w:rPr>
        <w:t xml:space="preserve">رت المشورة والعناصر المقترحة في </w:t>
      </w:r>
      <w:r w:rsidR="00933F9C">
        <w:rPr>
          <w:rFonts w:hint="cs"/>
          <w:rtl/>
          <w:lang w:val="en-GB" w:bidi="ar-EG"/>
        </w:rPr>
        <w:t>القسم</w:t>
      </w:r>
      <w:r w:rsidR="00D142CE" w:rsidRPr="00D142CE">
        <w:rPr>
          <w:rtl/>
          <w:lang w:val="en-GB" w:bidi="ar-EG"/>
        </w:rPr>
        <w:t xml:space="preserve"> </w:t>
      </w:r>
      <w:r w:rsidR="00D142CE">
        <w:rPr>
          <w:lang w:val="en-GB" w:bidi="ar-EG"/>
        </w:rPr>
        <w:t>2</w:t>
      </w:r>
      <w:r w:rsidR="00D142CE" w:rsidRPr="00D142CE">
        <w:rPr>
          <w:rtl/>
          <w:lang w:val="en-GB" w:bidi="ar-EG"/>
        </w:rPr>
        <w:t xml:space="preserve"> من هذه الوثيقة مفيدة لأنها توفر أساساً واضحاً لمعالجة </w:t>
      </w:r>
      <w:r w:rsidR="00D142CE">
        <w:rPr>
          <w:rFonts w:hint="cs"/>
          <w:rtl/>
          <w:lang w:val="en-GB" w:bidi="ar-EG"/>
        </w:rPr>
        <w:t>مسائل عدم الدفع</w:t>
      </w:r>
      <w:r w:rsidR="00D142CE" w:rsidRPr="00D142CE">
        <w:rPr>
          <w:rtl/>
          <w:lang w:val="en-GB" w:bidi="ar-EG"/>
        </w:rPr>
        <w:t xml:space="preserve"> </w:t>
      </w:r>
      <w:r w:rsidR="00933F9C">
        <w:rPr>
          <w:rFonts w:hint="cs"/>
          <w:rtl/>
          <w:lang w:val="en-GB" w:bidi="ar-EG"/>
        </w:rPr>
        <w:t>المتصلة</w:t>
      </w:r>
      <w:r w:rsidR="00D142CE" w:rsidRPr="00D142CE">
        <w:rPr>
          <w:rtl/>
          <w:lang w:val="en-GB" w:bidi="ar-EG"/>
        </w:rPr>
        <w:t xml:space="preserve"> بموارد الترقيم.</w:t>
      </w:r>
    </w:p>
    <w:p w14:paraId="6A21DE1F" w14:textId="0E3CC467" w:rsidR="00A94851" w:rsidRDefault="00A94851" w:rsidP="00A94851">
      <w:pPr>
        <w:rPr>
          <w:rtl/>
          <w:lang w:val="en-GB"/>
        </w:rPr>
      </w:pPr>
      <w:r>
        <w:rPr>
          <w:rFonts w:hint="cs"/>
          <w:rtl/>
          <w:lang w:val="en-GB" w:bidi="ar-EG"/>
        </w:rPr>
        <w:t>17.6</w:t>
      </w:r>
      <w:r>
        <w:rPr>
          <w:rtl/>
          <w:lang w:val="en-GB" w:bidi="ar-EG"/>
        </w:rPr>
        <w:tab/>
      </w:r>
      <w:r w:rsidR="00711E19">
        <w:rPr>
          <w:rFonts w:hint="cs"/>
          <w:rtl/>
          <w:lang w:val="en-GB" w:bidi="ar-EG"/>
        </w:rPr>
        <w:t>تطبق</w:t>
      </w:r>
      <w:r w:rsidR="00711E19" w:rsidRPr="00711E19">
        <w:rPr>
          <w:rtl/>
          <w:lang w:val="en-GB" w:bidi="ar-EG"/>
        </w:rPr>
        <w:t xml:space="preserve"> </w:t>
      </w:r>
      <w:r w:rsidR="00711E19">
        <w:rPr>
          <w:rFonts w:hint="cs"/>
          <w:rtl/>
          <w:lang w:val="en-GB" w:bidi="ar-EG"/>
        </w:rPr>
        <w:t>دائرة إدارة</w:t>
      </w:r>
      <w:r w:rsidR="00711E19" w:rsidRPr="00711E19">
        <w:rPr>
          <w:rtl/>
          <w:lang w:val="en-GB" w:bidi="ar-EG"/>
        </w:rPr>
        <w:t xml:space="preserve"> الموارد المالية </w:t>
      </w:r>
      <w:r w:rsidR="00711E19">
        <w:rPr>
          <w:rFonts w:hint="cs"/>
          <w:rtl/>
          <w:lang w:val="en-GB" w:bidi="ar-EG"/>
        </w:rPr>
        <w:t>الأطر الزمنية</w:t>
      </w:r>
      <w:r w:rsidR="00711E19" w:rsidRPr="00711E19">
        <w:rPr>
          <w:rtl/>
          <w:lang w:val="en-GB" w:bidi="ar-EG"/>
        </w:rPr>
        <w:t xml:space="preserve"> المذكورة أعلاه في نظام الفوترة لديها عند تحصيل </w:t>
      </w:r>
      <w:r w:rsidR="00711E19">
        <w:rPr>
          <w:rFonts w:hint="cs"/>
          <w:rtl/>
          <w:lang w:val="en-GB" w:bidi="ar-EG"/>
        </w:rPr>
        <w:t>إيرادات موارد الترقيم الدولية.</w:t>
      </w:r>
      <w:r w:rsidR="00711E19">
        <w:rPr>
          <w:rFonts w:hint="cs"/>
          <w:rtl/>
          <w:lang w:val="en-GB"/>
        </w:rPr>
        <w:t xml:space="preserve"> ويساعد هذا النهج على ضمان التنفيذ المتسق والفعال.</w:t>
      </w:r>
    </w:p>
    <w:p w14:paraId="372E85E1" w14:textId="23E8F8DA" w:rsidR="00A94851" w:rsidRDefault="00A94851" w:rsidP="00A94851">
      <w:pPr>
        <w:rPr>
          <w:rtl/>
          <w:lang w:val="en-GB"/>
        </w:rPr>
      </w:pPr>
      <w:r>
        <w:rPr>
          <w:rFonts w:hint="cs"/>
          <w:rtl/>
          <w:lang w:val="en-GB" w:bidi="ar-EG"/>
        </w:rPr>
        <w:t>18.6</w:t>
      </w:r>
      <w:r>
        <w:rPr>
          <w:rtl/>
          <w:lang w:val="en-GB" w:bidi="ar-EG"/>
        </w:rPr>
        <w:tab/>
      </w:r>
      <w:r w:rsidR="00711E19">
        <w:rPr>
          <w:rFonts w:hint="cs"/>
          <w:rtl/>
          <w:lang w:val="en-GB" w:bidi="ar-EG"/>
        </w:rPr>
        <w:t>طلب</w:t>
      </w:r>
      <w:r w:rsidR="00711E19" w:rsidRPr="00711E19">
        <w:rPr>
          <w:rtl/>
          <w:lang w:val="en-GB" w:bidi="ar-EG"/>
        </w:rPr>
        <w:t xml:space="preserve"> أحد المندوبين توضيح العملية الحالية </w:t>
      </w:r>
      <w:r w:rsidR="00711E19">
        <w:rPr>
          <w:rFonts w:hint="cs"/>
          <w:rtl/>
          <w:lang w:val="en-GB" w:bidi="ar-EG"/>
        </w:rPr>
        <w:t>للتعامل مع</w:t>
      </w:r>
      <w:r w:rsidR="00711E19" w:rsidRPr="00711E19">
        <w:rPr>
          <w:rtl/>
          <w:lang w:val="en-GB" w:bidi="ar-EG"/>
        </w:rPr>
        <w:t xml:space="preserve"> عدم الدفع وكيف </w:t>
      </w:r>
      <w:r w:rsidR="00C466FE">
        <w:rPr>
          <w:rFonts w:hint="cs"/>
          <w:rtl/>
          <w:lang w:val="en-GB" w:bidi="ar-EG"/>
        </w:rPr>
        <w:t>ستساعد</w:t>
      </w:r>
      <w:r w:rsidR="00711E19" w:rsidRPr="00711E19">
        <w:rPr>
          <w:rtl/>
          <w:lang w:val="en-GB" w:bidi="ar-EG"/>
        </w:rPr>
        <w:t xml:space="preserve"> مشورة خبراء </w:t>
      </w:r>
      <w:r w:rsidR="00711E19">
        <w:rPr>
          <w:rFonts w:hint="cs"/>
          <w:rtl/>
          <w:lang w:val="en-GB" w:bidi="ar-EG"/>
        </w:rPr>
        <w:t xml:space="preserve">لجنة الدراسات </w:t>
      </w:r>
      <w:r w:rsidR="00711E19">
        <w:rPr>
          <w:lang w:val="en-GB" w:bidi="ar-EG"/>
        </w:rPr>
        <w:t>2</w:t>
      </w:r>
      <w:r w:rsidR="00711E19" w:rsidRPr="00711E19">
        <w:rPr>
          <w:rtl/>
          <w:lang w:val="en-GB" w:bidi="ar-EG"/>
        </w:rPr>
        <w:t xml:space="preserve"> في المستقبل</w:t>
      </w:r>
      <w:r w:rsidR="00711E19">
        <w:rPr>
          <w:rFonts w:hint="cs"/>
          <w:rtl/>
          <w:lang w:val="en-GB" w:bidi="ar-EG"/>
        </w:rPr>
        <w:t>؟</w:t>
      </w:r>
    </w:p>
    <w:p w14:paraId="03697558" w14:textId="60080BE2" w:rsidR="00A94851" w:rsidRDefault="00A94851" w:rsidP="00A94851">
      <w:pPr>
        <w:rPr>
          <w:rtl/>
          <w:lang w:val="en-GB"/>
        </w:rPr>
      </w:pPr>
      <w:r>
        <w:rPr>
          <w:rFonts w:hint="cs"/>
          <w:rtl/>
          <w:lang w:val="en-GB" w:bidi="ar-EG"/>
        </w:rPr>
        <w:t>19.6</w:t>
      </w:r>
      <w:r>
        <w:rPr>
          <w:rtl/>
          <w:lang w:val="en-GB" w:bidi="ar-EG"/>
        </w:rPr>
        <w:tab/>
      </w:r>
      <w:r w:rsidR="00F05CC5">
        <w:rPr>
          <w:rFonts w:hint="cs"/>
          <w:rtl/>
          <w:lang w:val="en-GB" w:bidi="ar-EG"/>
        </w:rPr>
        <w:t>وأوضحت</w:t>
      </w:r>
      <w:r w:rsidR="00F05CC5" w:rsidRPr="00F05CC5">
        <w:rPr>
          <w:rtl/>
          <w:lang w:val="en-GB"/>
        </w:rPr>
        <w:t xml:space="preserve"> الأمانة أن العملية حتى الآن تتمثل في العمل مع الدول الأعضاء لتشجيع المشغلين على </w:t>
      </w:r>
      <w:r w:rsidR="00F05CC5">
        <w:rPr>
          <w:rFonts w:hint="cs"/>
          <w:rtl/>
          <w:lang w:val="en-GB"/>
        </w:rPr>
        <w:t xml:space="preserve">دفع مستحقاتهم (الملحق </w:t>
      </w:r>
      <w:r w:rsidR="00F05CC5">
        <w:rPr>
          <w:lang w:val="en-GB"/>
        </w:rPr>
        <w:t>B</w:t>
      </w:r>
      <w:r w:rsidR="00F05CC5">
        <w:rPr>
          <w:rFonts w:hint="cs"/>
          <w:rtl/>
          <w:lang w:val="en-GB"/>
        </w:rPr>
        <w:t xml:space="preserve"> بالوثيقة </w:t>
      </w:r>
      <w:r w:rsidR="00F05CC5" w:rsidRPr="0097609D">
        <w:t>CWG-FHR-14/6</w:t>
      </w:r>
      <w:r w:rsidR="00F05CC5">
        <w:rPr>
          <w:rFonts w:hint="cs"/>
          <w:rtl/>
          <w:lang w:val="en-GB"/>
        </w:rPr>
        <w:t>)</w:t>
      </w:r>
      <w:r w:rsidR="00263293">
        <w:rPr>
          <w:rFonts w:hint="cs"/>
          <w:rtl/>
          <w:lang w:val="en-GB"/>
        </w:rPr>
        <w:t>. وتر</w:t>
      </w:r>
      <w:r w:rsidR="00263293" w:rsidRPr="00263293">
        <w:rPr>
          <w:rtl/>
          <w:lang w:val="en-GB"/>
        </w:rPr>
        <w:t xml:space="preserve">حب الأمانة بمشورة </w:t>
      </w:r>
      <w:r w:rsidR="00263293">
        <w:rPr>
          <w:rFonts w:hint="cs"/>
          <w:rtl/>
          <w:lang w:val="en-GB"/>
        </w:rPr>
        <w:t xml:space="preserve">لجنة الدراسات </w:t>
      </w:r>
      <w:r w:rsidR="00263293">
        <w:rPr>
          <w:lang w:val="en-GB"/>
        </w:rPr>
        <w:t>2</w:t>
      </w:r>
      <w:r w:rsidR="00263293" w:rsidRPr="00263293">
        <w:rPr>
          <w:rtl/>
          <w:lang w:val="en-GB"/>
        </w:rPr>
        <w:t xml:space="preserve"> </w:t>
      </w:r>
      <w:r w:rsidR="00151DBC">
        <w:rPr>
          <w:rFonts w:hint="cs"/>
          <w:rtl/>
          <w:lang w:val="en-GB"/>
        </w:rPr>
        <w:t>ل</w:t>
      </w:r>
      <w:r w:rsidR="00263293" w:rsidRPr="00263293">
        <w:rPr>
          <w:rtl/>
          <w:lang w:val="en-GB"/>
        </w:rPr>
        <w:t xml:space="preserve">قطاع تقييس الاتصالات إلى مدير مكتب </w:t>
      </w:r>
      <w:r w:rsidR="00263293">
        <w:rPr>
          <w:rFonts w:hint="cs"/>
          <w:rtl/>
          <w:lang w:val="en-GB"/>
        </w:rPr>
        <w:t>تقييس</w:t>
      </w:r>
      <w:r w:rsidR="00263293" w:rsidRPr="00263293">
        <w:rPr>
          <w:rtl/>
          <w:lang w:val="en-GB"/>
        </w:rPr>
        <w:t xml:space="preserve"> الاتصالات، حيث إنها </w:t>
      </w:r>
      <w:r w:rsidR="00263293">
        <w:rPr>
          <w:rFonts w:hint="cs"/>
          <w:rtl/>
          <w:lang w:val="en-GB"/>
        </w:rPr>
        <w:t>تزود كلاً من</w:t>
      </w:r>
      <w:r w:rsidR="00263293" w:rsidRPr="00263293">
        <w:rPr>
          <w:rtl/>
          <w:lang w:val="en-GB"/>
        </w:rPr>
        <w:t xml:space="preserve"> </w:t>
      </w:r>
      <w:r w:rsidR="00263293">
        <w:rPr>
          <w:rFonts w:hint="cs"/>
          <w:rtl/>
          <w:lang w:val="en-GB"/>
        </w:rPr>
        <w:t>مكتب تقييس الاتصالات</w:t>
      </w:r>
      <w:r w:rsidR="00263293" w:rsidRPr="00263293">
        <w:rPr>
          <w:rtl/>
          <w:lang w:val="en-GB"/>
        </w:rPr>
        <w:t xml:space="preserve"> ودائرة إدارة الموارد المالية </w:t>
      </w:r>
      <w:r w:rsidR="00263293">
        <w:rPr>
          <w:rFonts w:hint="cs"/>
          <w:rtl/>
          <w:lang w:val="en-GB"/>
        </w:rPr>
        <w:t>ب</w:t>
      </w:r>
      <w:r w:rsidR="00263293" w:rsidRPr="00263293">
        <w:rPr>
          <w:rtl/>
          <w:lang w:val="en-GB"/>
        </w:rPr>
        <w:t xml:space="preserve">عملية واضحة لتذكير الكيانات بسداد فواتيرها </w:t>
      </w:r>
      <w:r w:rsidR="0064628C">
        <w:rPr>
          <w:rFonts w:hint="cs"/>
          <w:rtl/>
          <w:lang w:val="en-GB"/>
        </w:rPr>
        <w:t>و</w:t>
      </w:r>
      <w:r w:rsidR="00263293" w:rsidRPr="00263293">
        <w:rPr>
          <w:rtl/>
          <w:lang w:val="en-GB"/>
        </w:rPr>
        <w:t>في حالة عدم السداد</w:t>
      </w:r>
      <w:r w:rsidR="0064628C">
        <w:rPr>
          <w:rFonts w:hint="cs"/>
          <w:rtl/>
          <w:lang w:val="en-GB"/>
        </w:rPr>
        <w:t>، سحب موارد الترقيم الدولية</w:t>
      </w:r>
      <w:r w:rsidR="00027A59">
        <w:rPr>
          <w:rFonts w:hint="cs"/>
          <w:rtl/>
          <w:lang w:val="en-GB"/>
        </w:rPr>
        <w:t>.</w:t>
      </w:r>
    </w:p>
    <w:p w14:paraId="57FDE581" w14:textId="4D158F8B" w:rsidR="00A94851" w:rsidRDefault="00A94851" w:rsidP="00A94851">
      <w:pPr>
        <w:rPr>
          <w:rtl/>
          <w:lang w:val="en-GB"/>
        </w:rPr>
      </w:pPr>
      <w:r>
        <w:rPr>
          <w:rFonts w:hint="cs"/>
          <w:rtl/>
          <w:lang w:val="en-GB" w:bidi="ar-EG"/>
        </w:rPr>
        <w:t>20.6</w:t>
      </w:r>
      <w:r>
        <w:rPr>
          <w:rtl/>
          <w:lang w:val="en-GB" w:bidi="ar-EG"/>
        </w:rPr>
        <w:tab/>
      </w:r>
      <w:r w:rsidR="00027A59">
        <w:rPr>
          <w:rFonts w:hint="cs"/>
          <w:rtl/>
          <w:lang w:val="en-GB" w:bidi="ar-EG"/>
        </w:rPr>
        <w:t>اقترح</w:t>
      </w:r>
      <w:r w:rsidR="00027A59" w:rsidRPr="00027A59">
        <w:rPr>
          <w:rtl/>
          <w:lang w:val="en-GB" w:bidi="ar-EG"/>
        </w:rPr>
        <w:t xml:space="preserve"> أحد المندوبين </w:t>
      </w:r>
      <w:r w:rsidR="00931E83">
        <w:rPr>
          <w:rFonts w:hint="cs"/>
          <w:rtl/>
          <w:lang w:val="en-GB" w:bidi="ar-EG"/>
        </w:rPr>
        <w:t>رفع</w:t>
      </w:r>
      <w:r w:rsidR="00027A59" w:rsidRPr="00027A59">
        <w:rPr>
          <w:rtl/>
          <w:lang w:val="en-GB" w:bidi="ar-EG"/>
        </w:rPr>
        <w:t xml:space="preserve"> المشورة </w:t>
      </w:r>
      <w:r w:rsidR="00027A59">
        <w:rPr>
          <w:rFonts w:hint="cs"/>
          <w:rtl/>
          <w:lang w:val="en-GB" w:bidi="ar-EG"/>
        </w:rPr>
        <w:t xml:space="preserve">المقدمة </w:t>
      </w:r>
      <w:r w:rsidR="00027A59" w:rsidRPr="00027A59">
        <w:rPr>
          <w:rtl/>
          <w:lang w:val="en-GB" w:bidi="ar-EG"/>
        </w:rPr>
        <w:t xml:space="preserve">من </w:t>
      </w:r>
      <w:r w:rsidR="00027A59">
        <w:rPr>
          <w:rFonts w:hint="cs"/>
          <w:rtl/>
          <w:lang w:val="en-GB"/>
        </w:rPr>
        <w:t xml:space="preserve">لجنة الدراسات </w:t>
      </w:r>
      <w:r w:rsidR="00027A59">
        <w:rPr>
          <w:lang w:val="en-GB"/>
        </w:rPr>
        <w:t>2</w:t>
      </w:r>
      <w:r w:rsidR="00027A59" w:rsidRPr="00263293">
        <w:rPr>
          <w:rtl/>
          <w:lang w:val="en-GB"/>
        </w:rPr>
        <w:t xml:space="preserve"> </w:t>
      </w:r>
      <w:r w:rsidR="00151DBC">
        <w:rPr>
          <w:rFonts w:hint="cs"/>
          <w:rtl/>
          <w:lang w:val="en-GB"/>
        </w:rPr>
        <w:t>ل</w:t>
      </w:r>
      <w:r w:rsidR="00027A59" w:rsidRPr="00263293">
        <w:rPr>
          <w:rtl/>
          <w:lang w:val="en-GB"/>
        </w:rPr>
        <w:t xml:space="preserve">قطاع تقييس الاتصالات </w:t>
      </w:r>
      <w:r w:rsidR="00027A59" w:rsidRPr="00027A59">
        <w:rPr>
          <w:rtl/>
          <w:lang w:val="en-GB" w:bidi="ar-EG"/>
        </w:rPr>
        <w:t xml:space="preserve">إلى </w:t>
      </w:r>
      <w:r w:rsidR="00027A59">
        <w:rPr>
          <w:rFonts w:hint="cs"/>
          <w:rtl/>
          <w:lang w:val="en-GB" w:bidi="ar-EG"/>
        </w:rPr>
        <w:t>مدير مكتب تقييس الاتصالات</w:t>
      </w:r>
      <w:r w:rsidR="00027A59" w:rsidRPr="00027A59">
        <w:rPr>
          <w:rtl/>
          <w:lang w:val="en-GB" w:bidi="ar-EG"/>
        </w:rPr>
        <w:t xml:space="preserve"> إلى المجلس لاتخاذ قرار بشأنها</w:t>
      </w:r>
      <w:r w:rsidR="00027A59">
        <w:rPr>
          <w:rFonts w:hint="cs"/>
          <w:rtl/>
          <w:lang w:val="en-GB" w:bidi="ar-EG"/>
        </w:rPr>
        <w:t xml:space="preserve">. ومن شأن هذا القرار أن يساعد الأمانة في تحسين تنفيذ المقررين </w:t>
      </w:r>
      <w:r w:rsidR="00027A59">
        <w:rPr>
          <w:lang w:val="en-GB" w:bidi="ar-EG"/>
        </w:rPr>
        <w:t>600</w:t>
      </w:r>
      <w:r w:rsidR="00027A59">
        <w:rPr>
          <w:rFonts w:hint="cs"/>
          <w:rtl/>
          <w:lang w:val="en-GB"/>
        </w:rPr>
        <w:t xml:space="preserve"> و</w:t>
      </w:r>
      <w:r w:rsidR="00027A59">
        <w:rPr>
          <w:lang w:val="en-GB"/>
        </w:rPr>
        <w:t>601</w:t>
      </w:r>
      <w:r w:rsidR="00027A59">
        <w:rPr>
          <w:rFonts w:hint="cs"/>
          <w:rtl/>
          <w:lang w:val="en-GB"/>
        </w:rPr>
        <w:t>.</w:t>
      </w:r>
    </w:p>
    <w:p w14:paraId="513EB84D" w14:textId="64E040C8" w:rsidR="00A94851" w:rsidRDefault="00A94851" w:rsidP="00EF47EA">
      <w:pPr>
        <w:pStyle w:val="Heading1"/>
        <w:rPr>
          <w:rtl/>
          <w:lang w:val="en-GB" w:bidi="ar-EG"/>
        </w:rPr>
      </w:pPr>
      <w:r w:rsidRPr="00EF47EA">
        <w:rPr>
          <w:rFonts w:hint="cs"/>
          <w:rtl/>
          <w:lang w:val="en-GB" w:bidi="ar-EG"/>
        </w:rPr>
        <w:t>7</w:t>
      </w:r>
      <w:r w:rsidRPr="00EF47EA">
        <w:rPr>
          <w:rtl/>
          <w:lang w:val="en-GB" w:bidi="ar-EG"/>
        </w:rPr>
        <w:tab/>
      </w:r>
      <w:r w:rsidR="00EF47EA" w:rsidRPr="00EF47EA">
        <w:rPr>
          <w:rFonts w:hint="cs"/>
          <w:rtl/>
        </w:rPr>
        <w:t xml:space="preserve">عملية التوظيف </w:t>
      </w:r>
      <w:r w:rsidR="00EF47EA" w:rsidRPr="00EF47EA">
        <w:rPr>
          <w:rtl/>
        </w:rPr>
        <w:t>–</w:t>
      </w:r>
      <w:r w:rsidR="00EF47EA" w:rsidRPr="00EF47EA">
        <w:rPr>
          <w:rFonts w:hint="cs"/>
          <w:rtl/>
        </w:rPr>
        <w:t xml:space="preserve"> تخفيض فترة الإعلان (الوثيقة </w:t>
      </w:r>
      <w:hyperlink r:id="rId20" w:history="1">
        <w:r w:rsidR="00EF47EA" w:rsidRPr="00EF47EA">
          <w:rPr>
            <w:rStyle w:val="Hyperlink"/>
          </w:rPr>
          <w:t>CWG-FHR-</w:t>
        </w:r>
      </w:hyperlink>
      <w:r w:rsidR="00EF47EA" w:rsidRPr="00EF47EA">
        <w:rPr>
          <w:rStyle w:val="Hyperlink"/>
        </w:rPr>
        <w:t>15/9</w:t>
      </w:r>
      <w:r w:rsidR="00EF47EA">
        <w:rPr>
          <w:rFonts w:hint="cs"/>
          <w:rtl/>
        </w:rPr>
        <w:t>)</w:t>
      </w:r>
    </w:p>
    <w:p w14:paraId="25A81464" w14:textId="18F4C30B" w:rsidR="00A94851" w:rsidRDefault="00EF47EA" w:rsidP="00931E83">
      <w:pPr>
        <w:rPr>
          <w:rtl/>
          <w:lang w:val="en-GB"/>
        </w:rPr>
      </w:pPr>
      <w:r>
        <w:rPr>
          <w:rFonts w:hint="cs"/>
          <w:rtl/>
          <w:lang w:val="en-GB" w:bidi="ar-EG"/>
        </w:rPr>
        <w:t>1.7</w:t>
      </w:r>
      <w:r>
        <w:rPr>
          <w:rtl/>
          <w:lang w:val="en-GB" w:bidi="ar-EG"/>
        </w:rPr>
        <w:tab/>
      </w:r>
      <w:r w:rsidR="00931E83">
        <w:rPr>
          <w:rFonts w:hint="cs"/>
          <w:rtl/>
          <w:lang w:val="en-GB" w:bidi="ar-EG"/>
        </w:rPr>
        <w:t>ق</w:t>
      </w:r>
      <w:r w:rsidR="00931E83" w:rsidRPr="00931E83">
        <w:rPr>
          <w:rtl/>
          <w:lang w:val="en-GB" w:bidi="ar-EG"/>
        </w:rPr>
        <w:t>دمت الأمانة المقترح الوارد في الوثيقة</w:t>
      </w:r>
      <w:r w:rsidR="00931E83">
        <w:rPr>
          <w:rFonts w:hint="cs"/>
          <w:rtl/>
          <w:lang w:val="en-GB" w:bidi="ar-EG"/>
        </w:rPr>
        <w:t xml:space="preserve"> </w:t>
      </w:r>
      <w:r w:rsidR="00931E83" w:rsidRPr="0097609D">
        <w:t>CWG-FHR-15/9</w:t>
      </w:r>
      <w:r w:rsidR="00931E83" w:rsidRPr="00931E83">
        <w:rPr>
          <w:rtl/>
          <w:lang w:val="en-GB" w:bidi="ar-EG"/>
        </w:rPr>
        <w:t xml:space="preserve"> </w:t>
      </w:r>
      <w:r w:rsidR="00931E83">
        <w:rPr>
          <w:rFonts w:hint="cs"/>
          <w:rtl/>
          <w:lang w:val="en-GB" w:bidi="ar-EG"/>
        </w:rPr>
        <w:t>ب</w:t>
      </w:r>
      <w:r w:rsidRPr="00931E83">
        <w:rPr>
          <w:rFonts w:hint="cs"/>
          <w:rtl/>
          <w:lang w:val="en-GB" w:bidi="ar-EG"/>
        </w:rPr>
        <w:t>تخفيض فترة الإعلان عن الوظائف</w:t>
      </w:r>
      <w:r w:rsidR="00931E83">
        <w:rPr>
          <w:rFonts w:hint="cs"/>
          <w:rtl/>
          <w:lang w:val="en-GB" w:bidi="ar-EG"/>
        </w:rPr>
        <w:t xml:space="preserve"> المهنية (من </w:t>
      </w:r>
      <w:r w:rsidR="00931E83">
        <w:rPr>
          <w:lang w:val="en-GB" w:bidi="ar-EG"/>
        </w:rPr>
        <w:t>P1</w:t>
      </w:r>
      <w:r w:rsidRPr="00931E83">
        <w:rPr>
          <w:rFonts w:hint="cs"/>
          <w:rtl/>
          <w:lang w:val="en-GB" w:bidi="ar-EG"/>
        </w:rPr>
        <w:t xml:space="preserve"> </w:t>
      </w:r>
      <w:r w:rsidR="00931E83">
        <w:rPr>
          <w:rFonts w:hint="cs"/>
          <w:rtl/>
          <w:lang w:val="en-GB"/>
        </w:rPr>
        <w:t>إلى</w:t>
      </w:r>
      <w:r w:rsidR="00151DBC">
        <w:rPr>
          <w:rFonts w:hint="eastAsia"/>
          <w:rtl/>
          <w:lang w:val="en-GB"/>
        </w:rPr>
        <w:t> </w:t>
      </w:r>
      <w:r w:rsidR="00931E83">
        <w:rPr>
          <w:lang w:val="en-GB"/>
        </w:rPr>
        <w:t>(D2</w:t>
      </w:r>
      <w:r w:rsidR="00931E83">
        <w:rPr>
          <w:rFonts w:hint="cs"/>
          <w:rtl/>
          <w:lang w:val="en-GB"/>
        </w:rPr>
        <w:t xml:space="preserve"> </w:t>
      </w:r>
      <w:r w:rsidRPr="00931E83">
        <w:rPr>
          <w:rFonts w:hint="cs"/>
          <w:rtl/>
          <w:lang w:val="en-GB" w:bidi="ar-EG"/>
        </w:rPr>
        <w:t>المحددة للتوظيف الخارجي على أساس تنافسي دولي من شهرين إلى شهر واحد</w:t>
      </w:r>
      <w:r w:rsidR="00931E83">
        <w:rPr>
          <w:rFonts w:hint="cs"/>
          <w:rtl/>
          <w:lang w:val="en-GB"/>
        </w:rPr>
        <w:t>.</w:t>
      </w:r>
      <w:r w:rsidRPr="00931E83">
        <w:rPr>
          <w:rFonts w:hint="cs"/>
          <w:rtl/>
          <w:lang w:val="en-GB" w:bidi="ar-EG"/>
        </w:rPr>
        <w:t xml:space="preserve"> </w:t>
      </w:r>
      <w:r w:rsidR="00931E83">
        <w:rPr>
          <w:rFonts w:hint="cs"/>
          <w:rtl/>
          <w:lang w:val="en-GB" w:bidi="ar-EG"/>
        </w:rPr>
        <w:t xml:space="preserve">ويتطلب هذا التغيير تعديل </w:t>
      </w:r>
      <w:r w:rsidR="00B77626">
        <w:rPr>
          <w:rFonts w:hint="cs"/>
          <w:rtl/>
          <w:lang w:val="en-GB" w:bidi="ar-EG"/>
        </w:rPr>
        <w:t xml:space="preserve">النظام الأساسي للموظفين ويحتاج إلى موافقة المجلس. ودُعي الفريق </w:t>
      </w:r>
      <w:r w:rsidR="00B77626" w:rsidRPr="0097609D">
        <w:t>CWG-FHR</w:t>
      </w:r>
      <w:r w:rsidR="00B77626">
        <w:rPr>
          <w:rFonts w:hint="cs"/>
          <w:rtl/>
          <w:lang w:val="en-GB" w:bidi="ar-EG"/>
        </w:rPr>
        <w:t xml:space="preserve"> إلى أن يوصي المجلس </w:t>
      </w:r>
      <w:r w:rsidR="00845CDD">
        <w:rPr>
          <w:rFonts w:hint="cs"/>
          <w:rtl/>
          <w:lang w:val="en-GB"/>
        </w:rPr>
        <w:t>بتعديل</w:t>
      </w:r>
      <w:r w:rsidR="00B77626">
        <w:rPr>
          <w:rFonts w:hint="cs"/>
          <w:rtl/>
          <w:lang w:val="en-GB"/>
        </w:rPr>
        <w:t xml:space="preserve"> النظام الأساسي للموظفين على النحو المنصوص عليه في الوثيقة.</w:t>
      </w:r>
    </w:p>
    <w:p w14:paraId="7A239932" w14:textId="7D438117" w:rsidR="00EF47EA" w:rsidRDefault="00EF47EA" w:rsidP="00A94851">
      <w:pPr>
        <w:rPr>
          <w:rtl/>
          <w:lang w:val="en-GB"/>
        </w:rPr>
      </w:pPr>
      <w:r>
        <w:rPr>
          <w:rFonts w:hint="cs"/>
          <w:rtl/>
          <w:lang w:val="en-GB" w:bidi="ar-EG"/>
        </w:rPr>
        <w:t>2.7</w:t>
      </w:r>
      <w:r>
        <w:rPr>
          <w:rtl/>
          <w:lang w:val="en-GB" w:bidi="ar-EG"/>
        </w:rPr>
        <w:tab/>
      </w:r>
      <w:r w:rsidR="00C61B88">
        <w:rPr>
          <w:rFonts w:hint="cs"/>
          <w:rtl/>
          <w:lang w:val="en-GB" w:bidi="ar-EG"/>
        </w:rPr>
        <w:t>قدم</w:t>
      </w:r>
      <w:r w:rsidR="00C61B88" w:rsidRPr="00C61B88">
        <w:rPr>
          <w:rtl/>
          <w:lang w:val="en-GB" w:bidi="ar-EG"/>
        </w:rPr>
        <w:t xml:space="preserve">ت الأمانة </w:t>
      </w:r>
      <w:r w:rsidR="00C61B88">
        <w:rPr>
          <w:rFonts w:hint="cs"/>
          <w:rtl/>
          <w:lang w:val="en-GB" w:bidi="ar-EG"/>
        </w:rPr>
        <w:t>بيانات إحصائية</w:t>
      </w:r>
      <w:r w:rsidR="00C61B88" w:rsidRPr="00C61B88">
        <w:rPr>
          <w:rtl/>
          <w:lang w:val="en-GB" w:bidi="ar-EG"/>
        </w:rPr>
        <w:t xml:space="preserve"> عن عدد مقدمي الطلبات خلال فترة الشغور، فضلاً عن بيانات المقارنة المرجعية مع منظمات أخرى</w:t>
      </w:r>
      <w:r w:rsidR="00A56C8C">
        <w:rPr>
          <w:rFonts w:hint="cs"/>
          <w:rtl/>
          <w:lang w:val="en-GB" w:bidi="ar-EG"/>
        </w:rPr>
        <w:t xml:space="preserve">. </w:t>
      </w:r>
      <w:proofErr w:type="spellStart"/>
      <w:r w:rsidR="00A56C8C">
        <w:rPr>
          <w:rFonts w:hint="cs"/>
          <w:rtl/>
          <w:lang w:val="en-GB" w:bidi="ar-EG"/>
        </w:rPr>
        <w:t>وط</w:t>
      </w:r>
      <w:proofErr w:type="spellEnd"/>
      <w:r w:rsidR="00A56C8C" w:rsidRPr="00A56C8C">
        <w:rPr>
          <w:rtl/>
          <w:lang w:val="en-GB"/>
        </w:rPr>
        <w:t>لب المندوبون من دائرة إدارة الموارد البشرية تقديم معلومات إضافية للاجتماع المقبل بشأن الجدول الزمني الكامل لعملية التوظيف للتمكن من مواصلة تقييم الطلب.</w:t>
      </w:r>
    </w:p>
    <w:p w14:paraId="6EB37CE0" w14:textId="02CE90A1" w:rsidR="00EF47EA" w:rsidRPr="00151DBC" w:rsidRDefault="00EF47EA" w:rsidP="00151DBC">
      <w:pPr>
        <w:pStyle w:val="Headingb"/>
        <w:rPr>
          <w:rtl/>
        </w:rPr>
      </w:pPr>
      <w:r w:rsidRPr="00151DBC">
        <w:rPr>
          <w:rtl/>
        </w:rPr>
        <w:tab/>
      </w:r>
      <w:r w:rsidR="00DD4CD1" w:rsidRPr="00151DBC">
        <w:rPr>
          <w:rFonts w:hint="cs"/>
          <w:rtl/>
        </w:rPr>
        <w:t xml:space="preserve">مساهمة مقدمة من أستراليا وكندا </w:t>
      </w:r>
      <w:r w:rsidR="00DD4CD1" w:rsidRPr="00151DBC">
        <w:rPr>
          <w:rtl/>
        </w:rPr>
        <w:t>–</w:t>
      </w:r>
      <w:r w:rsidR="00DD4CD1" w:rsidRPr="00151DBC">
        <w:rPr>
          <w:rFonts w:hint="cs"/>
          <w:rtl/>
        </w:rPr>
        <w:t xml:space="preserve"> عملية التوظيف - </w:t>
      </w:r>
      <w:r w:rsidR="00DD4CD1" w:rsidRPr="00151DBC">
        <w:rPr>
          <w:rtl/>
        </w:rPr>
        <w:t xml:space="preserve">اقتراح </w:t>
      </w:r>
      <w:r w:rsidR="00DD4CD1" w:rsidRPr="00151DBC">
        <w:rPr>
          <w:rFonts w:hint="cs"/>
          <w:rtl/>
        </w:rPr>
        <w:t>ب</w:t>
      </w:r>
      <w:r w:rsidR="00DD4CD1" w:rsidRPr="00151DBC">
        <w:rPr>
          <w:rtl/>
        </w:rPr>
        <w:t>تخفيض فترة الإعلان عن الوظائف الشاغرة في</w:t>
      </w:r>
      <w:r w:rsidR="00151DBC">
        <w:rPr>
          <w:rFonts w:hint="cs"/>
          <w:rtl/>
        </w:rPr>
        <w:t> </w:t>
      </w:r>
      <w:r w:rsidR="00DD4CD1" w:rsidRPr="00151DBC">
        <w:rPr>
          <w:rtl/>
        </w:rPr>
        <w:t>الاتحاد</w:t>
      </w:r>
      <w:r w:rsidRPr="00151DBC">
        <w:rPr>
          <w:rFonts w:hint="cs"/>
          <w:rtl/>
        </w:rPr>
        <w:t xml:space="preserve"> (الوثيقة </w:t>
      </w:r>
      <w:hyperlink r:id="rId21" w:history="1">
        <w:r w:rsidRPr="00151DBC">
          <w:rPr>
            <w:rStyle w:val="Hyperlink"/>
          </w:rPr>
          <w:t>CWG-FHR-15/16</w:t>
        </w:r>
      </w:hyperlink>
      <w:r w:rsidRPr="00151DBC">
        <w:rPr>
          <w:rFonts w:hint="cs"/>
          <w:rtl/>
        </w:rPr>
        <w:t>)</w:t>
      </w:r>
    </w:p>
    <w:p w14:paraId="13D2DA27" w14:textId="734FF654" w:rsidR="00EF47EA" w:rsidRDefault="00EF47EA" w:rsidP="00EF47EA">
      <w:pPr>
        <w:rPr>
          <w:rtl/>
          <w:lang w:val="en-GB"/>
        </w:rPr>
      </w:pPr>
      <w:r>
        <w:rPr>
          <w:rFonts w:hint="cs"/>
          <w:rtl/>
          <w:lang w:val="en-GB" w:bidi="ar-EG"/>
        </w:rPr>
        <w:t>3.7</w:t>
      </w:r>
      <w:r>
        <w:rPr>
          <w:rtl/>
          <w:lang w:val="en-GB" w:bidi="ar-EG"/>
        </w:rPr>
        <w:tab/>
      </w:r>
      <w:r w:rsidR="00DD4CD1">
        <w:rPr>
          <w:rFonts w:hint="cs"/>
          <w:rtl/>
          <w:lang w:val="en-GB" w:bidi="ar-EG"/>
        </w:rPr>
        <w:t xml:space="preserve">قدمت أستراليا وكندا الوثيقة </w:t>
      </w:r>
      <w:r w:rsidR="00DD4CD1" w:rsidRPr="0097609D">
        <w:t>CWG-FHR-15/16</w:t>
      </w:r>
      <w:r w:rsidR="00DD4CD1" w:rsidRPr="00DD4CD1">
        <w:rPr>
          <w:rFonts w:hint="cs"/>
          <w:rtl/>
          <w:lang w:val="en-GB" w:bidi="ar-EG"/>
        </w:rPr>
        <w:t xml:space="preserve"> </w:t>
      </w:r>
      <w:r w:rsidR="00517055" w:rsidRPr="00517055">
        <w:rPr>
          <w:rtl/>
          <w:lang w:val="en-GB" w:bidi="ar-EG"/>
        </w:rPr>
        <w:t>التي تحتوي على مقترح يؤيد مقترح الأمانة الوارد في</w:t>
      </w:r>
      <w:r w:rsidR="00151DBC">
        <w:rPr>
          <w:rFonts w:hint="cs"/>
          <w:rtl/>
          <w:lang w:val="en-GB" w:bidi="ar-EG"/>
        </w:rPr>
        <w:t> </w:t>
      </w:r>
      <w:r w:rsidR="00517055" w:rsidRPr="00517055">
        <w:rPr>
          <w:rtl/>
          <w:lang w:val="en-GB" w:bidi="ar-EG"/>
        </w:rPr>
        <w:t>الوثيقة</w:t>
      </w:r>
      <w:r w:rsidR="00151DBC">
        <w:rPr>
          <w:rFonts w:hint="cs"/>
          <w:rtl/>
          <w:lang w:val="en-GB" w:bidi="ar-EG"/>
        </w:rPr>
        <w:t> </w:t>
      </w:r>
      <w:r w:rsidR="00517055" w:rsidRPr="0097609D">
        <w:t>CWG-FHR-15/</w:t>
      </w:r>
      <w:r w:rsidR="00151DBC" w:rsidRPr="0097609D">
        <w:t>9</w:t>
      </w:r>
      <w:r w:rsidR="00517055" w:rsidRPr="00517055">
        <w:rPr>
          <w:rtl/>
          <w:lang w:val="en-GB" w:bidi="ar-EG"/>
        </w:rPr>
        <w:t xml:space="preserve"> </w:t>
      </w:r>
      <w:r w:rsidR="00517055">
        <w:rPr>
          <w:rFonts w:hint="cs"/>
          <w:rtl/>
          <w:lang w:val="en-GB" w:bidi="ar-EG"/>
        </w:rPr>
        <w:t>بتخفيض</w:t>
      </w:r>
      <w:r w:rsidR="00517055" w:rsidRPr="00517055">
        <w:rPr>
          <w:rtl/>
          <w:lang w:val="en-GB" w:bidi="ar-EG"/>
        </w:rPr>
        <w:t xml:space="preserve"> فترة الإعلان من شهرين إلى شهر</w:t>
      </w:r>
      <w:r w:rsidR="00517055">
        <w:rPr>
          <w:rFonts w:hint="cs"/>
          <w:rtl/>
          <w:lang w:val="en-GB" w:bidi="ar-EG"/>
        </w:rPr>
        <w:t xml:space="preserve"> واحد</w:t>
      </w:r>
      <w:r w:rsidR="00517055" w:rsidRPr="00517055">
        <w:rPr>
          <w:rtl/>
          <w:lang w:val="en-GB" w:bidi="ar-EG"/>
        </w:rPr>
        <w:t xml:space="preserve">، </w:t>
      </w:r>
      <w:r w:rsidR="00517055">
        <w:rPr>
          <w:rFonts w:hint="cs"/>
          <w:rtl/>
          <w:lang w:val="en-GB" w:bidi="ar-EG"/>
        </w:rPr>
        <w:t>و</w:t>
      </w:r>
      <w:r w:rsidR="00517055" w:rsidRPr="00517055">
        <w:rPr>
          <w:rtl/>
          <w:lang w:val="en-GB" w:bidi="ar-EG"/>
        </w:rPr>
        <w:t xml:space="preserve">وضع ممارسات </w:t>
      </w:r>
      <w:r w:rsidR="00555B8B">
        <w:rPr>
          <w:rFonts w:hint="cs"/>
          <w:rtl/>
          <w:lang w:val="en-GB" w:bidi="ar-EG"/>
        </w:rPr>
        <w:t>تجعل</w:t>
      </w:r>
      <w:r w:rsidR="00E04244">
        <w:rPr>
          <w:rFonts w:hint="cs"/>
          <w:rtl/>
          <w:lang w:val="en-GB" w:bidi="ar-EG"/>
        </w:rPr>
        <w:t xml:space="preserve"> </w:t>
      </w:r>
      <w:r w:rsidR="00517055" w:rsidRPr="00517055">
        <w:rPr>
          <w:rtl/>
          <w:lang w:val="en-GB" w:bidi="ar-EG"/>
        </w:rPr>
        <w:t xml:space="preserve">الاتحاد </w:t>
      </w:r>
      <w:r w:rsidR="00555B8B">
        <w:rPr>
          <w:rFonts w:hint="cs"/>
          <w:rtl/>
          <w:lang w:val="en-GB" w:bidi="ar-EG"/>
        </w:rPr>
        <w:t xml:space="preserve">يتماشى </w:t>
      </w:r>
      <w:r w:rsidR="00E04244">
        <w:rPr>
          <w:rFonts w:hint="cs"/>
          <w:rtl/>
          <w:lang w:val="en-GB" w:bidi="ar-EG"/>
        </w:rPr>
        <w:t xml:space="preserve">مع </w:t>
      </w:r>
      <w:r w:rsidR="00F15B28">
        <w:rPr>
          <w:rFonts w:hint="cs"/>
          <w:rtl/>
          <w:lang w:val="en-GB" w:bidi="ar-EG"/>
        </w:rPr>
        <w:t xml:space="preserve">ممارسات </w:t>
      </w:r>
      <w:r w:rsidR="00517055" w:rsidRPr="00517055">
        <w:rPr>
          <w:rtl/>
          <w:lang w:val="en-GB" w:bidi="ar-EG"/>
        </w:rPr>
        <w:t xml:space="preserve">منظمات </w:t>
      </w:r>
      <w:r w:rsidR="00517055">
        <w:rPr>
          <w:rFonts w:hint="cs"/>
          <w:rtl/>
          <w:lang w:val="en-GB" w:bidi="ar-EG"/>
        </w:rPr>
        <w:t>الأمم المتحدة الأخرى</w:t>
      </w:r>
      <w:r w:rsidR="00517055" w:rsidRPr="00517055">
        <w:rPr>
          <w:rtl/>
          <w:lang w:val="en-GB" w:bidi="ar-EG"/>
        </w:rPr>
        <w:t xml:space="preserve"> لجعله مكاناً جذاباً للعمل وإزالة </w:t>
      </w:r>
      <w:r w:rsidR="00E04244">
        <w:rPr>
          <w:rFonts w:hint="cs"/>
          <w:rtl/>
          <w:lang w:val="en-GB" w:bidi="ar-EG"/>
        </w:rPr>
        <w:t>العوائق</w:t>
      </w:r>
      <w:r w:rsidR="00517055" w:rsidRPr="00517055">
        <w:rPr>
          <w:rtl/>
          <w:lang w:val="en-GB" w:bidi="ar-EG"/>
        </w:rPr>
        <w:t xml:space="preserve"> </w:t>
      </w:r>
      <w:r w:rsidR="00555B8B">
        <w:rPr>
          <w:rFonts w:hint="cs"/>
          <w:rtl/>
          <w:lang w:val="en-GB" w:bidi="ar-EG"/>
        </w:rPr>
        <w:t>غير الضرورية</w:t>
      </w:r>
      <w:r w:rsidR="00517055" w:rsidRPr="00517055">
        <w:rPr>
          <w:rtl/>
          <w:lang w:val="en-GB" w:bidi="ar-EG"/>
        </w:rPr>
        <w:t xml:space="preserve"> </w:t>
      </w:r>
      <w:r w:rsidR="00A91DF6">
        <w:rPr>
          <w:rFonts w:hint="cs"/>
          <w:rtl/>
          <w:lang w:val="en-GB" w:bidi="ar-EG"/>
        </w:rPr>
        <w:t>في سياق</w:t>
      </w:r>
      <w:r w:rsidR="00517055" w:rsidRPr="00517055">
        <w:rPr>
          <w:rtl/>
          <w:lang w:val="en-GB" w:bidi="ar-EG"/>
        </w:rPr>
        <w:t xml:space="preserve"> عملية </w:t>
      </w:r>
      <w:r w:rsidR="00517055">
        <w:rPr>
          <w:rFonts w:hint="cs"/>
          <w:rtl/>
          <w:lang w:val="en-GB" w:bidi="ar-EG"/>
        </w:rPr>
        <w:t>التوظيف.</w:t>
      </w:r>
    </w:p>
    <w:p w14:paraId="57647938" w14:textId="17DAC282" w:rsidR="00EF47EA" w:rsidRDefault="00EF47EA" w:rsidP="00151DBC">
      <w:pPr>
        <w:pStyle w:val="Headingb"/>
        <w:rPr>
          <w:rtl/>
        </w:rPr>
      </w:pPr>
      <w:r>
        <w:rPr>
          <w:rtl/>
        </w:rPr>
        <w:lastRenderedPageBreak/>
        <w:tab/>
      </w:r>
      <w:r w:rsidRPr="00EF47EA">
        <w:rPr>
          <w:rFonts w:hint="cs"/>
          <w:rtl/>
        </w:rPr>
        <w:t>الترقية داخل الرتبة للفئتين الفنية والعليا</w:t>
      </w:r>
      <w:r>
        <w:rPr>
          <w:rFonts w:hint="cs"/>
          <w:rtl/>
        </w:rPr>
        <w:t xml:space="preserve"> (الوثيقة </w:t>
      </w:r>
      <w:hyperlink r:id="rId22" w:history="1">
        <w:r w:rsidRPr="00EF47EA">
          <w:rPr>
            <w:rStyle w:val="Hyperlink"/>
          </w:rPr>
          <w:t>CWG-FHR-15/8</w:t>
        </w:r>
        <w:r w:rsidR="00906DA1">
          <w:rPr>
            <w:rStyle w:val="Hyperlink"/>
            <w:lang w:val="en-US"/>
          </w:rPr>
          <w:t xml:space="preserve"> </w:t>
        </w:r>
        <w:r w:rsidRPr="00EF47EA">
          <w:rPr>
            <w:rStyle w:val="Hyperlink"/>
          </w:rPr>
          <w:t>(Rev.1)</w:t>
        </w:r>
      </w:hyperlink>
      <w:r>
        <w:rPr>
          <w:rFonts w:hint="cs"/>
          <w:rtl/>
        </w:rPr>
        <w:t>)</w:t>
      </w:r>
    </w:p>
    <w:p w14:paraId="37D694F9" w14:textId="194B96CD" w:rsidR="00EF47EA" w:rsidRDefault="00EF47EA" w:rsidP="00EF47EA">
      <w:pPr>
        <w:rPr>
          <w:rtl/>
          <w:lang w:val="en-GB"/>
        </w:rPr>
      </w:pPr>
      <w:r>
        <w:rPr>
          <w:rFonts w:hint="cs"/>
          <w:rtl/>
          <w:lang w:val="en-GB" w:bidi="ar-EG"/>
        </w:rPr>
        <w:t>4.7</w:t>
      </w:r>
      <w:r>
        <w:rPr>
          <w:rtl/>
          <w:lang w:val="en-GB" w:bidi="ar-EG"/>
        </w:rPr>
        <w:tab/>
      </w:r>
      <w:r w:rsidR="00F15B28">
        <w:rPr>
          <w:rFonts w:hint="cs"/>
          <w:rtl/>
          <w:lang w:val="en-GB" w:bidi="ar-EG"/>
        </w:rPr>
        <w:t xml:space="preserve">قدمت الأمانة الوثيقة </w:t>
      </w:r>
      <w:r w:rsidR="00F15B28" w:rsidRPr="0097609D">
        <w:t>CWG-FHR-15/8</w:t>
      </w:r>
      <w:r w:rsidR="008A47E3">
        <w:t xml:space="preserve"> </w:t>
      </w:r>
      <w:r w:rsidR="00F15B28" w:rsidRPr="0097609D">
        <w:t>(Rev.1)</w:t>
      </w:r>
      <w:r w:rsidR="00F15B28">
        <w:rPr>
          <w:rFonts w:hint="cs"/>
          <w:rtl/>
          <w:lang w:val="en-GB" w:bidi="ar-EG"/>
        </w:rPr>
        <w:t xml:space="preserve"> </w:t>
      </w:r>
      <w:r w:rsidR="00F15B28">
        <w:rPr>
          <w:rFonts w:hint="cs"/>
          <w:rtl/>
          <w:lang w:val="en-GB"/>
        </w:rPr>
        <w:t xml:space="preserve">التي تتضمن اقتراحاً بتعديل النظام الأساسي للموظفين من أجل مواءمة تواتر الزيادات في المرتبات بسبب الزيادات في الدرجة للرتبة </w:t>
      </w:r>
      <w:r w:rsidR="00F15B28">
        <w:rPr>
          <w:lang w:val="en-GB"/>
        </w:rPr>
        <w:t>D1</w:t>
      </w:r>
      <w:r w:rsidR="00F15B28">
        <w:rPr>
          <w:rFonts w:hint="cs"/>
          <w:rtl/>
          <w:lang w:val="en-GB"/>
        </w:rPr>
        <w:t xml:space="preserve"> </w:t>
      </w:r>
      <w:r w:rsidR="00F15B28">
        <w:rPr>
          <w:rFonts w:hint="cs"/>
          <w:rtl/>
        </w:rPr>
        <w:t xml:space="preserve">مع </w:t>
      </w:r>
      <w:r>
        <w:rPr>
          <w:rFonts w:hint="cs"/>
          <w:rtl/>
          <w:lang w:bidi="ar-EG"/>
        </w:rPr>
        <w:t xml:space="preserve">مرتبات وبدلات ومزايا النظام المشترك للأمم المتحدة، على النحو الذي حددته لجنة الخدمة المدنية الدولية </w:t>
      </w:r>
      <w:r>
        <w:rPr>
          <w:lang w:bidi="ar-EG"/>
        </w:rPr>
        <w:t>(ICSC)</w:t>
      </w:r>
      <w:r w:rsidR="00F15B28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و</w:t>
      </w:r>
      <w:r w:rsidR="00F15B28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 xml:space="preserve">تبسيط التعديلات المستقبلية، </w:t>
      </w:r>
      <w:r w:rsidR="00F15B28">
        <w:rPr>
          <w:rFonts w:hint="cs"/>
          <w:rtl/>
          <w:lang w:bidi="ar-EG"/>
        </w:rPr>
        <w:t>اقتُرح</w:t>
      </w:r>
      <w:r>
        <w:rPr>
          <w:rFonts w:hint="cs"/>
          <w:rtl/>
          <w:lang w:bidi="ar-EG"/>
        </w:rPr>
        <w:t xml:space="preserve"> إزالة هذا المستوى من التفاصيل في </w:t>
      </w:r>
      <w:r>
        <w:rPr>
          <w:rFonts w:hint="cs"/>
          <w:rtl/>
        </w:rPr>
        <w:t xml:space="preserve">النظام الأساسي للموظفين </w:t>
      </w:r>
      <w:r w:rsidR="00081B5C">
        <w:rPr>
          <w:rFonts w:hint="cs"/>
          <w:rtl/>
        </w:rPr>
        <w:t>والإحالة</w:t>
      </w:r>
      <w:r w:rsidR="00F15B28">
        <w:rPr>
          <w:rFonts w:hint="cs"/>
          <w:rtl/>
        </w:rPr>
        <w:t xml:space="preserve"> مباشرة</w:t>
      </w:r>
      <w:r w:rsidR="00845CDD">
        <w:rPr>
          <w:rFonts w:hint="cs"/>
          <w:rtl/>
        </w:rPr>
        <w:t>ً</w:t>
      </w:r>
      <w:r w:rsidR="00F15B28">
        <w:rPr>
          <w:rFonts w:hint="cs"/>
          <w:rtl/>
        </w:rPr>
        <w:t xml:space="preserve"> إلى معيار لجنة الخدمة المدنية الدولية</w:t>
      </w:r>
      <w:r w:rsidR="00F15B28">
        <w:rPr>
          <w:rFonts w:hint="cs"/>
          <w:rtl/>
          <w:lang w:val="en-GB"/>
        </w:rPr>
        <w:t>.</w:t>
      </w:r>
    </w:p>
    <w:p w14:paraId="3FB18675" w14:textId="622259B0" w:rsidR="00EF47EA" w:rsidRDefault="00EF47EA" w:rsidP="00EF47EA">
      <w:pPr>
        <w:rPr>
          <w:rtl/>
          <w:lang w:val="en-GB"/>
        </w:rPr>
      </w:pPr>
      <w:r>
        <w:rPr>
          <w:rFonts w:hint="cs"/>
          <w:rtl/>
          <w:lang w:val="en-GB" w:bidi="ar-EG"/>
        </w:rPr>
        <w:t>5.7</w:t>
      </w:r>
      <w:r>
        <w:rPr>
          <w:rtl/>
          <w:lang w:val="en-GB" w:bidi="ar-EG"/>
        </w:rPr>
        <w:tab/>
      </w:r>
      <w:r w:rsidR="00845CDD">
        <w:rPr>
          <w:rFonts w:hint="cs"/>
          <w:rtl/>
          <w:lang w:val="en-GB" w:bidi="ar-EG"/>
        </w:rPr>
        <w:t xml:space="preserve">دُعي الفريق </w:t>
      </w:r>
      <w:r w:rsidR="00845CDD" w:rsidRPr="0097609D">
        <w:t>CWG-FHR</w:t>
      </w:r>
      <w:r w:rsidR="00845CDD" w:rsidRPr="0097609D">
        <w:rPr>
          <w:rFonts w:hint="cs"/>
          <w:rtl/>
        </w:rPr>
        <w:t xml:space="preserve"> </w:t>
      </w:r>
      <w:r w:rsidR="00845CDD">
        <w:rPr>
          <w:rFonts w:hint="cs"/>
          <w:rtl/>
        </w:rPr>
        <w:t xml:space="preserve">إلى </w:t>
      </w:r>
      <w:r w:rsidR="00845CDD">
        <w:rPr>
          <w:rFonts w:hint="cs"/>
          <w:rtl/>
          <w:lang w:val="en-GB"/>
        </w:rPr>
        <w:t xml:space="preserve">أن يوصي المجلس بتعديل النظام الأساسي للموظفين المطبق على الموظفين المعينين </w:t>
      </w:r>
      <w:r w:rsidR="00615D71">
        <w:rPr>
          <w:rFonts w:hint="cs"/>
          <w:rtl/>
          <w:lang w:val="en-GB"/>
        </w:rPr>
        <w:t>حسبما تنص عليه</w:t>
      </w:r>
      <w:r w:rsidR="00845CDD">
        <w:rPr>
          <w:rFonts w:hint="cs"/>
          <w:rtl/>
          <w:lang w:val="en-GB"/>
        </w:rPr>
        <w:t xml:space="preserve"> الأمانة.</w:t>
      </w:r>
    </w:p>
    <w:p w14:paraId="080E1DAF" w14:textId="1B5876C5" w:rsidR="00EF47EA" w:rsidRDefault="00EF47EA" w:rsidP="00EF47EA">
      <w:pPr>
        <w:rPr>
          <w:rtl/>
          <w:lang w:val="en-GB" w:bidi="ar-EG"/>
        </w:rPr>
      </w:pPr>
      <w:r>
        <w:rPr>
          <w:rFonts w:hint="cs"/>
          <w:rtl/>
          <w:lang w:val="en-GB" w:bidi="ar-EG"/>
        </w:rPr>
        <w:t>6.7</w:t>
      </w:r>
      <w:r>
        <w:rPr>
          <w:rtl/>
          <w:lang w:val="en-GB" w:bidi="ar-EG"/>
        </w:rPr>
        <w:tab/>
      </w:r>
      <w:r w:rsidR="00BD2735">
        <w:rPr>
          <w:rFonts w:hint="cs"/>
          <w:rtl/>
          <w:lang w:val="en-GB" w:bidi="ar-EG"/>
        </w:rPr>
        <w:t>و</w:t>
      </w:r>
      <w:r w:rsidR="00BD2735" w:rsidRPr="00BD2735">
        <w:rPr>
          <w:rtl/>
          <w:lang w:val="en-GB" w:bidi="ar-EG"/>
        </w:rPr>
        <w:t xml:space="preserve">بعد المناقشة، </w:t>
      </w:r>
      <w:r w:rsidR="00BD2735">
        <w:rPr>
          <w:rFonts w:hint="cs"/>
          <w:rtl/>
          <w:lang w:val="en-GB" w:bidi="ar-EG"/>
        </w:rPr>
        <w:t xml:space="preserve">اقترحت الرئيسة، </w:t>
      </w:r>
      <w:r w:rsidR="00BD2735" w:rsidRPr="00BD2735">
        <w:rPr>
          <w:rtl/>
          <w:lang w:val="en-GB" w:bidi="ar-EG"/>
        </w:rPr>
        <w:t>إضافة</w:t>
      </w:r>
      <w:r w:rsidR="00BD2735">
        <w:rPr>
          <w:rFonts w:hint="cs"/>
          <w:rtl/>
          <w:lang w:val="en-GB" w:bidi="ar-EG"/>
        </w:rPr>
        <w:t>ً</w:t>
      </w:r>
      <w:r w:rsidR="00BD2735" w:rsidRPr="00BD2735">
        <w:rPr>
          <w:rtl/>
          <w:lang w:val="en-GB" w:bidi="ar-EG"/>
        </w:rPr>
        <w:t xml:space="preserve"> إلى المقترح المقدم من الأمانة، إضافة النص التالي إلى النظام الأساسي للموظفين الذي </w:t>
      </w:r>
      <w:r w:rsidR="000F2D89">
        <w:rPr>
          <w:rFonts w:hint="cs"/>
          <w:rtl/>
          <w:lang w:val="en-GB" w:bidi="ar-EG"/>
        </w:rPr>
        <w:t>يجري تعديله</w:t>
      </w:r>
      <w:r w:rsidR="00BD2735" w:rsidRPr="00BD2735">
        <w:rPr>
          <w:rtl/>
          <w:lang w:val="en-GB" w:bidi="ar-EG"/>
        </w:rPr>
        <w:t xml:space="preserve"> "</w:t>
      </w:r>
      <w:r w:rsidR="00D659EE">
        <w:rPr>
          <w:rFonts w:hint="cs"/>
          <w:rtl/>
          <w:lang w:val="en-GB" w:bidi="ar-EG"/>
        </w:rPr>
        <w:t>يبلّغ</w:t>
      </w:r>
      <w:r w:rsidR="00BD2735">
        <w:rPr>
          <w:rFonts w:hint="cs"/>
          <w:rtl/>
          <w:lang w:val="en-GB" w:bidi="ar-EG"/>
        </w:rPr>
        <w:t xml:space="preserve"> </w:t>
      </w:r>
      <w:r w:rsidR="00BD2735" w:rsidRPr="00BD2735">
        <w:rPr>
          <w:rtl/>
          <w:lang w:val="en-GB" w:bidi="ar-EG"/>
        </w:rPr>
        <w:t xml:space="preserve">الأمين العام الموظفين سنوياً في حالة حدوث تغييرات في تواتر </w:t>
      </w:r>
      <w:r w:rsidR="000F2D89">
        <w:rPr>
          <w:rFonts w:hint="cs"/>
          <w:rtl/>
          <w:lang w:val="en-GB" w:bidi="ar-EG"/>
        </w:rPr>
        <w:t>زيادة</w:t>
      </w:r>
      <w:r w:rsidR="00BD2735" w:rsidRPr="00BD2735">
        <w:rPr>
          <w:rtl/>
          <w:lang w:val="en-GB" w:bidi="ar-EG"/>
        </w:rPr>
        <w:t xml:space="preserve"> المرتبات</w:t>
      </w:r>
      <w:r w:rsidR="00BD2735">
        <w:rPr>
          <w:rFonts w:hint="cs"/>
          <w:rtl/>
          <w:lang w:val="en-GB" w:bidi="ar-EG"/>
        </w:rPr>
        <w:t>."</w:t>
      </w:r>
    </w:p>
    <w:p w14:paraId="72508DD8" w14:textId="04EF5764" w:rsidR="00AA155F" w:rsidRDefault="00AA155F" w:rsidP="00AA155F">
      <w:pPr>
        <w:pStyle w:val="Heading1"/>
        <w:rPr>
          <w:rtl/>
          <w:lang w:val="en-GB" w:bidi="ar-EG"/>
        </w:rPr>
      </w:pPr>
      <w:r w:rsidRPr="00393EF3">
        <w:rPr>
          <w:rFonts w:hint="cs"/>
          <w:rtl/>
        </w:rPr>
        <w:t>8</w:t>
      </w:r>
      <w:r w:rsidRPr="00393EF3">
        <w:rPr>
          <w:rtl/>
        </w:rPr>
        <w:tab/>
      </w:r>
      <w:r w:rsidR="00393EF3">
        <w:rPr>
          <w:rFonts w:hint="cs"/>
          <w:rtl/>
        </w:rPr>
        <w:t xml:space="preserve">ملخص توصيات مؤسسة </w:t>
      </w:r>
      <w:r w:rsidR="00393EF3">
        <w:rPr>
          <w:lang w:val="en-GB"/>
        </w:rPr>
        <w:t>PwC</w:t>
      </w:r>
      <w:r w:rsidR="00393EF3">
        <w:rPr>
          <w:rFonts w:hint="cs"/>
          <w:rtl/>
          <w:lang w:val="en-GB"/>
        </w:rPr>
        <w:t xml:space="preserve"> بشأن المراجعة القضائية للاتحاد</w:t>
      </w:r>
      <w:r w:rsidRPr="00393EF3">
        <w:rPr>
          <w:rFonts w:hint="cs"/>
          <w:rtl/>
        </w:rPr>
        <w:t xml:space="preserve"> (الوثائق</w:t>
      </w:r>
      <w:r w:rsidRPr="00AA155F">
        <w:rPr>
          <w:rFonts w:hint="cs"/>
          <w:rtl/>
        </w:rPr>
        <w:t xml:space="preserve"> </w:t>
      </w:r>
      <w:hyperlink r:id="rId23" w:history="1">
        <w:r w:rsidRPr="00AA155F">
          <w:rPr>
            <w:rStyle w:val="Hyperlink"/>
          </w:rPr>
          <w:t>CWG-FHR 14/9</w:t>
        </w:r>
      </w:hyperlink>
      <w:r>
        <w:rPr>
          <w:rFonts w:hint="cs"/>
          <w:rtl/>
        </w:rPr>
        <w:t xml:space="preserve"> و</w:t>
      </w:r>
      <w:hyperlink r:id="rId24" w:history="1">
        <w:r w:rsidRPr="00AA155F">
          <w:rPr>
            <w:rStyle w:val="Hyperlink"/>
          </w:rPr>
          <w:t>CWG-FHR 14/11</w:t>
        </w:r>
      </w:hyperlink>
      <w:r>
        <w:rPr>
          <w:rFonts w:hint="cs"/>
          <w:rtl/>
        </w:rPr>
        <w:t xml:space="preserve"> و</w:t>
      </w:r>
      <w:hyperlink r:id="rId25" w:history="1">
        <w:r w:rsidRPr="00AA155F">
          <w:rPr>
            <w:rStyle w:val="Hyperlink"/>
          </w:rPr>
          <w:t>CWG-FHR-15/3</w:t>
        </w:r>
      </w:hyperlink>
      <w:r>
        <w:rPr>
          <w:rFonts w:hint="cs"/>
          <w:rtl/>
          <w:lang w:val="en-GB" w:bidi="ar-EG"/>
        </w:rPr>
        <w:t>)</w:t>
      </w:r>
    </w:p>
    <w:p w14:paraId="04C219F2" w14:textId="65B26BED" w:rsidR="00EF47EA" w:rsidRDefault="00AA155F" w:rsidP="00EF47EA">
      <w:pPr>
        <w:rPr>
          <w:rtl/>
          <w:lang w:val="en-GB"/>
        </w:rPr>
      </w:pPr>
      <w:r>
        <w:rPr>
          <w:rFonts w:hint="cs"/>
          <w:rtl/>
          <w:lang w:val="en-GB" w:bidi="ar-EG"/>
        </w:rPr>
        <w:t>1.8</w:t>
      </w:r>
      <w:r>
        <w:rPr>
          <w:rtl/>
          <w:lang w:val="en-GB" w:bidi="ar-EG"/>
        </w:rPr>
        <w:tab/>
      </w:r>
      <w:r w:rsidR="00393EF3">
        <w:rPr>
          <w:rFonts w:hint="cs"/>
          <w:rtl/>
          <w:lang w:val="en-GB" w:bidi="ar-EG"/>
        </w:rPr>
        <w:t>عقب</w:t>
      </w:r>
      <w:r w:rsidR="00393EF3" w:rsidRPr="00393EF3">
        <w:rPr>
          <w:rtl/>
          <w:lang w:val="en-GB" w:bidi="ar-EG"/>
        </w:rPr>
        <w:t xml:space="preserve"> العرض الشفوي الذي قدمه ممثل </w:t>
      </w:r>
      <w:r w:rsidR="00393EF3">
        <w:rPr>
          <w:color w:val="000000"/>
          <w:rtl/>
        </w:rPr>
        <w:t>شركة</w:t>
      </w:r>
      <w:r w:rsidR="00151DBC">
        <w:rPr>
          <w:rFonts w:hint="cs"/>
          <w:color w:val="000000"/>
          <w:rtl/>
        </w:rPr>
        <w:t xml:space="preserve"> </w:t>
      </w:r>
      <w:r w:rsidR="00393EF3">
        <w:rPr>
          <w:color w:val="000000"/>
        </w:rPr>
        <w:t>PricewaterhouseCoopers</w:t>
      </w:r>
      <w:r w:rsidR="00151DBC">
        <w:rPr>
          <w:rFonts w:hint="cs"/>
          <w:color w:val="000000"/>
          <w:rtl/>
        </w:rPr>
        <w:t> </w:t>
      </w:r>
      <w:r w:rsidR="00393EF3">
        <w:rPr>
          <w:color w:val="000000"/>
        </w:rPr>
        <w:t>(PwC)</w:t>
      </w:r>
      <w:r w:rsidR="00393EF3" w:rsidRPr="00393EF3">
        <w:rPr>
          <w:rtl/>
          <w:lang w:val="en-GB" w:bidi="ar-EG"/>
        </w:rPr>
        <w:t>، فتح</w:t>
      </w:r>
      <w:r w:rsidR="00393EF3">
        <w:rPr>
          <w:rFonts w:hint="cs"/>
          <w:rtl/>
          <w:lang w:val="en-GB" w:bidi="ar-EG"/>
        </w:rPr>
        <w:t>ت</w:t>
      </w:r>
      <w:r w:rsidR="00393EF3" w:rsidRPr="00393EF3">
        <w:rPr>
          <w:rtl/>
          <w:lang w:val="en-GB" w:bidi="ar-EG"/>
        </w:rPr>
        <w:t xml:space="preserve"> الرئيس</w:t>
      </w:r>
      <w:r w:rsidR="00911A47">
        <w:rPr>
          <w:rFonts w:hint="cs"/>
          <w:rtl/>
          <w:lang w:val="en-GB" w:bidi="ar-EG"/>
        </w:rPr>
        <w:t>ة</w:t>
      </w:r>
      <w:r w:rsidR="00393EF3" w:rsidRPr="00393EF3">
        <w:rPr>
          <w:rtl/>
          <w:lang w:val="en-GB" w:bidi="ar-EG"/>
        </w:rPr>
        <w:t xml:space="preserve"> </w:t>
      </w:r>
      <w:r w:rsidR="00911A47">
        <w:rPr>
          <w:rFonts w:hint="cs"/>
          <w:rtl/>
          <w:lang w:val="en-GB" w:bidi="ar-EG"/>
        </w:rPr>
        <w:t>باب الأسئلة</w:t>
      </w:r>
      <w:r w:rsidR="00393EF3">
        <w:rPr>
          <w:rFonts w:hint="cs"/>
          <w:rtl/>
          <w:lang w:val="en-GB" w:bidi="ar-EG"/>
        </w:rPr>
        <w:t xml:space="preserve">. </w:t>
      </w:r>
      <w:r w:rsidR="004C7F17">
        <w:rPr>
          <w:rFonts w:hint="cs"/>
          <w:rtl/>
          <w:lang w:val="en-GB" w:bidi="ar-EG"/>
        </w:rPr>
        <w:t>وأث</w:t>
      </w:r>
      <w:r w:rsidR="004C7F17" w:rsidRPr="004C7F17">
        <w:rPr>
          <w:rtl/>
          <w:lang w:val="en-GB" w:bidi="ar-EG"/>
        </w:rPr>
        <w:t xml:space="preserve">نى المندوبون على التقرير القيِّم الذي قدمه الخبير الاستشاري وأعرب أحد المندوبين عن </w:t>
      </w:r>
      <w:r w:rsidR="004C7F17">
        <w:rPr>
          <w:rFonts w:hint="cs"/>
          <w:rtl/>
          <w:lang w:val="en-GB" w:bidi="ar-EG"/>
        </w:rPr>
        <w:t>تأكيده</w:t>
      </w:r>
      <w:r w:rsidR="004C7F17" w:rsidRPr="004C7F17">
        <w:rPr>
          <w:rtl/>
          <w:lang w:val="en-GB" w:bidi="ar-EG"/>
        </w:rPr>
        <w:t xml:space="preserve"> على أن التقرير </w:t>
      </w:r>
      <w:r w:rsidR="004C7F17">
        <w:rPr>
          <w:rFonts w:hint="cs"/>
          <w:rtl/>
          <w:lang w:val="en-GB" w:bidi="ar-EG"/>
        </w:rPr>
        <w:t>يفي</w:t>
      </w:r>
      <w:r w:rsidR="004C7F17" w:rsidRPr="004C7F17">
        <w:rPr>
          <w:rtl/>
          <w:lang w:val="en-GB" w:bidi="ar-EG"/>
        </w:rPr>
        <w:t xml:space="preserve"> </w:t>
      </w:r>
      <w:r w:rsidR="00DC1AE9">
        <w:rPr>
          <w:rFonts w:hint="cs"/>
          <w:rtl/>
          <w:lang w:val="en-GB" w:bidi="ar-EG"/>
        </w:rPr>
        <w:t>ب</w:t>
      </w:r>
      <w:r w:rsidR="004C7F17" w:rsidRPr="004C7F17">
        <w:rPr>
          <w:rtl/>
          <w:lang w:val="en-GB" w:bidi="ar-EG"/>
        </w:rPr>
        <w:t xml:space="preserve">التوقعات </w:t>
      </w:r>
      <w:r w:rsidR="004C7F17">
        <w:rPr>
          <w:rFonts w:hint="cs"/>
          <w:rtl/>
          <w:lang w:val="en-GB" w:bidi="ar-EG"/>
        </w:rPr>
        <w:t xml:space="preserve">الواردة في المقرر </w:t>
      </w:r>
      <w:r w:rsidR="004C7F17">
        <w:rPr>
          <w:lang w:val="en-GB" w:bidi="ar-EG"/>
        </w:rPr>
        <w:t>613</w:t>
      </w:r>
      <w:r w:rsidR="00151DBC">
        <w:rPr>
          <w:rFonts w:hint="cs"/>
          <w:rtl/>
          <w:lang w:val="en-GB" w:bidi="ar-EG"/>
        </w:rPr>
        <w:t xml:space="preserve"> </w:t>
      </w:r>
      <w:r w:rsidR="004C7F17">
        <w:rPr>
          <w:rFonts w:hint="cs"/>
          <w:rtl/>
          <w:lang w:val="en-GB"/>
        </w:rPr>
        <w:t>الصادر عن المجلس.</w:t>
      </w:r>
      <w:r w:rsidR="00EA24DC">
        <w:rPr>
          <w:rFonts w:hint="cs"/>
          <w:rtl/>
          <w:lang w:val="en-GB"/>
        </w:rPr>
        <w:t xml:space="preserve"> وتتع</w:t>
      </w:r>
      <w:r w:rsidR="00EA24DC" w:rsidRPr="00EA24DC">
        <w:rPr>
          <w:rtl/>
          <w:lang w:val="en-GB"/>
        </w:rPr>
        <w:t>لق الأسئلة التي أثارها المندوبون بالتأخر في تقديم الوثيقة، وعدم وجود مسرد كامل ل</w:t>
      </w:r>
      <w:r w:rsidR="00EA24DC">
        <w:rPr>
          <w:rFonts w:hint="cs"/>
          <w:rtl/>
          <w:lang w:val="en-GB"/>
        </w:rPr>
        <w:t>ل</w:t>
      </w:r>
      <w:r w:rsidR="00EA24DC" w:rsidRPr="00EA24DC">
        <w:rPr>
          <w:rtl/>
          <w:lang w:val="en-GB"/>
        </w:rPr>
        <w:t>مختصرات</w:t>
      </w:r>
      <w:r w:rsidR="00E327B3">
        <w:rPr>
          <w:rFonts w:hint="cs"/>
          <w:rtl/>
          <w:lang w:val="en-GB"/>
        </w:rPr>
        <w:t xml:space="preserve"> لغير الناطقين باللغة الإنكليزية</w:t>
      </w:r>
      <w:r w:rsidR="00EA24DC" w:rsidRPr="00EA24DC">
        <w:rPr>
          <w:rtl/>
          <w:lang w:val="en-GB"/>
        </w:rPr>
        <w:t xml:space="preserve">، </w:t>
      </w:r>
      <w:r w:rsidR="00DC1AE9" w:rsidRPr="00DC3604">
        <w:rPr>
          <w:rFonts w:hint="cs"/>
          <w:rtl/>
          <w:lang w:val="en-GB"/>
        </w:rPr>
        <w:t>والرابط إلى</w:t>
      </w:r>
      <w:r w:rsidR="00EA24DC" w:rsidRPr="00DC3604">
        <w:rPr>
          <w:rtl/>
          <w:lang w:val="en-GB"/>
        </w:rPr>
        <w:t xml:space="preserve"> استرداد</w:t>
      </w:r>
      <w:r w:rsidR="00EA24DC" w:rsidRPr="00EA24DC">
        <w:rPr>
          <w:rtl/>
          <w:lang w:val="en-GB"/>
        </w:rPr>
        <w:t xml:space="preserve"> الأصول </w:t>
      </w:r>
      <w:r w:rsidR="00150DF1">
        <w:rPr>
          <w:rFonts w:hint="cs"/>
          <w:rtl/>
          <w:lang w:val="en-GB"/>
        </w:rPr>
        <w:t>التي تم الاحتيال</w:t>
      </w:r>
      <w:r w:rsidR="00E327B3">
        <w:rPr>
          <w:rFonts w:hint="cs"/>
          <w:rtl/>
          <w:lang w:val="en-GB"/>
        </w:rPr>
        <w:t xml:space="preserve"> عليها</w:t>
      </w:r>
      <w:r w:rsidR="00EA24DC" w:rsidRPr="00EA24DC">
        <w:rPr>
          <w:rtl/>
          <w:lang w:val="en-GB"/>
        </w:rPr>
        <w:t xml:space="preserve"> في </w:t>
      </w:r>
      <w:r w:rsidR="00E327B3">
        <w:rPr>
          <w:rFonts w:hint="cs"/>
          <w:rtl/>
          <w:lang w:val="en-GB"/>
        </w:rPr>
        <w:t>قضية</w:t>
      </w:r>
      <w:r w:rsidR="00EA24DC" w:rsidRPr="00EA24DC">
        <w:rPr>
          <w:rtl/>
          <w:lang w:val="en-GB"/>
        </w:rPr>
        <w:t xml:space="preserve"> الاحتيال </w:t>
      </w:r>
      <w:r w:rsidR="001D224C">
        <w:rPr>
          <w:rFonts w:hint="cs"/>
          <w:rtl/>
          <w:lang w:val="en-GB"/>
        </w:rPr>
        <w:t>المتعلقة</w:t>
      </w:r>
      <w:r w:rsidR="00E327B3">
        <w:rPr>
          <w:rFonts w:hint="cs"/>
          <w:rtl/>
          <w:lang w:val="en-GB"/>
        </w:rPr>
        <w:t xml:space="preserve"> </w:t>
      </w:r>
      <w:r w:rsidR="001D224C">
        <w:rPr>
          <w:rFonts w:hint="cs"/>
          <w:rtl/>
          <w:lang w:val="en-GB"/>
        </w:rPr>
        <w:t>ب</w:t>
      </w:r>
      <w:r w:rsidR="00E327B3">
        <w:rPr>
          <w:rFonts w:hint="cs"/>
          <w:rtl/>
          <w:lang w:val="en-GB"/>
        </w:rPr>
        <w:t>مكتب آسيا والمحيط الهادئ</w:t>
      </w:r>
      <w:r w:rsidR="00EA24DC" w:rsidRPr="00EA24DC">
        <w:rPr>
          <w:rtl/>
          <w:lang w:val="en-GB"/>
        </w:rPr>
        <w:t>.</w:t>
      </w:r>
      <w:r w:rsidR="00A010C8">
        <w:rPr>
          <w:rFonts w:hint="cs"/>
          <w:rtl/>
          <w:lang w:val="en-GB"/>
        </w:rPr>
        <w:t xml:space="preserve"> وأ</w:t>
      </w:r>
      <w:r w:rsidR="00A010C8" w:rsidRPr="00A010C8">
        <w:rPr>
          <w:rtl/>
          <w:lang w:val="en-GB"/>
        </w:rPr>
        <w:t xml:space="preserve">كد أحد المندوبين أن العمل الجاري في مكتب الأخلاقيات والمراجعة الداخلية </w:t>
      </w:r>
      <w:r w:rsidR="00A010C8">
        <w:rPr>
          <w:rFonts w:hint="cs"/>
          <w:rtl/>
          <w:lang w:val="en-GB"/>
        </w:rPr>
        <w:t>مهم للغاية.</w:t>
      </w:r>
      <w:r w:rsidR="00FC0E0F">
        <w:rPr>
          <w:rFonts w:hint="cs"/>
          <w:rtl/>
          <w:lang w:val="en-GB"/>
        </w:rPr>
        <w:t xml:space="preserve"> و</w:t>
      </w:r>
      <w:r w:rsidR="00DC1AE9">
        <w:rPr>
          <w:rFonts w:hint="cs"/>
          <w:rtl/>
          <w:lang w:val="en-GB"/>
        </w:rPr>
        <w:t xml:space="preserve">يتعلق </w:t>
      </w:r>
      <w:r w:rsidR="00FC0E0F">
        <w:rPr>
          <w:rFonts w:hint="cs"/>
          <w:rtl/>
          <w:lang w:val="en-GB"/>
        </w:rPr>
        <w:t>ال</w:t>
      </w:r>
      <w:r w:rsidR="00FC0E0F" w:rsidRPr="00FC0E0F">
        <w:rPr>
          <w:rtl/>
          <w:lang w:val="en-GB"/>
        </w:rPr>
        <w:t xml:space="preserve">شاغل الرئيسي الذي أعرب عنه العديد من المندوبين </w:t>
      </w:r>
      <w:r w:rsidR="00997268">
        <w:rPr>
          <w:rFonts w:hint="cs"/>
          <w:rtl/>
          <w:lang w:val="en-GB"/>
        </w:rPr>
        <w:t>بالتحذيرات استجابة</w:t>
      </w:r>
      <w:r w:rsidR="00FC0E0F" w:rsidRPr="00FC0E0F">
        <w:rPr>
          <w:rtl/>
          <w:lang w:val="en-GB"/>
        </w:rPr>
        <w:t xml:space="preserve"> للإجراءات التي </w:t>
      </w:r>
      <w:r w:rsidR="00FC0E0F">
        <w:rPr>
          <w:rFonts w:hint="cs"/>
          <w:rtl/>
          <w:lang w:val="en-GB"/>
        </w:rPr>
        <w:t xml:space="preserve">اقترحتها مؤسسة </w:t>
      </w:r>
      <w:r w:rsidR="00FC0E0F">
        <w:rPr>
          <w:lang w:val="en-GB"/>
        </w:rPr>
        <w:t>PwC</w:t>
      </w:r>
      <w:r w:rsidR="00FC0E0F" w:rsidRPr="00FC0E0F">
        <w:rPr>
          <w:rtl/>
          <w:lang w:val="en-GB"/>
        </w:rPr>
        <w:t xml:space="preserve"> لتعزيز </w:t>
      </w:r>
      <w:r w:rsidR="00FC0E0F">
        <w:rPr>
          <w:rFonts w:hint="cs"/>
          <w:rtl/>
          <w:lang w:val="en-GB"/>
        </w:rPr>
        <w:t>الاستعداد للتحقيق القضائي</w:t>
      </w:r>
      <w:r w:rsidR="00FC0E0F" w:rsidRPr="00FC0E0F">
        <w:rPr>
          <w:rtl/>
          <w:lang w:val="en-GB"/>
        </w:rPr>
        <w:t xml:space="preserve"> وإدارة البيانات</w:t>
      </w:r>
      <w:r w:rsidR="00FC0E0F">
        <w:rPr>
          <w:rFonts w:hint="cs"/>
          <w:rtl/>
          <w:lang w:val="en-GB"/>
        </w:rPr>
        <w:t>.</w:t>
      </w:r>
      <w:r w:rsidR="00997268">
        <w:rPr>
          <w:rFonts w:hint="cs"/>
          <w:rtl/>
          <w:lang w:val="en-GB"/>
        </w:rPr>
        <w:t xml:space="preserve"> وأوضح الخبير الاستشاري أن </w:t>
      </w:r>
      <w:r w:rsidR="002533A8">
        <w:rPr>
          <w:rFonts w:hint="cs"/>
          <w:rtl/>
          <w:lang w:val="en-GB"/>
        </w:rPr>
        <w:t>الوضع</w:t>
      </w:r>
      <w:r w:rsidR="00997268">
        <w:rPr>
          <w:rFonts w:hint="cs"/>
          <w:rtl/>
          <w:lang w:val="en-GB"/>
        </w:rPr>
        <w:t xml:space="preserve"> ليس إشكالي</w:t>
      </w:r>
      <w:r w:rsidR="002533A8">
        <w:rPr>
          <w:rFonts w:hint="cs"/>
          <w:rtl/>
          <w:lang w:val="en-GB"/>
        </w:rPr>
        <w:t>اً</w:t>
      </w:r>
      <w:r w:rsidR="00997268">
        <w:rPr>
          <w:rFonts w:hint="cs"/>
          <w:rtl/>
          <w:lang w:val="en-GB"/>
        </w:rPr>
        <w:t xml:space="preserve"> </w:t>
      </w:r>
      <w:r w:rsidR="00DC1AE9">
        <w:rPr>
          <w:rFonts w:hint="cs"/>
          <w:rtl/>
          <w:lang w:val="en-GB"/>
        </w:rPr>
        <w:t>بصورة مفرطة</w:t>
      </w:r>
      <w:r w:rsidR="00045D4E">
        <w:rPr>
          <w:rtl/>
          <w:lang w:val="en-GB"/>
        </w:rPr>
        <w:t>،</w:t>
      </w:r>
      <w:r w:rsidR="00997268">
        <w:rPr>
          <w:rFonts w:hint="cs"/>
          <w:rtl/>
          <w:lang w:val="en-GB"/>
        </w:rPr>
        <w:t xml:space="preserve"> ولكنه </w:t>
      </w:r>
      <w:r w:rsidR="002533A8">
        <w:rPr>
          <w:rFonts w:hint="cs"/>
          <w:rtl/>
          <w:lang w:val="en-GB"/>
        </w:rPr>
        <w:t>ي</w:t>
      </w:r>
      <w:r w:rsidR="00997268">
        <w:rPr>
          <w:rFonts w:hint="cs"/>
          <w:rtl/>
          <w:lang w:val="en-GB"/>
        </w:rPr>
        <w:t>حتاج إلى اهتمام</w:t>
      </w:r>
      <w:r w:rsidR="002533A8">
        <w:rPr>
          <w:rFonts w:hint="cs"/>
          <w:rtl/>
          <w:lang w:val="en-GB"/>
        </w:rPr>
        <w:t xml:space="preserve"> من</w:t>
      </w:r>
      <w:r w:rsidR="00997268">
        <w:rPr>
          <w:rFonts w:hint="cs"/>
          <w:rtl/>
          <w:lang w:val="en-GB"/>
        </w:rPr>
        <w:t xml:space="preserve"> إدارة الاتحاد.</w:t>
      </w:r>
      <w:r w:rsidR="002533A8">
        <w:rPr>
          <w:rFonts w:hint="cs"/>
          <w:rtl/>
          <w:lang w:val="en-GB"/>
        </w:rPr>
        <w:t xml:space="preserve"> وتناول المستشار القانوني</w:t>
      </w:r>
      <w:r w:rsidR="002533A8" w:rsidRPr="002533A8">
        <w:rPr>
          <w:rtl/>
          <w:lang w:val="en-GB"/>
        </w:rPr>
        <w:t xml:space="preserve"> للاتحاد </w:t>
      </w:r>
      <w:r w:rsidR="002533A8">
        <w:rPr>
          <w:rFonts w:hint="cs"/>
          <w:rtl/>
          <w:lang w:val="en-GB"/>
        </w:rPr>
        <w:t>استرداد</w:t>
      </w:r>
      <w:r w:rsidR="002533A8" w:rsidRPr="002533A8">
        <w:rPr>
          <w:rtl/>
          <w:lang w:val="en-GB"/>
        </w:rPr>
        <w:t xml:space="preserve"> الأصول من </w:t>
      </w:r>
      <w:r w:rsidR="002533A8">
        <w:rPr>
          <w:rFonts w:hint="cs"/>
          <w:rtl/>
          <w:lang w:val="en-GB"/>
        </w:rPr>
        <w:t>قضية</w:t>
      </w:r>
      <w:r w:rsidR="002533A8" w:rsidRPr="002533A8">
        <w:rPr>
          <w:rtl/>
          <w:lang w:val="en-GB"/>
        </w:rPr>
        <w:t xml:space="preserve"> الاحتيال السابقة بتوضيح أن </w:t>
      </w:r>
      <w:r w:rsidR="002533A8">
        <w:rPr>
          <w:rFonts w:hint="cs"/>
          <w:rtl/>
          <w:lang w:val="en-GB"/>
        </w:rPr>
        <w:t>ال</w:t>
      </w:r>
      <w:r w:rsidR="002533A8" w:rsidRPr="002533A8">
        <w:rPr>
          <w:rtl/>
          <w:lang w:val="en-GB"/>
        </w:rPr>
        <w:t xml:space="preserve">سلطات </w:t>
      </w:r>
      <w:r w:rsidR="008A47E3">
        <w:rPr>
          <w:rFonts w:hint="cs"/>
          <w:rtl/>
          <w:lang w:val="en-GB"/>
        </w:rPr>
        <w:t>التايلاندية</w:t>
      </w:r>
      <w:r w:rsidR="002533A8" w:rsidRPr="002533A8">
        <w:rPr>
          <w:rtl/>
          <w:lang w:val="en-GB"/>
        </w:rPr>
        <w:t xml:space="preserve"> عي</w:t>
      </w:r>
      <w:r w:rsidR="00C55EAC">
        <w:rPr>
          <w:rFonts w:hint="cs"/>
          <w:rtl/>
          <w:lang w:val="en-GB"/>
        </w:rPr>
        <w:t>ّ</w:t>
      </w:r>
      <w:r w:rsidR="002533A8" w:rsidRPr="002533A8">
        <w:rPr>
          <w:rtl/>
          <w:lang w:val="en-GB"/>
        </w:rPr>
        <w:t>نت اللجنة الوطنية لمكافحة الفساد (</w:t>
      </w:r>
      <w:r w:rsidR="002533A8">
        <w:rPr>
          <w:lang w:val="en-GB"/>
        </w:rPr>
        <w:t>NACC</w:t>
      </w:r>
      <w:r w:rsidR="002533A8" w:rsidRPr="002533A8">
        <w:rPr>
          <w:rtl/>
          <w:lang w:val="en-GB"/>
        </w:rPr>
        <w:t xml:space="preserve">) لإجراء الإجراءات القضائية </w:t>
      </w:r>
      <w:r w:rsidR="002533A8">
        <w:rPr>
          <w:rFonts w:hint="cs"/>
          <w:rtl/>
          <w:lang w:val="en-GB"/>
        </w:rPr>
        <w:t>ضد</w:t>
      </w:r>
      <w:r w:rsidR="002533A8" w:rsidRPr="002533A8">
        <w:rPr>
          <w:rtl/>
          <w:lang w:val="en-GB"/>
        </w:rPr>
        <w:t xml:space="preserve"> المحتال </w:t>
      </w:r>
      <w:r w:rsidR="002533A8">
        <w:rPr>
          <w:rFonts w:hint="cs"/>
          <w:rtl/>
          <w:lang w:val="en-GB"/>
        </w:rPr>
        <w:t>وشركائه</w:t>
      </w:r>
      <w:r w:rsidR="002533A8" w:rsidRPr="002533A8">
        <w:rPr>
          <w:rtl/>
          <w:lang w:val="en-GB"/>
        </w:rPr>
        <w:t xml:space="preserve">، وأن أصول صندوق المعاشات التقاعدية المشترك لموظفي الأمم المتحدة للمحتال </w:t>
      </w:r>
      <w:r w:rsidR="002533A8">
        <w:rPr>
          <w:rFonts w:hint="cs"/>
          <w:rtl/>
          <w:lang w:val="en-GB"/>
        </w:rPr>
        <w:t xml:space="preserve">قد جمدت </w:t>
      </w:r>
      <w:r w:rsidR="002533A8" w:rsidRPr="002533A8">
        <w:rPr>
          <w:rtl/>
          <w:lang w:val="en-GB"/>
        </w:rPr>
        <w:t>منذ إجراء التحقيق.</w:t>
      </w:r>
      <w:r w:rsidR="00045D4E">
        <w:rPr>
          <w:rFonts w:hint="cs"/>
          <w:rtl/>
          <w:lang w:val="en-GB"/>
        </w:rPr>
        <w:t xml:space="preserve"> وأو</w:t>
      </w:r>
      <w:r w:rsidR="00045D4E" w:rsidRPr="00045D4E">
        <w:rPr>
          <w:rtl/>
          <w:lang w:val="en-GB"/>
        </w:rPr>
        <w:t xml:space="preserve">ضحت الأمانة أيضاً الحاجة إلى وظيفة إضافية في وحدة </w:t>
      </w:r>
      <w:r w:rsidR="00A35E65">
        <w:rPr>
          <w:rFonts w:hint="cs"/>
          <w:rtl/>
          <w:lang w:val="en-GB"/>
        </w:rPr>
        <w:t>التحكم في الأنشطة الممولة من</w:t>
      </w:r>
      <w:r w:rsidR="00045D4E" w:rsidRPr="00045D4E">
        <w:rPr>
          <w:rtl/>
          <w:lang w:val="en-GB"/>
        </w:rPr>
        <w:t xml:space="preserve"> خارج الميزانية، </w:t>
      </w:r>
      <w:r w:rsidR="00045D4E">
        <w:rPr>
          <w:rFonts w:hint="cs"/>
          <w:rtl/>
          <w:lang w:val="en-GB"/>
        </w:rPr>
        <w:t>على النحو المنصوص عليه في</w:t>
      </w:r>
      <w:r w:rsidR="00151DBC">
        <w:rPr>
          <w:rFonts w:hint="cs"/>
          <w:rtl/>
          <w:lang w:val="en-GB"/>
        </w:rPr>
        <w:t> </w:t>
      </w:r>
      <w:r w:rsidR="00045D4E" w:rsidRPr="00045D4E">
        <w:rPr>
          <w:rtl/>
          <w:lang w:val="en-GB"/>
        </w:rPr>
        <w:t>أحد الإجراءات التي أوصى بها الخبير الاستشاري.</w:t>
      </w:r>
    </w:p>
    <w:p w14:paraId="41B7B2F0" w14:textId="07252640" w:rsidR="00AA155F" w:rsidRDefault="00AA155F" w:rsidP="00EF47EA">
      <w:pPr>
        <w:rPr>
          <w:rtl/>
          <w:lang w:val="en-GB"/>
        </w:rPr>
      </w:pPr>
      <w:r>
        <w:rPr>
          <w:rFonts w:hint="cs"/>
          <w:rtl/>
          <w:lang w:val="en-GB" w:bidi="ar-EG"/>
        </w:rPr>
        <w:t>2.8</w:t>
      </w:r>
      <w:r>
        <w:rPr>
          <w:rtl/>
          <w:lang w:val="en-GB" w:bidi="ar-EG"/>
        </w:rPr>
        <w:tab/>
      </w:r>
      <w:r w:rsidR="00C55EAC">
        <w:rPr>
          <w:rFonts w:hint="cs"/>
          <w:rtl/>
          <w:lang w:bidi="ar-SY"/>
        </w:rPr>
        <w:t>عرضت</w:t>
      </w:r>
      <w:r w:rsidR="00C55EAC" w:rsidRPr="00C55EAC">
        <w:rPr>
          <w:rtl/>
          <w:lang w:bidi="ar-SY"/>
        </w:rPr>
        <w:t xml:space="preserve"> الأمانة الوثائق وقدمت ملخصاً بشأن ملحق الوثائق </w:t>
      </w:r>
      <w:r w:rsidR="00C55EAC">
        <w:rPr>
          <w:rFonts w:hint="cs"/>
          <w:rtl/>
          <w:lang w:bidi="ar-SY"/>
        </w:rPr>
        <w:t>المتعلقة</w:t>
      </w:r>
      <w:r w:rsidR="00C55EAC" w:rsidRPr="00C55EAC">
        <w:rPr>
          <w:rtl/>
          <w:lang w:bidi="ar-SY"/>
        </w:rPr>
        <w:t xml:space="preserve"> بالتقدم المحرز في تنفيذ </w:t>
      </w:r>
      <w:r w:rsidR="00C55EAC">
        <w:rPr>
          <w:rFonts w:hint="cs"/>
          <w:rtl/>
          <w:lang w:bidi="ar-SY"/>
        </w:rPr>
        <w:t>توصيات مؤسسة</w:t>
      </w:r>
      <w:r w:rsidR="00C55EAC" w:rsidRPr="00C55EAC">
        <w:rPr>
          <w:rtl/>
          <w:lang w:bidi="ar-SY"/>
        </w:rPr>
        <w:t xml:space="preserve"> </w:t>
      </w:r>
      <w:r w:rsidR="00C55EAC">
        <w:rPr>
          <w:lang w:bidi="ar-SY"/>
        </w:rPr>
        <w:t>PwC</w:t>
      </w:r>
      <w:r w:rsidR="00C55EAC" w:rsidRPr="00C55EAC">
        <w:rPr>
          <w:rtl/>
          <w:lang w:bidi="ar-SY"/>
        </w:rPr>
        <w:t xml:space="preserve"> بشأن تقرير المراجعة</w:t>
      </w:r>
      <w:r w:rsidR="007D76C3">
        <w:rPr>
          <w:rFonts w:hint="cs"/>
          <w:rtl/>
          <w:lang w:bidi="ar-SY"/>
        </w:rPr>
        <w:t xml:space="preserve"> المحاسبية</w:t>
      </w:r>
      <w:r w:rsidR="00C55EAC" w:rsidRPr="00C55EAC">
        <w:rPr>
          <w:rtl/>
          <w:lang w:bidi="ar-SY"/>
        </w:rPr>
        <w:t xml:space="preserve"> </w:t>
      </w:r>
      <w:r w:rsidR="00C55EAC">
        <w:rPr>
          <w:rFonts w:hint="cs"/>
          <w:rtl/>
          <w:lang w:bidi="ar-SY"/>
        </w:rPr>
        <w:t>القضائية</w:t>
      </w:r>
      <w:r>
        <w:rPr>
          <w:rFonts w:hint="cs"/>
          <w:rtl/>
          <w:lang w:bidi="ar-SY"/>
        </w:rPr>
        <w:t>.</w:t>
      </w:r>
      <w:r w:rsidR="007D76C3">
        <w:rPr>
          <w:rFonts w:hint="cs"/>
          <w:rtl/>
          <w:lang w:val="en-GB"/>
        </w:rPr>
        <w:t xml:space="preserve"> وأ</w:t>
      </w:r>
      <w:r w:rsidR="007D76C3" w:rsidRPr="007D76C3">
        <w:rPr>
          <w:rtl/>
          <w:lang w:val="en-GB"/>
        </w:rPr>
        <w:t xml:space="preserve">شير إلى الملحق بالوثيقة وطبيعة العملية التي أنجزتها وحدة </w:t>
      </w:r>
      <w:r w:rsidR="007D76C3">
        <w:rPr>
          <w:rFonts w:hint="cs"/>
          <w:rtl/>
          <w:lang w:val="en-GB"/>
        </w:rPr>
        <w:t>المراجعة الداخلية</w:t>
      </w:r>
      <w:r w:rsidR="007D76C3" w:rsidRPr="007D76C3">
        <w:rPr>
          <w:rtl/>
          <w:lang w:val="en-GB"/>
        </w:rPr>
        <w:t xml:space="preserve"> في</w:t>
      </w:r>
      <w:r w:rsidR="00151DBC">
        <w:rPr>
          <w:rFonts w:hint="cs"/>
          <w:rtl/>
          <w:lang w:val="en-GB"/>
        </w:rPr>
        <w:t> </w:t>
      </w:r>
      <w:r w:rsidR="007D76C3" w:rsidRPr="007D76C3">
        <w:rPr>
          <w:rtl/>
          <w:lang w:val="en-GB"/>
        </w:rPr>
        <w:t>تجميع المعلومات من مختلف المكاتب المسؤولة ومن شعب الأمانة العامة.</w:t>
      </w:r>
    </w:p>
    <w:p w14:paraId="6C581567" w14:textId="16EC7443" w:rsidR="00AA155F" w:rsidRDefault="00AA155F" w:rsidP="00EF47EA">
      <w:pPr>
        <w:rPr>
          <w:rtl/>
          <w:lang w:val="en-GB"/>
        </w:rPr>
      </w:pPr>
      <w:r>
        <w:rPr>
          <w:rFonts w:hint="cs"/>
          <w:rtl/>
          <w:lang w:val="en-GB" w:bidi="ar-EG"/>
        </w:rPr>
        <w:t>3.8</w:t>
      </w:r>
      <w:r>
        <w:rPr>
          <w:rtl/>
          <w:lang w:val="en-GB" w:bidi="ar-EG"/>
        </w:rPr>
        <w:tab/>
      </w:r>
      <w:r w:rsidR="00476A25" w:rsidRPr="00151DBC">
        <w:rPr>
          <w:rFonts w:hint="cs"/>
          <w:spacing w:val="-4"/>
          <w:rtl/>
          <w:lang w:val="en-GB" w:bidi="ar-EG"/>
        </w:rPr>
        <w:t xml:space="preserve">وفي ديسمبر </w:t>
      </w:r>
      <w:r w:rsidR="00476A25" w:rsidRPr="00151DBC">
        <w:rPr>
          <w:spacing w:val="-4"/>
          <w:lang w:val="en-GB" w:bidi="ar-EG"/>
        </w:rPr>
        <w:t>2021</w:t>
      </w:r>
      <w:r w:rsidR="00476A25" w:rsidRPr="00151DBC">
        <w:rPr>
          <w:spacing w:val="-4"/>
          <w:rtl/>
          <w:lang w:val="en-GB" w:bidi="ar-EG"/>
        </w:rPr>
        <w:t xml:space="preserve">، </w:t>
      </w:r>
      <w:r w:rsidR="00037B16" w:rsidRPr="00151DBC">
        <w:rPr>
          <w:rFonts w:hint="cs"/>
          <w:spacing w:val="-4"/>
          <w:rtl/>
          <w:lang w:val="en-GB" w:bidi="ar-EG"/>
        </w:rPr>
        <w:t>تم الانتهاء من</w:t>
      </w:r>
      <w:r w:rsidR="00476A25" w:rsidRPr="00151DBC">
        <w:rPr>
          <w:spacing w:val="-4"/>
          <w:rtl/>
          <w:lang w:val="en-GB" w:bidi="ar-EG"/>
        </w:rPr>
        <w:t xml:space="preserve"> </w:t>
      </w:r>
      <w:r w:rsidR="00476A25" w:rsidRPr="00151DBC">
        <w:rPr>
          <w:spacing w:val="-4"/>
          <w:lang w:val="en-GB" w:bidi="ar-EG"/>
        </w:rPr>
        <w:t>44</w:t>
      </w:r>
      <w:r w:rsidR="00476A25" w:rsidRPr="00151DBC">
        <w:rPr>
          <w:spacing w:val="-4"/>
          <w:rtl/>
          <w:lang w:val="en-GB" w:bidi="ar-EG"/>
        </w:rPr>
        <w:t xml:space="preserve"> في </w:t>
      </w:r>
      <w:proofErr w:type="gramStart"/>
      <w:r w:rsidR="00476A25" w:rsidRPr="00151DBC">
        <w:rPr>
          <w:spacing w:val="-4"/>
          <w:rtl/>
          <w:lang w:val="en-GB" w:bidi="ar-EG"/>
        </w:rPr>
        <w:t>المائة</w:t>
      </w:r>
      <w:proofErr w:type="gramEnd"/>
      <w:r w:rsidR="00476A25" w:rsidRPr="00151DBC">
        <w:rPr>
          <w:spacing w:val="-4"/>
          <w:rtl/>
          <w:lang w:val="en-GB" w:bidi="ar-EG"/>
        </w:rPr>
        <w:t xml:space="preserve"> </w:t>
      </w:r>
      <w:r w:rsidR="00476A25" w:rsidRPr="00151DBC">
        <w:rPr>
          <w:rFonts w:hint="cs"/>
          <w:spacing w:val="-4"/>
          <w:rtl/>
          <w:lang w:val="en-GB" w:bidi="ar-EG"/>
        </w:rPr>
        <w:t>مما مجموعه</w:t>
      </w:r>
      <w:r w:rsidR="00476A25" w:rsidRPr="00151DBC">
        <w:rPr>
          <w:spacing w:val="-4"/>
          <w:rtl/>
          <w:lang w:val="en-GB" w:bidi="ar-EG"/>
        </w:rPr>
        <w:t xml:space="preserve"> </w:t>
      </w:r>
      <w:r w:rsidR="00476A25" w:rsidRPr="00151DBC">
        <w:rPr>
          <w:spacing w:val="-4"/>
          <w:lang w:val="en-GB" w:bidi="ar-EG"/>
        </w:rPr>
        <w:t>71</w:t>
      </w:r>
      <w:r w:rsidR="00476A25" w:rsidRPr="00151DBC">
        <w:rPr>
          <w:spacing w:val="-4"/>
          <w:rtl/>
          <w:lang w:val="en-GB" w:bidi="ar-EG"/>
        </w:rPr>
        <w:t xml:space="preserve"> توصية، في حين</w:t>
      </w:r>
      <w:r w:rsidR="00037B16" w:rsidRPr="00151DBC">
        <w:rPr>
          <w:rFonts w:hint="cs"/>
          <w:spacing w:val="-4"/>
          <w:rtl/>
          <w:lang w:val="en-GB"/>
        </w:rPr>
        <w:t xml:space="preserve"> أن</w:t>
      </w:r>
      <w:r w:rsidR="00476A25" w:rsidRPr="00151DBC">
        <w:rPr>
          <w:spacing w:val="-4"/>
          <w:rtl/>
          <w:lang w:val="en-GB" w:bidi="ar-EG"/>
        </w:rPr>
        <w:t xml:space="preserve"> </w:t>
      </w:r>
      <w:r w:rsidR="002C6B49" w:rsidRPr="00151DBC">
        <w:rPr>
          <w:spacing w:val="-4"/>
          <w:lang w:val="en-GB" w:bidi="ar-EG"/>
        </w:rPr>
        <w:t>46</w:t>
      </w:r>
      <w:r w:rsidR="00476A25" w:rsidRPr="00151DBC">
        <w:rPr>
          <w:spacing w:val="-4"/>
          <w:rtl/>
          <w:lang w:val="en-GB" w:bidi="ar-EG"/>
        </w:rPr>
        <w:t xml:space="preserve"> في المائة </w:t>
      </w:r>
      <w:r w:rsidR="00037B16" w:rsidRPr="00151DBC">
        <w:rPr>
          <w:spacing w:val="-4"/>
          <w:rtl/>
          <w:lang w:val="en-GB" w:bidi="ar-EG"/>
        </w:rPr>
        <w:t xml:space="preserve">لا تزال </w:t>
      </w:r>
      <w:r w:rsidR="00476A25" w:rsidRPr="00151DBC">
        <w:rPr>
          <w:spacing w:val="-4"/>
          <w:rtl/>
          <w:lang w:val="en-GB" w:bidi="ar-EG"/>
        </w:rPr>
        <w:t xml:space="preserve">قيد التنفيذ، ولم يتم البدء بعد في </w:t>
      </w:r>
      <w:r w:rsidR="002C6B49" w:rsidRPr="00151DBC">
        <w:rPr>
          <w:spacing w:val="-4"/>
          <w:lang w:val="en-GB" w:bidi="ar-EG"/>
        </w:rPr>
        <w:t>10</w:t>
      </w:r>
      <w:r w:rsidR="00476A25" w:rsidRPr="00151DBC">
        <w:rPr>
          <w:spacing w:val="-4"/>
          <w:rtl/>
          <w:lang w:val="en-GB" w:bidi="ar-EG"/>
        </w:rPr>
        <w:t xml:space="preserve"> في المائة</w:t>
      </w:r>
      <w:r w:rsidR="002C6B49" w:rsidRPr="00151DBC">
        <w:rPr>
          <w:rFonts w:hint="cs"/>
          <w:spacing w:val="-4"/>
          <w:rtl/>
          <w:lang w:val="en-GB" w:bidi="ar-EG"/>
        </w:rPr>
        <w:t xml:space="preserve"> </w:t>
      </w:r>
      <w:r w:rsidR="00037B16" w:rsidRPr="00151DBC">
        <w:rPr>
          <w:rFonts w:hint="cs"/>
          <w:spacing w:val="-4"/>
          <w:rtl/>
          <w:lang w:val="en-GB" w:bidi="ar-EG"/>
        </w:rPr>
        <w:t>منها</w:t>
      </w:r>
      <w:r w:rsidR="002C6B49" w:rsidRPr="00151DBC">
        <w:rPr>
          <w:rFonts w:hint="cs"/>
          <w:spacing w:val="-4"/>
          <w:rtl/>
          <w:lang w:val="en-GB" w:bidi="ar-EG"/>
        </w:rPr>
        <w:t>.</w:t>
      </w:r>
      <w:r w:rsidR="00037B16" w:rsidRPr="00151DBC">
        <w:rPr>
          <w:rFonts w:hint="cs"/>
          <w:spacing w:val="-4"/>
          <w:rtl/>
          <w:lang w:val="en-GB"/>
        </w:rPr>
        <w:t xml:space="preserve"> وأشير إلى أن معظم التوصيات المعلقة</w:t>
      </w:r>
      <w:r w:rsidR="00037B16" w:rsidRPr="00151DBC">
        <w:rPr>
          <w:spacing w:val="-4"/>
          <w:rtl/>
          <w:lang w:val="en-GB"/>
        </w:rPr>
        <w:t xml:space="preserve"> </w:t>
      </w:r>
      <w:r w:rsidR="00037B16" w:rsidRPr="00151DBC">
        <w:rPr>
          <w:rFonts w:hint="cs"/>
          <w:spacing w:val="-4"/>
          <w:rtl/>
          <w:lang w:val="en-GB"/>
        </w:rPr>
        <w:t>من المقرر إنجازها في الربع الأول</w:t>
      </w:r>
      <w:r w:rsidR="00037B16" w:rsidRPr="00151DBC">
        <w:rPr>
          <w:spacing w:val="-4"/>
          <w:rtl/>
          <w:lang w:val="en-GB"/>
        </w:rPr>
        <w:t xml:space="preserve"> من هذا العام، </w:t>
      </w:r>
      <w:r w:rsidR="00037B16" w:rsidRPr="00151DBC">
        <w:rPr>
          <w:rFonts w:hint="cs"/>
          <w:spacing w:val="-4"/>
          <w:rtl/>
          <w:lang w:val="en-GB"/>
        </w:rPr>
        <w:t>في حين يُ</w:t>
      </w:r>
      <w:r w:rsidR="00037B16" w:rsidRPr="00151DBC">
        <w:rPr>
          <w:spacing w:val="-4"/>
          <w:rtl/>
          <w:lang w:val="en-GB"/>
        </w:rPr>
        <w:t xml:space="preserve">توقع تنفيذ جميع التوصيات المتبقية </w:t>
      </w:r>
      <w:r w:rsidR="00037B16" w:rsidRPr="00151DBC">
        <w:rPr>
          <w:rFonts w:hint="cs"/>
          <w:spacing w:val="-4"/>
          <w:rtl/>
          <w:lang w:val="en-GB"/>
        </w:rPr>
        <w:t xml:space="preserve">المعلقة </w:t>
      </w:r>
      <w:r w:rsidR="00037B16" w:rsidRPr="00151DBC">
        <w:rPr>
          <w:spacing w:val="-4"/>
          <w:rtl/>
          <w:lang w:val="en-GB"/>
        </w:rPr>
        <w:t xml:space="preserve">بحلول نهاية عام </w:t>
      </w:r>
      <w:r w:rsidR="00037B16" w:rsidRPr="00151DBC">
        <w:rPr>
          <w:spacing w:val="-4"/>
          <w:lang w:val="en-GB"/>
        </w:rPr>
        <w:t>2022</w:t>
      </w:r>
      <w:r w:rsidR="00037B16" w:rsidRPr="00151DBC">
        <w:rPr>
          <w:spacing w:val="-4"/>
          <w:rtl/>
          <w:lang w:val="en-GB"/>
        </w:rPr>
        <w:t>.</w:t>
      </w:r>
      <w:r w:rsidR="00037B16" w:rsidRPr="00151DBC">
        <w:rPr>
          <w:rFonts w:hint="cs"/>
          <w:spacing w:val="-4"/>
          <w:rtl/>
          <w:lang w:val="en-GB"/>
        </w:rPr>
        <w:t xml:space="preserve"> وستواصل وحدة المراجعة الداخلية مراقبة تنفيذ التوصيات.</w:t>
      </w:r>
    </w:p>
    <w:p w14:paraId="09624868" w14:textId="307AD8B4" w:rsidR="00AA155F" w:rsidRDefault="00AA155F" w:rsidP="00037B16">
      <w:pPr>
        <w:rPr>
          <w:rtl/>
          <w:lang w:val="en-GB" w:bidi="ar-EG"/>
        </w:rPr>
      </w:pPr>
      <w:r>
        <w:rPr>
          <w:rFonts w:hint="cs"/>
          <w:rtl/>
          <w:lang w:val="en-GB" w:bidi="ar-EG"/>
        </w:rPr>
        <w:t>4.8</w:t>
      </w:r>
      <w:r>
        <w:rPr>
          <w:rtl/>
          <w:lang w:val="en-GB" w:bidi="ar-EG"/>
        </w:rPr>
        <w:tab/>
      </w:r>
      <w:r w:rsidRPr="00AA155F">
        <w:rPr>
          <w:rtl/>
          <w:lang w:val="en-GB" w:bidi="ar-EG"/>
        </w:rPr>
        <w:t>وفتح</w:t>
      </w:r>
      <w:r w:rsidR="00911A47">
        <w:rPr>
          <w:rFonts w:hint="cs"/>
          <w:rtl/>
          <w:lang w:val="en-GB" w:bidi="ar-EG"/>
        </w:rPr>
        <w:t>ت</w:t>
      </w:r>
      <w:r w:rsidRPr="00AA155F">
        <w:rPr>
          <w:rtl/>
          <w:lang w:val="en-GB" w:bidi="ar-EG"/>
        </w:rPr>
        <w:t xml:space="preserve"> الرئيس</w:t>
      </w:r>
      <w:r w:rsidR="00911A47">
        <w:rPr>
          <w:rFonts w:hint="cs"/>
          <w:rtl/>
          <w:lang w:val="en-GB" w:bidi="ar-EG"/>
        </w:rPr>
        <w:t>ة</w:t>
      </w:r>
      <w:r w:rsidRPr="00AA155F">
        <w:rPr>
          <w:rtl/>
          <w:lang w:val="en-GB" w:bidi="ar-EG"/>
        </w:rPr>
        <w:t xml:space="preserve"> باب الأسئلة.</w:t>
      </w:r>
      <w:r>
        <w:rPr>
          <w:rFonts w:hint="cs"/>
          <w:rtl/>
          <w:lang w:val="en-GB" w:bidi="ar-EG"/>
        </w:rPr>
        <w:t xml:space="preserve"> </w:t>
      </w:r>
      <w:r w:rsidR="005001DB">
        <w:rPr>
          <w:rFonts w:hint="cs"/>
          <w:rtl/>
          <w:lang w:val="en-GB" w:bidi="ar-EG"/>
        </w:rPr>
        <w:t xml:space="preserve">وطلب أحد المندوبين معرفة الجدول الزمني المقرر </w:t>
      </w:r>
      <w:proofErr w:type="spellStart"/>
      <w:r w:rsidR="00911A47">
        <w:rPr>
          <w:rFonts w:hint="cs"/>
          <w:rtl/>
          <w:lang w:val="en-GB" w:bidi="ar-EG"/>
        </w:rPr>
        <w:t>لاستكام</w:t>
      </w:r>
      <w:r w:rsidR="00911A47">
        <w:rPr>
          <w:rtl/>
          <w:lang w:val="en-GB" w:bidi="ar-EG"/>
        </w:rPr>
        <w:t>ل</w:t>
      </w:r>
      <w:proofErr w:type="spellEnd"/>
      <w:r w:rsidR="005001DB">
        <w:rPr>
          <w:rFonts w:hint="cs"/>
          <w:rtl/>
          <w:lang w:val="en-GB" w:bidi="ar-EG"/>
        </w:rPr>
        <w:t xml:space="preserve"> التوصية ذات الأولوية الحاسمة التي لا تزال معلقة.</w:t>
      </w:r>
    </w:p>
    <w:p w14:paraId="604E2A48" w14:textId="3DD4406F" w:rsidR="00AA155F" w:rsidRDefault="00AA155F" w:rsidP="00AA155F">
      <w:pPr>
        <w:rPr>
          <w:rtl/>
          <w:lang w:val="en-GB"/>
        </w:rPr>
      </w:pPr>
      <w:r>
        <w:rPr>
          <w:rFonts w:hint="cs"/>
          <w:rtl/>
          <w:lang w:val="en-GB" w:bidi="ar-EG"/>
        </w:rPr>
        <w:t>5.8</w:t>
      </w:r>
      <w:r>
        <w:rPr>
          <w:rtl/>
          <w:lang w:val="en-GB" w:bidi="ar-EG"/>
        </w:rPr>
        <w:tab/>
      </w:r>
      <w:r w:rsidR="00911A47">
        <w:rPr>
          <w:rFonts w:hint="cs"/>
          <w:rtl/>
          <w:lang w:val="en-GB" w:bidi="ar-EG"/>
        </w:rPr>
        <w:t xml:space="preserve">وأجابت </w:t>
      </w:r>
      <w:r w:rsidR="00911A47" w:rsidRPr="00911A47">
        <w:rPr>
          <w:rtl/>
          <w:lang w:val="en-GB" w:bidi="ar-EG"/>
        </w:rPr>
        <w:t xml:space="preserve">الأمانة بأن هذه التوصية </w:t>
      </w:r>
      <w:r w:rsidR="00911A47">
        <w:rPr>
          <w:rFonts w:hint="cs"/>
          <w:rtl/>
          <w:lang w:val="en-GB" w:bidi="ar-EG"/>
        </w:rPr>
        <w:t>تتعلق بدائرة إدارة الموارد البشرية</w:t>
      </w:r>
      <w:r w:rsidR="00911A47" w:rsidRPr="00911A47">
        <w:rPr>
          <w:rtl/>
          <w:lang w:val="en-GB" w:bidi="ar-EG"/>
        </w:rPr>
        <w:t xml:space="preserve">، وكما أشير في ملحق الوثيقة، فإن الانتهاء من الإجراءات المتعلقة بهذه التوصية سيتبع عن كثب نظام إدارة التوظيف الذي من </w:t>
      </w:r>
      <w:r w:rsidR="00911A47">
        <w:rPr>
          <w:rFonts w:hint="cs"/>
          <w:rtl/>
          <w:lang w:val="en-GB" w:bidi="ar-EG"/>
        </w:rPr>
        <w:t>المقرر أن يبدأ العمل به</w:t>
      </w:r>
      <w:r w:rsidR="00911A47" w:rsidRPr="00911A47">
        <w:rPr>
          <w:rtl/>
          <w:lang w:val="en-GB" w:bidi="ar-EG"/>
        </w:rPr>
        <w:t xml:space="preserve"> في نهاية </w:t>
      </w:r>
      <w:r w:rsidR="00911A47">
        <w:rPr>
          <w:rFonts w:hint="cs"/>
          <w:rtl/>
          <w:lang w:val="en-GB" w:bidi="ar-EG"/>
        </w:rPr>
        <w:t xml:space="preserve">يناير </w:t>
      </w:r>
      <w:r w:rsidR="00911A47">
        <w:rPr>
          <w:lang w:val="en-GB" w:bidi="ar-EG"/>
        </w:rPr>
        <w:t>2022</w:t>
      </w:r>
      <w:r w:rsidR="00911A47">
        <w:rPr>
          <w:rFonts w:hint="cs"/>
          <w:rtl/>
          <w:lang w:val="en-GB"/>
        </w:rPr>
        <w:t>.</w:t>
      </w:r>
    </w:p>
    <w:p w14:paraId="2CAD5A0C" w14:textId="2AA5A9D6" w:rsidR="00AA155F" w:rsidRDefault="00AA155F" w:rsidP="00AA155F">
      <w:pPr>
        <w:rPr>
          <w:rtl/>
          <w:lang w:val="en-GB"/>
        </w:rPr>
      </w:pPr>
      <w:r>
        <w:rPr>
          <w:rFonts w:hint="cs"/>
          <w:rtl/>
          <w:lang w:val="en-GB" w:bidi="ar-EG"/>
        </w:rPr>
        <w:t>6.8</w:t>
      </w:r>
      <w:r>
        <w:rPr>
          <w:rtl/>
          <w:lang w:val="en-GB" w:bidi="ar-EG"/>
        </w:rPr>
        <w:tab/>
      </w:r>
      <w:r w:rsidR="00FF7431">
        <w:rPr>
          <w:rFonts w:hint="cs"/>
          <w:rtl/>
          <w:lang w:bidi="ar-SY"/>
        </w:rPr>
        <w:t xml:space="preserve">وخلصت الرئيسة إلى أن </w:t>
      </w:r>
      <w:r w:rsidR="00FF7431">
        <w:rPr>
          <w:rFonts w:hint="cs"/>
          <w:rtl/>
          <w:lang w:val="en-GB" w:bidi="ar-EG"/>
        </w:rPr>
        <w:t xml:space="preserve">الفريق </w:t>
      </w:r>
      <w:r w:rsidR="00FF7431" w:rsidRPr="007324AF">
        <w:rPr>
          <w:rFonts w:asciiTheme="minorHAnsi" w:hAnsiTheme="minorHAnsi" w:cstheme="minorHAnsi"/>
          <w:color w:val="000000" w:themeColor="text1"/>
          <w:sz w:val="24"/>
        </w:rPr>
        <w:t>CWG-FHR</w:t>
      </w:r>
      <w:r w:rsidR="00FF7431">
        <w:rPr>
          <w:rFonts w:hint="cs"/>
          <w:rtl/>
          <w:lang w:val="en-GB" w:bidi="ar-EG"/>
        </w:rPr>
        <w:t xml:space="preserve"> أحاط علماً بهذه الوثائق.</w:t>
      </w:r>
    </w:p>
    <w:p w14:paraId="1F74EDF8" w14:textId="796FA8C8" w:rsidR="00AA155F" w:rsidRDefault="00AA155F" w:rsidP="00AA155F">
      <w:pPr>
        <w:pStyle w:val="Heading1"/>
        <w:rPr>
          <w:rtl/>
          <w:lang w:val="en-GB" w:bidi="ar-EG"/>
        </w:rPr>
      </w:pPr>
      <w:r>
        <w:rPr>
          <w:rFonts w:hint="cs"/>
          <w:rtl/>
          <w:lang w:val="en-GB" w:bidi="ar-EG"/>
        </w:rPr>
        <w:lastRenderedPageBreak/>
        <w:t>9</w:t>
      </w:r>
      <w:r>
        <w:rPr>
          <w:rtl/>
          <w:lang w:val="en-GB" w:bidi="ar-EG"/>
        </w:rPr>
        <w:tab/>
      </w:r>
      <w:r w:rsidR="00E6659C">
        <w:rPr>
          <w:rFonts w:hint="cs"/>
          <w:rtl/>
          <w:lang w:val="en-GB" w:bidi="ar-EG"/>
        </w:rPr>
        <w:t>الاحتيال والمسائل المتصلة به (</w:t>
      </w:r>
      <w:r w:rsidR="00E6659C">
        <w:rPr>
          <w:color w:val="000000"/>
          <w:rtl/>
        </w:rPr>
        <w:t>بند دائم في جدول الأعمال</w:t>
      </w:r>
      <w:r w:rsidR="00E6659C">
        <w:rPr>
          <w:rFonts w:hint="cs"/>
          <w:color w:val="000000"/>
          <w:rtl/>
        </w:rPr>
        <w:t>)</w:t>
      </w:r>
      <w:r>
        <w:rPr>
          <w:rFonts w:hint="cs"/>
          <w:rtl/>
          <w:lang w:val="en-GB" w:bidi="ar-EG"/>
        </w:rPr>
        <w:t xml:space="preserve"> </w:t>
      </w:r>
      <w:r>
        <w:rPr>
          <w:spacing w:val="-2"/>
          <w:rtl/>
          <w:lang w:bidi="ar-EG"/>
        </w:rPr>
        <w:t xml:space="preserve">تقرير فريق العمل التابع للاتحاد الدولي للاتصالات والمعني بعمليات الرقابة الداخلية </w:t>
      </w:r>
      <w:r>
        <w:rPr>
          <w:rFonts w:hint="cs"/>
          <w:rtl/>
          <w:lang w:val="en-GB" w:bidi="ar-EG"/>
        </w:rPr>
        <w:t>(</w:t>
      </w:r>
      <w:r w:rsidRPr="00AA155F">
        <w:rPr>
          <w:rFonts w:hint="cs"/>
          <w:rtl/>
        </w:rPr>
        <w:t xml:space="preserve">الوثيقة </w:t>
      </w:r>
      <w:hyperlink r:id="rId26" w:history="1">
        <w:r w:rsidRPr="00AA155F">
          <w:rPr>
            <w:rStyle w:val="Hyperlink"/>
          </w:rPr>
          <w:t>CWG-FHR-15/14</w:t>
        </w:r>
      </w:hyperlink>
      <w:r>
        <w:rPr>
          <w:rFonts w:hint="cs"/>
          <w:rtl/>
          <w:lang w:val="en-GB" w:bidi="ar-EG"/>
        </w:rPr>
        <w:t>)</w:t>
      </w:r>
    </w:p>
    <w:p w14:paraId="5BA48AC8" w14:textId="207CAD93" w:rsidR="00AA155F" w:rsidRPr="006A725E" w:rsidRDefault="00AA155F" w:rsidP="00F670CA">
      <w:pPr>
        <w:keepNext/>
        <w:keepLines/>
        <w:rPr>
          <w:lang w:val="en-GB"/>
        </w:rPr>
      </w:pPr>
      <w:r>
        <w:rPr>
          <w:rFonts w:hint="cs"/>
          <w:rtl/>
          <w:lang w:val="en-GB" w:bidi="ar-EG"/>
        </w:rPr>
        <w:t>1.9</w:t>
      </w:r>
      <w:r>
        <w:rPr>
          <w:rtl/>
          <w:lang w:val="en-GB" w:bidi="ar-EG"/>
        </w:rPr>
        <w:tab/>
      </w:r>
      <w:r w:rsidR="00E6659C">
        <w:rPr>
          <w:rFonts w:hint="cs"/>
          <w:rtl/>
          <w:lang w:val="en-GB" w:bidi="ar-EG"/>
        </w:rPr>
        <w:t xml:space="preserve">قدمت الأمانة الوثيقة </w:t>
      </w:r>
      <w:r w:rsidR="00E6659C" w:rsidRPr="0097609D">
        <w:t>CWG-FHR-15/14</w:t>
      </w:r>
      <w:r w:rsidR="00E6659C">
        <w:rPr>
          <w:rFonts w:hint="cs"/>
          <w:rtl/>
          <w:lang w:val="en-GB" w:bidi="ar-EG"/>
        </w:rPr>
        <w:t xml:space="preserve"> بشأن تقرير فريق العمل المعني بعمليات الرقابة الداخلية.</w:t>
      </w:r>
      <w:r>
        <w:rPr>
          <w:rFonts w:hint="cs"/>
          <w:rtl/>
          <w:lang w:val="en-GB" w:bidi="ar-EG"/>
        </w:rPr>
        <w:t xml:space="preserve"> </w:t>
      </w:r>
      <w:r w:rsidR="006A725E">
        <w:rPr>
          <w:rFonts w:hint="cs"/>
          <w:rtl/>
          <w:lang w:val="en-GB"/>
        </w:rPr>
        <w:t>و</w:t>
      </w:r>
      <w:r>
        <w:rPr>
          <w:rFonts w:hint="cs"/>
          <w:rtl/>
          <w:lang w:bidi="ar-SY"/>
        </w:rPr>
        <w:t>أجرت وحدة المراجعة الداخلية</w:t>
      </w:r>
      <w:r w:rsidRPr="00F32C73">
        <w:rPr>
          <w:rtl/>
          <w:lang w:bidi="ar-SY"/>
        </w:rPr>
        <w:t xml:space="preserve"> </w:t>
      </w:r>
      <w:r>
        <w:rPr>
          <w:lang w:val="en-GB" w:bidi="ar-SY"/>
        </w:rPr>
        <w:t>(IAU)</w:t>
      </w:r>
      <w:r>
        <w:rPr>
          <w:rFonts w:hint="cs"/>
          <w:rtl/>
          <w:lang w:bidi="ar-SY"/>
        </w:rPr>
        <w:t xml:space="preserve"> </w:t>
      </w:r>
      <w:r w:rsidRPr="00F32C73">
        <w:rPr>
          <w:rtl/>
          <w:lang w:bidi="ar-SY"/>
        </w:rPr>
        <w:t xml:space="preserve">في عام </w:t>
      </w:r>
      <w:r w:rsidRPr="00F32C73">
        <w:rPr>
          <w:lang w:bidi="ar-SY"/>
        </w:rPr>
        <w:t>2018</w:t>
      </w:r>
      <w:r w:rsidRPr="00F32C73">
        <w:rPr>
          <w:rtl/>
          <w:lang w:bidi="ar-SY"/>
        </w:rPr>
        <w:t xml:space="preserve"> تحقيق</w:t>
      </w:r>
      <w:r>
        <w:rPr>
          <w:rFonts w:hint="cs"/>
          <w:rtl/>
        </w:rPr>
        <w:t>اً</w:t>
      </w:r>
      <w:r w:rsidRPr="00F32C73">
        <w:rPr>
          <w:rFonts w:hint="cs"/>
          <w:rtl/>
          <w:lang w:bidi="ar-SY"/>
        </w:rPr>
        <w:t xml:space="preserve"> </w:t>
      </w:r>
      <w:r w:rsidRPr="00F32C73">
        <w:rPr>
          <w:rtl/>
          <w:lang w:bidi="ar-SY"/>
        </w:rPr>
        <w:t>في عملية احتيال ارتكبها موظف في</w:t>
      </w:r>
      <w:r w:rsidRPr="00F32C73">
        <w:rPr>
          <w:rFonts w:hint="cs"/>
          <w:rtl/>
          <w:lang w:bidi="ar-SY"/>
        </w:rPr>
        <w:t> </w:t>
      </w:r>
      <w:r w:rsidRPr="00F32C73">
        <w:rPr>
          <w:rtl/>
          <w:lang w:bidi="ar-SY"/>
        </w:rPr>
        <w:t>مكتب إقليمي</w:t>
      </w:r>
      <w:r w:rsidR="0014726E">
        <w:rPr>
          <w:rFonts w:hint="cs"/>
          <w:rtl/>
          <w:lang w:bidi="ar-SY"/>
        </w:rPr>
        <w:t xml:space="preserve"> تابع</w:t>
      </w:r>
      <w:r w:rsidRPr="00F32C73">
        <w:rPr>
          <w:rtl/>
          <w:lang w:bidi="ar-SY"/>
        </w:rPr>
        <w:t xml:space="preserve"> للاتحاد</w:t>
      </w:r>
      <w:r w:rsidR="0014726E">
        <w:rPr>
          <w:rFonts w:hint="cs"/>
          <w:rtl/>
          <w:lang w:bidi="ar-SY"/>
        </w:rPr>
        <w:t>.</w:t>
      </w:r>
      <w:r w:rsidR="006A725E">
        <w:rPr>
          <w:rFonts w:hint="cs"/>
          <w:rtl/>
          <w:lang w:bidi="ar-SY"/>
        </w:rPr>
        <w:t xml:space="preserve"> وأنش</w:t>
      </w:r>
      <w:r w:rsidR="006A725E" w:rsidRPr="006A725E">
        <w:rPr>
          <w:rtl/>
          <w:lang w:bidi="ar-SY"/>
        </w:rPr>
        <w:t xml:space="preserve">أ الاتحاد </w:t>
      </w:r>
      <w:r w:rsidR="006A725E">
        <w:rPr>
          <w:rFonts w:hint="cs"/>
          <w:rtl/>
          <w:lang w:bidi="ar-SY"/>
        </w:rPr>
        <w:t>في</w:t>
      </w:r>
      <w:r w:rsidR="00151DBC">
        <w:rPr>
          <w:rFonts w:hint="eastAsia"/>
          <w:rtl/>
          <w:lang w:bidi="ar-SY"/>
        </w:rPr>
        <w:t> </w:t>
      </w:r>
      <w:r w:rsidR="006A725E">
        <w:rPr>
          <w:rFonts w:hint="cs"/>
          <w:rtl/>
          <w:lang w:bidi="ar-SY"/>
        </w:rPr>
        <w:t xml:space="preserve">مايو </w:t>
      </w:r>
      <w:r w:rsidR="006A725E">
        <w:rPr>
          <w:lang w:val="en-GB" w:bidi="ar-SY"/>
        </w:rPr>
        <w:t>2019</w:t>
      </w:r>
      <w:r w:rsidR="006A725E">
        <w:rPr>
          <w:rFonts w:hint="cs"/>
          <w:rtl/>
          <w:lang w:bidi="ar-SY"/>
        </w:rPr>
        <w:t xml:space="preserve"> فريق</w:t>
      </w:r>
      <w:r w:rsidR="006A725E" w:rsidRPr="006A725E">
        <w:rPr>
          <w:rtl/>
          <w:lang w:bidi="ar-SY"/>
        </w:rPr>
        <w:t xml:space="preserve"> عمل، برئاسة مدير مكتب تنمية </w:t>
      </w:r>
      <w:r w:rsidR="006A725E">
        <w:rPr>
          <w:rFonts w:hint="cs"/>
          <w:rtl/>
          <w:lang w:bidi="ar-SY"/>
        </w:rPr>
        <w:t>الاتصالات</w:t>
      </w:r>
      <w:r w:rsidR="006A725E" w:rsidRPr="006A725E">
        <w:rPr>
          <w:rtl/>
          <w:lang w:bidi="ar-SY"/>
        </w:rPr>
        <w:t xml:space="preserve">، لتعزيز آليات الرقابة </w:t>
      </w:r>
      <w:r w:rsidR="006A725E">
        <w:rPr>
          <w:rFonts w:hint="cs"/>
          <w:rtl/>
          <w:lang w:bidi="ar-SY"/>
        </w:rPr>
        <w:t>في</w:t>
      </w:r>
      <w:r w:rsidR="006A725E" w:rsidRPr="006A725E">
        <w:rPr>
          <w:rtl/>
          <w:lang w:bidi="ar-SY"/>
        </w:rPr>
        <w:t xml:space="preserve"> الاتحاد</w:t>
      </w:r>
      <w:r w:rsidR="006A725E">
        <w:rPr>
          <w:rFonts w:hint="cs"/>
          <w:rtl/>
          <w:lang w:bidi="ar-SY"/>
        </w:rPr>
        <w:t>.</w:t>
      </w:r>
      <w:r w:rsidR="006A725E">
        <w:rPr>
          <w:rFonts w:hint="cs"/>
          <w:rtl/>
          <w:lang w:val="en-GB"/>
        </w:rPr>
        <w:t xml:space="preserve"> وشمل </w:t>
      </w:r>
      <w:r w:rsidR="006A725E" w:rsidRPr="006A725E">
        <w:rPr>
          <w:rtl/>
          <w:lang w:val="en-GB"/>
        </w:rPr>
        <w:t xml:space="preserve">العرض معلومات محدثة عن التقدم المحرز في الأنظمة والتدابير </w:t>
      </w:r>
      <w:r w:rsidR="006A725E">
        <w:rPr>
          <w:rFonts w:hint="cs"/>
          <w:rtl/>
          <w:lang w:val="en-GB"/>
        </w:rPr>
        <w:t>التي وُضعت</w:t>
      </w:r>
      <w:r w:rsidR="006A725E" w:rsidRPr="006A725E">
        <w:rPr>
          <w:rtl/>
          <w:lang w:val="en-GB"/>
        </w:rPr>
        <w:t xml:space="preserve"> في </w:t>
      </w:r>
      <w:r w:rsidR="00B0621C">
        <w:rPr>
          <w:lang w:val="en-GB"/>
        </w:rPr>
        <w:t>2021</w:t>
      </w:r>
      <w:r w:rsidR="006A725E" w:rsidRPr="006A725E">
        <w:rPr>
          <w:rtl/>
          <w:lang w:val="en-GB"/>
        </w:rPr>
        <w:t xml:space="preserve"> والتي </w:t>
      </w:r>
      <w:r w:rsidR="000825D5">
        <w:rPr>
          <w:rFonts w:hint="cs"/>
          <w:rtl/>
          <w:lang w:val="en-GB"/>
        </w:rPr>
        <w:t>أدت إلى مزيد من</w:t>
      </w:r>
      <w:r w:rsidR="006A725E" w:rsidRPr="006A725E">
        <w:rPr>
          <w:rtl/>
          <w:lang w:val="en-GB"/>
        </w:rPr>
        <w:t xml:space="preserve"> التحسينات المتقدمة </w:t>
      </w:r>
      <w:r w:rsidR="000825D5">
        <w:rPr>
          <w:rFonts w:hint="cs"/>
          <w:rtl/>
          <w:lang w:val="en-GB"/>
        </w:rPr>
        <w:t>المحددة</w:t>
      </w:r>
      <w:r w:rsidR="006A725E" w:rsidRPr="006A725E">
        <w:rPr>
          <w:rtl/>
          <w:lang w:val="en-GB"/>
        </w:rPr>
        <w:t xml:space="preserve"> سابقاً في</w:t>
      </w:r>
      <w:r w:rsidR="00151DBC">
        <w:rPr>
          <w:rFonts w:hint="cs"/>
          <w:rtl/>
          <w:lang w:val="en-GB"/>
        </w:rPr>
        <w:t> </w:t>
      </w:r>
      <w:r w:rsidR="006A725E" w:rsidRPr="006A725E">
        <w:rPr>
          <w:rtl/>
          <w:lang w:val="en-GB"/>
        </w:rPr>
        <w:t>عامي 2019 و2020</w:t>
      </w:r>
      <w:r w:rsidR="000825D5">
        <w:rPr>
          <w:rFonts w:hint="cs"/>
          <w:rtl/>
          <w:lang w:val="en-GB"/>
        </w:rPr>
        <w:t>.</w:t>
      </w:r>
    </w:p>
    <w:p w14:paraId="0969D2BE" w14:textId="67759F0A" w:rsidR="00AA155F" w:rsidRPr="00834659" w:rsidRDefault="00AA155F" w:rsidP="00AA155F">
      <w:pPr>
        <w:rPr>
          <w:rtl/>
          <w:lang w:val="en-GB"/>
        </w:rPr>
      </w:pPr>
      <w:r>
        <w:rPr>
          <w:rFonts w:hint="cs"/>
          <w:rtl/>
          <w:lang w:bidi="ar-SY"/>
        </w:rPr>
        <w:t>2.9</w:t>
      </w:r>
      <w:r>
        <w:rPr>
          <w:rtl/>
          <w:lang w:bidi="ar-SY"/>
        </w:rPr>
        <w:tab/>
      </w:r>
      <w:r w:rsidR="00834659">
        <w:rPr>
          <w:rFonts w:hint="cs"/>
          <w:rtl/>
          <w:lang w:bidi="ar-SY"/>
        </w:rPr>
        <w:t xml:space="preserve">شمل التقدم المبلغ عنه لعام </w:t>
      </w:r>
      <w:r w:rsidR="00834659">
        <w:rPr>
          <w:lang w:val="en-GB" w:bidi="ar-SY"/>
        </w:rPr>
        <w:t>2021</w:t>
      </w:r>
      <w:r w:rsidR="00834659">
        <w:rPr>
          <w:rFonts w:hint="cs"/>
          <w:rtl/>
          <w:lang w:val="en-GB"/>
        </w:rPr>
        <w:t xml:space="preserve"> المجالات التالية:</w:t>
      </w:r>
    </w:p>
    <w:p w14:paraId="11323FD0" w14:textId="398DD4BE" w:rsidR="00AA155F" w:rsidRDefault="00AA155F" w:rsidP="00AA155F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834659" w:rsidRPr="00834659">
        <w:rPr>
          <w:rtl/>
        </w:rPr>
        <w:t xml:space="preserve">في مجال </w:t>
      </w:r>
      <w:r w:rsidR="00834659" w:rsidRPr="00834659">
        <w:rPr>
          <w:b/>
          <w:bCs/>
          <w:rtl/>
        </w:rPr>
        <w:t>الأخلاقيات</w:t>
      </w:r>
      <w:r w:rsidR="00834659">
        <w:rPr>
          <w:rFonts w:hint="cs"/>
          <w:rtl/>
        </w:rPr>
        <w:t>،</w:t>
      </w:r>
      <w:r w:rsidR="00834659" w:rsidRPr="00834659">
        <w:rPr>
          <w:rtl/>
        </w:rPr>
        <w:t xml:space="preserve"> </w:t>
      </w:r>
      <w:r w:rsidR="00834659">
        <w:rPr>
          <w:rFonts w:hint="cs"/>
          <w:rtl/>
        </w:rPr>
        <w:t>إعلان</w:t>
      </w:r>
      <w:r w:rsidR="00834659" w:rsidRPr="00834659">
        <w:rPr>
          <w:rtl/>
        </w:rPr>
        <w:t xml:space="preserve"> المصالح وبيانات الامتثال لجميع الموظفين</w:t>
      </w:r>
      <w:r w:rsidR="00834659">
        <w:rPr>
          <w:rFonts w:hint="cs"/>
          <w:rtl/>
        </w:rPr>
        <w:t>؛</w:t>
      </w:r>
    </w:p>
    <w:p w14:paraId="058621D3" w14:textId="5BF89C49" w:rsidR="00AA155F" w:rsidRDefault="00AA155F" w:rsidP="00AA155F">
      <w:pPr>
        <w:pStyle w:val="enumlev1"/>
        <w:rPr>
          <w:rtl/>
          <w:lang w:bidi="ar-SA"/>
        </w:rPr>
      </w:pPr>
      <w:r>
        <w:sym w:font="Symbol" w:char="F0B7"/>
      </w:r>
      <w:r>
        <w:rPr>
          <w:rtl/>
        </w:rPr>
        <w:tab/>
      </w:r>
      <w:r w:rsidR="00834659">
        <w:rPr>
          <w:rFonts w:hint="cs"/>
          <w:rtl/>
        </w:rPr>
        <w:t>تم</w:t>
      </w:r>
      <w:r w:rsidR="00834659" w:rsidRPr="00834659">
        <w:rPr>
          <w:rtl/>
        </w:rPr>
        <w:t xml:space="preserve"> تعزيز </w:t>
      </w:r>
      <w:r w:rsidR="00834659" w:rsidRPr="00834659">
        <w:rPr>
          <w:b/>
          <w:bCs/>
          <w:rtl/>
        </w:rPr>
        <w:t>إدارة المشاريع</w:t>
      </w:r>
      <w:r w:rsidR="00834659" w:rsidRPr="00834659">
        <w:rPr>
          <w:rtl/>
        </w:rPr>
        <w:t xml:space="preserve"> </w:t>
      </w:r>
      <w:r w:rsidR="00834659">
        <w:rPr>
          <w:rFonts w:hint="cs"/>
          <w:rtl/>
        </w:rPr>
        <w:t xml:space="preserve">بشكل أكبر </w:t>
      </w:r>
      <w:r w:rsidR="00834659" w:rsidRPr="00834659">
        <w:rPr>
          <w:rtl/>
        </w:rPr>
        <w:t xml:space="preserve">من خلال لجنة المشاريع وإدارة المشاريع وإنشاء </w:t>
      </w:r>
      <w:r w:rsidR="00C50A33">
        <w:rPr>
          <w:color w:val="000000"/>
        </w:rPr>
        <w:t>"</w:t>
      </w:r>
      <w:r w:rsidR="00C50A33">
        <w:rPr>
          <w:color w:val="000000"/>
          <w:rtl/>
        </w:rPr>
        <w:t>مجموعة مديري مشاريع الاتحاد" الجديدة</w:t>
      </w:r>
      <w:r w:rsidR="00C50A33">
        <w:rPr>
          <w:rFonts w:hint="cs"/>
          <w:rtl/>
        </w:rPr>
        <w:t xml:space="preserve"> ومراقبة منهجية للمشاريع</w:t>
      </w:r>
      <w:r w:rsidR="00834659" w:rsidRPr="00834659">
        <w:rPr>
          <w:rtl/>
        </w:rPr>
        <w:t xml:space="preserve"> وتقييمات فصلية</w:t>
      </w:r>
      <w:r w:rsidR="00834659">
        <w:rPr>
          <w:rFonts w:hint="cs"/>
          <w:rtl/>
        </w:rPr>
        <w:t>؛</w:t>
      </w:r>
    </w:p>
    <w:p w14:paraId="357FA0F3" w14:textId="45B444A7" w:rsidR="00AA155F" w:rsidRDefault="00AA155F" w:rsidP="00AA155F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C50A33">
        <w:rPr>
          <w:rFonts w:hint="cs"/>
          <w:rtl/>
        </w:rPr>
        <w:t>تم ت</w:t>
      </w:r>
      <w:r w:rsidR="00C50A33" w:rsidRPr="00C50A33">
        <w:rPr>
          <w:rtl/>
        </w:rPr>
        <w:t xml:space="preserve">وسيع استخدام </w:t>
      </w:r>
      <w:r w:rsidR="00C50A33" w:rsidRPr="00C50A33">
        <w:rPr>
          <w:b/>
          <w:bCs/>
          <w:rtl/>
        </w:rPr>
        <w:t xml:space="preserve">لوحة </w:t>
      </w:r>
      <w:r w:rsidR="00C50A33" w:rsidRPr="00C50A33">
        <w:rPr>
          <w:rFonts w:hint="cs"/>
          <w:b/>
          <w:bCs/>
          <w:rtl/>
        </w:rPr>
        <w:t>متابعة</w:t>
      </w:r>
      <w:r w:rsidR="00C50A33" w:rsidRPr="00C50A33">
        <w:rPr>
          <w:b/>
          <w:bCs/>
          <w:rtl/>
        </w:rPr>
        <w:t xml:space="preserve"> </w:t>
      </w:r>
      <w:r w:rsidR="00C50A33" w:rsidRPr="00C50A33">
        <w:rPr>
          <w:rFonts w:hint="cs"/>
          <w:b/>
          <w:bCs/>
          <w:rtl/>
        </w:rPr>
        <w:t>الامتثال</w:t>
      </w:r>
      <w:r w:rsidR="00C50A33" w:rsidRPr="00C50A33">
        <w:rPr>
          <w:b/>
          <w:bCs/>
          <w:rtl/>
        </w:rPr>
        <w:t xml:space="preserve"> الخاصة بالاتحاد</w:t>
      </w:r>
      <w:r w:rsidR="00C50A33" w:rsidRPr="00C50A33">
        <w:rPr>
          <w:rtl/>
        </w:rPr>
        <w:t xml:space="preserve"> ضمن الإدارة</w:t>
      </w:r>
      <w:r w:rsidR="00C50A33">
        <w:rPr>
          <w:rFonts w:hint="cs"/>
          <w:rtl/>
        </w:rPr>
        <w:t>؛</w:t>
      </w:r>
    </w:p>
    <w:p w14:paraId="6EC3B061" w14:textId="03FDA228" w:rsidR="00AA155F" w:rsidRDefault="00AA155F" w:rsidP="00AA155F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C50A33">
        <w:rPr>
          <w:rFonts w:hint="cs"/>
          <w:rtl/>
        </w:rPr>
        <w:t xml:space="preserve">مواصلة </w:t>
      </w:r>
      <w:r w:rsidR="00C50A33" w:rsidRPr="00C50A33">
        <w:rPr>
          <w:rFonts w:hint="cs"/>
          <w:b/>
          <w:bCs/>
          <w:rtl/>
        </w:rPr>
        <w:t xml:space="preserve">عملية </w:t>
      </w:r>
      <w:r w:rsidR="00C50A33" w:rsidRPr="00C50A33">
        <w:rPr>
          <w:b/>
          <w:bCs/>
          <w:color w:val="000000"/>
          <w:rtl/>
        </w:rPr>
        <w:t xml:space="preserve">ترجيح </w:t>
      </w:r>
      <w:r w:rsidR="00C50A33">
        <w:rPr>
          <w:color w:val="000000"/>
          <w:rtl/>
        </w:rPr>
        <w:t>تدابير التخفيف؛</w:t>
      </w:r>
    </w:p>
    <w:p w14:paraId="76315F01" w14:textId="7B2C70BC" w:rsidR="00AA155F" w:rsidRDefault="00AA155F" w:rsidP="00AA155F">
      <w:pPr>
        <w:pStyle w:val="enumlev1"/>
        <w:rPr>
          <w:rtl/>
          <w:lang w:bidi="ar-SA"/>
        </w:rPr>
      </w:pPr>
      <w:r>
        <w:sym w:font="Symbol" w:char="F0B7"/>
      </w:r>
      <w:r>
        <w:rPr>
          <w:rtl/>
        </w:rPr>
        <w:tab/>
      </w:r>
      <w:r w:rsidR="00F472EF">
        <w:rPr>
          <w:rFonts w:hint="cs"/>
          <w:rtl/>
        </w:rPr>
        <w:t>إطلاق</w:t>
      </w:r>
      <w:r>
        <w:rPr>
          <w:rFonts w:hint="cs"/>
          <w:rtl/>
        </w:rPr>
        <w:t xml:space="preserve"> </w:t>
      </w:r>
      <w:r w:rsidRPr="009D6D4D">
        <w:rPr>
          <w:rFonts w:hint="cs"/>
          <w:rtl/>
        </w:rPr>
        <w:t xml:space="preserve">نظام </w:t>
      </w:r>
      <w:r>
        <w:rPr>
          <w:rFonts w:hint="cs"/>
          <w:rtl/>
        </w:rPr>
        <w:t>جديد ل</w:t>
      </w:r>
      <w:r w:rsidRPr="009D6D4D">
        <w:rPr>
          <w:rFonts w:hint="cs"/>
          <w:rtl/>
        </w:rPr>
        <w:t xml:space="preserve">لتوظيف الإلكتروني </w:t>
      </w:r>
      <w:r>
        <w:rPr>
          <w:rFonts w:hint="cs"/>
          <w:rtl/>
        </w:rPr>
        <w:t>و</w:t>
      </w:r>
      <w:r w:rsidRPr="009D6D4D">
        <w:rPr>
          <w:rFonts w:hint="cs"/>
          <w:rtl/>
        </w:rPr>
        <w:t>إجراءات تنافسية</w:t>
      </w:r>
      <w:r>
        <w:rPr>
          <w:rFonts w:hint="cs"/>
          <w:rtl/>
        </w:rPr>
        <w:t xml:space="preserve"> جديدة</w:t>
      </w:r>
      <w:r w:rsidRPr="009D6D4D">
        <w:rPr>
          <w:rFonts w:hint="cs"/>
          <w:rtl/>
        </w:rPr>
        <w:t xml:space="preserve"> </w:t>
      </w:r>
      <w:r w:rsidRPr="00AA155F">
        <w:rPr>
          <w:rFonts w:hint="cs"/>
          <w:b/>
          <w:bCs/>
          <w:rtl/>
        </w:rPr>
        <w:t>لاختيار الاستشاريين</w:t>
      </w:r>
      <w:r w:rsidR="00F472EF">
        <w:rPr>
          <w:rFonts w:hint="cs"/>
          <w:rtl/>
          <w:lang w:val="en-GB" w:bidi="ar-SA"/>
        </w:rPr>
        <w:t xml:space="preserve"> تكملها</w:t>
      </w:r>
      <w:r w:rsidR="00F472EF" w:rsidRPr="00F472EF">
        <w:rPr>
          <w:rtl/>
          <w:lang w:val="en-GB" w:bidi="ar-SA"/>
        </w:rPr>
        <w:t xml:space="preserve"> مبادئ توجيهية جديدة للتعيين والاختيار</w:t>
      </w:r>
      <w:r w:rsidR="00F472EF">
        <w:rPr>
          <w:rFonts w:hint="cs"/>
          <w:rtl/>
          <w:lang w:val="en-GB" w:bidi="ar-SA"/>
        </w:rPr>
        <w:t>؛</w:t>
      </w:r>
    </w:p>
    <w:p w14:paraId="3E0941EC" w14:textId="2B4DA32D" w:rsidR="00AA155F" w:rsidRDefault="00AA155F" w:rsidP="00AA155F">
      <w:pPr>
        <w:pStyle w:val="enumlev1"/>
        <w:rPr>
          <w:rtl/>
          <w:lang w:val="en-GB"/>
        </w:rPr>
      </w:pPr>
      <w:r>
        <w:sym w:font="Symbol" w:char="F0B7"/>
      </w:r>
      <w:r>
        <w:rPr>
          <w:rtl/>
        </w:rPr>
        <w:tab/>
      </w:r>
      <w:r w:rsidR="00DC1203">
        <w:rPr>
          <w:rFonts w:hint="cs"/>
          <w:rtl/>
          <w:lang w:val="en-GB"/>
        </w:rPr>
        <w:t>تنفيذ</w:t>
      </w:r>
      <w:r w:rsidRPr="006A708A">
        <w:rPr>
          <w:rtl/>
          <w:lang w:val="en-GB"/>
        </w:rPr>
        <w:t xml:space="preserve"> </w:t>
      </w:r>
      <w:r w:rsidRPr="00AA155F">
        <w:rPr>
          <w:b/>
          <w:bCs/>
          <w:rtl/>
          <w:lang w:val="en-GB"/>
        </w:rPr>
        <w:t xml:space="preserve">مشروع </w:t>
      </w:r>
      <w:r w:rsidRPr="00AA155F">
        <w:rPr>
          <w:b/>
          <w:bCs/>
          <w:lang w:val="fr-CH"/>
        </w:rPr>
        <w:t>"IT4BDT"</w:t>
      </w:r>
      <w:r>
        <w:rPr>
          <w:rFonts w:hint="cs"/>
          <w:rtl/>
          <w:lang w:val="en-GB"/>
        </w:rPr>
        <w:t xml:space="preserve"> </w:t>
      </w:r>
      <w:r w:rsidR="00DC1203">
        <w:rPr>
          <w:rFonts w:hint="cs"/>
          <w:rtl/>
          <w:lang w:val="en-GB"/>
        </w:rPr>
        <w:t xml:space="preserve">الذي أتاح تحسين تكامل </w:t>
      </w:r>
      <w:r w:rsidRPr="006A708A">
        <w:rPr>
          <w:rtl/>
          <w:lang w:val="en-GB"/>
        </w:rPr>
        <w:t>الوظائف الرئيسية في</w:t>
      </w:r>
      <w:r>
        <w:rPr>
          <w:rFonts w:hint="cs"/>
          <w:rtl/>
          <w:lang w:val="en-GB"/>
        </w:rPr>
        <w:t> </w:t>
      </w:r>
      <w:r w:rsidRPr="006A708A">
        <w:rPr>
          <w:rtl/>
          <w:lang w:val="en-GB"/>
        </w:rPr>
        <w:t>تطبيقات البرمجيات الإدارية للاتحاد</w:t>
      </w:r>
      <w:r w:rsidR="00DC1203">
        <w:rPr>
          <w:rFonts w:hint="cs"/>
          <w:rtl/>
          <w:lang w:val="en-GB"/>
        </w:rPr>
        <w:t>.</w:t>
      </w:r>
    </w:p>
    <w:p w14:paraId="5A79C4F5" w14:textId="4116D484" w:rsidR="00AA155F" w:rsidRDefault="00AA155F" w:rsidP="00151DBC">
      <w:pPr>
        <w:rPr>
          <w:lang w:val="en-GB"/>
        </w:rPr>
      </w:pPr>
      <w:r>
        <w:rPr>
          <w:rFonts w:hint="cs"/>
          <w:rtl/>
          <w:lang w:val="en-GB"/>
        </w:rPr>
        <w:t>3.9</w:t>
      </w:r>
      <w:r>
        <w:rPr>
          <w:rtl/>
          <w:lang w:val="en-GB"/>
        </w:rPr>
        <w:tab/>
      </w:r>
      <w:r w:rsidR="00E14F39">
        <w:rPr>
          <w:rFonts w:hint="cs"/>
          <w:rtl/>
          <w:lang w:val="en-GB"/>
        </w:rPr>
        <w:t>سي</w:t>
      </w:r>
      <w:r w:rsidR="00E14F39" w:rsidRPr="00E14F39">
        <w:rPr>
          <w:rtl/>
          <w:lang w:val="en-GB"/>
        </w:rPr>
        <w:t xml:space="preserve">واصل فريق العمل المعني بعمليات الرقابة الداخلية </w:t>
      </w:r>
      <w:r w:rsidR="00B83BA4">
        <w:rPr>
          <w:rFonts w:hint="cs"/>
          <w:rtl/>
          <w:lang w:val="en-GB"/>
        </w:rPr>
        <w:t>عقد اجتماعات</w:t>
      </w:r>
      <w:r w:rsidR="00E14F39" w:rsidRPr="00E14F39">
        <w:rPr>
          <w:rtl/>
          <w:lang w:val="en-GB"/>
        </w:rPr>
        <w:t xml:space="preserve"> في </w:t>
      </w:r>
      <w:r w:rsidR="00E14F39">
        <w:rPr>
          <w:lang w:val="en-GB"/>
        </w:rPr>
        <w:t>2022</w:t>
      </w:r>
      <w:r w:rsidR="00E14F39" w:rsidRPr="00E14F39">
        <w:rPr>
          <w:rtl/>
          <w:lang w:val="en-GB"/>
        </w:rPr>
        <w:t xml:space="preserve"> </w:t>
      </w:r>
      <w:r w:rsidR="00E14F39">
        <w:rPr>
          <w:rFonts w:hint="cs"/>
          <w:rtl/>
          <w:lang w:val="en-GB"/>
        </w:rPr>
        <w:t>ل</w:t>
      </w:r>
      <w:r w:rsidR="00E14F39" w:rsidRPr="00E14F39">
        <w:rPr>
          <w:rtl/>
          <w:lang w:val="en-GB"/>
        </w:rPr>
        <w:t xml:space="preserve">مواصلة </w:t>
      </w:r>
      <w:r w:rsidR="007D41C1">
        <w:rPr>
          <w:rFonts w:hint="cs"/>
          <w:rtl/>
          <w:lang w:val="en-GB"/>
        </w:rPr>
        <w:t>ال</w:t>
      </w:r>
      <w:r w:rsidR="00E14F39" w:rsidRPr="00E14F39">
        <w:rPr>
          <w:rtl/>
          <w:lang w:val="en-GB"/>
        </w:rPr>
        <w:t xml:space="preserve">رصد </w:t>
      </w:r>
      <w:r w:rsidR="007D41C1">
        <w:rPr>
          <w:rFonts w:hint="cs"/>
          <w:rtl/>
          <w:lang w:val="en-GB"/>
        </w:rPr>
        <w:t>وتحسين الرقابة</w:t>
      </w:r>
      <w:r w:rsidR="00E14F39" w:rsidRPr="00E14F39">
        <w:rPr>
          <w:rtl/>
          <w:lang w:val="en-GB"/>
        </w:rPr>
        <w:t xml:space="preserve"> الداخلية </w:t>
      </w:r>
      <w:r w:rsidR="00B83BA4">
        <w:rPr>
          <w:rFonts w:hint="cs"/>
          <w:rtl/>
          <w:lang w:val="en-GB"/>
        </w:rPr>
        <w:t>عند الضرورة</w:t>
      </w:r>
      <w:r w:rsidR="00E14F39">
        <w:rPr>
          <w:rFonts w:hint="cs"/>
          <w:rtl/>
          <w:lang w:val="en-GB"/>
        </w:rPr>
        <w:t>.</w:t>
      </w:r>
    </w:p>
    <w:p w14:paraId="64CCA646" w14:textId="4CAB14BB" w:rsidR="00AA155F" w:rsidRDefault="00AA155F" w:rsidP="00151DBC">
      <w:pPr>
        <w:rPr>
          <w:rtl/>
          <w:lang w:val="en-GB"/>
        </w:rPr>
      </w:pPr>
      <w:r>
        <w:rPr>
          <w:rFonts w:hint="cs"/>
          <w:rtl/>
          <w:lang w:val="en-GB"/>
        </w:rPr>
        <w:t>4.9</w:t>
      </w:r>
      <w:r>
        <w:rPr>
          <w:rtl/>
          <w:lang w:val="en-GB"/>
        </w:rPr>
        <w:tab/>
      </w:r>
      <w:r w:rsidR="007D41C1">
        <w:rPr>
          <w:rFonts w:hint="cs"/>
          <w:rtl/>
          <w:lang w:val="en-GB"/>
        </w:rPr>
        <w:t>وأع</w:t>
      </w:r>
      <w:r w:rsidR="007D41C1" w:rsidRPr="007D41C1">
        <w:rPr>
          <w:rtl/>
          <w:lang w:val="en-GB"/>
        </w:rPr>
        <w:t>رب العديد من المندوبين عن تقديرهم للوثيقة، لا سيما مستوى التفاصيل</w:t>
      </w:r>
      <w:r w:rsidR="006C630A">
        <w:rPr>
          <w:rFonts w:hint="cs"/>
          <w:rtl/>
          <w:lang w:val="en-GB"/>
        </w:rPr>
        <w:t xml:space="preserve"> المقدمة</w:t>
      </w:r>
      <w:r w:rsidR="007D41C1" w:rsidRPr="007D41C1">
        <w:rPr>
          <w:rtl/>
          <w:lang w:val="en-GB"/>
        </w:rPr>
        <w:t xml:space="preserve"> </w:t>
      </w:r>
      <w:r w:rsidR="007D41C1">
        <w:rPr>
          <w:rFonts w:hint="cs"/>
          <w:rtl/>
          <w:lang w:val="en-GB"/>
        </w:rPr>
        <w:t>بشأن التقدم المحرز.</w:t>
      </w:r>
      <w:r w:rsidR="00D25567">
        <w:rPr>
          <w:rFonts w:hint="cs"/>
          <w:rtl/>
          <w:lang w:val="en-GB"/>
        </w:rPr>
        <w:t xml:space="preserve"> ور</w:t>
      </w:r>
      <w:r w:rsidR="00D25567" w:rsidRPr="00D25567">
        <w:rPr>
          <w:rtl/>
          <w:lang w:val="en-GB"/>
        </w:rPr>
        <w:t xml:space="preserve">داً على أسئلة بشأن العدد المتبقي من الخبراء الاستشاريين </w:t>
      </w:r>
      <w:r w:rsidR="00F36F45" w:rsidRPr="004925FC">
        <w:rPr>
          <w:rFonts w:hint="cs"/>
          <w:rtl/>
          <w:lang w:val="en-GB"/>
        </w:rPr>
        <w:t>واشتراطات إعادة تقديم</w:t>
      </w:r>
      <w:r w:rsidR="00D25567" w:rsidRPr="004925FC">
        <w:rPr>
          <w:rFonts w:hint="cs"/>
          <w:rtl/>
          <w:lang w:val="en-GB"/>
        </w:rPr>
        <w:t xml:space="preserve"> الخبراء </w:t>
      </w:r>
      <w:r w:rsidR="00F36F45" w:rsidRPr="004925FC">
        <w:rPr>
          <w:rFonts w:hint="cs"/>
          <w:rtl/>
          <w:lang w:val="en-GB"/>
        </w:rPr>
        <w:t>ل</w:t>
      </w:r>
      <w:r w:rsidR="00D25567" w:rsidRPr="004925FC">
        <w:rPr>
          <w:rFonts w:hint="cs"/>
          <w:rtl/>
          <w:lang w:val="en-GB"/>
        </w:rPr>
        <w:t xml:space="preserve">طلباتهم </w:t>
      </w:r>
      <w:r w:rsidR="00F36F45" w:rsidRPr="004925FC">
        <w:rPr>
          <w:rFonts w:hint="cs"/>
          <w:rtl/>
          <w:lang w:val="en-GB"/>
        </w:rPr>
        <w:t>لإدراجهم في</w:t>
      </w:r>
      <w:r w:rsidR="00D25567" w:rsidRPr="004925FC">
        <w:rPr>
          <w:rFonts w:hint="cs"/>
          <w:rtl/>
          <w:lang w:val="en-GB"/>
        </w:rPr>
        <w:t xml:space="preserve"> القائمة، </w:t>
      </w:r>
      <w:r w:rsidR="00D25567" w:rsidRPr="004925FC">
        <w:rPr>
          <w:rtl/>
          <w:lang w:val="en-GB"/>
        </w:rPr>
        <w:t xml:space="preserve">قدمت الأمانة توضيحات </w:t>
      </w:r>
      <w:r w:rsidR="00D25567" w:rsidRPr="004925FC">
        <w:rPr>
          <w:rFonts w:hint="cs"/>
          <w:rtl/>
          <w:lang w:val="en-GB"/>
        </w:rPr>
        <w:t xml:space="preserve">عن </w:t>
      </w:r>
      <w:r w:rsidR="00F36F45" w:rsidRPr="004925FC">
        <w:rPr>
          <w:rFonts w:hint="cs"/>
          <w:rtl/>
          <w:lang w:val="en-GB"/>
        </w:rPr>
        <w:t>عملية إعادة تقديم طلبات</w:t>
      </w:r>
      <w:r w:rsidR="00D25567" w:rsidRPr="004925FC">
        <w:rPr>
          <w:rFonts w:hint="cs"/>
          <w:rtl/>
          <w:lang w:val="en-GB"/>
        </w:rPr>
        <w:t xml:space="preserve"> الخبراء الاستشاريين</w:t>
      </w:r>
      <w:r w:rsidR="00F36F45">
        <w:rPr>
          <w:rFonts w:hint="cs"/>
          <w:rtl/>
          <w:lang w:val="en-GB"/>
        </w:rPr>
        <w:t xml:space="preserve"> وكذلك </w:t>
      </w:r>
      <w:r w:rsidR="00D25567" w:rsidRPr="00D25567">
        <w:rPr>
          <w:rtl/>
          <w:lang w:val="en-GB"/>
        </w:rPr>
        <w:t xml:space="preserve">خطط استخدام وظائف النظام المحسنة </w:t>
      </w:r>
      <w:r w:rsidR="00D25567">
        <w:rPr>
          <w:rFonts w:hint="cs"/>
          <w:rtl/>
          <w:lang w:val="en-GB"/>
        </w:rPr>
        <w:t>لتحسين نوعية الرصد</w:t>
      </w:r>
      <w:r w:rsidR="00D25567" w:rsidRPr="00D25567">
        <w:rPr>
          <w:rtl/>
          <w:lang w:val="en-GB"/>
        </w:rPr>
        <w:t xml:space="preserve"> والإبلاغ.</w:t>
      </w:r>
    </w:p>
    <w:p w14:paraId="713FD069" w14:textId="339D1A6A" w:rsidR="00AA155F" w:rsidRDefault="00AA155F" w:rsidP="00AA155F">
      <w:pPr>
        <w:pStyle w:val="Heading1"/>
        <w:rPr>
          <w:rtl/>
        </w:rPr>
      </w:pPr>
      <w:r>
        <w:rPr>
          <w:rFonts w:hint="cs"/>
          <w:rtl/>
          <w:lang w:val="en-GB"/>
        </w:rPr>
        <w:t>10</w:t>
      </w:r>
      <w:r>
        <w:rPr>
          <w:rtl/>
          <w:lang w:val="en-GB"/>
        </w:rPr>
        <w:tab/>
      </w:r>
      <w:r>
        <w:rPr>
          <w:rtl/>
        </w:rPr>
        <w:t>إطار المساءلة</w:t>
      </w:r>
      <w:r>
        <w:rPr>
          <w:rFonts w:hint="cs"/>
          <w:rtl/>
        </w:rPr>
        <w:t xml:space="preserve"> (ال</w:t>
      </w:r>
      <w:r w:rsidRPr="00AA155F">
        <w:rPr>
          <w:rFonts w:hint="cs"/>
          <w:rtl/>
        </w:rPr>
        <w:t xml:space="preserve">وثائق </w:t>
      </w:r>
      <w:hyperlink r:id="rId27" w:history="1">
        <w:r w:rsidRPr="00AA155F">
          <w:rPr>
            <w:rStyle w:val="Hyperlink"/>
          </w:rPr>
          <w:t>CWG-FHR-14/2</w:t>
        </w:r>
      </w:hyperlink>
      <w:r w:rsidRPr="00AA155F">
        <w:rPr>
          <w:rFonts w:hint="cs"/>
          <w:rtl/>
        </w:rPr>
        <w:t xml:space="preserve"> و</w:t>
      </w:r>
      <w:hyperlink r:id="rId28" w:history="1">
        <w:r w:rsidRPr="00AA155F">
          <w:rPr>
            <w:rStyle w:val="Hyperlink"/>
          </w:rPr>
          <w:t>CWG-FHR-14/INF-1</w:t>
        </w:r>
      </w:hyperlink>
      <w:r w:rsidRPr="00AA155F">
        <w:rPr>
          <w:rFonts w:hint="cs"/>
          <w:rtl/>
        </w:rPr>
        <w:t xml:space="preserve"> و</w:t>
      </w:r>
      <w:hyperlink r:id="rId29" w:history="1">
        <w:r w:rsidRPr="00AA155F">
          <w:rPr>
            <w:rStyle w:val="Hyperlink"/>
          </w:rPr>
          <w:t>CWG-FHR-15/5</w:t>
        </w:r>
      </w:hyperlink>
      <w:r>
        <w:rPr>
          <w:rFonts w:hint="cs"/>
          <w:rtl/>
        </w:rPr>
        <w:t>)</w:t>
      </w:r>
    </w:p>
    <w:p w14:paraId="2D0B21E9" w14:textId="41923CC8" w:rsidR="00AA155F" w:rsidRDefault="00AA155F" w:rsidP="00AA155F">
      <w:pPr>
        <w:rPr>
          <w:rtl/>
        </w:rPr>
      </w:pPr>
      <w:r>
        <w:rPr>
          <w:rFonts w:hint="cs"/>
          <w:rtl/>
        </w:rPr>
        <w:t>1.10</w:t>
      </w:r>
      <w:r>
        <w:rPr>
          <w:rtl/>
        </w:rPr>
        <w:tab/>
      </w:r>
      <w:r w:rsidR="00F36F45">
        <w:rPr>
          <w:rFonts w:hint="cs"/>
          <w:rtl/>
        </w:rPr>
        <w:t>قد</w:t>
      </w:r>
      <w:r w:rsidR="00F36F45" w:rsidRPr="00F36F45">
        <w:rPr>
          <w:rtl/>
        </w:rPr>
        <w:t xml:space="preserve">مت الأمانة الوثائق بشأن إطار المساءلة الذي أُعدّ وفقاً </w:t>
      </w:r>
      <w:r w:rsidR="00F36F45">
        <w:rPr>
          <w:rFonts w:hint="cs"/>
          <w:rtl/>
        </w:rPr>
        <w:t>للمبادرات الإدارية</w:t>
      </w:r>
      <w:r w:rsidR="00F36F45" w:rsidRPr="00F36F45">
        <w:rPr>
          <w:rtl/>
        </w:rPr>
        <w:t xml:space="preserve"> التالية:</w:t>
      </w:r>
    </w:p>
    <w:p w14:paraId="644BDE31" w14:textId="4D4139C1" w:rsidR="00AA155F" w:rsidRDefault="00D45487" w:rsidP="00D45487">
      <w:pPr>
        <w:pStyle w:val="enumlev1"/>
      </w:pPr>
      <w:r>
        <w:sym w:font="Symbol" w:char="F0B7"/>
      </w:r>
      <w:r>
        <w:rPr>
          <w:rtl/>
        </w:rPr>
        <w:tab/>
      </w:r>
      <w:r w:rsidRPr="00D45487">
        <w:rPr>
          <w:rtl/>
        </w:rPr>
        <w:t>فريق العمل المعني بعمليات الرقابة الداخلية</w:t>
      </w:r>
      <w:r w:rsidR="00B32E4F">
        <w:rPr>
          <w:rFonts w:hint="cs"/>
          <w:rtl/>
        </w:rPr>
        <w:t>؛</w:t>
      </w:r>
    </w:p>
    <w:p w14:paraId="21957C8E" w14:textId="4AC5519F" w:rsidR="00D45487" w:rsidRDefault="00D45487" w:rsidP="00D45487">
      <w:pPr>
        <w:pStyle w:val="enumlev1"/>
      </w:pPr>
      <w:r>
        <w:sym w:font="Symbol" w:char="F0B7"/>
      </w:r>
      <w:r>
        <w:rPr>
          <w:rtl/>
        </w:rPr>
        <w:tab/>
      </w:r>
      <w:r w:rsidR="00B32E4F">
        <w:rPr>
          <w:rFonts w:hint="cs"/>
          <w:rtl/>
        </w:rPr>
        <w:t xml:space="preserve">تحسين إطار </w:t>
      </w:r>
      <w:r w:rsidRPr="00D45487">
        <w:rPr>
          <w:rtl/>
        </w:rPr>
        <w:t>الإدارة القائمة على النتائج</w:t>
      </w:r>
      <w:r w:rsidR="00B32E4F">
        <w:rPr>
          <w:rFonts w:hint="cs"/>
          <w:rtl/>
        </w:rPr>
        <w:t xml:space="preserve"> و</w:t>
      </w:r>
      <w:r w:rsidRPr="00D45487">
        <w:rPr>
          <w:rtl/>
        </w:rPr>
        <w:t>تطوير إطار تفويض السلطة</w:t>
      </w:r>
      <w:r w:rsidR="00B32E4F">
        <w:rPr>
          <w:rFonts w:hint="cs"/>
          <w:rtl/>
        </w:rPr>
        <w:t>؛</w:t>
      </w:r>
    </w:p>
    <w:p w14:paraId="089EE87B" w14:textId="3D5056BF" w:rsidR="00D45487" w:rsidRDefault="00D45487" w:rsidP="00137CA8">
      <w:pPr>
        <w:pStyle w:val="enumlev1"/>
      </w:pPr>
      <w:r>
        <w:sym w:font="Symbol" w:char="F0B7"/>
      </w:r>
      <w:r>
        <w:rPr>
          <w:rtl/>
        </w:rPr>
        <w:tab/>
      </w:r>
      <w:r w:rsidR="00137CA8" w:rsidRPr="00137CA8">
        <w:rPr>
          <w:rtl/>
          <w:lang w:bidi="ar-SA"/>
        </w:rPr>
        <w:t>تنفيذ</w:t>
      </w:r>
      <w:r w:rsidR="00ED6F51">
        <w:rPr>
          <w:rFonts w:hint="cs"/>
          <w:rtl/>
          <w:lang w:bidi="ar-SA"/>
        </w:rPr>
        <w:t xml:space="preserve"> خطة</w:t>
      </w:r>
      <w:r w:rsidR="00137CA8" w:rsidRPr="00137CA8">
        <w:rPr>
          <w:rtl/>
          <w:lang w:bidi="ar-SA"/>
        </w:rPr>
        <w:t xml:space="preserve"> عمل إدارة المخاطر</w:t>
      </w:r>
      <w:r w:rsidR="00ED6F51">
        <w:rPr>
          <w:rFonts w:hint="cs"/>
          <w:rtl/>
        </w:rPr>
        <w:t>؛</w:t>
      </w:r>
    </w:p>
    <w:p w14:paraId="43C5DE0F" w14:textId="4E1CAB03" w:rsidR="00D45487" w:rsidRDefault="00D45487" w:rsidP="00D45487">
      <w:pPr>
        <w:pStyle w:val="enumlev1"/>
      </w:pPr>
      <w:r>
        <w:sym w:font="Symbol" w:char="F0B7"/>
      </w:r>
      <w:r>
        <w:rPr>
          <w:rtl/>
        </w:rPr>
        <w:tab/>
      </w:r>
      <w:r w:rsidR="00137CA8">
        <w:rPr>
          <w:rtl/>
        </w:rPr>
        <w:t>تطوير لوحة معلومات الامتثال الخاصة بالاتحاد</w:t>
      </w:r>
      <w:r w:rsidR="00ED6F51">
        <w:rPr>
          <w:rFonts w:hint="cs"/>
          <w:rtl/>
        </w:rPr>
        <w:t>؛</w:t>
      </w:r>
    </w:p>
    <w:p w14:paraId="34412CD7" w14:textId="7E758D73" w:rsidR="00D45487" w:rsidRDefault="00D45487" w:rsidP="00D45487">
      <w:pPr>
        <w:pStyle w:val="enumlev1"/>
      </w:pPr>
      <w:r>
        <w:sym w:font="Symbol" w:char="F0B7"/>
      </w:r>
      <w:r>
        <w:rPr>
          <w:rtl/>
        </w:rPr>
        <w:tab/>
      </w:r>
      <w:r w:rsidR="00ED6F51">
        <w:rPr>
          <w:rFonts w:hint="cs"/>
          <w:rtl/>
        </w:rPr>
        <w:t>مشاريع أخرى</w:t>
      </w:r>
      <w:r w:rsidR="00ED6F51" w:rsidRPr="00ED6F51">
        <w:rPr>
          <w:rtl/>
        </w:rPr>
        <w:t xml:space="preserve"> ذات صلة، بما في ذلك </w:t>
      </w:r>
      <w:r w:rsidR="00137CA8">
        <w:rPr>
          <w:rtl/>
        </w:rPr>
        <w:t xml:space="preserve">تقييم </w:t>
      </w:r>
      <w:r w:rsidR="00ED6F51">
        <w:rPr>
          <w:rFonts w:hint="cs"/>
          <w:rtl/>
        </w:rPr>
        <w:t>ثقافة القيادة</w:t>
      </w:r>
      <w:r w:rsidR="00137CA8">
        <w:rPr>
          <w:rtl/>
        </w:rPr>
        <w:t xml:space="preserve"> </w:t>
      </w:r>
      <w:r w:rsidR="00ED6F51">
        <w:rPr>
          <w:rFonts w:hint="cs"/>
          <w:rtl/>
        </w:rPr>
        <w:t>وتشخيص الثقافة</w:t>
      </w:r>
      <w:r w:rsidR="00137CA8">
        <w:rPr>
          <w:rtl/>
        </w:rPr>
        <w:t xml:space="preserve"> والفجوة في المهارات</w:t>
      </w:r>
      <w:r w:rsidR="00ED6F51">
        <w:rPr>
          <w:rFonts w:hint="cs"/>
          <w:rtl/>
        </w:rPr>
        <w:t>.</w:t>
      </w:r>
    </w:p>
    <w:p w14:paraId="0A726537" w14:textId="45F0589B" w:rsidR="00D45487" w:rsidRDefault="00D45487" w:rsidP="00D45487">
      <w:r>
        <w:t>2.10</w:t>
      </w:r>
      <w:r>
        <w:tab/>
      </w:r>
      <w:r w:rsidR="006C630A" w:rsidRPr="006C630A">
        <w:rPr>
          <w:rtl/>
        </w:rPr>
        <w:t xml:space="preserve">هناك تسعة </w:t>
      </w:r>
      <w:r w:rsidR="006C630A">
        <w:rPr>
          <w:rFonts w:hint="cs"/>
          <w:rtl/>
        </w:rPr>
        <w:t>مكونات</w:t>
      </w:r>
      <w:r w:rsidR="006C630A" w:rsidRPr="006C630A">
        <w:rPr>
          <w:rtl/>
        </w:rPr>
        <w:t xml:space="preserve"> في إطار المساءلة الجديد للاتحاد تشمل ما مجموعه </w:t>
      </w:r>
      <w:r w:rsidR="006C630A">
        <w:t>36</w:t>
      </w:r>
      <w:r w:rsidR="006C630A" w:rsidRPr="006C630A">
        <w:rPr>
          <w:rtl/>
        </w:rPr>
        <w:t xml:space="preserve"> عنصراً</w:t>
      </w:r>
      <w:r w:rsidR="006C630A">
        <w:rPr>
          <w:rFonts w:hint="cs"/>
          <w:rtl/>
        </w:rPr>
        <w:t>.</w:t>
      </w:r>
    </w:p>
    <w:p w14:paraId="227A2DEB" w14:textId="1A2E02DE" w:rsidR="00AA155F" w:rsidRDefault="00137CA8" w:rsidP="00137CA8">
      <w:pPr>
        <w:pStyle w:val="enumlev1"/>
      </w:pPr>
      <w:r>
        <w:sym w:font="Symbol" w:char="F0B7"/>
      </w:r>
      <w:r>
        <w:rPr>
          <w:rtl/>
        </w:rPr>
        <w:tab/>
      </w:r>
      <w:r w:rsidR="006C630A" w:rsidRPr="004925FC">
        <w:rPr>
          <w:rFonts w:hint="cs"/>
          <w:rtl/>
        </w:rPr>
        <w:t>بيئات الرقابة والإشراف؛</w:t>
      </w:r>
    </w:p>
    <w:p w14:paraId="64CA7140" w14:textId="335E11A6" w:rsidR="00137CA8" w:rsidRPr="006C630A" w:rsidRDefault="00137CA8" w:rsidP="00137CA8">
      <w:pPr>
        <w:pStyle w:val="enumlev1"/>
        <w:rPr>
          <w:lang w:bidi="ar-SA"/>
        </w:rPr>
      </w:pPr>
      <w:r>
        <w:sym w:font="Symbol" w:char="F0B7"/>
      </w:r>
      <w:r>
        <w:rPr>
          <w:rtl/>
        </w:rPr>
        <w:tab/>
      </w:r>
      <w:r w:rsidR="006C630A">
        <w:rPr>
          <w:rFonts w:hint="cs"/>
          <w:rtl/>
        </w:rPr>
        <w:t xml:space="preserve">الإدارة القائمة على النتائج </w:t>
      </w:r>
      <w:r w:rsidR="006C630A">
        <w:rPr>
          <w:lang w:val="en-GB"/>
        </w:rPr>
        <w:t>(RBM)</w:t>
      </w:r>
      <w:r w:rsidR="006C630A">
        <w:rPr>
          <w:rFonts w:hint="cs"/>
          <w:rtl/>
          <w:lang w:val="en-GB" w:bidi="ar-SA"/>
        </w:rPr>
        <w:t>؛</w:t>
      </w:r>
    </w:p>
    <w:p w14:paraId="14C555DD" w14:textId="0DBC6653" w:rsidR="00137CA8" w:rsidRDefault="00137CA8" w:rsidP="00137CA8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6C630A">
        <w:rPr>
          <w:rFonts w:hint="cs"/>
          <w:rtl/>
        </w:rPr>
        <w:t>إدارة المخاطر؛</w:t>
      </w:r>
    </w:p>
    <w:p w14:paraId="4AB0FC06" w14:textId="484D7BB2" w:rsidR="00405855" w:rsidRDefault="00405855" w:rsidP="00405855">
      <w:pPr>
        <w:pStyle w:val="enumlev1"/>
        <w:rPr>
          <w:rtl/>
          <w:lang w:bidi="ar-SA"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</w:rPr>
        <w:t>أنشطة الرقابة؛</w:t>
      </w:r>
    </w:p>
    <w:p w14:paraId="3C1EFFB2" w14:textId="08BB3F84" w:rsidR="00137CA8" w:rsidRDefault="00137CA8" w:rsidP="00137CA8">
      <w:pPr>
        <w:pStyle w:val="enumlev1"/>
      </w:pPr>
      <w:r>
        <w:sym w:font="Symbol" w:char="F0B7"/>
      </w:r>
      <w:r>
        <w:rPr>
          <w:rtl/>
        </w:rPr>
        <w:tab/>
      </w:r>
      <w:r w:rsidR="006C630A">
        <w:rPr>
          <w:rFonts w:hint="cs"/>
          <w:rtl/>
        </w:rPr>
        <w:t>المعلومات؛</w:t>
      </w:r>
    </w:p>
    <w:p w14:paraId="09740D94" w14:textId="332F1891" w:rsidR="00137CA8" w:rsidRDefault="00137CA8" w:rsidP="00137CA8">
      <w:pPr>
        <w:pStyle w:val="enumlev1"/>
      </w:pPr>
      <w:r>
        <w:sym w:font="Symbol" w:char="F0B7"/>
      </w:r>
      <w:r>
        <w:rPr>
          <w:rtl/>
        </w:rPr>
        <w:tab/>
      </w:r>
      <w:r w:rsidR="00405855">
        <w:rPr>
          <w:rFonts w:hint="cs"/>
          <w:rtl/>
        </w:rPr>
        <w:t>التواصل؛</w:t>
      </w:r>
    </w:p>
    <w:p w14:paraId="5D4C439F" w14:textId="696E3628" w:rsidR="00137CA8" w:rsidRDefault="00137CA8" w:rsidP="00137CA8">
      <w:pPr>
        <w:pStyle w:val="enumlev1"/>
        <w:rPr>
          <w:rtl/>
          <w:lang w:bidi="ar-SA"/>
        </w:rPr>
      </w:pPr>
      <w:r>
        <w:sym w:font="Symbol" w:char="F0B7"/>
      </w:r>
      <w:r>
        <w:rPr>
          <w:rtl/>
        </w:rPr>
        <w:tab/>
      </w:r>
      <w:r w:rsidR="00405855">
        <w:rPr>
          <w:rFonts w:hint="cs"/>
          <w:rtl/>
          <w:lang w:bidi="ar-SA"/>
        </w:rPr>
        <w:t>إدارة الأداء؛</w:t>
      </w:r>
    </w:p>
    <w:p w14:paraId="37E28EF3" w14:textId="461E269E" w:rsidR="00137CA8" w:rsidRDefault="00137CA8" w:rsidP="00CF250E">
      <w:pPr>
        <w:pStyle w:val="enumlev1"/>
        <w:keepNext/>
        <w:keepLines/>
      </w:pPr>
      <w:r>
        <w:lastRenderedPageBreak/>
        <w:sym w:font="Symbol" w:char="F0B7"/>
      </w:r>
      <w:r>
        <w:rPr>
          <w:rtl/>
        </w:rPr>
        <w:tab/>
      </w:r>
      <w:r w:rsidR="00405855">
        <w:rPr>
          <w:rFonts w:hint="cs"/>
          <w:rtl/>
        </w:rPr>
        <w:t>الرصد والتقييم؛</w:t>
      </w:r>
    </w:p>
    <w:p w14:paraId="6426F90E" w14:textId="42E9C1B1" w:rsidR="00137CA8" w:rsidRDefault="00137CA8" w:rsidP="00CF250E">
      <w:pPr>
        <w:pStyle w:val="enumlev1"/>
        <w:keepNext/>
        <w:keepLines/>
        <w:rPr>
          <w:rtl/>
          <w:lang w:bidi="ar-SA"/>
        </w:rPr>
      </w:pPr>
      <w:r>
        <w:sym w:font="Symbol" w:char="F0B7"/>
      </w:r>
      <w:r>
        <w:rPr>
          <w:rtl/>
        </w:rPr>
        <w:tab/>
      </w:r>
      <w:r w:rsidR="00405855">
        <w:rPr>
          <w:rFonts w:hint="cs"/>
          <w:rtl/>
        </w:rPr>
        <w:t>أماكن موثوق بها.</w:t>
      </w:r>
    </w:p>
    <w:p w14:paraId="379A9C44" w14:textId="771B4ADB" w:rsidR="00137CA8" w:rsidRDefault="00137CA8" w:rsidP="00AA155F">
      <w:pPr>
        <w:rPr>
          <w:rtl/>
          <w:lang w:bidi="ar-EG"/>
        </w:rPr>
      </w:pPr>
      <w:r>
        <w:t>3.10</w:t>
      </w:r>
      <w:r>
        <w:tab/>
      </w:r>
      <w:r w:rsidR="00C6028B" w:rsidRPr="00C6028B">
        <w:rPr>
          <w:rtl/>
          <w:lang w:bidi="ar-EG"/>
        </w:rPr>
        <w:t>عقب إجراء بعض البحوث استناداً إلى أفضل الممارسات، سيُجرى مزيد من التحليل للنظر في إمكانية إدراج العناصر التالية في الإطار:</w:t>
      </w:r>
    </w:p>
    <w:p w14:paraId="55435C03" w14:textId="4A543013" w:rsidR="00137CA8" w:rsidRPr="00E36F64" w:rsidRDefault="00137CA8" w:rsidP="00137CA8">
      <w:pPr>
        <w:pStyle w:val="enumlev1"/>
        <w:rPr>
          <w:rtl/>
          <w:lang w:val="en-GB" w:bidi="ar-SA"/>
        </w:rPr>
      </w:pPr>
      <w:r>
        <w:sym w:font="Symbol" w:char="F0B7"/>
      </w:r>
      <w:r>
        <w:rPr>
          <w:rtl/>
        </w:rPr>
        <w:tab/>
      </w:r>
      <w:r w:rsidR="00E36F64">
        <w:rPr>
          <w:rFonts w:hint="cs"/>
          <w:rtl/>
        </w:rPr>
        <w:t xml:space="preserve">إرشادات القيادة الملزمة </w:t>
      </w:r>
      <w:r w:rsidR="00E36F64">
        <w:rPr>
          <w:lang w:val="en-GB"/>
        </w:rPr>
        <w:t>(BLG)</w:t>
      </w:r>
      <w:r w:rsidR="00E36F64">
        <w:rPr>
          <w:rFonts w:hint="cs"/>
          <w:rtl/>
          <w:lang w:val="en-GB" w:bidi="ar-SA"/>
        </w:rPr>
        <w:t>؛</w:t>
      </w:r>
    </w:p>
    <w:p w14:paraId="142DB39D" w14:textId="3CD5E929" w:rsidR="00137CA8" w:rsidRDefault="00137CA8" w:rsidP="00137CA8">
      <w:pPr>
        <w:pStyle w:val="enumlev1"/>
      </w:pPr>
      <w:r>
        <w:sym w:font="Symbol" w:char="F0B7"/>
      </w:r>
      <w:r>
        <w:rPr>
          <w:rtl/>
        </w:rPr>
        <w:tab/>
      </w:r>
      <w:r w:rsidR="00E36F64">
        <w:rPr>
          <w:rFonts w:hint="cs"/>
          <w:rtl/>
        </w:rPr>
        <w:t>أفضل ممارسات العمل المنشورة؛</w:t>
      </w:r>
    </w:p>
    <w:p w14:paraId="38503D51" w14:textId="41C5CBAA" w:rsidR="00137CA8" w:rsidRDefault="00137CA8" w:rsidP="00137CA8">
      <w:pPr>
        <w:pStyle w:val="enumlev1"/>
      </w:pPr>
      <w:r>
        <w:sym w:font="Symbol" w:char="F0B7"/>
      </w:r>
      <w:r>
        <w:rPr>
          <w:rtl/>
        </w:rPr>
        <w:tab/>
      </w:r>
      <w:r w:rsidR="00E36F64">
        <w:rPr>
          <w:rFonts w:hint="cs"/>
          <w:rtl/>
        </w:rPr>
        <w:t>مؤشر الصحة التنظيمية؛</w:t>
      </w:r>
    </w:p>
    <w:p w14:paraId="794D1780" w14:textId="7BFE9376" w:rsidR="00137CA8" w:rsidRDefault="00137CA8" w:rsidP="00137CA8">
      <w:pPr>
        <w:pStyle w:val="enumlev1"/>
      </w:pPr>
      <w:r>
        <w:sym w:font="Symbol" w:char="F0B7"/>
      </w:r>
      <w:r>
        <w:rPr>
          <w:rtl/>
        </w:rPr>
        <w:tab/>
      </w:r>
      <w:r w:rsidR="00E36F64">
        <w:rPr>
          <w:rFonts w:hint="cs"/>
          <w:rtl/>
        </w:rPr>
        <w:t>دوائر القيادة؛</w:t>
      </w:r>
    </w:p>
    <w:p w14:paraId="1D8B89DB" w14:textId="232A44F7" w:rsidR="00137CA8" w:rsidRDefault="00137CA8" w:rsidP="00137CA8">
      <w:pPr>
        <w:pStyle w:val="enumlev1"/>
      </w:pPr>
      <w:r>
        <w:sym w:font="Symbol" w:char="F0B7"/>
      </w:r>
      <w:r>
        <w:rPr>
          <w:rtl/>
        </w:rPr>
        <w:tab/>
      </w:r>
      <w:r w:rsidR="00E36F64">
        <w:rPr>
          <w:rFonts w:hint="cs"/>
          <w:rtl/>
        </w:rPr>
        <w:t>أمين المظالم.</w:t>
      </w:r>
    </w:p>
    <w:p w14:paraId="29705396" w14:textId="21562DC8" w:rsidR="00137CA8" w:rsidRDefault="00137CA8" w:rsidP="00AA155F">
      <w:pPr>
        <w:rPr>
          <w:rtl/>
          <w:lang w:bidi="ar-EG"/>
        </w:rPr>
      </w:pPr>
      <w:r>
        <w:rPr>
          <w:rFonts w:hint="cs"/>
          <w:rtl/>
          <w:lang w:bidi="ar-EG"/>
        </w:rPr>
        <w:t>4.10</w:t>
      </w:r>
      <w:r>
        <w:rPr>
          <w:rtl/>
          <w:lang w:bidi="ar-EG"/>
        </w:rPr>
        <w:tab/>
      </w:r>
      <w:r w:rsidR="00AF54B2">
        <w:rPr>
          <w:rFonts w:hint="cs"/>
          <w:rtl/>
          <w:lang w:bidi="ar-EG"/>
        </w:rPr>
        <w:t>س</w:t>
      </w:r>
      <w:r w:rsidR="00AF54B2" w:rsidRPr="00AF54B2">
        <w:rPr>
          <w:rtl/>
          <w:lang w:bidi="ar-EG"/>
        </w:rPr>
        <w:t xml:space="preserve">تقوم الأمانة برصد حالة المكونات وتقييم كفاءتها وفعاليتها </w:t>
      </w:r>
      <w:r w:rsidR="00032C29">
        <w:rPr>
          <w:rFonts w:hint="cs"/>
          <w:rtl/>
          <w:lang w:bidi="ar-EG"/>
        </w:rPr>
        <w:t xml:space="preserve">بصورة مستمرة </w:t>
      </w:r>
      <w:r w:rsidR="00AF54B2" w:rsidRPr="00AF54B2">
        <w:rPr>
          <w:rtl/>
          <w:lang w:bidi="ar-EG"/>
        </w:rPr>
        <w:t xml:space="preserve">بهدف </w:t>
      </w:r>
      <w:r w:rsidR="00AF54B2">
        <w:rPr>
          <w:rFonts w:hint="cs"/>
          <w:rtl/>
          <w:lang w:bidi="ar-EG"/>
        </w:rPr>
        <w:t>إدخال</w:t>
      </w:r>
      <w:r w:rsidR="00AF54B2" w:rsidRPr="00AF54B2">
        <w:rPr>
          <w:rtl/>
          <w:lang w:bidi="ar-EG"/>
        </w:rPr>
        <w:t xml:space="preserve"> المزيد من التحسينات </w:t>
      </w:r>
      <w:r w:rsidR="00AF54B2">
        <w:rPr>
          <w:rFonts w:hint="cs"/>
          <w:rtl/>
          <w:lang w:bidi="ar-EG"/>
        </w:rPr>
        <w:t>على</w:t>
      </w:r>
      <w:r w:rsidR="00AF54B2" w:rsidRPr="00AF54B2">
        <w:rPr>
          <w:rtl/>
          <w:lang w:bidi="ar-EG"/>
        </w:rPr>
        <w:t xml:space="preserve"> الإطار</w:t>
      </w:r>
      <w:r w:rsidR="00AF54B2">
        <w:rPr>
          <w:rFonts w:hint="cs"/>
          <w:rtl/>
          <w:lang w:bidi="ar-EG"/>
        </w:rPr>
        <w:t>.</w:t>
      </w:r>
    </w:p>
    <w:p w14:paraId="1AD3F051" w14:textId="3B566EC6" w:rsidR="00137CA8" w:rsidRDefault="00137CA8" w:rsidP="00AA155F">
      <w:pPr>
        <w:rPr>
          <w:rtl/>
          <w:lang w:bidi="ar-EG"/>
        </w:rPr>
      </w:pPr>
      <w:r>
        <w:rPr>
          <w:rFonts w:hint="cs"/>
          <w:rtl/>
          <w:lang w:bidi="ar-EG"/>
        </w:rPr>
        <w:t>5.10</w:t>
      </w:r>
      <w:r>
        <w:rPr>
          <w:rtl/>
          <w:lang w:bidi="ar-EG"/>
        </w:rPr>
        <w:tab/>
      </w:r>
      <w:r w:rsidR="00032C29">
        <w:rPr>
          <w:rFonts w:hint="cs"/>
          <w:rtl/>
          <w:lang w:bidi="ar-EG"/>
        </w:rPr>
        <w:t>بعد</w:t>
      </w:r>
      <w:r w:rsidR="00032C29" w:rsidRPr="00032C29">
        <w:rPr>
          <w:rtl/>
          <w:lang w:bidi="ar-EG"/>
        </w:rPr>
        <w:t xml:space="preserve"> استفسار من أحد المندوبين عن </w:t>
      </w:r>
      <w:r w:rsidR="00156E0B">
        <w:rPr>
          <w:rFonts w:hint="cs"/>
          <w:rtl/>
          <w:lang w:bidi="ar-EG"/>
        </w:rPr>
        <w:t>الجهة التي ستكفل</w:t>
      </w:r>
      <w:r w:rsidR="00032C29" w:rsidRPr="00032C29">
        <w:rPr>
          <w:rtl/>
          <w:lang w:bidi="ar-EG"/>
        </w:rPr>
        <w:t xml:space="preserve"> تنفيذ التوصيات، </w:t>
      </w:r>
      <w:r w:rsidR="00032C29">
        <w:rPr>
          <w:rFonts w:hint="cs"/>
          <w:rtl/>
          <w:lang w:bidi="ar-EG"/>
        </w:rPr>
        <w:t>أجابت</w:t>
      </w:r>
      <w:r w:rsidR="00032C29" w:rsidRPr="00032C29">
        <w:rPr>
          <w:rtl/>
          <w:lang w:bidi="ar-EG"/>
        </w:rPr>
        <w:t xml:space="preserve"> الأمانة </w:t>
      </w:r>
      <w:r w:rsidR="00032C29">
        <w:rPr>
          <w:rFonts w:hint="cs"/>
          <w:rtl/>
          <w:lang w:bidi="ar-EG"/>
        </w:rPr>
        <w:t>بأن</w:t>
      </w:r>
      <w:r w:rsidR="00032C29" w:rsidRPr="00032C29">
        <w:rPr>
          <w:rtl/>
          <w:lang w:bidi="ar-EG"/>
        </w:rPr>
        <w:t xml:space="preserve"> الاتحاد ينظر في بعض الخيارات الداخلية، أي دور المراجعة الداخلية في مراجعة كفاءة الإطار</w:t>
      </w:r>
      <w:r w:rsidR="00032C29">
        <w:rPr>
          <w:rFonts w:hint="cs"/>
          <w:rtl/>
          <w:lang w:bidi="ar-EG"/>
        </w:rPr>
        <w:t xml:space="preserve">. </w:t>
      </w:r>
      <w:r w:rsidR="00156E0B">
        <w:rPr>
          <w:rFonts w:hint="cs"/>
          <w:rtl/>
          <w:lang w:bidi="ar-EG"/>
        </w:rPr>
        <w:t>وستستعلم</w:t>
      </w:r>
      <w:r w:rsidR="00886520" w:rsidRPr="00886520">
        <w:rPr>
          <w:rtl/>
          <w:lang w:bidi="ar-EG"/>
        </w:rPr>
        <w:t xml:space="preserve"> الأمانة أيضاً </w:t>
      </w:r>
      <w:r w:rsidR="00156E0B">
        <w:rPr>
          <w:rFonts w:hint="cs"/>
          <w:rtl/>
          <w:lang w:bidi="ar-EG"/>
        </w:rPr>
        <w:t>لدى</w:t>
      </w:r>
      <w:r w:rsidR="00886520" w:rsidRPr="00886520">
        <w:rPr>
          <w:rtl/>
          <w:lang w:bidi="ar-EG"/>
        </w:rPr>
        <w:t xml:space="preserve"> </w:t>
      </w:r>
      <w:r w:rsidR="00156E0B">
        <w:rPr>
          <w:rFonts w:hint="cs"/>
          <w:rtl/>
          <w:lang w:bidi="ar-EG"/>
        </w:rPr>
        <w:t>منظمات الأمم المتحدة الأخرى عن</w:t>
      </w:r>
      <w:r w:rsidR="00886520" w:rsidRPr="00886520">
        <w:rPr>
          <w:rtl/>
          <w:lang w:bidi="ar-EG"/>
        </w:rPr>
        <w:t xml:space="preserve"> وضع المساءلة </w:t>
      </w:r>
      <w:r w:rsidR="00156E0B">
        <w:rPr>
          <w:rFonts w:hint="cs"/>
          <w:rtl/>
          <w:lang w:bidi="ar-EG"/>
        </w:rPr>
        <w:t>في</w:t>
      </w:r>
      <w:r w:rsidR="00886520" w:rsidRPr="00886520">
        <w:rPr>
          <w:rtl/>
          <w:lang w:bidi="ar-EG"/>
        </w:rPr>
        <w:t xml:space="preserve"> الإطار </w:t>
      </w:r>
      <w:r w:rsidR="00156E0B">
        <w:rPr>
          <w:rFonts w:hint="cs"/>
          <w:rtl/>
          <w:lang w:bidi="ar-EG"/>
        </w:rPr>
        <w:t>وستتبع</w:t>
      </w:r>
      <w:r w:rsidR="00886520" w:rsidRPr="00886520">
        <w:rPr>
          <w:rtl/>
          <w:lang w:bidi="ar-EG"/>
        </w:rPr>
        <w:t xml:space="preserve"> أفضل الممارسات.</w:t>
      </w:r>
    </w:p>
    <w:p w14:paraId="5AA258DB" w14:textId="304137B9" w:rsidR="00137CA8" w:rsidRDefault="00137CA8" w:rsidP="00AA155F">
      <w:pPr>
        <w:rPr>
          <w:rtl/>
          <w:lang w:bidi="ar-EG"/>
        </w:rPr>
      </w:pPr>
      <w:r>
        <w:rPr>
          <w:rFonts w:hint="cs"/>
          <w:rtl/>
          <w:lang w:bidi="ar-EG"/>
        </w:rPr>
        <w:t>6.10</w:t>
      </w:r>
      <w:r>
        <w:rPr>
          <w:rtl/>
          <w:lang w:bidi="ar-EG"/>
        </w:rPr>
        <w:tab/>
      </w:r>
      <w:r w:rsidR="006609D6">
        <w:rPr>
          <w:rFonts w:hint="cs"/>
          <w:rtl/>
          <w:lang w:bidi="ar-EG"/>
        </w:rPr>
        <w:t xml:space="preserve">وفي معرض تناول </w:t>
      </w:r>
      <w:r w:rsidR="006609D6" w:rsidRPr="006609D6">
        <w:rPr>
          <w:rtl/>
          <w:lang w:bidi="ar-EG"/>
        </w:rPr>
        <w:t xml:space="preserve">استفسار آخر من مندوب آخر، أوضحت الأمانة أنها تجري عدة مشاورات مع الكيانات </w:t>
      </w:r>
      <w:r w:rsidR="00766535">
        <w:rPr>
          <w:rFonts w:hint="cs"/>
          <w:rtl/>
          <w:lang w:bidi="ar-EG"/>
        </w:rPr>
        <w:t>ذات الصلة</w:t>
      </w:r>
      <w:r w:rsidR="006609D6" w:rsidRPr="006609D6">
        <w:rPr>
          <w:rtl/>
          <w:lang w:bidi="ar-EG"/>
        </w:rPr>
        <w:t xml:space="preserve"> بما فيها وحدة التفتيش المشتركة </w:t>
      </w:r>
      <w:r w:rsidR="006609D6">
        <w:rPr>
          <w:lang w:bidi="ar-EG"/>
        </w:rPr>
        <w:t>(JIU)</w:t>
      </w:r>
      <w:r w:rsidR="006609D6" w:rsidRPr="006609D6">
        <w:rPr>
          <w:rtl/>
          <w:lang w:bidi="ar-EG"/>
        </w:rPr>
        <w:t xml:space="preserve"> التي </w:t>
      </w:r>
      <w:r w:rsidR="006609D6">
        <w:rPr>
          <w:rFonts w:hint="cs"/>
          <w:rtl/>
          <w:lang w:bidi="ar-EG"/>
        </w:rPr>
        <w:t>تتجسد</w:t>
      </w:r>
      <w:r w:rsidR="006609D6" w:rsidRPr="006609D6">
        <w:rPr>
          <w:rtl/>
          <w:lang w:bidi="ar-EG"/>
        </w:rPr>
        <w:t xml:space="preserve"> </w:t>
      </w:r>
      <w:r w:rsidR="006609D6">
        <w:rPr>
          <w:rFonts w:hint="cs"/>
          <w:rtl/>
          <w:lang w:bidi="ar-EG"/>
        </w:rPr>
        <w:t xml:space="preserve">معاييرها المرجعية السبعة عشر </w:t>
      </w:r>
      <w:r w:rsidR="006609D6">
        <w:rPr>
          <w:lang w:val="en-GB" w:bidi="ar-EG"/>
        </w:rPr>
        <w:t>(17)</w:t>
      </w:r>
      <w:r w:rsidR="006609D6" w:rsidRPr="006609D6">
        <w:rPr>
          <w:rtl/>
          <w:lang w:bidi="ar-EG"/>
        </w:rPr>
        <w:t xml:space="preserve"> </w:t>
      </w:r>
      <w:r w:rsidR="006609D6" w:rsidRPr="0097609D">
        <w:t>(JIU/REP/2011/15)</w:t>
      </w:r>
      <w:r w:rsidR="006609D6">
        <w:rPr>
          <w:rFonts w:hint="cs"/>
          <w:rtl/>
          <w:lang w:bidi="ar-EG"/>
        </w:rPr>
        <w:t xml:space="preserve"> </w:t>
      </w:r>
      <w:r w:rsidR="006609D6" w:rsidRPr="006609D6">
        <w:rPr>
          <w:rtl/>
          <w:lang w:bidi="ar-EG"/>
        </w:rPr>
        <w:t>في إطار المساءلة</w:t>
      </w:r>
      <w:r w:rsidR="006609D6">
        <w:rPr>
          <w:rFonts w:hint="cs"/>
          <w:rtl/>
          <w:lang w:bidi="ar-EG"/>
        </w:rPr>
        <w:t>. وستدرج نتائج هذه المشاورات الإضافية في الإطار الجديد.</w:t>
      </w:r>
    </w:p>
    <w:p w14:paraId="7FEDBBED" w14:textId="7841ED83" w:rsidR="00137CA8" w:rsidRDefault="00137CA8" w:rsidP="00AA155F">
      <w:pPr>
        <w:rPr>
          <w:rtl/>
        </w:rPr>
      </w:pPr>
      <w:r>
        <w:rPr>
          <w:rFonts w:hint="cs"/>
          <w:rtl/>
          <w:lang w:bidi="ar-EG"/>
        </w:rPr>
        <w:t>7.10</w:t>
      </w:r>
      <w:r>
        <w:rPr>
          <w:rtl/>
          <w:lang w:bidi="ar-EG"/>
        </w:rPr>
        <w:tab/>
      </w:r>
      <w:r w:rsidR="00766535">
        <w:rPr>
          <w:rFonts w:hint="cs"/>
          <w:rtl/>
          <w:lang w:bidi="ar-EG"/>
        </w:rPr>
        <w:t xml:space="preserve">وفي </w:t>
      </w:r>
      <w:r w:rsidR="00766535" w:rsidRPr="00766535">
        <w:rPr>
          <w:rtl/>
          <w:lang w:bidi="ar-EG"/>
        </w:rPr>
        <w:t>ضوء ما سبق، خلص</w:t>
      </w:r>
      <w:r w:rsidR="00766535">
        <w:rPr>
          <w:rFonts w:hint="cs"/>
          <w:rtl/>
          <w:lang w:bidi="ar-EG"/>
        </w:rPr>
        <w:t>ت</w:t>
      </w:r>
      <w:r w:rsidR="00766535" w:rsidRPr="00766535">
        <w:rPr>
          <w:rtl/>
          <w:lang w:bidi="ar-EG"/>
        </w:rPr>
        <w:t xml:space="preserve"> الرئيس</w:t>
      </w:r>
      <w:r w:rsidR="00766535">
        <w:rPr>
          <w:rFonts w:hint="cs"/>
          <w:rtl/>
          <w:lang w:bidi="ar-EG"/>
        </w:rPr>
        <w:t>ة</w:t>
      </w:r>
      <w:r w:rsidR="00766535" w:rsidRPr="00766535">
        <w:rPr>
          <w:rtl/>
          <w:lang w:bidi="ar-EG"/>
        </w:rPr>
        <w:t xml:space="preserve"> إلى أن نموذج وإطار المساءلة الجديدين </w:t>
      </w:r>
      <w:r w:rsidR="00766535">
        <w:rPr>
          <w:rFonts w:hint="cs"/>
          <w:rtl/>
          <w:lang w:bidi="ar-EG"/>
        </w:rPr>
        <w:t>ل</w:t>
      </w:r>
      <w:r w:rsidR="00766535" w:rsidRPr="00766535">
        <w:rPr>
          <w:rtl/>
          <w:lang w:bidi="ar-EG"/>
        </w:rPr>
        <w:t xml:space="preserve">لاتحاد سيقدمان إلى المجلس في دورته لعام </w:t>
      </w:r>
      <w:r w:rsidR="00766535">
        <w:rPr>
          <w:lang w:bidi="ar-EG"/>
        </w:rPr>
        <w:t>2022</w:t>
      </w:r>
      <w:r w:rsidR="00766535" w:rsidRPr="00766535">
        <w:rPr>
          <w:rtl/>
          <w:lang w:bidi="ar-EG"/>
        </w:rPr>
        <w:t xml:space="preserve"> للموافقة عليهما وسيترجمان إلى </w:t>
      </w:r>
      <w:r w:rsidR="00766535">
        <w:rPr>
          <w:rFonts w:hint="cs"/>
          <w:rtl/>
          <w:lang w:bidi="ar-EG"/>
        </w:rPr>
        <w:t>أمر إداري.</w:t>
      </w:r>
    </w:p>
    <w:p w14:paraId="3F9496E6" w14:textId="1693F618" w:rsidR="00137CA8" w:rsidRDefault="00137CA8" w:rsidP="00137CA8">
      <w:pPr>
        <w:pStyle w:val="Heading1"/>
        <w:rPr>
          <w:rtl/>
          <w:lang w:bidi="ar-EG"/>
        </w:rPr>
      </w:pPr>
      <w:r w:rsidRPr="00EE594A">
        <w:rPr>
          <w:rFonts w:hint="cs"/>
          <w:rtl/>
          <w:lang w:bidi="ar-EG"/>
        </w:rPr>
        <w:t>11</w:t>
      </w:r>
      <w:r>
        <w:rPr>
          <w:rtl/>
          <w:lang w:bidi="ar-EG"/>
        </w:rPr>
        <w:tab/>
      </w:r>
      <w:r w:rsidR="00EE594A" w:rsidRPr="0042365E">
        <w:rPr>
          <w:rFonts w:hint="cs"/>
          <w:spacing w:val="-4"/>
          <w:rtl/>
          <w:lang w:bidi="ar-EG"/>
        </w:rPr>
        <w:t>المبادئ التوجيهية للمساهمات العينية</w:t>
      </w:r>
      <w:r w:rsidRPr="0042365E">
        <w:rPr>
          <w:rFonts w:hint="cs"/>
          <w:spacing w:val="-4"/>
          <w:rtl/>
          <w:lang w:bidi="ar-EG"/>
        </w:rPr>
        <w:t xml:space="preserve"> (الوثيقتان </w:t>
      </w:r>
      <w:hyperlink r:id="rId30" w:history="1">
        <w:r w:rsidRPr="0042365E">
          <w:rPr>
            <w:rStyle w:val="Hyperlink"/>
            <w:spacing w:val="-4"/>
          </w:rPr>
          <w:t>CWG-FHR 14/3</w:t>
        </w:r>
      </w:hyperlink>
      <w:r w:rsidRPr="0042365E">
        <w:rPr>
          <w:rFonts w:hint="cs"/>
          <w:spacing w:val="-4"/>
          <w:rtl/>
        </w:rPr>
        <w:t xml:space="preserve"> و</w:t>
      </w:r>
      <w:hyperlink r:id="rId31" w:history="1">
        <w:r w:rsidRPr="0042365E">
          <w:rPr>
            <w:rStyle w:val="Hyperlink"/>
            <w:spacing w:val="-4"/>
          </w:rPr>
          <w:t>CWG-FHR-15/4</w:t>
        </w:r>
      </w:hyperlink>
      <w:r w:rsidRPr="0042365E">
        <w:rPr>
          <w:rFonts w:hint="cs"/>
          <w:spacing w:val="-4"/>
          <w:rtl/>
          <w:lang w:bidi="ar-EG"/>
        </w:rPr>
        <w:t xml:space="preserve">) </w:t>
      </w:r>
      <w:r w:rsidR="00EE594A" w:rsidRPr="0042365E">
        <w:rPr>
          <w:rFonts w:hint="cs"/>
          <w:spacing w:val="-4"/>
          <w:rtl/>
          <w:lang w:bidi="ar-EG"/>
        </w:rPr>
        <w:t>إجراء تعديلات على اللوائح المالية والقواعد المالية</w:t>
      </w:r>
      <w:r w:rsidRPr="0042365E">
        <w:rPr>
          <w:rFonts w:hint="cs"/>
          <w:spacing w:val="-4"/>
          <w:rtl/>
          <w:lang w:bidi="ar-EG"/>
        </w:rPr>
        <w:t xml:space="preserve"> (الوثيقتان</w:t>
      </w:r>
      <w:r w:rsidRPr="0042365E">
        <w:rPr>
          <w:rFonts w:hint="eastAsia"/>
          <w:spacing w:val="-4"/>
          <w:rtl/>
          <w:lang w:bidi="ar-EG"/>
        </w:rPr>
        <w:t> </w:t>
      </w:r>
      <w:hyperlink r:id="rId32" w:history="1">
        <w:r w:rsidRPr="0042365E">
          <w:rPr>
            <w:rStyle w:val="Hyperlink"/>
            <w:spacing w:val="-4"/>
          </w:rPr>
          <w:t>CWG</w:t>
        </w:r>
        <w:r w:rsidRPr="0042365E">
          <w:rPr>
            <w:rStyle w:val="Hyperlink"/>
            <w:spacing w:val="-4"/>
          </w:rPr>
          <w:noBreakHyphen/>
          <w:t>FHR 14/4</w:t>
        </w:r>
      </w:hyperlink>
      <w:r w:rsidRPr="0042365E">
        <w:rPr>
          <w:rFonts w:asciiTheme="minorHAnsi" w:hAnsiTheme="minorHAnsi" w:cstheme="minorHAnsi" w:hint="cs"/>
          <w:spacing w:val="-4"/>
          <w:sz w:val="24"/>
          <w:rtl/>
        </w:rPr>
        <w:t xml:space="preserve"> </w:t>
      </w:r>
      <w:r w:rsidRPr="0042365E">
        <w:rPr>
          <w:rFonts w:hint="cs"/>
          <w:spacing w:val="-4"/>
          <w:rtl/>
        </w:rPr>
        <w:t>و</w:t>
      </w:r>
      <w:hyperlink r:id="rId33" w:history="1">
        <w:r w:rsidRPr="0042365E">
          <w:rPr>
            <w:rStyle w:val="Hyperlink"/>
            <w:spacing w:val="-4"/>
          </w:rPr>
          <w:t>CWG-FHR-15/6</w:t>
        </w:r>
      </w:hyperlink>
      <w:r w:rsidRPr="0042365E">
        <w:rPr>
          <w:rFonts w:hint="cs"/>
          <w:spacing w:val="-4"/>
          <w:rtl/>
          <w:lang w:bidi="ar-EG"/>
        </w:rPr>
        <w:t>)</w:t>
      </w:r>
    </w:p>
    <w:p w14:paraId="2BC40C9E" w14:textId="243BB10F" w:rsidR="00137CA8" w:rsidRDefault="00137CA8" w:rsidP="00452CC7">
      <w:r>
        <w:rPr>
          <w:rFonts w:hint="cs"/>
          <w:rtl/>
          <w:lang w:bidi="ar-EG"/>
        </w:rPr>
        <w:t>1.11</w:t>
      </w:r>
      <w:r>
        <w:rPr>
          <w:rtl/>
          <w:lang w:bidi="ar-EG"/>
        </w:rPr>
        <w:tab/>
      </w:r>
      <w:r w:rsidR="00C2437E">
        <w:rPr>
          <w:rFonts w:hint="cs"/>
          <w:rtl/>
          <w:lang w:bidi="ar-EG"/>
        </w:rPr>
        <w:t>قدم</w:t>
      </w:r>
      <w:r w:rsidR="00C2437E" w:rsidRPr="00C2437E">
        <w:rPr>
          <w:rtl/>
          <w:lang w:bidi="ar-EG"/>
        </w:rPr>
        <w:t xml:space="preserve">ت الأمانة الوثائق </w:t>
      </w:r>
      <w:r w:rsidR="00C2437E">
        <w:rPr>
          <w:rFonts w:hint="cs"/>
          <w:rtl/>
          <w:lang w:bidi="ar-EG"/>
        </w:rPr>
        <w:t>المتعلقة</w:t>
      </w:r>
      <w:r w:rsidR="00C2437E" w:rsidRPr="00C2437E">
        <w:rPr>
          <w:rtl/>
          <w:lang w:bidi="ar-EG"/>
        </w:rPr>
        <w:t xml:space="preserve"> </w:t>
      </w:r>
      <w:r w:rsidR="00C2437E">
        <w:rPr>
          <w:rFonts w:hint="cs"/>
          <w:rtl/>
          <w:lang w:bidi="ar-EG"/>
        </w:rPr>
        <w:t>ب</w:t>
      </w:r>
      <w:r w:rsidR="00C2437E" w:rsidRPr="00C2437E">
        <w:rPr>
          <w:rtl/>
          <w:lang w:bidi="ar-EG"/>
        </w:rPr>
        <w:t xml:space="preserve">المبادئ التوجيهية للمساهمات العينية التي أُعدت استناداً إلى المساهمة المقدمة من الاتحاد الروسي خلال </w:t>
      </w:r>
      <w:r w:rsidR="00C2437E">
        <w:rPr>
          <w:rFonts w:hint="cs"/>
          <w:rtl/>
          <w:lang w:bidi="ar-EG"/>
        </w:rPr>
        <w:t xml:space="preserve">اجتماع الفريق </w:t>
      </w:r>
      <w:r w:rsidR="00C2437E">
        <w:rPr>
          <w:lang w:bidi="ar-EG"/>
        </w:rPr>
        <w:t>CWG-FHR</w:t>
      </w:r>
      <w:r w:rsidR="00C2437E" w:rsidRPr="00C2437E">
        <w:rPr>
          <w:rtl/>
          <w:lang w:bidi="ar-EG"/>
        </w:rPr>
        <w:t xml:space="preserve"> في </w:t>
      </w:r>
      <w:r w:rsidR="00C2437E">
        <w:rPr>
          <w:lang w:bidi="ar-EG"/>
        </w:rPr>
        <w:t>2021</w:t>
      </w:r>
      <w:r w:rsidR="00C2437E" w:rsidRPr="00C2437E">
        <w:rPr>
          <w:rtl/>
          <w:lang w:bidi="ar-EG"/>
        </w:rPr>
        <w:t xml:space="preserve"> (الوثيقة </w:t>
      </w:r>
      <w:r w:rsidR="00C2437E" w:rsidRPr="0097609D">
        <w:t>CWG-FHR-12/15</w:t>
      </w:r>
      <w:r w:rsidR="00C2437E" w:rsidRPr="00C2437E">
        <w:rPr>
          <w:rtl/>
          <w:lang w:bidi="ar-EG"/>
        </w:rPr>
        <w:t>) وتماشياً مع التقرير الموجز للدورة الثانية عشرة</w:t>
      </w:r>
      <w:r w:rsidR="00C2437E">
        <w:rPr>
          <w:rFonts w:hint="cs"/>
          <w:rtl/>
        </w:rPr>
        <w:t xml:space="preserve"> للفريق </w:t>
      </w:r>
      <w:r w:rsidR="00C2437E">
        <w:rPr>
          <w:lang w:bidi="ar-EG"/>
        </w:rPr>
        <w:t>CWG-FHR</w:t>
      </w:r>
      <w:r w:rsidR="00C2437E" w:rsidRPr="00C2437E">
        <w:rPr>
          <w:rtl/>
          <w:lang w:bidi="ar-EG"/>
        </w:rPr>
        <w:t xml:space="preserve"> (الوثيقة </w:t>
      </w:r>
      <w:r w:rsidR="00206FE4" w:rsidRPr="0097609D">
        <w:t>(</w:t>
      </w:r>
      <w:r w:rsidR="00C2437E" w:rsidRPr="0097609D">
        <w:t>CWG-FHR-12/17</w:t>
      </w:r>
      <w:r w:rsidR="00C2437E">
        <w:rPr>
          <w:rFonts w:hint="cs"/>
          <w:rtl/>
          <w:lang w:bidi="ar-EG"/>
        </w:rPr>
        <w:t xml:space="preserve"> </w:t>
      </w:r>
      <w:r w:rsidR="00C2437E" w:rsidRPr="00C2437E">
        <w:rPr>
          <w:rtl/>
          <w:lang w:bidi="ar-EG"/>
        </w:rPr>
        <w:t xml:space="preserve">التي تبين ما تم الاتفاق عليه خلال تلك الدورة، </w:t>
      </w:r>
      <w:r w:rsidR="00702631">
        <w:rPr>
          <w:rFonts w:hint="cs"/>
          <w:rtl/>
          <w:lang w:bidi="ar-EG"/>
        </w:rPr>
        <w:t>وهو أن الاتحاد الروسي</w:t>
      </w:r>
      <w:r>
        <w:rPr>
          <w:rtl/>
          <w:lang w:bidi="ar-EG"/>
        </w:rPr>
        <w:t xml:space="preserve"> والأمانة </w:t>
      </w:r>
      <w:r w:rsidR="004267AD">
        <w:rPr>
          <w:rFonts w:hint="cs"/>
          <w:rtl/>
          <w:lang w:bidi="ar-EG"/>
        </w:rPr>
        <w:t xml:space="preserve">سيعملان </w:t>
      </w:r>
      <w:r>
        <w:rPr>
          <w:rtl/>
          <w:lang w:bidi="ar-EG"/>
        </w:rPr>
        <w:t xml:space="preserve">معاً </w:t>
      </w:r>
      <w:r w:rsidR="004267AD"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وضع منهجية لحساب المساهمات العينية، </w:t>
      </w:r>
      <w:r w:rsidR="004267AD">
        <w:rPr>
          <w:rFonts w:hint="cs"/>
          <w:rtl/>
          <w:lang w:bidi="ar-EG"/>
        </w:rPr>
        <w:t>وسيقدمان</w:t>
      </w:r>
      <w:r>
        <w:rPr>
          <w:rtl/>
          <w:lang w:bidi="ar-EG"/>
        </w:rPr>
        <w:t xml:space="preserve"> إلى الفريق </w:t>
      </w:r>
      <w:r>
        <w:rPr>
          <w:lang w:bidi="ar-EG"/>
        </w:rPr>
        <w:t>CWG-FHR</w:t>
      </w:r>
      <w:r>
        <w:rPr>
          <w:rtl/>
          <w:lang w:bidi="ar-EG"/>
        </w:rPr>
        <w:t xml:space="preserve"> تقريراً عن النتائج في اجتماعه المقبل</w:t>
      </w:r>
      <w:r w:rsidR="00206FE4">
        <w:rPr>
          <w:rFonts w:hint="cs"/>
          <w:rtl/>
          <w:lang w:bidi="ar-EG"/>
        </w:rPr>
        <w:t>.</w:t>
      </w:r>
      <w:r w:rsidR="0042365E">
        <w:rPr>
          <w:rFonts w:hint="cs"/>
          <w:rtl/>
          <w:lang w:bidi="ar-EG"/>
        </w:rPr>
        <w:t xml:space="preserve"> </w:t>
      </w:r>
      <w:r w:rsidR="00452CC7" w:rsidRPr="00452CC7">
        <w:rPr>
          <w:rtl/>
          <w:lang w:bidi="ar-EG"/>
        </w:rPr>
        <w:t>وإذا وافق المجلس على هذه المبادئ التوجيهية، ستعدّل الأمانة الملحق 2 باللوائح والقواعد المالية لتعبر عن هذه المبادئ التوجيهية المتعلقة بالمساهمات العينية.</w:t>
      </w:r>
    </w:p>
    <w:p w14:paraId="21B4206D" w14:textId="15FD6F3B" w:rsidR="00137CA8" w:rsidRDefault="00137CA8" w:rsidP="00137CA8">
      <w:pPr>
        <w:rPr>
          <w:rtl/>
        </w:rPr>
      </w:pPr>
      <w:r>
        <w:rPr>
          <w:rFonts w:hint="cs"/>
          <w:rtl/>
          <w:lang w:bidi="ar-EG"/>
        </w:rPr>
        <w:t>2.11</w:t>
      </w:r>
      <w:r>
        <w:rPr>
          <w:rtl/>
          <w:lang w:bidi="ar-EG"/>
        </w:rPr>
        <w:tab/>
      </w:r>
      <w:r w:rsidR="00206FE4">
        <w:rPr>
          <w:rFonts w:hint="cs"/>
          <w:rtl/>
          <w:lang w:bidi="ar-EG"/>
        </w:rPr>
        <w:t>و</w:t>
      </w:r>
      <w:r w:rsidR="00206FE4" w:rsidRPr="00206FE4">
        <w:rPr>
          <w:rtl/>
        </w:rPr>
        <w:t>تعرَّف المساهمة العينية على النحو التالي</w:t>
      </w:r>
      <w:r w:rsidR="00206FE4">
        <w:rPr>
          <w:rFonts w:hint="cs"/>
          <w:rtl/>
        </w:rPr>
        <w:t>:</w:t>
      </w:r>
    </w:p>
    <w:p w14:paraId="138619A4" w14:textId="4E714A77" w:rsidR="00137CA8" w:rsidRDefault="00137CA8" w:rsidP="00137CA8">
      <w:pPr>
        <w:pStyle w:val="enumlev1"/>
      </w:pPr>
      <w:r>
        <w:sym w:font="Symbol" w:char="F0B7"/>
      </w:r>
      <w:r>
        <w:rPr>
          <w:rtl/>
        </w:rPr>
        <w:tab/>
      </w:r>
      <w:r w:rsidR="00206FE4">
        <w:rPr>
          <w:rFonts w:hint="cs"/>
          <w:rtl/>
        </w:rPr>
        <w:t>المساهمات غير النقدية؛</w:t>
      </w:r>
    </w:p>
    <w:p w14:paraId="1A926A71" w14:textId="783CC951" w:rsidR="00137CA8" w:rsidRDefault="00137CA8" w:rsidP="00137CA8">
      <w:pPr>
        <w:pStyle w:val="enumlev1"/>
        <w:rPr>
          <w:rtl/>
          <w:lang w:bidi="ar-SA"/>
        </w:rPr>
      </w:pPr>
      <w:r>
        <w:sym w:font="Symbol" w:char="F0B7"/>
      </w:r>
      <w:r>
        <w:rPr>
          <w:rtl/>
        </w:rPr>
        <w:tab/>
      </w:r>
      <w:r w:rsidR="00206FE4">
        <w:rPr>
          <w:rFonts w:hint="cs"/>
          <w:rtl/>
          <w:lang w:bidi="ar-SA"/>
        </w:rPr>
        <w:t>الخدمات والسلع والأصول المستلمة لدعم أنشطة الاتحاد؛</w:t>
      </w:r>
    </w:p>
    <w:p w14:paraId="7E0A3DEC" w14:textId="6779F2A1" w:rsidR="00137CA8" w:rsidRDefault="00137CA8" w:rsidP="00137CA8">
      <w:pPr>
        <w:pStyle w:val="enumlev1"/>
      </w:pPr>
      <w:r>
        <w:sym w:font="Symbol" w:char="F0B7"/>
      </w:r>
      <w:r>
        <w:rPr>
          <w:rtl/>
        </w:rPr>
        <w:tab/>
      </w:r>
      <w:r w:rsidR="00596F20">
        <w:rPr>
          <w:rFonts w:hint="cs"/>
          <w:rtl/>
        </w:rPr>
        <w:t xml:space="preserve">مساهمات </w:t>
      </w:r>
      <w:r w:rsidR="00D70B20">
        <w:rPr>
          <w:rFonts w:hint="cs"/>
          <w:rtl/>
        </w:rPr>
        <w:t>قابلة للقياس وقابلة للمراجعة</w:t>
      </w:r>
      <w:r w:rsidR="00206FE4">
        <w:rPr>
          <w:rFonts w:hint="cs"/>
          <w:rtl/>
        </w:rPr>
        <w:t>؛</w:t>
      </w:r>
    </w:p>
    <w:p w14:paraId="69F694DF" w14:textId="13FA6C64" w:rsidR="00137CA8" w:rsidRPr="00D70B20" w:rsidRDefault="00137CA8" w:rsidP="00137CA8">
      <w:pPr>
        <w:pStyle w:val="enumlev1"/>
        <w:rPr>
          <w:rtl/>
          <w:lang w:val="en-GB" w:bidi="ar-SA"/>
        </w:rPr>
      </w:pPr>
      <w:r>
        <w:sym w:font="Symbol" w:char="F0B7"/>
      </w:r>
      <w:r>
        <w:rPr>
          <w:rtl/>
        </w:rPr>
        <w:tab/>
      </w:r>
      <w:r w:rsidR="00596F20">
        <w:rPr>
          <w:rFonts w:hint="cs"/>
          <w:rtl/>
        </w:rPr>
        <w:t xml:space="preserve">مساهمات </w:t>
      </w:r>
      <w:r w:rsidR="00D70B20">
        <w:rPr>
          <w:rFonts w:hint="cs"/>
          <w:rtl/>
        </w:rPr>
        <w:t xml:space="preserve">مسجلة ومبلغ عنها وفقاً للمعيار </w:t>
      </w:r>
      <w:r w:rsidR="00D70B20">
        <w:rPr>
          <w:lang w:val="en-GB"/>
        </w:rPr>
        <w:t>IPSAS 23</w:t>
      </w:r>
      <w:r w:rsidR="00D70B20">
        <w:rPr>
          <w:rFonts w:hint="cs"/>
          <w:rtl/>
          <w:lang w:val="en-GB" w:bidi="ar-SA"/>
        </w:rPr>
        <w:t>؛</w:t>
      </w:r>
    </w:p>
    <w:p w14:paraId="33BA1EE1" w14:textId="167A81A5" w:rsidR="00137CA8" w:rsidRDefault="00137CA8" w:rsidP="00137CA8">
      <w:pPr>
        <w:pStyle w:val="enumlev1"/>
      </w:pPr>
      <w:r>
        <w:sym w:font="Symbol" w:char="F0B7"/>
      </w:r>
      <w:r>
        <w:rPr>
          <w:rtl/>
        </w:rPr>
        <w:tab/>
      </w:r>
      <w:r w:rsidR="00596F20">
        <w:rPr>
          <w:rFonts w:hint="cs"/>
          <w:rtl/>
        </w:rPr>
        <w:t xml:space="preserve">مساهمات </w:t>
      </w:r>
      <w:r w:rsidR="00892865">
        <w:rPr>
          <w:rFonts w:hint="cs"/>
          <w:rtl/>
        </w:rPr>
        <w:t>مسجلة كإيرادات ويقابلها مبلغ مكافئ كمصروفات؛</w:t>
      </w:r>
    </w:p>
    <w:p w14:paraId="063F7ED9" w14:textId="4BE004A4" w:rsidR="00137CA8" w:rsidRDefault="00137CA8" w:rsidP="00137CA8">
      <w:pPr>
        <w:pStyle w:val="enumlev1"/>
      </w:pPr>
      <w:r>
        <w:sym w:font="Symbol" w:char="F0B7"/>
      </w:r>
      <w:r>
        <w:rPr>
          <w:rtl/>
        </w:rPr>
        <w:tab/>
      </w:r>
      <w:r w:rsidR="00596F20">
        <w:rPr>
          <w:rFonts w:hint="cs"/>
          <w:rtl/>
        </w:rPr>
        <w:t xml:space="preserve">مساهمات </w:t>
      </w:r>
      <w:r w:rsidR="00892865">
        <w:rPr>
          <w:rFonts w:hint="cs"/>
          <w:rtl/>
        </w:rPr>
        <w:t xml:space="preserve">خاضعة لقواعد </w:t>
      </w:r>
      <w:proofErr w:type="gramStart"/>
      <w:r w:rsidR="00892865">
        <w:rPr>
          <w:rFonts w:hint="cs"/>
          <w:rtl/>
        </w:rPr>
        <w:t>الاتحاد</w:t>
      </w:r>
      <w:proofErr w:type="gramEnd"/>
      <w:r w:rsidR="00892865">
        <w:rPr>
          <w:rFonts w:hint="cs"/>
          <w:rtl/>
        </w:rPr>
        <w:t xml:space="preserve"> ولوائحه وسياساته وإجراءاته.</w:t>
      </w:r>
    </w:p>
    <w:p w14:paraId="238C631C" w14:textId="7B883F09" w:rsidR="00137CA8" w:rsidRPr="00DC02F1" w:rsidRDefault="00137CA8" w:rsidP="00137CA8">
      <w:pPr>
        <w:rPr>
          <w:rtl/>
          <w:lang w:val="en-GB"/>
        </w:rPr>
      </w:pPr>
      <w:r>
        <w:rPr>
          <w:rFonts w:hint="cs"/>
          <w:rtl/>
          <w:lang w:bidi="ar-EG"/>
        </w:rPr>
        <w:t>3.11</w:t>
      </w:r>
      <w:r>
        <w:rPr>
          <w:rtl/>
          <w:lang w:bidi="ar-EG"/>
        </w:rPr>
        <w:tab/>
      </w:r>
      <w:r w:rsidR="00DC02F1" w:rsidRPr="0042365E">
        <w:rPr>
          <w:rFonts w:hint="cs"/>
          <w:spacing w:val="-2"/>
          <w:rtl/>
          <w:lang w:bidi="ar-EG"/>
        </w:rPr>
        <w:t xml:space="preserve">وتشير الوثيقة إلى تقييم المساهمة العينية (الخدمات العينية والسلع العينية) </w:t>
      </w:r>
      <w:r w:rsidR="006D30FF" w:rsidRPr="0042365E">
        <w:rPr>
          <w:rFonts w:hint="cs"/>
          <w:spacing w:val="-2"/>
          <w:rtl/>
          <w:lang w:bidi="ar-EG"/>
        </w:rPr>
        <w:t>دون</w:t>
      </w:r>
      <w:r w:rsidR="00DC02F1" w:rsidRPr="0042365E">
        <w:rPr>
          <w:rFonts w:hint="cs"/>
          <w:spacing w:val="-2"/>
          <w:rtl/>
          <w:lang w:bidi="ar-EG"/>
        </w:rPr>
        <w:t xml:space="preserve"> وفوق</w:t>
      </w:r>
      <w:r w:rsidR="00DC02F1" w:rsidRPr="0042365E">
        <w:rPr>
          <w:rFonts w:hint="cs"/>
          <w:spacing w:val="-2"/>
          <w:rtl/>
        </w:rPr>
        <w:t xml:space="preserve"> عتبة الرسملة (</w:t>
      </w:r>
      <w:r w:rsidR="0042365E" w:rsidRPr="0042365E">
        <w:rPr>
          <w:spacing w:val="-2"/>
          <w:lang w:val="en-GB"/>
        </w:rPr>
        <w:t>5 000</w:t>
      </w:r>
      <w:r w:rsidR="0042365E" w:rsidRPr="0042365E">
        <w:rPr>
          <w:rFonts w:hint="eastAsia"/>
          <w:spacing w:val="-2"/>
          <w:rtl/>
          <w:lang w:val="en-GB"/>
        </w:rPr>
        <w:t> </w:t>
      </w:r>
      <w:r w:rsidR="00DC02F1" w:rsidRPr="0042365E">
        <w:rPr>
          <w:rFonts w:hint="cs"/>
          <w:spacing w:val="-2"/>
          <w:rtl/>
          <w:lang w:val="en-GB"/>
        </w:rPr>
        <w:t>فرنك سويسري) وإجراءات الإبلاغ.</w:t>
      </w:r>
    </w:p>
    <w:p w14:paraId="439234D8" w14:textId="28136F45" w:rsidR="00137CA8" w:rsidRPr="00531EE8" w:rsidRDefault="00137CA8" w:rsidP="003D48AE">
      <w:pPr>
        <w:rPr>
          <w:lang w:val="en-GB"/>
        </w:rPr>
      </w:pPr>
      <w:r>
        <w:rPr>
          <w:rFonts w:hint="cs"/>
          <w:rtl/>
          <w:lang w:bidi="ar-EG"/>
        </w:rPr>
        <w:t>4.11</w:t>
      </w:r>
      <w:r>
        <w:rPr>
          <w:rtl/>
          <w:lang w:bidi="ar-EG"/>
        </w:rPr>
        <w:tab/>
      </w:r>
      <w:r w:rsidR="006D30FF">
        <w:rPr>
          <w:rFonts w:hint="cs"/>
          <w:rtl/>
          <w:lang w:bidi="ar-EG"/>
        </w:rPr>
        <w:t>ور</w:t>
      </w:r>
      <w:r w:rsidR="006D30FF" w:rsidRPr="006D30FF">
        <w:rPr>
          <w:rtl/>
          <w:lang w:bidi="ar-EG"/>
        </w:rPr>
        <w:t xml:space="preserve">داً على استفسارات من </w:t>
      </w:r>
      <w:r w:rsidR="006D30FF">
        <w:rPr>
          <w:rFonts w:hint="cs"/>
          <w:rtl/>
          <w:lang w:bidi="ar-EG"/>
        </w:rPr>
        <w:t>عدة مندوبين</w:t>
      </w:r>
      <w:r w:rsidR="006D30FF" w:rsidRPr="006D30FF">
        <w:rPr>
          <w:rtl/>
          <w:lang w:bidi="ar-EG"/>
        </w:rPr>
        <w:t>، أوضحت الأمانة أن</w:t>
      </w:r>
      <w:r w:rsidR="003D48AE">
        <w:rPr>
          <w:rFonts w:hint="cs"/>
          <w:rtl/>
          <w:lang w:bidi="ar-EG"/>
        </w:rPr>
        <w:t xml:space="preserve">ه خلال </w:t>
      </w:r>
      <w:r w:rsidR="004044AF">
        <w:rPr>
          <w:rFonts w:hint="cs"/>
          <w:rtl/>
          <w:lang w:bidi="ar-EG"/>
        </w:rPr>
        <w:t>اجتماع</w:t>
      </w:r>
      <w:r w:rsidR="003D48AE">
        <w:rPr>
          <w:rFonts w:hint="cs"/>
          <w:rtl/>
          <w:lang w:bidi="ar-EG"/>
        </w:rPr>
        <w:t xml:space="preserve"> الفريق </w:t>
      </w:r>
      <w:r w:rsidR="003D48AE" w:rsidRPr="0097609D">
        <w:t>CWG-FHR</w:t>
      </w:r>
      <w:r w:rsidR="003D48AE">
        <w:rPr>
          <w:rFonts w:hint="cs"/>
          <w:rtl/>
          <w:lang w:bidi="ar-EG"/>
        </w:rPr>
        <w:t xml:space="preserve"> في يناير </w:t>
      </w:r>
      <w:r w:rsidR="003D48AE">
        <w:rPr>
          <w:lang w:val="en-GB" w:bidi="ar-EG"/>
        </w:rPr>
        <w:t>2021</w:t>
      </w:r>
      <w:r w:rsidR="003D48AE">
        <w:rPr>
          <w:rFonts w:hint="cs"/>
          <w:rtl/>
          <w:lang w:bidi="ar-EG"/>
        </w:rPr>
        <w:t>، طُلب منها</w:t>
      </w:r>
      <w:r w:rsidR="006D30FF" w:rsidRPr="006D30FF">
        <w:rPr>
          <w:rtl/>
          <w:lang w:bidi="ar-EG"/>
        </w:rPr>
        <w:t xml:space="preserve"> صياغة مبادئ توجيهية بشأن المساهمة العينية بالتعاون مع الاتحاد الروسي</w:t>
      </w:r>
      <w:r w:rsidR="003D48AE">
        <w:rPr>
          <w:rFonts w:hint="cs"/>
          <w:rtl/>
          <w:lang w:bidi="ar-EG"/>
        </w:rPr>
        <w:t>.</w:t>
      </w:r>
      <w:r w:rsidR="006D30FF" w:rsidRPr="006D30FF">
        <w:rPr>
          <w:rtl/>
          <w:lang w:bidi="ar-EG"/>
        </w:rPr>
        <w:t xml:space="preserve"> </w:t>
      </w:r>
      <w:r w:rsidR="004044AF">
        <w:rPr>
          <w:rFonts w:hint="cs"/>
          <w:rtl/>
        </w:rPr>
        <w:t>وأُجريت مشاورات مع منظمات دولية أخرى بشأن المساهمات العينية.</w:t>
      </w:r>
      <w:r w:rsidR="00531EE8">
        <w:rPr>
          <w:rFonts w:hint="cs"/>
          <w:rtl/>
        </w:rPr>
        <w:t xml:space="preserve"> ووردت تعليقات </w:t>
      </w:r>
      <w:r w:rsidR="00531EE8">
        <w:rPr>
          <w:color w:val="000000"/>
          <w:rtl/>
        </w:rPr>
        <w:t>اللجنة الاستشارية المستقلة للإدارة</w:t>
      </w:r>
      <w:r w:rsidR="00531EE8">
        <w:rPr>
          <w:rFonts w:hint="cs"/>
          <w:color w:val="000000"/>
          <w:rtl/>
        </w:rPr>
        <w:t xml:space="preserve"> </w:t>
      </w:r>
      <w:r w:rsidR="00531EE8">
        <w:rPr>
          <w:color w:val="000000"/>
          <w:lang w:val="en-GB"/>
        </w:rPr>
        <w:t>(IMAC)</w:t>
      </w:r>
      <w:r w:rsidR="00531EE8">
        <w:rPr>
          <w:rFonts w:hint="cs"/>
          <w:color w:val="000000"/>
          <w:rtl/>
          <w:lang w:val="en-GB"/>
        </w:rPr>
        <w:t xml:space="preserve"> والمراجع الخارجي في ديسمبر </w:t>
      </w:r>
      <w:r w:rsidR="00531EE8">
        <w:rPr>
          <w:color w:val="000000"/>
          <w:lang w:val="en-GB"/>
        </w:rPr>
        <w:t>2021</w:t>
      </w:r>
      <w:r w:rsidR="00531EE8">
        <w:rPr>
          <w:rFonts w:hint="cs"/>
          <w:color w:val="000000"/>
          <w:rtl/>
          <w:lang w:val="en-GB"/>
        </w:rPr>
        <w:t xml:space="preserve"> </w:t>
      </w:r>
      <w:r w:rsidR="00531EE8">
        <w:rPr>
          <w:rFonts w:hint="cs"/>
          <w:color w:val="000000"/>
          <w:rtl/>
          <w:lang w:val="en-GB"/>
        </w:rPr>
        <w:lastRenderedPageBreak/>
        <w:t>وهي مبينة في هذه الوثيقة.</w:t>
      </w:r>
      <w:r w:rsidR="00531EE8">
        <w:rPr>
          <w:rFonts w:hint="cs"/>
          <w:rtl/>
          <w:lang w:val="en-GB"/>
        </w:rPr>
        <w:t xml:space="preserve"> </w:t>
      </w:r>
      <w:r w:rsidR="00531EE8" w:rsidRPr="00531EE8">
        <w:rPr>
          <w:rtl/>
          <w:lang w:val="en-GB"/>
        </w:rPr>
        <w:t>و</w:t>
      </w:r>
      <w:r w:rsidR="00531EE8">
        <w:rPr>
          <w:rFonts w:hint="cs"/>
          <w:rtl/>
          <w:lang w:val="en-GB"/>
        </w:rPr>
        <w:t xml:space="preserve">يمكن </w:t>
      </w:r>
      <w:r w:rsidR="00531EE8" w:rsidRPr="00531EE8">
        <w:rPr>
          <w:rtl/>
          <w:lang w:val="en-GB"/>
        </w:rPr>
        <w:t xml:space="preserve">للأمانة، عند الحاجة، أن تضيف </w:t>
      </w:r>
      <w:r w:rsidR="00531EE8">
        <w:rPr>
          <w:rFonts w:hint="cs"/>
          <w:rtl/>
          <w:lang w:val="en-GB"/>
        </w:rPr>
        <w:t>كملحق</w:t>
      </w:r>
      <w:r w:rsidR="00531EE8" w:rsidRPr="00531EE8">
        <w:rPr>
          <w:rtl/>
          <w:lang w:val="en-GB"/>
        </w:rPr>
        <w:t xml:space="preserve"> بالوثيقة الرد على الاستقصاء الذي </w:t>
      </w:r>
      <w:r w:rsidR="00531EE8">
        <w:rPr>
          <w:rFonts w:hint="cs"/>
          <w:rtl/>
          <w:lang w:val="en-GB"/>
        </w:rPr>
        <w:t>جرى</w:t>
      </w:r>
      <w:r w:rsidR="00531EE8" w:rsidRPr="00531EE8">
        <w:rPr>
          <w:rtl/>
          <w:lang w:val="en-GB"/>
        </w:rPr>
        <w:t xml:space="preserve"> في</w:t>
      </w:r>
      <w:r w:rsidR="0042365E">
        <w:rPr>
          <w:rFonts w:hint="cs"/>
          <w:rtl/>
          <w:lang w:val="en-GB"/>
        </w:rPr>
        <w:t> </w:t>
      </w:r>
      <w:r w:rsidR="00531EE8" w:rsidRPr="00531EE8">
        <w:rPr>
          <w:rtl/>
          <w:lang w:val="en-GB"/>
        </w:rPr>
        <w:t>مارس</w:t>
      </w:r>
      <w:r w:rsidR="0042365E">
        <w:rPr>
          <w:rtl/>
          <w:lang w:val="en-GB"/>
        </w:rPr>
        <w:noBreakHyphen/>
      </w:r>
      <w:r w:rsidR="00531EE8">
        <w:rPr>
          <w:rFonts w:hint="cs"/>
          <w:rtl/>
          <w:lang w:val="en-GB"/>
        </w:rPr>
        <w:t>مايو</w:t>
      </w:r>
      <w:r w:rsidR="0042365E">
        <w:rPr>
          <w:rFonts w:hint="eastAsia"/>
          <w:rtl/>
          <w:lang w:val="en-GB"/>
        </w:rPr>
        <w:t> </w:t>
      </w:r>
      <w:r w:rsidR="00531EE8">
        <w:rPr>
          <w:lang w:val="en-GB"/>
        </w:rPr>
        <w:t>2021</w:t>
      </w:r>
      <w:r w:rsidR="00531EE8">
        <w:rPr>
          <w:rFonts w:hint="cs"/>
          <w:rtl/>
          <w:lang w:val="en-GB"/>
        </w:rPr>
        <w:t>.</w:t>
      </w:r>
      <w:r w:rsidR="005942A9">
        <w:rPr>
          <w:rFonts w:hint="cs"/>
          <w:rtl/>
          <w:lang w:val="en-GB"/>
        </w:rPr>
        <w:t xml:space="preserve"> وأبل</w:t>
      </w:r>
      <w:r w:rsidR="005942A9" w:rsidRPr="005942A9">
        <w:rPr>
          <w:rtl/>
          <w:lang w:val="en-GB"/>
        </w:rPr>
        <w:t xml:space="preserve">غت الأمانة المندوبين أيضاً </w:t>
      </w:r>
      <w:r w:rsidR="005942A9">
        <w:rPr>
          <w:rFonts w:hint="cs"/>
          <w:rtl/>
          <w:lang w:val="en-GB"/>
        </w:rPr>
        <w:t>بأنه</w:t>
      </w:r>
      <w:r w:rsidR="005942A9" w:rsidRPr="005942A9">
        <w:rPr>
          <w:rtl/>
          <w:lang w:val="en-GB"/>
        </w:rPr>
        <w:t xml:space="preserve"> في غياب سوق نشطة، ستقوم دائرة إدارة الموارد المالية بتقييم التكاليف المرتبطة </w:t>
      </w:r>
      <w:r w:rsidR="005942A9">
        <w:rPr>
          <w:rFonts w:hint="cs"/>
          <w:rtl/>
          <w:lang w:val="en-GB"/>
        </w:rPr>
        <w:t>بالمساهمة العينية</w:t>
      </w:r>
      <w:r w:rsidR="005942A9" w:rsidRPr="005942A9">
        <w:rPr>
          <w:rtl/>
          <w:lang w:val="en-GB"/>
        </w:rPr>
        <w:t>.</w:t>
      </w:r>
    </w:p>
    <w:p w14:paraId="4D9DCEC4" w14:textId="78DCF605" w:rsidR="00137CA8" w:rsidRPr="00AB66BB" w:rsidRDefault="00137CA8" w:rsidP="00137CA8">
      <w:pPr>
        <w:rPr>
          <w:lang w:val="en-GB"/>
        </w:rPr>
      </w:pPr>
      <w:r>
        <w:rPr>
          <w:rFonts w:hint="cs"/>
          <w:rtl/>
          <w:lang w:bidi="ar-EG"/>
        </w:rPr>
        <w:t>5.11</w:t>
      </w:r>
      <w:r>
        <w:rPr>
          <w:rtl/>
          <w:lang w:bidi="ar-EG"/>
        </w:rPr>
        <w:tab/>
      </w:r>
      <w:r w:rsidR="00610137">
        <w:rPr>
          <w:rFonts w:hint="cs"/>
          <w:rtl/>
          <w:lang w:bidi="ar-EG"/>
        </w:rPr>
        <w:t>وع</w:t>
      </w:r>
      <w:r w:rsidR="00610137" w:rsidRPr="00610137">
        <w:rPr>
          <w:rtl/>
          <w:lang w:bidi="ar-EG"/>
        </w:rPr>
        <w:t>قب استفسار من مندوب آخر، أوضحت الأمانة أن</w:t>
      </w:r>
      <w:r w:rsidR="003B01C3">
        <w:rPr>
          <w:rFonts w:hint="cs"/>
          <w:rtl/>
          <w:lang w:bidi="ar-EG"/>
        </w:rPr>
        <w:t>ه اعتباراً من</w:t>
      </w:r>
      <w:r w:rsidR="003B01C3">
        <w:rPr>
          <w:rFonts w:hint="cs"/>
          <w:rtl/>
        </w:rPr>
        <w:t xml:space="preserve"> ديسمبر</w:t>
      </w:r>
      <w:r w:rsidR="003B01C3">
        <w:rPr>
          <w:rFonts w:hint="cs"/>
          <w:rtl/>
          <w:lang w:bidi="ar-EG"/>
        </w:rPr>
        <w:t xml:space="preserve"> </w:t>
      </w:r>
      <w:r w:rsidR="003B01C3">
        <w:rPr>
          <w:lang w:val="en-GB" w:bidi="ar-EG"/>
        </w:rPr>
        <w:t>2021</w:t>
      </w:r>
      <w:r w:rsidR="003B01C3">
        <w:rPr>
          <w:rFonts w:hint="cs"/>
          <w:rtl/>
          <w:lang w:bidi="ar-EG"/>
        </w:rPr>
        <w:t>،</w:t>
      </w:r>
      <w:r w:rsidR="00610137" w:rsidRPr="00610137">
        <w:rPr>
          <w:rtl/>
          <w:lang w:bidi="ar-EG"/>
        </w:rPr>
        <w:t xml:space="preserve"> </w:t>
      </w:r>
      <w:r w:rsidR="003B01C3">
        <w:rPr>
          <w:rFonts w:hint="cs"/>
          <w:rtl/>
          <w:lang w:bidi="ar-EG"/>
        </w:rPr>
        <w:t>يعمل موظف</w:t>
      </w:r>
      <w:r w:rsidR="005A3FF1">
        <w:rPr>
          <w:rFonts w:hint="cs"/>
          <w:rtl/>
          <w:lang w:bidi="ar-EG"/>
        </w:rPr>
        <w:t xml:space="preserve"> واحد</w:t>
      </w:r>
      <w:r w:rsidR="00610137" w:rsidRPr="00610137">
        <w:rPr>
          <w:rtl/>
          <w:lang w:bidi="ar-EG"/>
        </w:rPr>
        <w:t xml:space="preserve"> على أساس الإعارة (</w:t>
      </w:r>
      <w:r w:rsidR="005A3FF1">
        <w:rPr>
          <w:rFonts w:hint="cs"/>
          <w:rtl/>
          <w:lang w:bidi="ar-EG"/>
        </w:rPr>
        <w:t>صندوق استئماني</w:t>
      </w:r>
      <w:r w:rsidR="00610137" w:rsidRPr="00610137">
        <w:rPr>
          <w:rtl/>
          <w:lang w:bidi="ar-EG"/>
        </w:rPr>
        <w:t>)</w:t>
      </w:r>
      <w:r w:rsidR="004018E7">
        <w:rPr>
          <w:rFonts w:hint="cs"/>
          <w:rtl/>
        </w:rPr>
        <w:t xml:space="preserve"> </w:t>
      </w:r>
      <w:r w:rsidR="003B01C3">
        <w:rPr>
          <w:rFonts w:hint="cs"/>
          <w:rtl/>
        </w:rPr>
        <w:t>في كل مكتب.</w:t>
      </w:r>
      <w:r w:rsidR="00AB66BB">
        <w:rPr>
          <w:rFonts w:hint="cs"/>
          <w:rtl/>
        </w:rPr>
        <w:t xml:space="preserve"> </w:t>
      </w:r>
      <w:r w:rsidR="00DD363F">
        <w:rPr>
          <w:rFonts w:hint="cs"/>
          <w:rtl/>
        </w:rPr>
        <w:t>وتبادر</w:t>
      </w:r>
      <w:r w:rsidR="00AB66BB">
        <w:rPr>
          <w:rFonts w:hint="cs"/>
          <w:rtl/>
        </w:rPr>
        <w:t xml:space="preserve"> الدول الأعضاء</w:t>
      </w:r>
      <w:r w:rsidR="00DD363F">
        <w:rPr>
          <w:rFonts w:hint="cs"/>
          <w:rtl/>
        </w:rPr>
        <w:t xml:space="preserve"> بتقديم طلبات الإعارة</w:t>
      </w:r>
      <w:r w:rsidR="00AB66BB">
        <w:rPr>
          <w:rFonts w:hint="cs"/>
          <w:rtl/>
        </w:rPr>
        <w:t>. وتقوم الأمانة باستعراض هذه المقترحات استناداً إلى احتياجات المكتب المعني</w:t>
      </w:r>
      <w:r w:rsidR="00936B19">
        <w:rPr>
          <w:rFonts w:hint="cs"/>
          <w:rtl/>
        </w:rPr>
        <w:t xml:space="preserve"> ومتطلباته</w:t>
      </w:r>
      <w:r w:rsidR="00AB66BB">
        <w:rPr>
          <w:rFonts w:hint="cs"/>
          <w:rtl/>
        </w:rPr>
        <w:t>.</w:t>
      </w:r>
      <w:r w:rsidR="00936B19" w:rsidRPr="00936B19">
        <w:rPr>
          <w:rtl/>
        </w:rPr>
        <w:t xml:space="preserve"> </w:t>
      </w:r>
      <w:r w:rsidR="00936B19">
        <w:rPr>
          <w:rFonts w:hint="cs"/>
          <w:rtl/>
          <w:lang w:val="en-GB"/>
        </w:rPr>
        <w:t>وع</w:t>
      </w:r>
      <w:r w:rsidR="00936B19" w:rsidRPr="00936B19">
        <w:rPr>
          <w:rtl/>
          <w:lang w:val="en-GB"/>
        </w:rPr>
        <w:t>ادة</w:t>
      </w:r>
      <w:r w:rsidR="0042365E">
        <w:rPr>
          <w:rFonts w:hint="cs"/>
          <w:rtl/>
          <w:lang w:val="en-GB"/>
        </w:rPr>
        <w:t>ً</w:t>
      </w:r>
      <w:r w:rsidR="00936B19" w:rsidRPr="00936B19">
        <w:rPr>
          <w:rtl/>
          <w:lang w:val="en-GB"/>
        </w:rPr>
        <w:t xml:space="preserve"> ما </w:t>
      </w:r>
      <w:r w:rsidR="00936B19">
        <w:rPr>
          <w:rFonts w:hint="cs"/>
          <w:rtl/>
          <w:lang w:val="en-GB"/>
        </w:rPr>
        <w:t>تبلغ</w:t>
      </w:r>
      <w:r w:rsidR="00936B19" w:rsidRPr="00936B19">
        <w:rPr>
          <w:rtl/>
          <w:lang w:val="en-GB"/>
        </w:rPr>
        <w:t xml:space="preserve"> مدة الإعارة ثلاث سنوات دون أي توقع </w:t>
      </w:r>
      <w:r w:rsidR="00936B19">
        <w:rPr>
          <w:rFonts w:hint="cs"/>
          <w:rtl/>
          <w:lang w:val="en-GB"/>
        </w:rPr>
        <w:t>للتجديد. ويتمتع ال</w:t>
      </w:r>
      <w:r w:rsidR="00936B19" w:rsidRPr="00936B19">
        <w:rPr>
          <w:rtl/>
          <w:lang w:val="en-GB"/>
        </w:rPr>
        <w:t xml:space="preserve">موظفون </w:t>
      </w:r>
      <w:r w:rsidR="00936B19">
        <w:rPr>
          <w:rFonts w:hint="cs"/>
          <w:rtl/>
          <w:lang w:val="en-GB"/>
        </w:rPr>
        <w:t>المعارون</w:t>
      </w:r>
      <w:r w:rsidR="00936B19" w:rsidRPr="00936B19">
        <w:rPr>
          <w:rtl/>
          <w:lang w:val="en-GB"/>
        </w:rPr>
        <w:t xml:space="preserve"> </w:t>
      </w:r>
      <w:r w:rsidR="00936B19">
        <w:rPr>
          <w:rFonts w:hint="cs"/>
          <w:rtl/>
          <w:lang w:val="en-GB"/>
        </w:rPr>
        <w:t>ب</w:t>
      </w:r>
      <w:r w:rsidR="00936B19" w:rsidRPr="00936B19">
        <w:rPr>
          <w:rtl/>
          <w:lang w:val="en-GB"/>
        </w:rPr>
        <w:t xml:space="preserve">معرفة تقنية ممتازة </w:t>
      </w:r>
      <w:r w:rsidR="00936B19">
        <w:rPr>
          <w:rFonts w:hint="cs"/>
          <w:rtl/>
          <w:lang w:val="en-GB"/>
        </w:rPr>
        <w:t>ويحظون بتقدير</w:t>
      </w:r>
      <w:r w:rsidR="00936B19" w:rsidRPr="00936B19">
        <w:rPr>
          <w:rtl/>
          <w:lang w:val="en-GB"/>
        </w:rPr>
        <w:t xml:space="preserve"> الاتحاد</w:t>
      </w:r>
      <w:r w:rsidR="00936B19">
        <w:rPr>
          <w:rFonts w:hint="cs"/>
          <w:rtl/>
          <w:lang w:val="en-GB"/>
        </w:rPr>
        <w:t>.</w:t>
      </w:r>
      <w:r w:rsidR="006B0371" w:rsidRPr="006B0371">
        <w:rPr>
          <w:rtl/>
        </w:rPr>
        <w:t xml:space="preserve"> </w:t>
      </w:r>
      <w:r w:rsidR="006B0371">
        <w:rPr>
          <w:rFonts w:hint="cs"/>
          <w:rtl/>
          <w:lang w:val="en-GB"/>
        </w:rPr>
        <w:t>وإ</w:t>
      </w:r>
      <w:r w:rsidR="006B0371" w:rsidRPr="006B0371">
        <w:rPr>
          <w:rtl/>
          <w:lang w:val="en-GB"/>
        </w:rPr>
        <w:t xml:space="preserve">ذا </w:t>
      </w:r>
      <w:r w:rsidR="006B0371">
        <w:rPr>
          <w:rFonts w:hint="cs"/>
          <w:rtl/>
          <w:lang w:val="en-GB"/>
        </w:rPr>
        <w:t>كانوا مهتمين بالتقدم</w:t>
      </w:r>
      <w:r w:rsidR="006B0371" w:rsidRPr="006B0371">
        <w:rPr>
          <w:rtl/>
          <w:lang w:val="en-GB"/>
        </w:rPr>
        <w:t xml:space="preserve"> </w:t>
      </w:r>
      <w:r w:rsidR="006B0371">
        <w:rPr>
          <w:rFonts w:hint="cs"/>
          <w:rtl/>
          <w:lang w:val="en-GB"/>
        </w:rPr>
        <w:t>ل</w:t>
      </w:r>
      <w:r w:rsidR="006B0371" w:rsidRPr="006B0371">
        <w:rPr>
          <w:rtl/>
          <w:lang w:val="en-GB"/>
        </w:rPr>
        <w:t>لوظائف العادية، فإنه</w:t>
      </w:r>
      <w:r w:rsidR="006B0371">
        <w:rPr>
          <w:rFonts w:hint="cs"/>
          <w:rtl/>
          <w:lang w:val="en-GB"/>
        </w:rPr>
        <w:t>م</w:t>
      </w:r>
      <w:r w:rsidR="006B0371" w:rsidRPr="006B0371">
        <w:rPr>
          <w:rtl/>
          <w:lang w:val="en-GB"/>
        </w:rPr>
        <w:t xml:space="preserve"> </w:t>
      </w:r>
      <w:r w:rsidR="006B0371">
        <w:rPr>
          <w:rFonts w:hint="cs"/>
          <w:rtl/>
          <w:lang w:val="en-GB"/>
        </w:rPr>
        <w:t>يعتبرون</w:t>
      </w:r>
      <w:r w:rsidR="006B0371" w:rsidRPr="006B0371">
        <w:rPr>
          <w:rtl/>
          <w:lang w:val="en-GB"/>
        </w:rPr>
        <w:t xml:space="preserve"> مرشحين من خارج الاتحاد وليس </w:t>
      </w:r>
      <w:r w:rsidR="006B0371">
        <w:rPr>
          <w:rFonts w:hint="cs"/>
          <w:rtl/>
          <w:lang w:val="en-GB"/>
        </w:rPr>
        <w:t>كمرشحين داخليين.</w:t>
      </w:r>
    </w:p>
    <w:p w14:paraId="3BB5CB5A" w14:textId="77CB7121" w:rsidR="00137CA8" w:rsidRDefault="00137CA8" w:rsidP="00137CA8">
      <w:pPr>
        <w:rPr>
          <w:rtl/>
        </w:rPr>
      </w:pPr>
      <w:r>
        <w:rPr>
          <w:rFonts w:hint="cs"/>
          <w:rtl/>
          <w:lang w:bidi="ar-EG"/>
        </w:rPr>
        <w:t>6.11</w:t>
      </w:r>
      <w:r>
        <w:rPr>
          <w:rtl/>
          <w:lang w:bidi="ar-EG"/>
        </w:rPr>
        <w:tab/>
      </w:r>
      <w:r w:rsidR="004018E7">
        <w:rPr>
          <w:rFonts w:hint="cs"/>
          <w:rtl/>
        </w:rPr>
        <w:t>وأعرب أحد المندوبين عن تأييده للوثيقة.</w:t>
      </w:r>
      <w:r w:rsidR="003320A4">
        <w:rPr>
          <w:rFonts w:hint="cs"/>
          <w:rtl/>
          <w:lang w:bidi="ar-EG"/>
        </w:rPr>
        <w:t xml:space="preserve"> غير </w:t>
      </w:r>
      <w:r w:rsidR="003320A4" w:rsidRPr="003320A4">
        <w:rPr>
          <w:rtl/>
          <w:lang w:bidi="ar-EG"/>
        </w:rPr>
        <w:t>أن</w:t>
      </w:r>
      <w:r w:rsidR="003320A4">
        <w:rPr>
          <w:rFonts w:hint="cs"/>
          <w:rtl/>
          <w:lang w:bidi="ar-EG"/>
        </w:rPr>
        <w:t xml:space="preserve"> مندوباً آخر يرى أن</w:t>
      </w:r>
      <w:r w:rsidR="003320A4" w:rsidRPr="003320A4">
        <w:rPr>
          <w:rtl/>
          <w:lang w:bidi="ar-EG"/>
        </w:rPr>
        <w:t xml:space="preserve"> هذه الوثيقة المتعلقة بالمبادئ التوجيهية للمساهمات العينية لم تتغير كثيراً منذ الاجتماع الأخير </w:t>
      </w:r>
      <w:r w:rsidR="003320A4">
        <w:rPr>
          <w:rFonts w:hint="cs"/>
          <w:rtl/>
          <w:lang w:bidi="ar-EG"/>
        </w:rPr>
        <w:t>وبالتالي فهي غير جاهزة</w:t>
      </w:r>
      <w:r w:rsidR="003320A4" w:rsidRPr="003320A4">
        <w:rPr>
          <w:rtl/>
          <w:lang w:bidi="ar-EG"/>
        </w:rPr>
        <w:t xml:space="preserve"> </w:t>
      </w:r>
      <w:r w:rsidR="00437912">
        <w:rPr>
          <w:rFonts w:hint="cs"/>
          <w:rtl/>
          <w:lang w:bidi="ar-EG"/>
        </w:rPr>
        <w:t>لتجسيدها</w:t>
      </w:r>
      <w:r w:rsidR="003320A4" w:rsidRPr="003320A4">
        <w:rPr>
          <w:rtl/>
          <w:lang w:bidi="ar-EG"/>
        </w:rPr>
        <w:t xml:space="preserve"> في اللوائح المالية والقواعد المالية</w:t>
      </w:r>
      <w:r w:rsidR="003320A4">
        <w:rPr>
          <w:rFonts w:hint="cs"/>
          <w:rtl/>
          <w:lang w:bidi="ar-EG"/>
        </w:rPr>
        <w:t xml:space="preserve"> (الوثيقة </w:t>
      </w:r>
      <w:r w:rsidR="003320A4" w:rsidRPr="0097609D">
        <w:t>CWG-FHR 15/6</w:t>
      </w:r>
      <w:r w:rsidR="003320A4">
        <w:rPr>
          <w:rFonts w:hint="cs"/>
          <w:rtl/>
        </w:rPr>
        <w:t>).</w:t>
      </w:r>
    </w:p>
    <w:p w14:paraId="614F4E52" w14:textId="0D41F5BF" w:rsidR="00137CA8" w:rsidRDefault="00137CA8" w:rsidP="00137CA8">
      <w:pPr>
        <w:rPr>
          <w:rtl/>
        </w:rPr>
      </w:pPr>
      <w:r w:rsidRPr="00CA28FE">
        <w:rPr>
          <w:rFonts w:hint="cs"/>
          <w:rtl/>
          <w:lang w:bidi="ar-EG"/>
        </w:rPr>
        <w:t>7.11</w:t>
      </w:r>
      <w:r w:rsidRPr="00CA28FE">
        <w:rPr>
          <w:rtl/>
          <w:lang w:bidi="ar-EG"/>
        </w:rPr>
        <w:tab/>
      </w:r>
      <w:r w:rsidR="006F5A4B">
        <w:rPr>
          <w:rFonts w:hint="cs"/>
          <w:rtl/>
          <w:lang w:bidi="ar-EG"/>
        </w:rPr>
        <w:t xml:space="preserve">وفي </w:t>
      </w:r>
      <w:r w:rsidR="006F5A4B" w:rsidRPr="006F5A4B">
        <w:rPr>
          <w:rtl/>
          <w:lang w:bidi="ar-EG"/>
        </w:rPr>
        <w:t>ضوء ما سبق، خلص</w:t>
      </w:r>
      <w:r w:rsidR="006F5A4B">
        <w:rPr>
          <w:rFonts w:hint="cs"/>
          <w:rtl/>
          <w:lang w:bidi="ar-EG"/>
        </w:rPr>
        <w:t>ت</w:t>
      </w:r>
      <w:r w:rsidR="006F5A4B" w:rsidRPr="006F5A4B">
        <w:rPr>
          <w:rtl/>
          <w:lang w:bidi="ar-EG"/>
        </w:rPr>
        <w:t xml:space="preserve"> الرئيس</w:t>
      </w:r>
      <w:r w:rsidR="00911A78">
        <w:rPr>
          <w:rFonts w:hint="cs"/>
          <w:rtl/>
          <w:lang w:bidi="ar-EG"/>
        </w:rPr>
        <w:t>ة</w:t>
      </w:r>
      <w:r w:rsidR="006F5A4B" w:rsidRPr="006F5A4B">
        <w:rPr>
          <w:rtl/>
          <w:lang w:bidi="ar-EG"/>
        </w:rPr>
        <w:t xml:space="preserve"> إلى أن الأمانة ستقدم معلومات إضافية عن المبادئ التوجيهية للمساهمات العينية وأنه ينبغي إجراء مزيد من المناقشات</w:t>
      </w:r>
      <w:r w:rsidR="00911A78">
        <w:rPr>
          <w:rFonts w:hint="cs"/>
          <w:rtl/>
          <w:lang w:bidi="ar-EG"/>
        </w:rPr>
        <w:t xml:space="preserve"> بهذا الشأن</w:t>
      </w:r>
      <w:r w:rsidR="006F5A4B" w:rsidRPr="006F5A4B">
        <w:rPr>
          <w:rtl/>
          <w:lang w:bidi="ar-EG"/>
        </w:rPr>
        <w:t xml:space="preserve"> مع تشجيع الدول الأعضاء على تقديم تعليقاتها ومقترحاتها بشأن مشاريع المبادئ التوجيهية الحالية</w:t>
      </w:r>
      <w:r w:rsidR="006F5A4B">
        <w:rPr>
          <w:rFonts w:hint="cs"/>
          <w:rtl/>
          <w:lang w:bidi="ar-EG"/>
        </w:rPr>
        <w:t>.</w:t>
      </w:r>
      <w:r w:rsidR="00E96F7D" w:rsidRPr="00CA28FE">
        <w:rPr>
          <w:rFonts w:hint="cs"/>
          <w:rtl/>
          <w:lang w:bidi="ar-EG"/>
        </w:rPr>
        <w:t xml:space="preserve"> </w:t>
      </w:r>
      <w:r w:rsidR="006F5A4B">
        <w:rPr>
          <w:rFonts w:hint="cs"/>
          <w:rtl/>
        </w:rPr>
        <w:t xml:space="preserve">وبالتالي، لم تناقش خلال هاتين الدورتين، الوثيقتان </w:t>
      </w:r>
      <w:hyperlink r:id="rId34" w:history="1">
        <w:r w:rsidR="006F5A4B" w:rsidRPr="0097609D">
          <w:t>CWG-FHR-</w:t>
        </w:r>
      </w:hyperlink>
      <w:r w:rsidR="006F5A4B" w:rsidRPr="0097609D">
        <w:t>14/4</w:t>
      </w:r>
      <w:r w:rsidR="006F5A4B">
        <w:rPr>
          <w:rFonts w:hint="cs"/>
          <w:rtl/>
        </w:rPr>
        <w:t xml:space="preserve"> و</w:t>
      </w:r>
      <w:r w:rsidR="006F5A4B" w:rsidRPr="0097609D">
        <w:t>CWG-FHR-15/6</w:t>
      </w:r>
      <w:r w:rsidR="0042365E" w:rsidRPr="0097609D">
        <w:rPr>
          <w:rFonts w:hint="cs"/>
          <w:rtl/>
        </w:rPr>
        <w:t xml:space="preserve"> </w:t>
      </w:r>
      <w:r w:rsidR="006F5A4B">
        <w:rPr>
          <w:rFonts w:hint="cs"/>
          <w:rtl/>
        </w:rPr>
        <w:t xml:space="preserve">بشأن </w:t>
      </w:r>
      <w:r w:rsidR="00911A78">
        <w:rPr>
          <w:rFonts w:hint="cs"/>
          <w:rtl/>
        </w:rPr>
        <w:t>إدخال</w:t>
      </w:r>
      <w:r w:rsidR="006F5A4B">
        <w:rPr>
          <w:rFonts w:hint="cs"/>
          <w:rtl/>
        </w:rPr>
        <w:t xml:space="preserve"> تعديلات على اللوائح المالية والقواعد المالية.</w:t>
      </w:r>
    </w:p>
    <w:p w14:paraId="25102410" w14:textId="0E93D309" w:rsidR="00137CA8" w:rsidRPr="00137CA8" w:rsidRDefault="00137CA8" w:rsidP="00137CA8">
      <w:pPr>
        <w:pStyle w:val="Heading1"/>
        <w:rPr>
          <w:rtl/>
        </w:rPr>
      </w:pPr>
      <w:r>
        <w:rPr>
          <w:rFonts w:hint="cs"/>
          <w:rtl/>
          <w:lang w:bidi="ar-EG"/>
        </w:rPr>
        <w:t>12</w:t>
      </w:r>
      <w:r>
        <w:rPr>
          <w:rtl/>
          <w:lang w:bidi="ar-EG"/>
        </w:rPr>
        <w:tab/>
      </w:r>
      <w:r>
        <w:rPr>
          <w:rtl/>
        </w:rPr>
        <w:t xml:space="preserve">النظر في إعداد </w:t>
      </w:r>
      <w:r w:rsidR="000750EF">
        <w:rPr>
          <w:rFonts w:hint="cs"/>
          <w:rtl/>
        </w:rPr>
        <w:t>المشروع الأول</w:t>
      </w:r>
      <w:r>
        <w:rPr>
          <w:rtl/>
        </w:rPr>
        <w:t xml:space="preserve"> </w:t>
      </w:r>
      <w:r w:rsidR="000750EF">
        <w:rPr>
          <w:rFonts w:hint="cs"/>
          <w:rtl/>
        </w:rPr>
        <w:t>ل</w:t>
      </w:r>
      <w:r>
        <w:rPr>
          <w:rtl/>
        </w:rPr>
        <w:t>لخطة المالية</w:t>
      </w:r>
      <w:r w:rsidR="00494AF7">
        <w:rPr>
          <w:rFonts w:hint="cs"/>
          <w:rtl/>
        </w:rPr>
        <w:t xml:space="preserve"> </w:t>
      </w:r>
      <w:r>
        <w:rPr>
          <w:rtl/>
        </w:rPr>
        <w:t xml:space="preserve">وفي التعديلات المدخلة على المقرر </w:t>
      </w:r>
      <w:r>
        <w:rPr>
          <w:lang w:bidi="ar-EG"/>
        </w:rPr>
        <w:t>5</w:t>
      </w:r>
      <w:r>
        <w:rPr>
          <w:rtl/>
        </w:rPr>
        <w:t xml:space="preserve"> (إيرادات الاتحاد ونفقاته للفترة </w:t>
      </w:r>
      <w:r>
        <w:rPr>
          <w:lang w:bidi="ar-EG"/>
        </w:rPr>
        <w:t>2027-2024</w:t>
      </w:r>
      <w:r>
        <w:rPr>
          <w:rtl/>
        </w:rPr>
        <w:t>)</w:t>
      </w:r>
      <w:r>
        <w:rPr>
          <w:rFonts w:hint="cs"/>
          <w:rtl/>
        </w:rPr>
        <w:t xml:space="preserve"> (الوثيقة </w:t>
      </w:r>
      <w:hyperlink r:id="rId35" w:history="1">
        <w:r w:rsidRPr="00137CA8">
          <w:rPr>
            <w:rStyle w:val="Hyperlink"/>
          </w:rPr>
          <w:t>CWG-FHR-15/10</w:t>
        </w:r>
      </w:hyperlink>
      <w:r>
        <w:rPr>
          <w:rFonts w:hint="cs"/>
          <w:rtl/>
        </w:rPr>
        <w:t xml:space="preserve">) </w:t>
      </w:r>
      <w:r w:rsidR="00494AF7">
        <w:rPr>
          <w:rFonts w:hint="cs"/>
          <w:rtl/>
        </w:rPr>
        <w:t>والقيمة المبدئية لمبلغ وحدة المساهمة</w:t>
      </w:r>
      <w:r>
        <w:rPr>
          <w:rFonts w:hint="cs"/>
          <w:rtl/>
        </w:rPr>
        <w:t xml:space="preserve"> (الوثيقة</w:t>
      </w:r>
      <w:r>
        <w:rPr>
          <w:rFonts w:hint="eastAsia"/>
          <w:rtl/>
        </w:rPr>
        <w:t> </w:t>
      </w:r>
      <w:hyperlink r:id="rId36" w:history="1">
        <w:r w:rsidRPr="00137CA8">
          <w:rPr>
            <w:rStyle w:val="Hyperlink"/>
          </w:rPr>
          <w:t>CWG</w:t>
        </w:r>
        <w:r>
          <w:rPr>
            <w:rStyle w:val="Hyperlink"/>
          </w:rPr>
          <w:noBreakHyphen/>
        </w:r>
        <w:r w:rsidRPr="00137CA8">
          <w:rPr>
            <w:rStyle w:val="Hyperlink"/>
          </w:rPr>
          <w:t>FHR</w:t>
        </w:r>
        <w:r>
          <w:rPr>
            <w:rStyle w:val="Hyperlink"/>
          </w:rPr>
          <w:noBreakHyphen/>
        </w:r>
        <w:r w:rsidRPr="00137CA8">
          <w:rPr>
            <w:rStyle w:val="Hyperlink"/>
          </w:rPr>
          <w:t>15/11 (Rev. 1)</w:t>
        </w:r>
        <w:r w:rsidRPr="00137CA8">
          <w:rPr>
            <w:rFonts w:hint="cs"/>
            <w:rtl/>
          </w:rPr>
          <w:t>)</w:t>
        </w:r>
      </w:hyperlink>
    </w:p>
    <w:p w14:paraId="1E8796C9" w14:textId="04258D83" w:rsidR="00137CA8" w:rsidRPr="000750EF" w:rsidRDefault="00137CA8" w:rsidP="00137CA8">
      <w:pPr>
        <w:rPr>
          <w:rtl/>
          <w:lang w:val="en-GB"/>
        </w:rPr>
      </w:pPr>
      <w:r>
        <w:rPr>
          <w:rFonts w:hint="cs"/>
          <w:rtl/>
        </w:rPr>
        <w:t>1.12</w:t>
      </w:r>
      <w:r>
        <w:rPr>
          <w:rtl/>
        </w:rPr>
        <w:tab/>
      </w:r>
      <w:r w:rsidR="00424683">
        <w:rPr>
          <w:rFonts w:hint="cs"/>
          <w:rtl/>
        </w:rPr>
        <w:t>عرضت</w:t>
      </w:r>
      <w:r w:rsidR="00424683" w:rsidRPr="00424683">
        <w:rPr>
          <w:rtl/>
        </w:rPr>
        <w:t xml:space="preserve"> الأمانة الوثيقة </w:t>
      </w:r>
      <w:r w:rsidR="00424683">
        <w:t>CWG</w:t>
      </w:r>
      <w:r w:rsidR="00424683" w:rsidRPr="00424683">
        <w:t>-</w:t>
      </w:r>
      <w:r w:rsidR="00424683">
        <w:t>FHR-</w:t>
      </w:r>
      <w:r w:rsidR="00424683" w:rsidRPr="00424683">
        <w:t>15/10</w:t>
      </w:r>
      <w:r w:rsidR="00424683" w:rsidRPr="00424683">
        <w:rPr>
          <w:rtl/>
        </w:rPr>
        <w:t xml:space="preserve"> بشأن المشروع الأول للخطة المالية للفترة </w:t>
      </w:r>
      <w:r w:rsidR="00424683">
        <w:t>2027-2024</w:t>
      </w:r>
      <w:r w:rsidR="00424683" w:rsidRPr="00424683">
        <w:rPr>
          <w:rtl/>
        </w:rPr>
        <w:t xml:space="preserve"> </w:t>
      </w:r>
      <w:r w:rsidR="00424683">
        <w:rPr>
          <w:rFonts w:hint="cs"/>
          <w:rtl/>
        </w:rPr>
        <w:t>الذي يبين</w:t>
      </w:r>
      <w:r w:rsidR="00424683" w:rsidRPr="00424683">
        <w:rPr>
          <w:rtl/>
        </w:rPr>
        <w:t xml:space="preserve"> التحليل الأولي </w:t>
      </w:r>
      <w:r w:rsidR="00511588">
        <w:rPr>
          <w:rFonts w:hint="cs"/>
          <w:rtl/>
        </w:rPr>
        <w:t>للاختلافات</w:t>
      </w:r>
      <w:r w:rsidR="00424683" w:rsidRPr="00424683">
        <w:rPr>
          <w:rtl/>
        </w:rPr>
        <w:t xml:space="preserve"> بين الخطة المالية للفترة </w:t>
      </w:r>
      <w:r w:rsidR="00424683">
        <w:t>2023-2020</w:t>
      </w:r>
      <w:r w:rsidR="00424683" w:rsidRPr="00424683">
        <w:rPr>
          <w:rtl/>
        </w:rPr>
        <w:t xml:space="preserve"> </w:t>
      </w:r>
      <w:r w:rsidR="00424683">
        <w:rPr>
          <w:rFonts w:hint="cs"/>
          <w:rtl/>
        </w:rPr>
        <w:t>وميزانيتي</w:t>
      </w:r>
      <w:r w:rsidR="00424683" w:rsidRPr="00424683">
        <w:rPr>
          <w:rtl/>
        </w:rPr>
        <w:t xml:space="preserve"> الفترتين </w:t>
      </w:r>
      <w:r w:rsidR="00424683">
        <w:t>2021-2020</w:t>
      </w:r>
      <w:r w:rsidR="00424683" w:rsidRPr="00424683">
        <w:rPr>
          <w:rtl/>
        </w:rPr>
        <w:t xml:space="preserve"> و</w:t>
      </w:r>
      <w:r w:rsidR="00424683">
        <w:t>2023-2022</w:t>
      </w:r>
      <w:r w:rsidR="00424683">
        <w:rPr>
          <w:rFonts w:hint="cs"/>
          <w:rtl/>
        </w:rPr>
        <w:t>.</w:t>
      </w:r>
      <w:r w:rsidR="000750EF">
        <w:rPr>
          <w:rFonts w:hint="cs"/>
          <w:rtl/>
        </w:rPr>
        <w:t xml:space="preserve"> وينتج عن هذا المشروع الأول للخطة المالية للفترة </w:t>
      </w:r>
      <w:r w:rsidR="000750EF">
        <w:rPr>
          <w:lang w:val="en-GB"/>
        </w:rPr>
        <w:t>2027-2024</w:t>
      </w:r>
      <w:r w:rsidR="000750EF">
        <w:rPr>
          <w:rFonts w:hint="cs"/>
          <w:rtl/>
          <w:lang w:val="en-GB"/>
        </w:rPr>
        <w:t xml:space="preserve"> عجز (الإيرادات ناقصاً النفقات) قدره </w:t>
      </w:r>
      <w:r w:rsidR="000750EF">
        <w:rPr>
          <w:lang w:val="en-GB"/>
        </w:rPr>
        <w:t>25,4</w:t>
      </w:r>
      <w:r w:rsidR="000750EF">
        <w:rPr>
          <w:rFonts w:hint="cs"/>
          <w:rtl/>
          <w:lang w:val="en-GB"/>
        </w:rPr>
        <w:t xml:space="preserve"> مليون فرنك سويسري. </w:t>
      </w:r>
      <w:r w:rsidR="005D64D6">
        <w:rPr>
          <w:rFonts w:hint="cs"/>
          <w:rtl/>
          <w:lang w:val="en-GB"/>
        </w:rPr>
        <w:t>وستُ</w:t>
      </w:r>
      <w:r w:rsidR="005D64D6" w:rsidRPr="005D64D6">
        <w:rPr>
          <w:rtl/>
          <w:lang w:val="en-GB"/>
        </w:rPr>
        <w:t xml:space="preserve">بذل جهود إضافية لتقديم مشروع </w:t>
      </w:r>
      <w:r w:rsidR="00511588">
        <w:rPr>
          <w:rFonts w:hint="cs"/>
          <w:rtl/>
          <w:lang w:val="en-GB"/>
        </w:rPr>
        <w:t>خطة مالية متوازنة</w:t>
      </w:r>
      <w:r w:rsidR="005D64D6" w:rsidRPr="005D64D6">
        <w:rPr>
          <w:rtl/>
          <w:lang w:val="en-GB"/>
        </w:rPr>
        <w:t xml:space="preserve"> إلى المجلس في دورته لعام </w:t>
      </w:r>
      <w:r w:rsidR="005D64D6">
        <w:rPr>
          <w:lang w:val="en-GB"/>
        </w:rPr>
        <w:t>2022</w:t>
      </w:r>
      <w:r w:rsidR="005D64D6" w:rsidRPr="005D64D6">
        <w:rPr>
          <w:rtl/>
          <w:lang w:val="en-GB"/>
        </w:rPr>
        <w:t>.</w:t>
      </w:r>
    </w:p>
    <w:p w14:paraId="4D54714A" w14:textId="53983956" w:rsidR="00137CA8" w:rsidRDefault="00137CA8" w:rsidP="00137CA8">
      <w:pPr>
        <w:rPr>
          <w:rtl/>
        </w:rPr>
      </w:pPr>
      <w:r>
        <w:rPr>
          <w:rFonts w:hint="cs"/>
          <w:rtl/>
        </w:rPr>
        <w:t>2.12</w:t>
      </w:r>
      <w:r>
        <w:rPr>
          <w:rtl/>
        </w:rPr>
        <w:tab/>
      </w:r>
      <w:r w:rsidR="000E41D5">
        <w:rPr>
          <w:rFonts w:hint="cs"/>
          <w:rtl/>
        </w:rPr>
        <w:t>وروعي</w:t>
      </w:r>
      <w:r w:rsidR="00511588">
        <w:rPr>
          <w:rFonts w:hint="cs"/>
          <w:rtl/>
        </w:rPr>
        <w:t xml:space="preserve"> ما يلي في الخطة المالية</w:t>
      </w:r>
      <w:r>
        <w:rPr>
          <w:rtl/>
          <w:lang w:bidi="ar-EG"/>
        </w:rPr>
        <w:t xml:space="preserve"> للفترة </w:t>
      </w:r>
      <w:r w:rsidR="00511588">
        <w:rPr>
          <w:lang w:bidi="ar"/>
        </w:rPr>
        <w:t>2027-2024</w:t>
      </w:r>
      <w:r w:rsidR="00511588">
        <w:rPr>
          <w:rFonts w:hint="cs"/>
          <w:rtl/>
        </w:rPr>
        <w:t>:</w:t>
      </w:r>
    </w:p>
    <w:p w14:paraId="56FF45F7" w14:textId="6F3B06B0" w:rsidR="00137CA8" w:rsidRPr="0097609D" w:rsidRDefault="00137CA8" w:rsidP="00137CA8">
      <w:pPr>
        <w:pStyle w:val="enumlev1"/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  <w:t>نهج مالي قائم على هي</w:t>
      </w:r>
      <w:r w:rsidR="000E41D5">
        <w:rPr>
          <w:rFonts w:hint="cs"/>
          <w:rtl/>
        </w:rPr>
        <w:t>ا</w:t>
      </w:r>
      <w:r>
        <w:rPr>
          <w:rtl/>
        </w:rPr>
        <w:t xml:space="preserve">كل الإيرادات والنفقات </w:t>
      </w:r>
      <w:r w:rsidR="000E41D5">
        <w:rPr>
          <w:rFonts w:hint="cs"/>
          <w:rtl/>
        </w:rPr>
        <w:t>المحددة في</w:t>
      </w:r>
      <w:r>
        <w:rPr>
          <w:rtl/>
        </w:rPr>
        <w:t xml:space="preserve"> </w:t>
      </w:r>
      <w:r w:rsidR="000E41D5">
        <w:rPr>
          <w:rFonts w:hint="cs"/>
          <w:rtl/>
        </w:rPr>
        <w:t>ال</w:t>
      </w:r>
      <w:r>
        <w:rPr>
          <w:rtl/>
        </w:rPr>
        <w:t xml:space="preserve">لوائح المالية والقواعد </w:t>
      </w:r>
      <w:proofErr w:type="gramStart"/>
      <w:r>
        <w:rPr>
          <w:rtl/>
        </w:rPr>
        <w:t>المالية</w:t>
      </w:r>
      <w:r w:rsidR="000E41D5">
        <w:rPr>
          <w:rFonts w:hint="cs"/>
          <w:rtl/>
        </w:rPr>
        <w:t>؛</w:t>
      </w:r>
      <w:proofErr w:type="gramEnd"/>
    </w:p>
    <w:p w14:paraId="1A2BE80E" w14:textId="318002C2" w:rsidR="00137CA8" w:rsidRDefault="00137CA8" w:rsidP="00137CA8">
      <w:pPr>
        <w:pStyle w:val="enumlev1"/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  <w:t>نهج قائم على النتائج تبعاً لهيكل الخطة الاستراتيجية.</w:t>
      </w:r>
    </w:p>
    <w:p w14:paraId="6DF0596F" w14:textId="367D6B17" w:rsidR="00137CA8" w:rsidRPr="00137CA8" w:rsidRDefault="00137CA8" w:rsidP="00137CA8">
      <w:pPr>
        <w:rPr>
          <w:rtl/>
          <w:lang w:bidi="ar-EG"/>
        </w:rPr>
      </w:pPr>
      <w:r>
        <w:rPr>
          <w:rFonts w:hint="cs"/>
          <w:rtl/>
          <w:lang w:bidi="ar-EG"/>
        </w:rPr>
        <w:t>3.12</w:t>
      </w:r>
      <w:r>
        <w:rPr>
          <w:rtl/>
          <w:lang w:bidi="ar-EG"/>
        </w:rPr>
        <w:tab/>
      </w:r>
      <w:r w:rsidR="001E1945">
        <w:rPr>
          <w:rFonts w:hint="cs"/>
          <w:rtl/>
        </w:rPr>
        <w:t>فيما يلي</w:t>
      </w:r>
      <w:r>
        <w:rPr>
          <w:rtl/>
        </w:rPr>
        <w:t xml:space="preserve"> المحركات الرئيسية لإعداد الخطة المالية:</w:t>
      </w:r>
    </w:p>
    <w:p w14:paraId="2921C26A" w14:textId="4409E2FB" w:rsidR="00137CA8" w:rsidRPr="00B96C27" w:rsidRDefault="00137CA8" w:rsidP="00137CA8">
      <w:pPr>
        <w:pStyle w:val="enumlev1"/>
        <w:rPr>
          <w:rtl/>
          <w:lang w:val="en-GB" w:bidi="ar-SA"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B96C27">
        <w:rPr>
          <w:rFonts w:hint="cs"/>
          <w:rtl/>
        </w:rPr>
        <w:t xml:space="preserve">الخطة الاستراتيجية والمجالات ذات </w:t>
      </w:r>
      <w:proofErr w:type="gramStart"/>
      <w:r w:rsidR="00B96C27">
        <w:rPr>
          <w:rFonts w:hint="cs"/>
          <w:rtl/>
        </w:rPr>
        <w:t>الأولوية</w:t>
      </w:r>
      <w:r w:rsidR="00B96C27">
        <w:rPr>
          <w:rFonts w:hint="cs"/>
          <w:rtl/>
          <w:lang w:val="en-GB"/>
        </w:rPr>
        <w:t>؛</w:t>
      </w:r>
      <w:proofErr w:type="gramEnd"/>
    </w:p>
    <w:p w14:paraId="7B2BD616" w14:textId="7894EEEB" w:rsidR="00137CA8" w:rsidRDefault="00137CA8" w:rsidP="00137CA8">
      <w:pPr>
        <w:pStyle w:val="enumlev1"/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B96C27">
        <w:rPr>
          <w:rFonts w:hint="cs"/>
          <w:rtl/>
        </w:rPr>
        <w:t xml:space="preserve">مبلغ وحدة </w:t>
      </w:r>
      <w:proofErr w:type="gramStart"/>
      <w:r w:rsidR="00B96C27">
        <w:rPr>
          <w:rFonts w:hint="cs"/>
          <w:rtl/>
        </w:rPr>
        <w:t>المساهمة؛</w:t>
      </w:r>
      <w:proofErr w:type="gramEnd"/>
    </w:p>
    <w:p w14:paraId="4A38BBE0" w14:textId="262868FA" w:rsidR="00137CA8" w:rsidRDefault="00137CA8" w:rsidP="00137CA8">
      <w:pPr>
        <w:pStyle w:val="enumlev1"/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4D211A" w:rsidRPr="004D211A">
        <w:rPr>
          <w:rtl/>
        </w:rPr>
        <w:t>مستوى الإيرادات الإجمالية للفترة الزمني</w:t>
      </w:r>
      <w:r w:rsidR="004D211A">
        <w:rPr>
          <w:rFonts w:hint="cs"/>
          <w:rtl/>
        </w:rPr>
        <w:t xml:space="preserve">ة (الحد الأقصى </w:t>
      </w:r>
      <w:proofErr w:type="gramStart"/>
      <w:r w:rsidR="004D211A">
        <w:rPr>
          <w:rFonts w:hint="cs"/>
          <w:rtl/>
        </w:rPr>
        <w:t>للنفقات)؛</w:t>
      </w:r>
      <w:proofErr w:type="gramEnd"/>
    </w:p>
    <w:p w14:paraId="28B78B07" w14:textId="0F5632C7" w:rsidR="00137CA8" w:rsidRDefault="00137CA8" w:rsidP="00137CA8">
      <w:pPr>
        <w:pStyle w:val="enumlev1"/>
        <w:rPr>
          <w:rtl/>
          <w:lang w:bidi="ar-EG"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4D211A">
        <w:rPr>
          <w:rFonts w:hint="cs"/>
          <w:rtl/>
        </w:rPr>
        <w:t>برنامج العمل.</w:t>
      </w:r>
    </w:p>
    <w:p w14:paraId="010ED4D5" w14:textId="4D97BBD7" w:rsidR="00137CA8" w:rsidRPr="00900CCB" w:rsidRDefault="00137CA8" w:rsidP="00137CA8">
      <w:pPr>
        <w:rPr>
          <w:rtl/>
          <w:lang w:val="en-GB"/>
        </w:rPr>
      </w:pPr>
      <w:r>
        <w:rPr>
          <w:lang w:bidi="ar-EG"/>
        </w:rPr>
        <w:t>4.12</w:t>
      </w:r>
      <w:r>
        <w:rPr>
          <w:lang w:bidi="ar-EG"/>
        </w:rPr>
        <w:tab/>
      </w:r>
      <w:r w:rsidR="00F64CC2">
        <w:rPr>
          <w:rFonts w:hint="cs"/>
          <w:rtl/>
          <w:lang w:bidi="ar-EG"/>
        </w:rPr>
        <w:t>وق</w:t>
      </w:r>
      <w:r w:rsidR="00900CCB" w:rsidRPr="00900CCB">
        <w:rPr>
          <w:rtl/>
          <w:lang w:bidi="ar-EG"/>
        </w:rPr>
        <w:t>د أُخذت الأسس والافتراضات التالية في الاعتبار في مشروع الخطة المالية</w:t>
      </w:r>
      <w:r w:rsidR="00900CCB">
        <w:rPr>
          <w:rFonts w:hint="cs"/>
          <w:rtl/>
          <w:lang w:bidi="ar-EG"/>
        </w:rPr>
        <w:t xml:space="preserve"> للفترة </w:t>
      </w:r>
      <w:r w:rsidR="00900CCB">
        <w:rPr>
          <w:lang w:val="en-GB" w:bidi="ar-EG"/>
        </w:rPr>
        <w:t>2027-2024</w:t>
      </w:r>
      <w:r w:rsidR="00900CCB">
        <w:rPr>
          <w:rFonts w:hint="cs"/>
          <w:rtl/>
          <w:lang w:val="en-GB"/>
        </w:rPr>
        <w:t>:</w:t>
      </w:r>
    </w:p>
    <w:p w14:paraId="4CAF7879" w14:textId="56226680" w:rsidR="00137CA8" w:rsidRPr="00F64CC2" w:rsidRDefault="00137CA8" w:rsidP="00137CA8">
      <w:pPr>
        <w:pStyle w:val="enumlev1"/>
        <w:rPr>
          <w:rtl/>
          <w:lang w:val="en-GB" w:bidi="ar-SA"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F64CC2">
        <w:rPr>
          <w:rFonts w:hint="cs"/>
          <w:rtl/>
        </w:rPr>
        <w:t xml:space="preserve">إيرادات ونفقات الميزانية للفترة </w:t>
      </w:r>
      <w:proofErr w:type="gramStart"/>
      <w:r w:rsidR="00F64CC2">
        <w:rPr>
          <w:lang w:val="en-GB"/>
        </w:rPr>
        <w:t>2023-2022</w:t>
      </w:r>
      <w:r w:rsidR="00F64CC2">
        <w:rPr>
          <w:rFonts w:hint="cs"/>
          <w:rtl/>
          <w:lang w:val="en-GB" w:bidi="ar-SA"/>
        </w:rPr>
        <w:t>؛</w:t>
      </w:r>
      <w:proofErr w:type="gramEnd"/>
    </w:p>
    <w:p w14:paraId="620E1CC6" w14:textId="68DA5168" w:rsidR="00137CA8" w:rsidRDefault="00137CA8" w:rsidP="00137CA8">
      <w:pPr>
        <w:pStyle w:val="enumlev1"/>
        <w:rPr>
          <w:rtl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>
        <w:rPr>
          <w:rtl/>
          <w:lang w:bidi="ar-EG"/>
        </w:rPr>
        <w:t xml:space="preserve">وضع الإيرادات في </w:t>
      </w:r>
      <w:r>
        <w:rPr>
          <w:lang w:bidi="ar-EG"/>
        </w:rPr>
        <w:t>1</w:t>
      </w:r>
      <w:r>
        <w:rPr>
          <w:rtl/>
          <w:lang w:bidi="ar-EG"/>
        </w:rPr>
        <w:t xml:space="preserve"> </w:t>
      </w:r>
      <w:r w:rsidR="00964305">
        <w:rPr>
          <w:rFonts w:hint="cs"/>
          <w:rtl/>
          <w:lang w:bidi="ar-EG"/>
        </w:rPr>
        <w:t>نوفمبر</w:t>
      </w:r>
      <w:r>
        <w:rPr>
          <w:rtl/>
          <w:lang w:bidi="ar-EG"/>
        </w:rPr>
        <w:t xml:space="preserve"> </w:t>
      </w:r>
      <w:r w:rsidR="00964305">
        <w:rPr>
          <w:lang w:bidi="ar-EG"/>
        </w:rPr>
        <w:t>2021</w:t>
      </w:r>
      <w:r>
        <w:rPr>
          <w:rtl/>
          <w:lang w:bidi="ar-EG"/>
        </w:rPr>
        <w:t xml:space="preserve"> فيما يتعلق بالمساهمات المقررة (الدول الأعضاء وأعضاء القطاعات والمنتسبون والهيئات </w:t>
      </w:r>
      <w:proofErr w:type="gramStart"/>
      <w:r>
        <w:rPr>
          <w:rtl/>
          <w:lang w:bidi="ar-EG"/>
        </w:rPr>
        <w:t>الأكاديمية)</w:t>
      </w:r>
      <w:r w:rsidR="007E3DB5">
        <w:rPr>
          <w:rFonts w:hint="cs"/>
          <w:rtl/>
          <w:lang w:bidi="ar-EG"/>
        </w:rPr>
        <w:t>؛</w:t>
      </w:r>
      <w:proofErr w:type="gramEnd"/>
    </w:p>
    <w:p w14:paraId="6EF306D4" w14:textId="408FC480" w:rsidR="00137CA8" w:rsidRPr="00964305" w:rsidRDefault="00137CA8" w:rsidP="00137CA8">
      <w:pPr>
        <w:pStyle w:val="enumlev1"/>
        <w:rPr>
          <w:rtl/>
          <w:lang w:val="en-GB" w:bidi="ar-SA"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964305">
        <w:rPr>
          <w:rFonts w:hint="cs"/>
          <w:rtl/>
        </w:rPr>
        <w:t xml:space="preserve">التكاليف المعيارية المستخدمة في ميزانية </w:t>
      </w:r>
      <w:proofErr w:type="gramStart"/>
      <w:r w:rsidR="00964305">
        <w:rPr>
          <w:lang w:val="en-GB"/>
        </w:rPr>
        <w:t>2023-2022</w:t>
      </w:r>
      <w:r w:rsidR="00964305">
        <w:rPr>
          <w:rFonts w:hint="cs"/>
          <w:rtl/>
          <w:lang w:val="en-GB" w:bidi="ar-SA"/>
        </w:rPr>
        <w:t>؛</w:t>
      </w:r>
      <w:proofErr w:type="gramEnd"/>
    </w:p>
    <w:p w14:paraId="622507E4" w14:textId="6C1DC780" w:rsidR="00137CA8" w:rsidRDefault="00137CA8" w:rsidP="00137CA8">
      <w:pPr>
        <w:pStyle w:val="enumlev1"/>
        <w:rPr>
          <w:rtl/>
          <w:lang w:bidi="ar-SA"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AB1967">
        <w:rPr>
          <w:rFonts w:hint="cs"/>
          <w:rtl/>
        </w:rPr>
        <w:t>ل</w:t>
      </w:r>
      <w:r w:rsidR="00AB1967" w:rsidRPr="00AB1967">
        <w:rPr>
          <w:rtl/>
        </w:rPr>
        <w:t xml:space="preserve">م </w:t>
      </w:r>
      <w:r w:rsidR="006E24A1">
        <w:rPr>
          <w:rFonts w:hint="cs"/>
          <w:rtl/>
        </w:rPr>
        <w:t>يُطبق</w:t>
      </w:r>
      <w:r w:rsidR="00AB1967" w:rsidRPr="00AB1967">
        <w:rPr>
          <w:rtl/>
        </w:rPr>
        <w:t xml:space="preserve"> </w:t>
      </w:r>
      <w:r w:rsidR="00727FFD">
        <w:rPr>
          <w:rFonts w:hint="cs"/>
          <w:rtl/>
        </w:rPr>
        <w:t>أي معدل للشغور</w:t>
      </w:r>
      <w:r w:rsidR="00AB1967" w:rsidRPr="00AB1967">
        <w:rPr>
          <w:rtl/>
        </w:rPr>
        <w:t xml:space="preserve"> </w:t>
      </w:r>
      <w:r w:rsidR="006E24A1">
        <w:rPr>
          <w:rFonts w:hint="cs"/>
          <w:rtl/>
        </w:rPr>
        <w:t>نظراً لأن</w:t>
      </w:r>
      <w:r w:rsidR="00AB1967" w:rsidRPr="00AB1967">
        <w:rPr>
          <w:rtl/>
        </w:rPr>
        <w:t xml:space="preserve"> معدل الشغور </w:t>
      </w:r>
      <w:r w:rsidR="006E24A1">
        <w:rPr>
          <w:rFonts w:hint="cs"/>
          <w:rtl/>
        </w:rPr>
        <w:t>البالغ</w:t>
      </w:r>
      <w:r w:rsidR="00B23FFB">
        <w:rPr>
          <w:rFonts w:hint="cs"/>
          <w:rtl/>
        </w:rPr>
        <w:t xml:space="preserve"> </w:t>
      </w:r>
      <w:r w:rsidR="0042365E">
        <w:rPr>
          <w:lang w:val="en-GB"/>
        </w:rPr>
        <w:t>5</w:t>
      </w:r>
      <w:r w:rsidR="00AB1967" w:rsidRPr="00AB1967">
        <w:rPr>
          <w:rtl/>
        </w:rPr>
        <w:t xml:space="preserve"> </w:t>
      </w:r>
      <w:r w:rsidR="003F6F63">
        <w:rPr>
          <w:rFonts w:hint="cs"/>
          <w:rtl/>
        </w:rPr>
        <w:t xml:space="preserve">في المائة </w:t>
      </w:r>
      <w:r w:rsidR="00AB1967" w:rsidRPr="00AB1967">
        <w:rPr>
          <w:rtl/>
        </w:rPr>
        <w:t xml:space="preserve">في الخطة المالية للفترة </w:t>
      </w:r>
      <w:r w:rsidR="00B23FFB">
        <w:t>2023-2020</w:t>
      </w:r>
      <w:r w:rsidR="00AB1967" w:rsidRPr="00AB1967">
        <w:rPr>
          <w:rtl/>
        </w:rPr>
        <w:t xml:space="preserve"> لم يعد واقعياً وي</w:t>
      </w:r>
      <w:r w:rsidR="006E24A1">
        <w:rPr>
          <w:rFonts w:hint="cs"/>
          <w:rtl/>
        </w:rPr>
        <w:t>شكل</w:t>
      </w:r>
      <w:r w:rsidR="00AB1967" w:rsidRPr="00AB1967">
        <w:rPr>
          <w:rtl/>
        </w:rPr>
        <w:t xml:space="preserve"> خطراً على تنفيذ الميزانية</w:t>
      </w:r>
      <w:r w:rsidR="00B23FFB">
        <w:rPr>
          <w:rFonts w:hint="cs"/>
          <w:rtl/>
        </w:rPr>
        <w:t>.</w:t>
      </w:r>
      <w:r w:rsidR="003F0E5E" w:rsidRPr="003F0E5E">
        <w:rPr>
          <w:rtl/>
        </w:rPr>
        <w:t xml:space="preserve"> </w:t>
      </w:r>
      <w:r w:rsidR="003F0E5E">
        <w:rPr>
          <w:rFonts w:hint="cs"/>
          <w:rtl/>
          <w:lang w:bidi="ar-SA"/>
        </w:rPr>
        <w:t>و</w:t>
      </w:r>
      <w:r w:rsidR="003F0E5E" w:rsidRPr="003F0E5E">
        <w:rPr>
          <w:rtl/>
          <w:lang w:bidi="ar-SA"/>
        </w:rPr>
        <w:t>هناك عد</w:t>
      </w:r>
      <w:r w:rsidR="003F0E5E">
        <w:rPr>
          <w:rFonts w:hint="cs"/>
          <w:rtl/>
          <w:lang w:bidi="ar-SA"/>
        </w:rPr>
        <w:t>د</w:t>
      </w:r>
      <w:r w:rsidR="003F0E5E" w:rsidRPr="003F0E5E">
        <w:rPr>
          <w:rtl/>
          <w:lang w:bidi="ar-SA"/>
        </w:rPr>
        <w:t xml:space="preserve"> أقل من الوظائف الشاغرة وقد انخفض التأخير في التوظيف بشكل كبير في السنوات الأخيرة؛</w:t>
      </w:r>
    </w:p>
    <w:p w14:paraId="05185920" w14:textId="3794A7B3" w:rsidR="00137CA8" w:rsidRDefault="00137CA8" w:rsidP="00137CA8">
      <w:pPr>
        <w:pStyle w:val="enumlev1"/>
        <w:rPr>
          <w:rtl/>
        </w:rPr>
      </w:pPr>
      <w:r>
        <w:rPr>
          <w:rFonts w:ascii="Traditional Arabic" w:hAnsi="Traditional Arabic"/>
          <w:sz w:val="30"/>
        </w:rPr>
        <w:lastRenderedPageBreak/>
        <w:t>•</w:t>
      </w:r>
      <w:r>
        <w:rPr>
          <w:rtl/>
        </w:rPr>
        <w:tab/>
      </w:r>
      <w:r w:rsidR="005D12FD">
        <w:rPr>
          <w:rFonts w:hint="cs"/>
          <w:rtl/>
        </w:rPr>
        <w:t>لم تُؤخذ في الاعتبار</w:t>
      </w:r>
      <w:r w:rsidR="00ED4603" w:rsidRPr="00ED4603">
        <w:rPr>
          <w:rFonts w:hint="cs"/>
          <w:rtl/>
        </w:rPr>
        <w:t xml:space="preserve"> </w:t>
      </w:r>
      <w:r w:rsidR="00ED4603">
        <w:rPr>
          <w:rFonts w:hint="cs"/>
          <w:rtl/>
        </w:rPr>
        <w:t xml:space="preserve">في مشروع الخطة المالية للفترة </w:t>
      </w:r>
      <w:r w:rsidR="00ED4603">
        <w:rPr>
          <w:lang w:val="en-GB"/>
        </w:rPr>
        <w:t>2027-2024</w:t>
      </w:r>
      <w:r w:rsidR="00ED4603">
        <w:rPr>
          <w:rFonts w:hint="cs"/>
          <w:rtl/>
        </w:rPr>
        <w:t xml:space="preserve"> </w:t>
      </w:r>
      <w:r>
        <w:rPr>
          <w:rtl/>
        </w:rPr>
        <w:t>الزيادات/الانخفاضات المحتملة مستقبلاً في</w:t>
      </w:r>
      <w:r w:rsidR="0042365E">
        <w:rPr>
          <w:rFonts w:hint="cs"/>
          <w:rtl/>
        </w:rPr>
        <w:t> </w:t>
      </w:r>
      <w:r>
        <w:rPr>
          <w:rtl/>
        </w:rPr>
        <w:t xml:space="preserve">التكاليف </w:t>
      </w:r>
      <w:r w:rsidR="005D12FD">
        <w:rPr>
          <w:rFonts w:hint="cs"/>
          <w:rtl/>
        </w:rPr>
        <w:t>خلال</w:t>
      </w:r>
      <w:r>
        <w:rPr>
          <w:rtl/>
        </w:rPr>
        <w:t xml:space="preserve"> الفترة </w:t>
      </w:r>
      <w:r w:rsidR="00A2473D">
        <w:t>2027-2024</w:t>
      </w:r>
      <w:r>
        <w:rPr>
          <w:rtl/>
        </w:rPr>
        <w:t xml:space="preserve"> (التضخم وزيادة المرتبات وتكلفة الرعاية الصحية، إلخ.)</w:t>
      </w:r>
      <w:r w:rsidR="005D12FD">
        <w:rPr>
          <w:rFonts w:hint="cs"/>
          <w:rtl/>
        </w:rPr>
        <w:t xml:space="preserve"> </w:t>
      </w:r>
      <w:r w:rsidR="00ED4603">
        <w:rPr>
          <w:rFonts w:hint="cs"/>
          <w:rtl/>
        </w:rPr>
        <w:t>و</w:t>
      </w:r>
      <w:r w:rsidR="005D12FD">
        <w:rPr>
          <w:rFonts w:hint="cs"/>
          <w:rtl/>
        </w:rPr>
        <w:t xml:space="preserve">يمكن </w:t>
      </w:r>
      <w:r w:rsidR="00ED4603">
        <w:rPr>
          <w:rFonts w:hint="cs"/>
          <w:rtl/>
        </w:rPr>
        <w:t>أن تُؤخذ</w:t>
      </w:r>
      <w:r w:rsidR="005D12FD">
        <w:rPr>
          <w:rFonts w:hint="cs"/>
          <w:rtl/>
        </w:rPr>
        <w:t xml:space="preserve"> في</w:t>
      </w:r>
      <w:r w:rsidR="0042365E">
        <w:rPr>
          <w:rFonts w:hint="eastAsia"/>
          <w:rtl/>
        </w:rPr>
        <w:t> </w:t>
      </w:r>
      <w:r w:rsidR="005D12FD">
        <w:rPr>
          <w:rFonts w:hint="cs"/>
          <w:rtl/>
        </w:rPr>
        <w:t>الاعتبار</w:t>
      </w:r>
      <w:r>
        <w:rPr>
          <w:rtl/>
        </w:rPr>
        <w:t xml:space="preserve">، </w:t>
      </w:r>
      <w:r w:rsidR="005D12FD">
        <w:rPr>
          <w:rFonts w:hint="cs"/>
          <w:rtl/>
        </w:rPr>
        <w:t>إذا لزم الأمر، أثناء</w:t>
      </w:r>
      <w:r>
        <w:rPr>
          <w:rtl/>
        </w:rPr>
        <w:t xml:space="preserve"> إعداد ميزانيتيْ الفترتين </w:t>
      </w:r>
      <w:r w:rsidR="000578C1">
        <w:t>2025-2024</w:t>
      </w:r>
      <w:r>
        <w:rPr>
          <w:rtl/>
        </w:rPr>
        <w:t xml:space="preserve"> و</w:t>
      </w:r>
      <w:r>
        <w:t>202</w:t>
      </w:r>
      <w:r w:rsidR="000578C1">
        <w:t>7</w:t>
      </w:r>
      <w:r>
        <w:noBreakHyphen/>
        <w:t>202</w:t>
      </w:r>
      <w:r w:rsidR="000578C1">
        <w:t>6</w:t>
      </w:r>
      <w:r>
        <w:rPr>
          <w:rtl/>
        </w:rPr>
        <w:t>.</w:t>
      </w:r>
    </w:p>
    <w:p w14:paraId="02D0EA2C" w14:textId="6B499977" w:rsidR="00137CA8" w:rsidRDefault="00137CA8" w:rsidP="0042365E">
      <w:pPr>
        <w:keepNext/>
        <w:rPr>
          <w:rtl/>
        </w:rPr>
      </w:pPr>
      <w:r>
        <w:rPr>
          <w:rFonts w:hint="cs"/>
          <w:rtl/>
        </w:rPr>
        <w:t>5.12</w:t>
      </w:r>
      <w:r>
        <w:rPr>
          <w:rtl/>
        </w:rPr>
        <w:tab/>
      </w:r>
      <w:r w:rsidR="002C6934">
        <w:rPr>
          <w:rFonts w:hint="cs"/>
          <w:rtl/>
        </w:rPr>
        <w:t>وتناولت</w:t>
      </w:r>
      <w:r w:rsidR="002C6934" w:rsidRPr="002C6934">
        <w:rPr>
          <w:rtl/>
        </w:rPr>
        <w:t xml:space="preserve"> الأمانة </w:t>
      </w:r>
      <w:r w:rsidR="002C6934">
        <w:rPr>
          <w:rFonts w:hint="cs"/>
          <w:rtl/>
        </w:rPr>
        <w:t>عدة</w:t>
      </w:r>
      <w:r w:rsidR="002C6934" w:rsidRPr="002C6934">
        <w:rPr>
          <w:rtl/>
        </w:rPr>
        <w:t xml:space="preserve"> استفسارات </w:t>
      </w:r>
      <w:r w:rsidR="002C6934">
        <w:rPr>
          <w:rFonts w:hint="cs"/>
          <w:rtl/>
        </w:rPr>
        <w:t xml:space="preserve">من </w:t>
      </w:r>
      <w:r w:rsidR="002C6934" w:rsidRPr="002C6934">
        <w:rPr>
          <w:rtl/>
        </w:rPr>
        <w:t xml:space="preserve">المندوبين تشمل أسئلة قدمت في وقت سابق </w:t>
      </w:r>
      <w:r w:rsidR="002C6934">
        <w:rPr>
          <w:rFonts w:hint="cs"/>
          <w:rtl/>
        </w:rPr>
        <w:t>وكذلك</w:t>
      </w:r>
      <w:r w:rsidR="002C6934" w:rsidRPr="002C6934">
        <w:rPr>
          <w:rtl/>
        </w:rPr>
        <w:t xml:space="preserve"> أسئلة أثيرت خلال الجلسة</w:t>
      </w:r>
      <w:r w:rsidR="002C6934">
        <w:rPr>
          <w:rFonts w:hint="cs"/>
          <w:rtl/>
        </w:rPr>
        <w:t>:</w:t>
      </w:r>
    </w:p>
    <w:p w14:paraId="6171811B" w14:textId="6887ED65" w:rsidR="00603C81" w:rsidRPr="0048377A" w:rsidRDefault="00603C81" w:rsidP="00603C81">
      <w:pPr>
        <w:pStyle w:val="enumlev1"/>
        <w:rPr>
          <w:rtl/>
          <w:lang w:val="en-GB" w:bidi="ar-SA"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48377A">
        <w:rPr>
          <w:rFonts w:hint="cs"/>
          <w:rtl/>
        </w:rPr>
        <w:t xml:space="preserve">الزيادة المتوقعة في ميزانية الأمانة العامة: يتعلق ذلك أساساً بتكاليف صيانة المبنى الجديد في </w:t>
      </w:r>
      <w:r w:rsidR="0048377A">
        <w:rPr>
          <w:lang w:val="en-GB"/>
        </w:rPr>
        <w:t>2026</w:t>
      </w:r>
      <w:r w:rsidR="0048377A">
        <w:rPr>
          <w:rFonts w:hint="cs"/>
          <w:rtl/>
          <w:lang w:val="en-GB" w:bidi="ar-SA"/>
        </w:rPr>
        <w:t xml:space="preserve"> والأقساط السنوية في </w:t>
      </w:r>
      <w:r w:rsidR="0048377A">
        <w:rPr>
          <w:lang w:val="en-GB" w:bidi="ar-SA"/>
        </w:rPr>
        <w:t>2027</w:t>
      </w:r>
      <w:r w:rsidR="0048377A">
        <w:rPr>
          <w:rFonts w:hint="cs"/>
          <w:rtl/>
          <w:lang w:val="en-GB" w:bidi="ar-SA"/>
        </w:rPr>
        <w:t xml:space="preserve">، </w:t>
      </w:r>
      <w:r w:rsidR="001D6C88">
        <w:rPr>
          <w:rFonts w:hint="cs"/>
          <w:color w:val="000000"/>
          <w:rtl/>
        </w:rPr>
        <w:t>و</w:t>
      </w:r>
      <w:r w:rsidR="0048377A">
        <w:rPr>
          <w:color w:val="000000"/>
          <w:rtl/>
        </w:rPr>
        <w:t xml:space="preserve">جمعية الـتأمين التعاوني لموظفي الأمم </w:t>
      </w:r>
      <w:r w:rsidR="0048377A">
        <w:rPr>
          <w:rFonts w:hint="cs"/>
          <w:color w:val="000000"/>
          <w:rtl/>
        </w:rPr>
        <w:t xml:space="preserve">المتحدة </w:t>
      </w:r>
      <w:r w:rsidR="0048377A">
        <w:rPr>
          <w:color w:val="000000"/>
          <w:lang w:val="en-GB"/>
        </w:rPr>
        <w:t>(UNSMIS)</w:t>
      </w:r>
      <w:r w:rsidR="0048377A">
        <w:rPr>
          <w:rFonts w:hint="cs"/>
          <w:rtl/>
          <w:lang w:val="en-GB" w:bidi="ar-SA"/>
        </w:rPr>
        <w:t xml:space="preserve">، </w:t>
      </w:r>
      <w:r w:rsidR="0048377A" w:rsidRPr="004925FC">
        <w:rPr>
          <w:rFonts w:hint="cs"/>
          <w:rtl/>
          <w:lang w:val="en-GB" w:bidi="ar-SA"/>
        </w:rPr>
        <w:t>و</w:t>
      </w:r>
      <w:r w:rsidR="001D6C88" w:rsidRPr="004925FC">
        <w:rPr>
          <w:rFonts w:hint="cs"/>
          <w:rtl/>
          <w:lang w:val="en-GB" w:bidi="ar-SA"/>
        </w:rPr>
        <w:t xml:space="preserve">الوضع </w:t>
      </w:r>
      <w:r w:rsidR="0048377A" w:rsidRPr="004925FC">
        <w:rPr>
          <w:rFonts w:hint="cs"/>
          <w:rtl/>
          <w:lang w:val="en-GB" w:bidi="ar-SA"/>
        </w:rPr>
        <w:t>ما بعد جائحة</w:t>
      </w:r>
      <w:r w:rsidR="0048377A">
        <w:rPr>
          <w:rFonts w:hint="cs"/>
          <w:rtl/>
          <w:lang w:val="en-GB" w:bidi="ar-SA"/>
        </w:rPr>
        <w:t xml:space="preserve"> كوفيد-19 وإلغاء معدل الشغور.</w:t>
      </w:r>
      <w:r w:rsidR="001247A6">
        <w:rPr>
          <w:rFonts w:hint="cs"/>
          <w:rtl/>
          <w:lang w:val="en-GB" w:bidi="ar-SA"/>
        </w:rPr>
        <w:t xml:space="preserve"> </w:t>
      </w:r>
      <w:r w:rsidR="006D0893">
        <w:rPr>
          <w:rFonts w:hint="cs"/>
          <w:rtl/>
          <w:lang w:val="en-GB" w:bidi="ar-SA"/>
        </w:rPr>
        <w:t>وأشير إلى</w:t>
      </w:r>
      <w:r w:rsidR="001247A6" w:rsidRPr="001247A6">
        <w:rPr>
          <w:rtl/>
          <w:lang w:val="en-GB" w:bidi="ar-SA"/>
        </w:rPr>
        <w:t xml:space="preserve"> توزيع تكاليف تغيير برنامج الأمانة العامة </w:t>
      </w:r>
      <w:r w:rsidR="001247A6">
        <w:rPr>
          <w:rFonts w:hint="cs"/>
          <w:rtl/>
          <w:lang w:val="en-GB" w:bidi="ar-SA"/>
        </w:rPr>
        <w:t>بمقدار</w:t>
      </w:r>
      <w:r w:rsidR="001247A6" w:rsidRPr="001247A6">
        <w:rPr>
          <w:rtl/>
          <w:lang w:val="en-GB" w:bidi="ar-SA"/>
        </w:rPr>
        <w:t xml:space="preserve"> </w:t>
      </w:r>
      <w:r w:rsidR="001247A6">
        <w:rPr>
          <w:lang w:val="en-GB" w:bidi="ar-SA"/>
        </w:rPr>
        <w:t>15</w:t>
      </w:r>
      <w:r w:rsidR="001247A6" w:rsidRPr="001247A6">
        <w:rPr>
          <w:rtl/>
          <w:lang w:val="en-GB" w:bidi="ar-SA"/>
        </w:rPr>
        <w:t xml:space="preserve"> مليون فرنك سويسر</w:t>
      </w:r>
      <w:r w:rsidR="001247A6">
        <w:rPr>
          <w:rFonts w:hint="cs"/>
          <w:rtl/>
          <w:lang w:val="en-GB" w:bidi="ar-SA"/>
        </w:rPr>
        <w:t>ي</w:t>
      </w:r>
      <w:r w:rsidR="0042365E">
        <w:rPr>
          <w:rFonts w:hint="cs"/>
          <w:rtl/>
          <w:lang w:val="en-GB" w:bidi="ar-SA"/>
        </w:rPr>
        <w:t>؛</w:t>
      </w:r>
    </w:p>
    <w:p w14:paraId="5A72CC50" w14:textId="2CBFE8BA" w:rsidR="00603C81" w:rsidRPr="00E905B0" w:rsidRDefault="00603C81" w:rsidP="00603C81">
      <w:pPr>
        <w:pStyle w:val="enumlev1"/>
        <w:rPr>
          <w:rtl/>
          <w:lang w:val="en-GB" w:bidi="ar-SA"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E905B0">
        <w:rPr>
          <w:rFonts w:hint="cs"/>
          <w:rtl/>
        </w:rPr>
        <w:t xml:space="preserve">الزيادة المتوقعة في الميزانية المحدودة لقطاعي الاتصالات الراديوية وتقييس الاتصالات:  </w:t>
      </w:r>
      <w:r w:rsidR="00814198">
        <w:rPr>
          <w:rFonts w:hint="cs"/>
          <w:rtl/>
        </w:rPr>
        <w:t>نتيجة</w:t>
      </w:r>
      <w:r w:rsidR="00E905B0">
        <w:rPr>
          <w:rFonts w:hint="cs"/>
          <w:rtl/>
        </w:rPr>
        <w:t xml:space="preserve"> إلغاء معدل الشغور </w:t>
      </w:r>
      <w:r w:rsidR="00250980">
        <w:rPr>
          <w:rFonts w:hint="cs"/>
          <w:rtl/>
        </w:rPr>
        <w:t xml:space="preserve">البالغ </w:t>
      </w:r>
      <w:r w:rsidR="00250980">
        <w:rPr>
          <w:rFonts w:hint="cs"/>
          <w:rtl/>
          <w:lang w:val="en-GB"/>
        </w:rPr>
        <w:t>5</w:t>
      </w:r>
      <w:r w:rsidR="00E905B0">
        <w:rPr>
          <w:rFonts w:hint="cs"/>
          <w:rtl/>
          <w:lang w:val="en-GB" w:bidi="ar-SA"/>
        </w:rPr>
        <w:t xml:space="preserve"> </w:t>
      </w:r>
      <w:r w:rsidR="00250980">
        <w:rPr>
          <w:rFonts w:hint="cs"/>
          <w:rtl/>
          <w:lang w:val="en-GB" w:bidi="ar-SA"/>
        </w:rPr>
        <w:t xml:space="preserve">في المائة </w:t>
      </w:r>
      <w:r w:rsidR="00E905B0">
        <w:rPr>
          <w:rFonts w:hint="cs"/>
          <w:rtl/>
          <w:lang w:val="en-GB" w:bidi="ar-SA"/>
        </w:rPr>
        <w:t xml:space="preserve">الذي يقابله جزئياً انخفاض في تكاليف السفر </w:t>
      </w:r>
      <w:r w:rsidR="00601278">
        <w:rPr>
          <w:rFonts w:hint="cs"/>
          <w:rtl/>
          <w:lang w:val="en-GB" w:bidi="ar-SA"/>
        </w:rPr>
        <w:t xml:space="preserve">واتفاقات الخدمة </w:t>
      </w:r>
      <w:proofErr w:type="gramStart"/>
      <w:r w:rsidR="00601278">
        <w:rPr>
          <w:rFonts w:hint="cs"/>
          <w:rtl/>
          <w:lang w:val="en-GB" w:bidi="ar-SA"/>
        </w:rPr>
        <w:t>الخاصة</w:t>
      </w:r>
      <w:r w:rsidR="00814198">
        <w:rPr>
          <w:rFonts w:hint="cs"/>
          <w:rtl/>
          <w:lang w:val="en-GB" w:bidi="ar-SA"/>
        </w:rPr>
        <w:t>؛</w:t>
      </w:r>
      <w:proofErr w:type="gramEnd"/>
    </w:p>
    <w:p w14:paraId="0115124D" w14:textId="774BDABE" w:rsidR="00603C81" w:rsidRPr="00814198" w:rsidRDefault="00603C81" w:rsidP="00603C81">
      <w:pPr>
        <w:pStyle w:val="enumlev1"/>
        <w:rPr>
          <w:rtl/>
          <w:lang w:val="en-GB" w:bidi="ar-SA"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814198" w:rsidRPr="0042365E">
        <w:rPr>
          <w:rFonts w:hint="cs"/>
          <w:spacing w:val="-4"/>
          <w:rtl/>
        </w:rPr>
        <w:t xml:space="preserve">الانخفاض المتوقع في ميزانية مكتب تنمية الاتصالات: </w:t>
      </w:r>
      <w:r w:rsidR="00814198" w:rsidRPr="0042365E">
        <w:rPr>
          <w:rFonts w:hint="cs"/>
          <w:spacing w:val="-4"/>
          <w:rtl/>
          <w:lang w:bidi="ar-SA"/>
        </w:rPr>
        <w:t xml:space="preserve">يعزى أساساً إلى </w:t>
      </w:r>
      <w:r w:rsidR="006B0331" w:rsidRPr="0042365E">
        <w:rPr>
          <w:rFonts w:hint="cs"/>
          <w:spacing w:val="-4"/>
          <w:rtl/>
          <w:lang w:bidi="ar-SA"/>
        </w:rPr>
        <w:t>التخصيص لمرة واحدة</w:t>
      </w:r>
      <w:r w:rsidR="00814198" w:rsidRPr="0042365E">
        <w:rPr>
          <w:rFonts w:hint="cs"/>
          <w:spacing w:val="-4"/>
          <w:rtl/>
          <w:lang w:bidi="ar-SA"/>
        </w:rPr>
        <w:t xml:space="preserve"> </w:t>
      </w:r>
      <w:r w:rsidR="006B0331" w:rsidRPr="0042365E">
        <w:rPr>
          <w:rFonts w:hint="cs"/>
          <w:spacing w:val="-4"/>
          <w:rtl/>
          <w:lang w:bidi="ar-SA"/>
        </w:rPr>
        <w:t>ل</w:t>
      </w:r>
      <w:r w:rsidR="00814198" w:rsidRPr="0042365E">
        <w:rPr>
          <w:rFonts w:hint="cs"/>
          <w:spacing w:val="-4"/>
          <w:rtl/>
          <w:lang w:bidi="ar-SA"/>
        </w:rPr>
        <w:t xml:space="preserve">مبلغ </w:t>
      </w:r>
      <w:r w:rsidR="00814198" w:rsidRPr="0042365E">
        <w:rPr>
          <w:spacing w:val="-4"/>
          <w:lang w:val="en-GB" w:bidi="ar-SA"/>
        </w:rPr>
        <w:t>3</w:t>
      </w:r>
      <w:r w:rsidR="00814198" w:rsidRPr="0042365E">
        <w:rPr>
          <w:rFonts w:hint="cs"/>
          <w:spacing w:val="-4"/>
          <w:rtl/>
          <w:lang w:val="en-GB" w:bidi="ar-SA"/>
        </w:rPr>
        <w:t xml:space="preserve"> ملايين فرك سويسري </w:t>
      </w:r>
      <w:r w:rsidR="006B0331" w:rsidRPr="0042365E">
        <w:rPr>
          <w:rFonts w:hint="cs"/>
          <w:spacing w:val="-4"/>
          <w:rtl/>
          <w:lang w:val="en-GB" w:bidi="ar-SA"/>
        </w:rPr>
        <w:t>من أجل</w:t>
      </w:r>
      <w:r w:rsidR="009766BE" w:rsidRPr="0042365E">
        <w:rPr>
          <w:rFonts w:hint="cs"/>
          <w:spacing w:val="-4"/>
          <w:rtl/>
          <w:lang w:val="en-GB" w:bidi="ar-SA"/>
        </w:rPr>
        <w:t xml:space="preserve"> </w:t>
      </w:r>
      <w:r w:rsidR="006B0331" w:rsidRPr="0042365E">
        <w:rPr>
          <w:rFonts w:hint="cs"/>
          <w:spacing w:val="-4"/>
          <w:rtl/>
          <w:lang w:val="en-GB" w:bidi="ar-SA"/>
        </w:rPr>
        <w:t>ا</w:t>
      </w:r>
      <w:r w:rsidR="00814198" w:rsidRPr="0042365E">
        <w:rPr>
          <w:rFonts w:hint="cs"/>
          <w:spacing w:val="-4"/>
          <w:rtl/>
          <w:lang w:val="en-GB" w:bidi="ar-SA"/>
        </w:rPr>
        <w:t xml:space="preserve">لمبادرات الإقليمية للفترة </w:t>
      </w:r>
      <w:r w:rsidR="00814198" w:rsidRPr="0042365E">
        <w:rPr>
          <w:spacing w:val="-4"/>
          <w:lang w:val="en-GB" w:bidi="ar-SA"/>
        </w:rPr>
        <w:t>2021-2020</w:t>
      </w:r>
      <w:r w:rsidR="00814198" w:rsidRPr="0042365E">
        <w:rPr>
          <w:rFonts w:hint="cs"/>
          <w:spacing w:val="-4"/>
          <w:rtl/>
          <w:lang w:val="en-GB" w:bidi="ar-SA"/>
        </w:rPr>
        <w:t xml:space="preserve">، وانخفاض تكاليف السفر واتفاقات الخدمة الخاصة وانخفاض معدلات المرتبات لموظفي فئة الخدمات العامة في المكاتب الميدانية نتيجة </w:t>
      </w:r>
      <w:r w:rsidR="009766BE" w:rsidRPr="0042365E">
        <w:rPr>
          <w:rFonts w:hint="cs"/>
          <w:spacing w:val="-4"/>
          <w:rtl/>
          <w:lang w:val="en-GB" w:bidi="ar-SA"/>
        </w:rPr>
        <w:t>تزايد سعر ا</w:t>
      </w:r>
      <w:r w:rsidR="00814198" w:rsidRPr="0042365E">
        <w:rPr>
          <w:rFonts w:hint="cs"/>
          <w:spacing w:val="-4"/>
          <w:rtl/>
          <w:lang w:val="en-GB" w:bidi="ar-SA"/>
        </w:rPr>
        <w:t>لفرنك السويسري</w:t>
      </w:r>
      <w:r w:rsidR="009766BE" w:rsidRPr="0042365E">
        <w:rPr>
          <w:rFonts w:hint="cs"/>
          <w:spacing w:val="-4"/>
          <w:rtl/>
          <w:lang w:val="en-GB" w:bidi="ar-SA"/>
        </w:rPr>
        <w:t xml:space="preserve"> </w:t>
      </w:r>
      <w:r w:rsidR="00814198" w:rsidRPr="0042365E">
        <w:rPr>
          <w:rFonts w:hint="cs"/>
          <w:spacing w:val="-4"/>
          <w:rtl/>
          <w:lang w:val="en-GB" w:bidi="ar-SA"/>
        </w:rPr>
        <w:t xml:space="preserve">مقارنة بالعملات المحلية. </w:t>
      </w:r>
      <w:r w:rsidR="006D0893" w:rsidRPr="0042365E">
        <w:rPr>
          <w:rFonts w:hint="cs"/>
          <w:spacing w:val="-4"/>
          <w:rtl/>
          <w:lang w:val="en-GB" w:bidi="ar-SA"/>
        </w:rPr>
        <w:t xml:space="preserve">وأشير إلى توزيع تكاليف التباين في برنامج قطاع تنمية الاتصالات بمقدار </w:t>
      </w:r>
      <w:r w:rsidR="006D0893" w:rsidRPr="0042365E">
        <w:rPr>
          <w:spacing w:val="-4"/>
          <w:lang w:val="en-GB" w:bidi="ar-SA"/>
        </w:rPr>
        <w:t>6,3</w:t>
      </w:r>
      <w:r w:rsidR="006D0893" w:rsidRPr="0042365E">
        <w:rPr>
          <w:rFonts w:hint="cs"/>
          <w:spacing w:val="-4"/>
          <w:rtl/>
          <w:lang w:val="en-GB" w:bidi="ar-SA"/>
        </w:rPr>
        <w:t xml:space="preserve"> ملايين فرنك سويسري</w:t>
      </w:r>
      <w:r w:rsidR="008B4A38" w:rsidRPr="0042365E">
        <w:rPr>
          <w:rFonts w:hint="cs"/>
          <w:spacing w:val="-4"/>
          <w:rtl/>
          <w:lang w:val="en-GB" w:bidi="ar-SA"/>
        </w:rPr>
        <w:t>؛</w:t>
      </w:r>
    </w:p>
    <w:p w14:paraId="206BC368" w14:textId="3B45B59A" w:rsidR="00603C81" w:rsidRDefault="00603C81" w:rsidP="00603C81">
      <w:pPr>
        <w:pStyle w:val="enumlev1"/>
        <w:rPr>
          <w:rtl/>
          <w:lang w:bidi="ar-SA"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6B0331">
        <w:rPr>
          <w:rFonts w:hint="cs"/>
          <w:rtl/>
        </w:rPr>
        <w:t>الانخفاض المتوقع في إيرادات استرداد التكاليف: است</w:t>
      </w:r>
      <w:r w:rsidR="006B0331" w:rsidRPr="006B0331">
        <w:rPr>
          <w:rtl/>
          <w:lang w:bidi="ar-SA"/>
        </w:rPr>
        <w:t xml:space="preserve">ندت التوقعات إلى </w:t>
      </w:r>
      <w:r w:rsidR="006B0331">
        <w:rPr>
          <w:rFonts w:hint="cs"/>
          <w:rtl/>
          <w:lang w:bidi="ar-SA"/>
        </w:rPr>
        <w:t>الخبرة</w:t>
      </w:r>
      <w:r w:rsidR="006B0331" w:rsidRPr="006B0331">
        <w:rPr>
          <w:rtl/>
          <w:lang w:bidi="ar-SA"/>
        </w:rPr>
        <w:t xml:space="preserve"> السابقة والاتجاهات الحالية المتعلقة بمعالجة بطاقات التبليغ عن الشبكات الساتلية (</w:t>
      </w:r>
      <w:r w:rsidR="006B0331">
        <w:rPr>
          <w:lang w:bidi="ar-SA"/>
        </w:rPr>
        <w:t>SNF</w:t>
      </w:r>
      <w:r w:rsidR="006B0331" w:rsidRPr="006B0331">
        <w:rPr>
          <w:rtl/>
          <w:lang w:bidi="ar-SA"/>
        </w:rPr>
        <w:t>)، ودعم المشاريع،</w:t>
      </w:r>
      <w:r w:rsidR="006B0331">
        <w:rPr>
          <w:rFonts w:hint="cs"/>
          <w:rtl/>
          <w:lang w:bidi="ar-SA"/>
        </w:rPr>
        <w:t xml:space="preserve"> و</w:t>
      </w:r>
      <w:r w:rsidR="006B0331">
        <w:rPr>
          <w:color w:val="000000"/>
          <w:rtl/>
        </w:rPr>
        <w:t>الأرقام العالمية للنداء الدولي المجاني</w:t>
      </w:r>
      <w:r w:rsidR="006B0331" w:rsidRPr="006B0331">
        <w:rPr>
          <w:rtl/>
          <w:lang w:bidi="ar-SA"/>
        </w:rPr>
        <w:t>.</w:t>
      </w:r>
      <w:r w:rsidR="009D2998" w:rsidRPr="009D2998">
        <w:rPr>
          <w:rtl/>
        </w:rPr>
        <w:t xml:space="preserve"> </w:t>
      </w:r>
      <w:r w:rsidR="009D2998">
        <w:rPr>
          <w:rFonts w:hint="cs"/>
          <w:rtl/>
          <w:lang w:bidi="ar-SA"/>
        </w:rPr>
        <w:t xml:space="preserve">ومن </w:t>
      </w:r>
      <w:r w:rsidR="00A9465A">
        <w:rPr>
          <w:rFonts w:hint="cs"/>
          <w:rtl/>
          <w:lang w:bidi="ar-SA"/>
        </w:rPr>
        <w:t>المتوقع</w:t>
      </w:r>
      <w:r w:rsidR="009D2998" w:rsidRPr="009D2998">
        <w:rPr>
          <w:rtl/>
          <w:lang w:bidi="ar-SA"/>
        </w:rPr>
        <w:t xml:space="preserve"> زيادة مبيعات المنشورات </w:t>
      </w:r>
      <w:r w:rsidR="00A9465A">
        <w:rPr>
          <w:rFonts w:hint="cs"/>
          <w:rtl/>
          <w:lang w:bidi="ar-SA"/>
        </w:rPr>
        <w:t>استناداً إلى</w:t>
      </w:r>
      <w:r w:rsidR="009D2998" w:rsidRPr="009D2998">
        <w:rPr>
          <w:rtl/>
          <w:lang w:bidi="ar-SA"/>
        </w:rPr>
        <w:t xml:space="preserve"> برنامج </w:t>
      </w:r>
      <w:r w:rsidR="00D21564">
        <w:rPr>
          <w:rFonts w:hint="cs"/>
          <w:rtl/>
          <w:lang w:bidi="ar-SA"/>
        </w:rPr>
        <w:t>المنشورات</w:t>
      </w:r>
      <w:r w:rsidR="009D2998" w:rsidRPr="009D2998">
        <w:rPr>
          <w:rtl/>
          <w:lang w:bidi="ar-SA"/>
        </w:rPr>
        <w:t xml:space="preserve"> وزيادة تدريجية بنسبة </w:t>
      </w:r>
      <w:r w:rsidR="009D2998">
        <w:rPr>
          <w:lang w:bidi="ar-SA"/>
        </w:rPr>
        <w:t>10</w:t>
      </w:r>
      <w:r w:rsidR="009D2998" w:rsidRPr="009D2998">
        <w:rPr>
          <w:rtl/>
          <w:lang w:bidi="ar-SA"/>
        </w:rPr>
        <w:t xml:space="preserve"> في </w:t>
      </w:r>
      <w:proofErr w:type="gramStart"/>
      <w:r w:rsidR="009D2998" w:rsidRPr="009D2998">
        <w:rPr>
          <w:rtl/>
          <w:lang w:bidi="ar-SA"/>
        </w:rPr>
        <w:t>المائة</w:t>
      </w:r>
      <w:proofErr w:type="gramEnd"/>
      <w:r w:rsidR="009D2998" w:rsidRPr="009D2998">
        <w:rPr>
          <w:rtl/>
          <w:lang w:bidi="ar-SA"/>
        </w:rPr>
        <w:t xml:space="preserve"> في أسعار المنشورات</w:t>
      </w:r>
      <w:r w:rsidR="009D2998">
        <w:rPr>
          <w:rFonts w:hint="cs"/>
          <w:rtl/>
          <w:lang w:bidi="ar-SA"/>
        </w:rPr>
        <w:t>.</w:t>
      </w:r>
      <w:r w:rsidR="00A9465A">
        <w:rPr>
          <w:rFonts w:hint="cs"/>
          <w:rtl/>
          <w:lang w:bidi="ar-SA"/>
        </w:rPr>
        <w:t xml:space="preserve"> وقُدمت</w:t>
      </w:r>
      <w:r w:rsidR="00A9465A" w:rsidRPr="00A9465A">
        <w:rPr>
          <w:rtl/>
          <w:lang w:bidi="ar-SA"/>
        </w:rPr>
        <w:t xml:space="preserve"> </w:t>
      </w:r>
      <w:r w:rsidR="00A9465A">
        <w:rPr>
          <w:rFonts w:hint="cs"/>
          <w:rtl/>
          <w:lang w:bidi="ar-SA"/>
        </w:rPr>
        <w:t>التكلفة التفصيلية له</w:t>
      </w:r>
      <w:r w:rsidR="00A9465A" w:rsidRPr="00A9465A">
        <w:rPr>
          <w:rtl/>
          <w:lang w:bidi="ar-SA"/>
        </w:rPr>
        <w:t>ذه التخفيضات والزيادة في إيرادات استرداد التكاليف</w:t>
      </w:r>
      <w:r w:rsidR="0042365E">
        <w:rPr>
          <w:rFonts w:hint="cs"/>
          <w:rtl/>
          <w:lang w:bidi="ar-SA"/>
        </w:rPr>
        <w:t>؛</w:t>
      </w:r>
    </w:p>
    <w:p w14:paraId="61341F6F" w14:textId="77EA06A1" w:rsidR="00603C81" w:rsidRDefault="00603C81" w:rsidP="00603C81">
      <w:pPr>
        <w:pStyle w:val="enumlev1"/>
        <w:rPr>
          <w:rtl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000778" w:rsidRPr="0042365E">
        <w:rPr>
          <w:rFonts w:hint="cs"/>
          <w:spacing w:val="-2"/>
          <w:rtl/>
        </w:rPr>
        <w:t xml:space="preserve">معلومات إضافية عن مشروع الخطة المالية: </w:t>
      </w:r>
      <w:r w:rsidR="00956B5B" w:rsidRPr="0042365E">
        <w:rPr>
          <w:rFonts w:hint="cs"/>
          <w:spacing w:val="-2"/>
          <w:rtl/>
        </w:rPr>
        <w:t>لتسهيل</w:t>
      </w:r>
      <w:r w:rsidR="00956B5B" w:rsidRPr="0042365E">
        <w:rPr>
          <w:spacing w:val="-2"/>
          <w:rtl/>
        </w:rPr>
        <w:t xml:space="preserve"> الاستعراض المتعمق، </w:t>
      </w:r>
      <w:r w:rsidR="00956B5B" w:rsidRPr="0042365E">
        <w:rPr>
          <w:rFonts w:hint="cs"/>
          <w:spacing w:val="-2"/>
          <w:rtl/>
        </w:rPr>
        <w:t>ستُدرج</w:t>
      </w:r>
      <w:r w:rsidR="00956B5B" w:rsidRPr="0042365E">
        <w:rPr>
          <w:spacing w:val="-2"/>
          <w:rtl/>
        </w:rPr>
        <w:t xml:space="preserve"> معلومات إضافية مفصلة في</w:t>
      </w:r>
      <w:r w:rsidR="0042365E" w:rsidRPr="0042365E">
        <w:rPr>
          <w:rFonts w:hint="cs"/>
          <w:spacing w:val="-2"/>
          <w:rtl/>
        </w:rPr>
        <w:t> </w:t>
      </w:r>
      <w:r w:rsidR="00956B5B" w:rsidRPr="0042365E">
        <w:rPr>
          <w:spacing w:val="-2"/>
          <w:rtl/>
        </w:rPr>
        <w:t xml:space="preserve">مشروع الخطة المالية التي ستقدم إلى المجلس في دورته لعام </w:t>
      </w:r>
      <w:r w:rsidR="00956B5B" w:rsidRPr="0042365E">
        <w:rPr>
          <w:spacing w:val="-2"/>
        </w:rPr>
        <w:t>2022</w:t>
      </w:r>
      <w:r w:rsidR="00956B5B" w:rsidRPr="0042365E">
        <w:rPr>
          <w:spacing w:val="-2"/>
          <w:rtl/>
        </w:rPr>
        <w:t xml:space="preserve"> </w:t>
      </w:r>
      <w:r w:rsidR="00956B5B" w:rsidRPr="0042365E">
        <w:rPr>
          <w:rFonts w:hint="cs"/>
          <w:spacing w:val="-2"/>
          <w:rtl/>
        </w:rPr>
        <w:t>ثم</w:t>
      </w:r>
      <w:r w:rsidR="00956B5B" w:rsidRPr="0042365E">
        <w:rPr>
          <w:spacing w:val="-2"/>
          <w:rtl/>
        </w:rPr>
        <w:t xml:space="preserve"> إلى مؤتمر المندوبين المفوضين لعام</w:t>
      </w:r>
      <w:r w:rsidR="0042365E" w:rsidRPr="0042365E">
        <w:rPr>
          <w:rFonts w:hint="cs"/>
          <w:spacing w:val="-2"/>
          <w:rtl/>
        </w:rPr>
        <w:t> </w:t>
      </w:r>
      <w:proofErr w:type="gramStart"/>
      <w:r w:rsidR="001A535D" w:rsidRPr="0042365E">
        <w:rPr>
          <w:spacing w:val="-2"/>
        </w:rPr>
        <w:t>2022</w:t>
      </w:r>
      <w:r w:rsidR="00956B5B" w:rsidRPr="0042365E">
        <w:rPr>
          <w:spacing w:val="-2"/>
          <w:rtl/>
        </w:rPr>
        <w:t>؛</w:t>
      </w:r>
      <w:proofErr w:type="gramEnd"/>
    </w:p>
    <w:p w14:paraId="27A6C293" w14:textId="0B969EDA" w:rsidR="00603C81" w:rsidRDefault="00603C81" w:rsidP="00603C81">
      <w:pPr>
        <w:pStyle w:val="enumlev1"/>
        <w:rPr>
          <w:rtl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2116C3">
        <w:rPr>
          <w:rFonts w:hint="cs"/>
          <w:rtl/>
        </w:rPr>
        <w:t xml:space="preserve">خطة مالية قائمة على النتائج: </w:t>
      </w:r>
      <w:r w:rsidR="00F03889">
        <w:rPr>
          <w:rFonts w:hint="cs"/>
          <w:rtl/>
        </w:rPr>
        <w:t xml:space="preserve">ستبدأ </w:t>
      </w:r>
      <w:r w:rsidR="00F03889" w:rsidRPr="00F03889">
        <w:rPr>
          <w:rtl/>
        </w:rPr>
        <w:t xml:space="preserve">إعادة تخصيص التكاليف وعرض مشروع الخطة المالية </w:t>
      </w:r>
      <w:r w:rsidR="00F03889">
        <w:rPr>
          <w:rFonts w:hint="cs"/>
          <w:rtl/>
        </w:rPr>
        <w:t>القائمة على</w:t>
      </w:r>
      <w:r w:rsidR="00F03889" w:rsidRPr="00F03889">
        <w:rPr>
          <w:rtl/>
        </w:rPr>
        <w:t xml:space="preserve"> النتائج بمجرد أن يصل مشروع الخطة الاستراتيجية إلى وضع أكثر استقراراً (</w:t>
      </w:r>
      <w:r w:rsidR="0042365E">
        <w:rPr>
          <w:rFonts w:hint="cs"/>
          <w:rtl/>
        </w:rPr>
        <w:t xml:space="preserve">التذييل </w:t>
      </w:r>
      <w:r w:rsidR="0042365E">
        <w:t>A</w:t>
      </w:r>
      <w:r w:rsidR="0042365E">
        <w:rPr>
          <w:rFonts w:hint="cs"/>
          <w:rtl/>
          <w:lang w:bidi="ar-EG"/>
        </w:rPr>
        <w:t xml:space="preserve"> ل</w:t>
      </w:r>
      <w:r w:rsidR="00F03889" w:rsidRPr="00F03889">
        <w:rPr>
          <w:rtl/>
        </w:rPr>
        <w:t xml:space="preserve">لقرار </w:t>
      </w:r>
      <w:r w:rsidR="00F03889">
        <w:t>71</w:t>
      </w:r>
      <w:r w:rsidR="00F03889" w:rsidRPr="00F03889">
        <w:rPr>
          <w:rtl/>
        </w:rPr>
        <w:t xml:space="preserve"> </w:t>
      </w:r>
      <w:r w:rsidR="00F03889">
        <w:rPr>
          <w:rFonts w:hint="cs"/>
          <w:rtl/>
        </w:rPr>
        <w:t>بصيغته الحالية</w:t>
      </w:r>
      <w:r w:rsidR="00F03889" w:rsidRPr="00F03889">
        <w:rPr>
          <w:rtl/>
        </w:rPr>
        <w:t xml:space="preserve"> والجدول </w:t>
      </w:r>
      <w:r w:rsidR="00F03889">
        <w:t>2</w:t>
      </w:r>
      <w:r w:rsidR="00F03889" w:rsidRPr="00F03889">
        <w:rPr>
          <w:rtl/>
        </w:rPr>
        <w:t xml:space="preserve"> </w:t>
      </w:r>
      <w:r w:rsidR="00F03889">
        <w:rPr>
          <w:rFonts w:hint="cs"/>
          <w:rtl/>
        </w:rPr>
        <w:t xml:space="preserve">من </w:t>
      </w:r>
      <w:r w:rsidR="00F03889" w:rsidRPr="00F03889">
        <w:rPr>
          <w:rtl/>
        </w:rPr>
        <w:t>الملحق</w:t>
      </w:r>
      <w:r w:rsidR="0042365E">
        <w:rPr>
          <w:rFonts w:hint="cs"/>
          <w:rtl/>
        </w:rPr>
        <w:t> </w:t>
      </w:r>
      <w:r w:rsidR="00F03889">
        <w:t>1</w:t>
      </w:r>
      <w:r w:rsidR="00F03889" w:rsidRPr="00F03889">
        <w:rPr>
          <w:rtl/>
        </w:rPr>
        <w:t xml:space="preserve"> بالمقرر </w:t>
      </w:r>
      <w:r w:rsidR="00F03889">
        <w:t>5</w:t>
      </w:r>
      <w:r w:rsidR="00F03889" w:rsidRPr="00F03889">
        <w:rPr>
          <w:rtl/>
        </w:rPr>
        <w:t xml:space="preserve"> </w:t>
      </w:r>
      <w:r w:rsidR="00F03889">
        <w:rPr>
          <w:rFonts w:hint="cs"/>
          <w:rtl/>
        </w:rPr>
        <w:t xml:space="preserve">بصيغته </w:t>
      </w:r>
      <w:proofErr w:type="gramStart"/>
      <w:r w:rsidR="00F03889">
        <w:rPr>
          <w:rFonts w:hint="cs"/>
          <w:rtl/>
        </w:rPr>
        <w:t>الحالية</w:t>
      </w:r>
      <w:r w:rsidR="00F03889" w:rsidRPr="00F03889">
        <w:rPr>
          <w:rtl/>
        </w:rPr>
        <w:t>)؛</w:t>
      </w:r>
      <w:proofErr w:type="gramEnd"/>
    </w:p>
    <w:p w14:paraId="43834A15" w14:textId="2CC866D4" w:rsidR="00603C81" w:rsidRDefault="00603C81" w:rsidP="00603C81">
      <w:pPr>
        <w:pStyle w:val="enumlev1"/>
        <w:rPr>
          <w:rtl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C536F9">
        <w:rPr>
          <w:rFonts w:hint="cs"/>
          <w:rtl/>
        </w:rPr>
        <w:t>التدابير المتخذة لتحقيق التوازن في الخطة المالية: ين</w:t>
      </w:r>
      <w:r w:rsidR="00C536F9" w:rsidRPr="00C536F9">
        <w:rPr>
          <w:rtl/>
        </w:rPr>
        <w:t xml:space="preserve">ظر </w:t>
      </w:r>
      <w:r w:rsidR="005B7BDB">
        <w:rPr>
          <w:rFonts w:hint="cs"/>
          <w:rtl/>
        </w:rPr>
        <w:t>ال</w:t>
      </w:r>
      <w:r w:rsidR="00C536F9" w:rsidRPr="00C536F9">
        <w:rPr>
          <w:rtl/>
        </w:rPr>
        <w:t>فريق</w:t>
      </w:r>
      <w:r w:rsidR="005B7BDB">
        <w:rPr>
          <w:rFonts w:hint="cs"/>
          <w:rtl/>
        </w:rPr>
        <w:t xml:space="preserve"> التابع</w:t>
      </w:r>
      <w:r w:rsidR="00C536F9" w:rsidRPr="00C536F9">
        <w:rPr>
          <w:rtl/>
        </w:rPr>
        <w:t xml:space="preserve"> </w:t>
      </w:r>
      <w:r w:rsidR="005B7BDB">
        <w:rPr>
          <w:rFonts w:hint="cs"/>
          <w:rtl/>
        </w:rPr>
        <w:t>ل</w:t>
      </w:r>
      <w:r w:rsidR="00C536F9" w:rsidRPr="00C536F9">
        <w:rPr>
          <w:rtl/>
        </w:rPr>
        <w:t xml:space="preserve">لأمانة الذي يقوده نائب الأمين العام </w:t>
      </w:r>
      <w:r w:rsidR="00C536F9">
        <w:rPr>
          <w:rFonts w:hint="cs"/>
          <w:rtl/>
        </w:rPr>
        <w:t>والمؤلف</w:t>
      </w:r>
      <w:r w:rsidR="00C536F9" w:rsidRPr="00C536F9">
        <w:rPr>
          <w:rtl/>
        </w:rPr>
        <w:t xml:space="preserve"> من نواب مديري كل قطاع ورؤساء الدوائر في عدة خيارات وتدابير لتحقيق التوازن في الخطة المالية التي </w:t>
      </w:r>
      <w:r w:rsidR="005B7BDB">
        <w:rPr>
          <w:rFonts w:hint="cs"/>
          <w:rtl/>
        </w:rPr>
        <w:t>ستعرض على</w:t>
      </w:r>
      <w:r w:rsidR="00C536F9" w:rsidRPr="00C536F9">
        <w:rPr>
          <w:rtl/>
        </w:rPr>
        <w:t xml:space="preserve"> المجلس في دورته لعام </w:t>
      </w:r>
      <w:proofErr w:type="gramStart"/>
      <w:r w:rsidR="00C536F9">
        <w:t>2022</w:t>
      </w:r>
      <w:r w:rsidR="00C536F9" w:rsidRPr="00C536F9">
        <w:rPr>
          <w:rtl/>
        </w:rPr>
        <w:t>؛</w:t>
      </w:r>
      <w:proofErr w:type="gramEnd"/>
    </w:p>
    <w:p w14:paraId="1EBDE8D0" w14:textId="708ACB48" w:rsidR="00603C81" w:rsidRPr="005B7BDB" w:rsidRDefault="00603C81" w:rsidP="00603C81">
      <w:pPr>
        <w:pStyle w:val="enumlev1"/>
        <w:rPr>
          <w:lang w:val="en-GB" w:bidi="ar-SA"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5B7BDB">
        <w:rPr>
          <w:rFonts w:hint="cs"/>
          <w:rtl/>
        </w:rPr>
        <w:t xml:space="preserve">الأساس المنطقي وراء العجز الأولي البالغ </w:t>
      </w:r>
      <w:r w:rsidR="005B7BDB">
        <w:rPr>
          <w:lang w:val="en-GB"/>
        </w:rPr>
        <w:t>74</w:t>
      </w:r>
      <w:r w:rsidR="005B7BDB">
        <w:rPr>
          <w:rFonts w:hint="cs"/>
          <w:rtl/>
          <w:lang w:val="en-GB" w:bidi="ar-SA"/>
        </w:rPr>
        <w:t xml:space="preserve"> مليون فرنك سويسري: </w:t>
      </w:r>
      <w:r w:rsidR="00FE0AA0">
        <w:rPr>
          <w:rFonts w:hint="cs"/>
          <w:rtl/>
          <w:lang w:val="en-GB" w:bidi="ar-SA"/>
        </w:rPr>
        <w:t>يبين المشروع الأولي</w:t>
      </w:r>
      <w:r w:rsidR="00FE0AA0" w:rsidRPr="00FE0AA0">
        <w:rPr>
          <w:rtl/>
          <w:lang w:val="en-GB" w:bidi="ar-SA"/>
        </w:rPr>
        <w:t xml:space="preserve"> للخطة المالية </w:t>
      </w:r>
      <w:r w:rsidR="00FE0AA0">
        <w:rPr>
          <w:rFonts w:hint="cs"/>
          <w:rtl/>
          <w:lang w:val="en-GB" w:bidi="ar-SA"/>
        </w:rPr>
        <w:t>الإسهامات</w:t>
      </w:r>
      <w:r w:rsidR="00FE0AA0" w:rsidRPr="00FE0AA0">
        <w:rPr>
          <w:rtl/>
          <w:lang w:val="en-GB" w:bidi="ar-SA"/>
        </w:rPr>
        <w:t xml:space="preserve"> المقدمة من الأمانة العامة والمكاتب الثلاثة التي تتضمن طلبات جديدة لم تغطيها الميزانية الحالية </w:t>
      </w:r>
      <w:r w:rsidR="00FE0AA0">
        <w:rPr>
          <w:rFonts w:hint="cs"/>
          <w:rtl/>
          <w:lang w:val="en-GB" w:bidi="ar-SA"/>
        </w:rPr>
        <w:t>بالإضافة إلى</w:t>
      </w:r>
      <w:r w:rsidR="00FE0AA0" w:rsidRPr="00FE0AA0">
        <w:rPr>
          <w:rtl/>
          <w:lang w:val="en-GB" w:bidi="ar-SA"/>
        </w:rPr>
        <w:t xml:space="preserve"> انخفاض الإيرادات.</w:t>
      </w:r>
      <w:r w:rsidR="00FE0AA0">
        <w:rPr>
          <w:rFonts w:hint="cs"/>
          <w:rtl/>
          <w:lang w:val="en-GB" w:bidi="ar-SA"/>
        </w:rPr>
        <w:t xml:space="preserve"> وقد</w:t>
      </w:r>
      <w:r w:rsidR="00FE0AA0" w:rsidRPr="00FE0AA0">
        <w:rPr>
          <w:rtl/>
          <w:lang w:val="en-GB" w:bidi="ar-SA"/>
        </w:rPr>
        <w:t xml:space="preserve">مت الأمانة تفاصيل </w:t>
      </w:r>
      <w:r w:rsidR="00FE0AA0">
        <w:rPr>
          <w:rFonts w:hint="cs"/>
          <w:rtl/>
          <w:lang w:val="en-GB" w:bidi="ar-SA"/>
        </w:rPr>
        <w:t>عن</w:t>
      </w:r>
      <w:r w:rsidR="00FE0AA0" w:rsidRPr="00FE0AA0">
        <w:rPr>
          <w:rtl/>
          <w:lang w:val="en-GB" w:bidi="ar-SA"/>
        </w:rPr>
        <w:t xml:space="preserve"> الزيادة المطلوبة في النفقات والانخفاض المتوقع في الإيرادات وكذلك زيادة </w:t>
      </w:r>
      <w:r w:rsidR="00FE0AA0">
        <w:rPr>
          <w:rFonts w:hint="cs"/>
          <w:rtl/>
          <w:lang w:val="en-GB" w:bidi="ar-SA"/>
        </w:rPr>
        <w:t xml:space="preserve">مخصصات </w:t>
      </w:r>
      <w:r w:rsidR="00FE0AA0" w:rsidRPr="00FE0AA0">
        <w:rPr>
          <w:rtl/>
          <w:lang w:val="en-GB" w:bidi="ar-SA"/>
        </w:rPr>
        <w:t>صندوق رأس المال العامل لتكنولوجيا المعلومات والاتصالات؛</w:t>
      </w:r>
    </w:p>
    <w:p w14:paraId="76993D97" w14:textId="48A0318F" w:rsidR="00603C81" w:rsidRDefault="00603C81" w:rsidP="00603C81">
      <w:pPr>
        <w:pStyle w:val="enumlev1"/>
        <w:rPr>
          <w:rtl/>
          <w:lang w:bidi="ar-SA"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F0292E">
        <w:rPr>
          <w:rFonts w:hint="cs"/>
          <w:rtl/>
        </w:rPr>
        <w:t xml:space="preserve">تعبئة الموارد: </w:t>
      </w:r>
      <w:r w:rsidR="00F0292E">
        <w:rPr>
          <w:rFonts w:hint="cs"/>
          <w:rtl/>
          <w:lang w:bidi="ar-SA"/>
        </w:rPr>
        <w:t xml:space="preserve">ممولة من خارج الميزانية وليس من الميزانية الأساسية. وعلى </w:t>
      </w:r>
      <w:r w:rsidR="00F0292E" w:rsidRPr="00F0292E">
        <w:rPr>
          <w:rtl/>
          <w:lang w:bidi="ar-SA"/>
        </w:rPr>
        <w:t xml:space="preserve">الرغم </w:t>
      </w:r>
      <w:r w:rsidR="00F0292E">
        <w:rPr>
          <w:rFonts w:hint="cs"/>
          <w:rtl/>
          <w:lang w:bidi="ar-SA"/>
        </w:rPr>
        <w:t>من صعوبة</w:t>
      </w:r>
      <w:r w:rsidR="00F0292E" w:rsidRPr="00F0292E">
        <w:rPr>
          <w:rtl/>
          <w:lang w:bidi="ar-SA"/>
        </w:rPr>
        <w:t xml:space="preserve"> </w:t>
      </w:r>
      <w:r w:rsidR="00ED2AEC">
        <w:rPr>
          <w:rFonts w:hint="cs"/>
          <w:rtl/>
          <w:lang w:bidi="ar-SA"/>
        </w:rPr>
        <w:t>تحقيق</w:t>
      </w:r>
      <w:r w:rsidR="00F0292E" w:rsidRPr="00F0292E">
        <w:rPr>
          <w:rtl/>
          <w:lang w:bidi="ar-SA"/>
        </w:rPr>
        <w:t xml:space="preserve"> نتائج </w:t>
      </w:r>
      <w:r w:rsidR="00ED2AEC">
        <w:rPr>
          <w:rFonts w:hint="cs"/>
          <w:rtl/>
          <w:lang w:bidi="ar-SA"/>
        </w:rPr>
        <w:t>ذات أهمية</w:t>
      </w:r>
      <w:r w:rsidR="00F0292E" w:rsidRPr="00F0292E">
        <w:rPr>
          <w:rtl/>
          <w:lang w:bidi="ar-SA"/>
        </w:rPr>
        <w:t xml:space="preserve">، </w:t>
      </w:r>
      <w:r w:rsidR="00F0292E">
        <w:rPr>
          <w:rFonts w:hint="cs"/>
          <w:rtl/>
          <w:lang w:bidi="ar-SA"/>
        </w:rPr>
        <w:t>تواصل</w:t>
      </w:r>
      <w:r w:rsidR="00F0292E" w:rsidRPr="00F0292E">
        <w:rPr>
          <w:rtl/>
          <w:lang w:bidi="ar-SA"/>
        </w:rPr>
        <w:t xml:space="preserve"> الأمانة </w:t>
      </w:r>
      <w:r w:rsidR="00F0292E">
        <w:rPr>
          <w:rFonts w:hint="cs"/>
          <w:rtl/>
          <w:lang w:bidi="ar-SA"/>
        </w:rPr>
        <w:t>البحث عن</w:t>
      </w:r>
      <w:r w:rsidR="00F0292E" w:rsidRPr="00F0292E">
        <w:rPr>
          <w:rtl/>
          <w:lang w:bidi="ar-SA"/>
        </w:rPr>
        <w:t xml:space="preserve"> مصادر جديدة للإيرادات</w:t>
      </w:r>
      <w:r w:rsidR="00F0292E">
        <w:rPr>
          <w:rFonts w:hint="cs"/>
          <w:rtl/>
          <w:lang w:bidi="ar-SA"/>
        </w:rPr>
        <w:t xml:space="preserve"> من أجل</w:t>
      </w:r>
      <w:r w:rsidR="00F0292E" w:rsidRPr="00F0292E">
        <w:rPr>
          <w:rtl/>
          <w:lang w:bidi="ar-SA"/>
        </w:rPr>
        <w:t xml:space="preserve"> توليد مزيد من الإيرادات؛</w:t>
      </w:r>
    </w:p>
    <w:p w14:paraId="6FDCB560" w14:textId="16B5F050" w:rsidR="00603C81" w:rsidRPr="0040164C" w:rsidRDefault="00603C81" w:rsidP="00603C81">
      <w:pPr>
        <w:pStyle w:val="enumlev1"/>
        <w:rPr>
          <w:lang w:val="en-GB"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3F5EE9">
        <w:rPr>
          <w:color w:val="000000"/>
          <w:rtl/>
        </w:rPr>
        <w:t>اللجنة الاستشارية المستقلة للإدارة</w:t>
      </w:r>
      <w:r w:rsidR="003F5EE9">
        <w:rPr>
          <w:rFonts w:hint="cs"/>
          <w:rtl/>
        </w:rPr>
        <w:t xml:space="preserve"> </w:t>
      </w:r>
      <w:r w:rsidR="003F5EE9">
        <w:rPr>
          <w:lang w:val="en-GB"/>
        </w:rPr>
        <w:t>(IMAC)</w:t>
      </w:r>
      <w:r w:rsidR="003F5EE9">
        <w:rPr>
          <w:rFonts w:hint="cs"/>
          <w:rtl/>
          <w:lang w:val="en-GB" w:bidi="ar-SA"/>
        </w:rPr>
        <w:t xml:space="preserve">: يمثل الأعضاء منطقة واحدة؛ لا تُدفع أي رسوم </w:t>
      </w:r>
      <w:r w:rsidR="00E10837">
        <w:rPr>
          <w:rFonts w:hint="cs"/>
          <w:rtl/>
          <w:lang w:val="en-GB" w:bidi="ar-SA"/>
        </w:rPr>
        <w:t>ولكن</w:t>
      </w:r>
      <w:r w:rsidR="003F5EE9">
        <w:rPr>
          <w:rFonts w:hint="cs"/>
          <w:rtl/>
          <w:lang w:val="en-GB" w:bidi="ar-SA"/>
        </w:rPr>
        <w:t xml:space="preserve"> تذاكر الطيران و</w:t>
      </w:r>
      <w:r w:rsidR="003F5EE9">
        <w:rPr>
          <w:color w:val="000000"/>
          <w:rtl/>
        </w:rPr>
        <w:t xml:space="preserve">بدل </w:t>
      </w:r>
      <w:r w:rsidR="00E10837">
        <w:rPr>
          <w:rFonts w:hint="cs"/>
          <w:color w:val="000000"/>
          <w:rtl/>
        </w:rPr>
        <w:t>ال</w:t>
      </w:r>
      <w:r w:rsidR="0040164C">
        <w:rPr>
          <w:rFonts w:hint="cs"/>
          <w:color w:val="000000"/>
          <w:rtl/>
        </w:rPr>
        <w:t xml:space="preserve">إقامة </w:t>
      </w:r>
      <w:r w:rsidR="00E10837">
        <w:rPr>
          <w:rFonts w:hint="cs"/>
          <w:color w:val="000000"/>
          <w:rtl/>
        </w:rPr>
        <w:t>ال</w:t>
      </w:r>
      <w:r w:rsidR="0040164C">
        <w:rPr>
          <w:rFonts w:hint="cs"/>
          <w:color w:val="000000"/>
          <w:rtl/>
        </w:rPr>
        <w:t>يومي</w:t>
      </w:r>
      <w:r w:rsidR="00E10837">
        <w:rPr>
          <w:rFonts w:hint="cs"/>
          <w:color w:val="000000"/>
          <w:rtl/>
        </w:rPr>
        <w:t xml:space="preserve"> </w:t>
      </w:r>
      <w:proofErr w:type="gramStart"/>
      <w:r w:rsidR="00E10837">
        <w:rPr>
          <w:rFonts w:hint="cs"/>
          <w:color w:val="000000"/>
          <w:rtl/>
        </w:rPr>
        <w:t>فحسب</w:t>
      </w:r>
      <w:r w:rsidR="003F5EE9">
        <w:rPr>
          <w:rFonts w:hint="cs"/>
          <w:color w:val="000000"/>
          <w:rtl/>
        </w:rPr>
        <w:t>؛</w:t>
      </w:r>
      <w:proofErr w:type="gramEnd"/>
    </w:p>
    <w:p w14:paraId="012716E5" w14:textId="2A72EC86" w:rsidR="00603C81" w:rsidRPr="000F159B" w:rsidRDefault="00603C81" w:rsidP="00603C81">
      <w:pPr>
        <w:pStyle w:val="enumlev1"/>
        <w:rPr>
          <w:rtl/>
          <w:lang w:val="en-GB" w:bidi="ar-SA"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0F159B">
        <w:rPr>
          <w:rFonts w:hint="cs"/>
          <w:rtl/>
        </w:rPr>
        <w:t xml:space="preserve">الإيرادات المتأتية من أحداث تليكوم: يتضمن مشروع الخطة المالية </w:t>
      </w:r>
      <w:r w:rsidR="000F159B">
        <w:rPr>
          <w:lang w:val="en-GB"/>
        </w:rPr>
        <w:t>6</w:t>
      </w:r>
      <w:r w:rsidR="000F159B">
        <w:rPr>
          <w:rFonts w:hint="cs"/>
          <w:rtl/>
          <w:lang w:val="en-GB" w:bidi="ar-SA"/>
        </w:rPr>
        <w:t xml:space="preserve"> ملايين فرنك سويسري (</w:t>
      </w:r>
      <w:r w:rsidR="000F159B">
        <w:rPr>
          <w:lang w:val="en-GB" w:bidi="ar-SA"/>
        </w:rPr>
        <w:t>1,5</w:t>
      </w:r>
      <w:r w:rsidR="000F159B">
        <w:rPr>
          <w:rFonts w:hint="cs"/>
          <w:rtl/>
          <w:lang w:val="en-GB" w:bidi="ar-SA"/>
        </w:rPr>
        <w:t xml:space="preserve"> مليون فرنك سويسري في السنة). وقُدم تقرير شركة </w:t>
      </w:r>
      <w:proofErr w:type="spellStart"/>
      <w:r w:rsidR="000F159B">
        <w:rPr>
          <w:rFonts w:hint="cs"/>
          <w:rtl/>
          <w:lang w:val="en-GB" w:bidi="ar-SA"/>
        </w:rPr>
        <w:t>دالبرغ</w:t>
      </w:r>
      <w:proofErr w:type="spellEnd"/>
      <w:r w:rsidR="000F159B">
        <w:rPr>
          <w:rFonts w:hint="cs"/>
          <w:rtl/>
          <w:lang w:val="en-GB" w:bidi="ar-SA"/>
        </w:rPr>
        <w:t xml:space="preserve"> (الاستشارية) في</w:t>
      </w:r>
      <w:r w:rsidR="008C7F2C">
        <w:rPr>
          <w:rFonts w:hint="cs"/>
          <w:rtl/>
          <w:lang w:val="en-GB" w:bidi="ar-SA"/>
        </w:rPr>
        <w:t xml:space="preserve"> آخر</w:t>
      </w:r>
      <w:r w:rsidR="000F159B">
        <w:rPr>
          <w:rFonts w:hint="cs"/>
          <w:rtl/>
          <w:lang w:val="en-GB" w:bidi="ar-SA"/>
        </w:rPr>
        <w:t xml:space="preserve"> مشاورة افتراضية لأعضاء المجلس. غير أنه يتعين </w:t>
      </w:r>
      <w:r w:rsidR="008C7F2C">
        <w:rPr>
          <w:rFonts w:hint="cs"/>
          <w:rtl/>
          <w:lang w:val="en-GB" w:bidi="ar-SA"/>
        </w:rPr>
        <w:t>أخذ</w:t>
      </w:r>
      <w:r w:rsidR="000F159B">
        <w:rPr>
          <w:rFonts w:hint="cs"/>
          <w:rtl/>
          <w:lang w:val="en-GB" w:bidi="ar-SA"/>
        </w:rPr>
        <w:t xml:space="preserve"> مزيد من نماذج الأعمال</w:t>
      </w:r>
      <w:r w:rsidR="008C7F2C">
        <w:rPr>
          <w:rFonts w:hint="cs"/>
          <w:rtl/>
          <w:lang w:val="en-GB" w:bidi="ar-SA"/>
        </w:rPr>
        <w:t xml:space="preserve"> في الاعتبار</w:t>
      </w:r>
      <w:r w:rsidR="000F159B">
        <w:rPr>
          <w:rFonts w:hint="cs"/>
          <w:rtl/>
          <w:lang w:val="en-GB" w:bidi="ar-SA"/>
        </w:rPr>
        <w:t xml:space="preserve"> </w:t>
      </w:r>
      <w:r w:rsidR="002D0072">
        <w:rPr>
          <w:rFonts w:hint="cs"/>
          <w:rtl/>
          <w:lang w:val="en-GB" w:bidi="ar-SA"/>
        </w:rPr>
        <w:t>ل</w:t>
      </w:r>
      <w:r w:rsidR="000F159B">
        <w:rPr>
          <w:rFonts w:hint="cs"/>
          <w:rtl/>
          <w:lang w:val="en-GB" w:bidi="ar-SA"/>
        </w:rPr>
        <w:t>اجتذاب مزيد من الإيرادات</w:t>
      </w:r>
      <w:r w:rsidR="00582700">
        <w:rPr>
          <w:rFonts w:hint="cs"/>
          <w:rtl/>
          <w:lang w:val="en-GB" w:bidi="ar-SA"/>
        </w:rPr>
        <w:t>؛</w:t>
      </w:r>
    </w:p>
    <w:p w14:paraId="53A5FBC6" w14:textId="5F02B435" w:rsidR="00603C81" w:rsidRPr="006E7CFF" w:rsidRDefault="00603C81" w:rsidP="00603C81">
      <w:pPr>
        <w:pStyle w:val="enumlev1"/>
        <w:rPr>
          <w:rtl/>
          <w:lang w:val="en-GB" w:bidi="ar-SA"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657A41" w:rsidRPr="00582700">
        <w:rPr>
          <w:rFonts w:hint="cs"/>
          <w:spacing w:val="-4"/>
          <w:rtl/>
        </w:rPr>
        <w:t>قيمة</w:t>
      </w:r>
      <w:r w:rsidR="006E7CFF" w:rsidRPr="00582700">
        <w:rPr>
          <w:rFonts w:hint="cs"/>
          <w:spacing w:val="-4"/>
          <w:rtl/>
        </w:rPr>
        <w:t xml:space="preserve"> وحدة المساهمة محدد</w:t>
      </w:r>
      <w:r w:rsidR="00657A41" w:rsidRPr="00582700">
        <w:rPr>
          <w:rFonts w:hint="cs"/>
          <w:spacing w:val="-4"/>
          <w:rtl/>
        </w:rPr>
        <w:t>ة</w:t>
      </w:r>
      <w:r w:rsidR="006E7CFF" w:rsidRPr="00582700">
        <w:rPr>
          <w:rFonts w:hint="cs"/>
          <w:spacing w:val="-4"/>
          <w:rtl/>
        </w:rPr>
        <w:t xml:space="preserve"> بملغ </w:t>
      </w:r>
      <w:r w:rsidR="006E7CFF" w:rsidRPr="00582700">
        <w:rPr>
          <w:spacing w:val="-4"/>
          <w:lang w:val="en-GB"/>
        </w:rPr>
        <w:t>318 000</w:t>
      </w:r>
      <w:r w:rsidR="006E7CFF" w:rsidRPr="00582700">
        <w:rPr>
          <w:rFonts w:hint="cs"/>
          <w:spacing w:val="-4"/>
          <w:rtl/>
          <w:lang w:val="en-GB" w:bidi="ar-SA"/>
        </w:rPr>
        <w:t xml:space="preserve"> فرنك سويسري منذ </w:t>
      </w:r>
      <w:r w:rsidR="006E7CFF" w:rsidRPr="00582700">
        <w:rPr>
          <w:spacing w:val="-4"/>
          <w:lang w:val="en-GB" w:bidi="ar-SA"/>
        </w:rPr>
        <w:t>2006</w:t>
      </w:r>
      <w:r w:rsidR="006E7CFF" w:rsidRPr="00582700">
        <w:rPr>
          <w:rFonts w:hint="cs"/>
          <w:spacing w:val="-4"/>
          <w:rtl/>
          <w:lang w:val="en-GB" w:bidi="ar-SA"/>
        </w:rPr>
        <w:t xml:space="preserve">: من </w:t>
      </w:r>
      <w:r w:rsidR="006E7CFF" w:rsidRPr="00582700">
        <w:rPr>
          <w:spacing w:val="-4"/>
          <w:rtl/>
          <w:lang w:val="en-GB" w:bidi="ar-SA"/>
        </w:rPr>
        <w:t xml:space="preserve">اختصاص الدول الأعضاء تقديم مقترحات بشأن أي تغيير </w:t>
      </w:r>
      <w:r w:rsidR="006E7CFF" w:rsidRPr="00582700">
        <w:rPr>
          <w:rFonts w:hint="cs"/>
          <w:spacing w:val="-4"/>
          <w:rtl/>
          <w:lang w:val="en-GB" w:bidi="ar-SA"/>
        </w:rPr>
        <w:t>في</w:t>
      </w:r>
      <w:r w:rsidR="006E7CFF" w:rsidRPr="00582700">
        <w:rPr>
          <w:spacing w:val="-4"/>
          <w:rtl/>
          <w:lang w:val="en-GB" w:bidi="ar-SA"/>
        </w:rPr>
        <w:t xml:space="preserve"> المبلغ وليس الأم</w:t>
      </w:r>
      <w:r w:rsidR="006E7CFF" w:rsidRPr="00582700">
        <w:rPr>
          <w:rFonts w:hint="cs"/>
          <w:spacing w:val="-4"/>
          <w:rtl/>
          <w:lang w:val="en-GB" w:bidi="ar-SA"/>
        </w:rPr>
        <w:t>انة.</w:t>
      </w:r>
      <w:r w:rsidR="006E7CFF" w:rsidRPr="00582700">
        <w:rPr>
          <w:spacing w:val="-4"/>
          <w:rtl/>
        </w:rPr>
        <w:t xml:space="preserve"> </w:t>
      </w:r>
      <w:r w:rsidR="006E7CFF" w:rsidRPr="00582700">
        <w:rPr>
          <w:rFonts w:hint="cs"/>
          <w:spacing w:val="-4"/>
          <w:rtl/>
        </w:rPr>
        <w:t>وي</w:t>
      </w:r>
      <w:r w:rsidR="006E7CFF" w:rsidRPr="00582700">
        <w:rPr>
          <w:spacing w:val="-4"/>
          <w:rtl/>
          <w:lang w:val="en-GB" w:bidi="ar-SA"/>
        </w:rPr>
        <w:t xml:space="preserve">تمتع مؤتمر المندوبين المفوضين بسلطة </w:t>
      </w:r>
      <w:r w:rsidR="006E7CFF" w:rsidRPr="00582700">
        <w:rPr>
          <w:rFonts w:hint="cs"/>
          <w:spacing w:val="-4"/>
          <w:rtl/>
          <w:lang w:val="en-GB" w:bidi="ar-SA"/>
        </w:rPr>
        <w:t>البت في</w:t>
      </w:r>
      <w:r w:rsidR="006E7CFF" w:rsidRPr="00582700">
        <w:rPr>
          <w:spacing w:val="-4"/>
          <w:rtl/>
          <w:lang w:val="en-GB" w:bidi="ar-SA"/>
        </w:rPr>
        <w:t xml:space="preserve"> قيمة وحدة المساهمة؛</w:t>
      </w:r>
    </w:p>
    <w:p w14:paraId="21B8B7B2" w14:textId="5BE7FF6D" w:rsidR="00603C81" w:rsidRPr="009F7F22" w:rsidRDefault="00603C81" w:rsidP="00603C81">
      <w:pPr>
        <w:pStyle w:val="enumlev1"/>
        <w:rPr>
          <w:rtl/>
          <w:lang w:val="en-GB" w:bidi="ar-SA"/>
        </w:rPr>
      </w:pPr>
      <w:r>
        <w:rPr>
          <w:rFonts w:ascii="Traditional Arabic" w:hAnsi="Traditional Arabic"/>
          <w:sz w:val="30"/>
        </w:rPr>
        <w:lastRenderedPageBreak/>
        <w:t>•</w:t>
      </w:r>
      <w:r>
        <w:rPr>
          <w:rtl/>
        </w:rPr>
        <w:tab/>
      </w:r>
      <w:r w:rsidR="009F7F22">
        <w:rPr>
          <w:rFonts w:hint="cs"/>
          <w:rtl/>
        </w:rPr>
        <w:t xml:space="preserve">تمويل التكاليف غير المباشرة للمبنى الجديد بمبلغ </w:t>
      </w:r>
      <w:r w:rsidR="009F7F22">
        <w:rPr>
          <w:lang w:val="en-GB"/>
        </w:rPr>
        <w:t>13,5</w:t>
      </w:r>
      <w:r w:rsidR="009F7F22">
        <w:rPr>
          <w:rFonts w:hint="cs"/>
          <w:rtl/>
          <w:lang w:val="en-GB" w:bidi="ar-SA"/>
        </w:rPr>
        <w:t xml:space="preserve"> مليون فرنك سويسري: وهي </w:t>
      </w:r>
      <w:r w:rsidR="009F7F22" w:rsidRPr="009F7F22">
        <w:rPr>
          <w:rtl/>
          <w:lang w:val="en-GB" w:bidi="ar-SA"/>
        </w:rPr>
        <w:t xml:space="preserve">مدرجة حالياً في الجدول </w:t>
      </w:r>
      <w:r w:rsidR="009F7F22">
        <w:rPr>
          <w:lang w:val="en-GB" w:bidi="ar-SA"/>
        </w:rPr>
        <w:t>3</w:t>
      </w:r>
      <w:r w:rsidR="009F7F22" w:rsidRPr="009F7F22">
        <w:rPr>
          <w:rtl/>
          <w:lang w:val="en-GB" w:bidi="ar-SA"/>
        </w:rPr>
        <w:t xml:space="preserve"> من الوثيقة ولكن سيكون من الأفضل، </w:t>
      </w:r>
      <w:r w:rsidR="009F7F22">
        <w:rPr>
          <w:rFonts w:hint="cs"/>
          <w:rtl/>
          <w:lang w:val="en-GB" w:bidi="ar-SA"/>
        </w:rPr>
        <w:t>حسبما ذكر أحد المندوبين</w:t>
      </w:r>
      <w:r w:rsidR="009F7F22" w:rsidRPr="009F7F22">
        <w:rPr>
          <w:rtl/>
          <w:lang w:val="en-GB" w:bidi="ar-SA"/>
        </w:rPr>
        <w:t xml:space="preserve">، </w:t>
      </w:r>
      <w:r w:rsidR="009F7F22">
        <w:rPr>
          <w:rFonts w:hint="cs"/>
          <w:rtl/>
          <w:lang w:val="en-GB" w:bidi="ar-SA"/>
        </w:rPr>
        <w:t>أن يأتي</w:t>
      </w:r>
      <w:r w:rsidR="009F7F22" w:rsidRPr="009F7F22">
        <w:rPr>
          <w:rtl/>
          <w:lang w:val="en-GB" w:bidi="ar-SA"/>
        </w:rPr>
        <w:t xml:space="preserve"> مصدر التمويل من </w:t>
      </w:r>
      <w:r w:rsidR="009F7F22">
        <w:rPr>
          <w:rFonts w:hint="cs"/>
          <w:rtl/>
          <w:lang w:val="en-GB" w:bidi="ar-SA"/>
        </w:rPr>
        <w:t>المساهمات الطوعية</w:t>
      </w:r>
      <w:r w:rsidR="009F7F22" w:rsidRPr="009F7F22">
        <w:rPr>
          <w:rtl/>
          <w:lang w:val="en-GB" w:bidi="ar-SA"/>
        </w:rPr>
        <w:t xml:space="preserve"> وليس من الميزانية </w:t>
      </w:r>
      <w:proofErr w:type="gramStart"/>
      <w:r w:rsidR="009F7F22" w:rsidRPr="009F7F22">
        <w:rPr>
          <w:rtl/>
          <w:lang w:val="en-GB" w:bidi="ar-SA"/>
        </w:rPr>
        <w:t>الأساسية؛</w:t>
      </w:r>
      <w:proofErr w:type="gramEnd"/>
    </w:p>
    <w:p w14:paraId="466BE1A9" w14:textId="176CFE50" w:rsidR="00603C81" w:rsidRDefault="00603C81" w:rsidP="00603C81">
      <w:pPr>
        <w:pStyle w:val="enumlev1"/>
        <w:rPr>
          <w:rtl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9F7F22">
        <w:rPr>
          <w:color w:val="000000"/>
          <w:rtl/>
        </w:rPr>
        <w:t>اللجنة الاستشارية المستقلة للإدارة</w:t>
      </w:r>
      <w:r w:rsidR="009F7F22">
        <w:rPr>
          <w:rFonts w:hint="cs"/>
          <w:rtl/>
        </w:rPr>
        <w:t xml:space="preserve">: يمكن أن تدرج أيضاً في الخطة المالية اعتماداً على </w:t>
      </w:r>
      <w:proofErr w:type="gramStart"/>
      <w:r w:rsidR="009F7F22">
        <w:rPr>
          <w:rFonts w:hint="cs"/>
          <w:rtl/>
        </w:rPr>
        <w:t>التمويل</w:t>
      </w:r>
      <w:r w:rsidR="00582700">
        <w:rPr>
          <w:rFonts w:hint="cs"/>
          <w:rtl/>
        </w:rPr>
        <w:t>؛</w:t>
      </w:r>
      <w:proofErr w:type="gramEnd"/>
    </w:p>
    <w:p w14:paraId="33BCDA80" w14:textId="387419A8" w:rsidR="00603C81" w:rsidRDefault="00603C81" w:rsidP="00603C81">
      <w:pPr>
        <w:pStyle w:val="enumlev1"/>
        <w:rPr>
          <w:rtl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40654E" w:rsidRPr="00582700">
        <w:rPr>
          <w:rFonts w:hint="cs"/>
          <w:spacing w:val="-4"/>
          <w:rtl/>
        </w:rPr>
        <w:t xml:space="preserve">الموارد اللازمة لتنفيذ توصيات المراجعة: </w:t>
      </w:r>
      <w:r w:rsidR="004165F3" w:rsidRPr="00582700">
        <w:rPr>
          <w:rFonts w:hint="cs"/>
          <w:spacing w:val="-4"/>
          <w:rtl/>
        </w:rPr>
        <w:t>تستخ</w:t>
      </w:r>
      <w:r w:rsidR="004165F3" w:rsidRPr="00582700">
        <w:rPr>
          <w:spacing w:val="-4"/>
          <w:rtl/>
        </w:rPr>
        <w:t xml:space="preserve">دم الأمانة حالياً الموارد المتاحة في </w:t>
      </w:r>
      <w:r w:rsidR="004165F3" w:rsidRPr="00582700">
        <w:rPr>
          <w:rFonts w:hint="cs"/>
          <w:spacing w:val="-4"/>
          <w:rtl/>
        </w:rPr>
        <w:t>دائرة إدارة الموارد المالية ودائرة إدارة الموارد البشرية والمكاتب</w:t>
      </w:r>
      <w:r w:rsidR="004165F3" w:rsidRPr="00582700">
        <w:rPr>
          <w:spacing w:val="-4"/>
          <w:rtl/>
        </w:rPr>
        <w:t xml:space="preserve"> في تنفيذ التوصيات الصادرة عن عملية المراجعة بما في ذلك المراجعة </w:t>
      </w:r>
      <w:r w:rsidR="004165F3" w:rsidRPr="00582700">
        <w:rPr>
          <w:rFonts w:hint="cs"/>
          <w:spacing w:val="-4"/>
          <w:rtl/>
        </w:rPr>
        <w:t xml:space="preserve">المحاسبية </w:t>
      </w:r>
      <w:proofErr w:type="gramStart"/>
      <w:r w:rsidR="004165F3" w:rsidRPr="00582700">
        <w:rPr>
          <w:rFonts w:hint="cs"/>
          <w:spacing w:val="-4"/>
          <w:rtl/>
        </w:rPr>
        <w:t>القضائية</w:t>
      </w:r>
      <w:r w:rsidR="004165F3" w:rsidRPr="00582700">
        <w:rPr>
          <w:spacing w:val="-4"/>
          <w:rtl/>
        </w:rPr>
        <w:t>؛</w:t>
      </w:r>
      <w:proofErr w:type="gramEnd"/>
    </w:p>
    <w:p w14:paraId="6F172CA0" w14:textId="26E1E0DF" w:rsidR="00603C81" w:rsidRDefault="00603C81" w:rsidP="00603C81">
      <w:pPr>
        <w:pStyle w:val="enumlev1"/>
        <w:rPr>
          <w:rtl/>
          <w:lang w:bidi="ar-SA"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3B3DA8">
        <w:rPr>
          <w:rFonts w:hint="cs"/>
          <w:rtl/>
        </w:rPr>
        <w:t xml:space="preserve">المبادرات الإقليمية: يواصل مكتب تنمية الاتصالات العمل الجاد لتعبئة موارد إضافية وتنفيذ العديد من المبادرات الإقليمية. والمساهمة العينية </w:t>
      </w:r>
      <w:r w:rsidR="00396098">
        <w:rPr>
          <w:rFonts w:hint="cs"/>
          <w:rtl/>
        </w:rPr>
        <w:t xml:space="preserve">بمثابة </w:t>
      </w:r>
      <w:r w:rsidR="003B3DA8">
        <w:rPr>
          <w:rFonts w:hint="cs"/>
          <w:rtl/>
        </w:rPr>
        <w:t>بديل لتمويل المشاريع في البلدان النامية؛</w:t>
      </w:r>
    </w:p>
    <w:p w14:paraId="6717E4F1" w14:textId="2A1EE4B6" w:rsidR="00603C81" w:rsidRDefault="00603C81" w:rsidP="00603C81">
      <w:pPr>
        <w:pStyle w:val="enumlev1"/>
        <w:rPr>
          <w:rtl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396098">
        <w:rPr>
          <w:rFonts w:hint="cs"/>
          <w:rtl/>
        </w:rPr>
        <w:t>خطة مالية متوازنة: اعترف</w:t>
      </w:r>
      <w:r w:rsidR="00396098" w:rsidRPr="00396098">
        <w:rPr>
          <w:rtl/>
        </w:rPr>
        <w:t xml:space="preserve"> المندوبون بالتحديات التي تواجهها الأمانة و</w:t>
      </w:r>
      <w:r w:rsidR="00396098">
        <w:rPr>
          <w:rFonts w:hint="cs"/>
          <w:rtl/>
        </w:rPr>
        <w:t xml:space="preserve">كذلك </w:t>
      </w:r>
      <w:r w:rsidR="00396098" w:rsidRPr="00396098">
        <w:rPr>
          <w:rtl/>
        </w:rPr>
        <w:t xml:space="preserve">بالجهود الكبيرة </w:t>
      </w:r>
      <w:r w:rsidR="00396098">
        <w:rPr>
          <w:rFonts w:hint="cs"/>
          <w:rtl/>
        </w:rPr>
        <w:t xml:space="preserve">والعمل </w:t>
      </w:r>
      <w:r w:rsidR="002251E6">
        <w:rPr>
          <w:rFonts w:hint="cs"/>
          <w:rtl/>
        </w:rPr>
        <w:t>الدؤوب</w:t>
      </w:r>
      <w:r w:rsidR="00396098">
        <w:rPr>
          <w:rFonts w:hint="cs"/>
          <w:rtl/>
        </w:rPr>
        <w:t xml:space="preserve"> الذي </w:t>
      </w:r>
      <w:r w:rsidR="00663BDF">
        <w:rPr>
          <w:rFonts w:hint="cs"/>
          <w:rtl/>
        </w:rPr>
        <w:t>يضطلع</w:t>
      </w:r>
      <w:r w:rsidR="00BA68DB">
        <w:rPr>
          <w:rFonts w:hint="cs"/>
          <w:rtl/>
        </w:rPr>
        <w:t xml:space="preserve"> به</w:t>
      </w:r>
      <w:r w:rsidR="00396098" w:rsidRPr="00396098">
        <w:rPr>
          <w:rtl/>
        </w:rPr>
        <w:t xml:space="preserve"> جميع أعضاء الفريق في الأمانة </w:t>
      </w:r>
      <w:r w:rsidR="00396098">
        <w:rPr>
          <w:rFonts w:hint="cs"/>
          <w:rtl/>
        </w:rPr>
        <w:t>في سبيل</w:t>
      </w:r>
      <w:r w:rsidR="00396098" w:rsidRPr="00396098">
        <w:rPr>
          <w:rtl/>
        </w:rPr>
        <w:t xml:space="preserve"> تحقيق التوازن في الخطة المالية</w:t>
      </w:r>
      <w:r w:rsidR="00D40AB2">
        <w:rPr>
          <w:rFonts w:hint="cs"/>
          <w:rtl/>
        </w:rPr>
        <w:t>. وش</w:t>
      </w:r>
      <w:r w:rsidR="00D40AB2" w:rsidRPr="00D40AB2">
        <w:rPr>
          <w:rtl/>
        </w:rPr>
        <w:t xml:space="preserve">كرت الأمانة المندوبين على دعمهم وستواصل جهودها </w:t>
      </w:r>
      <w:r w:rsidR="00D40AB2">
        <w:rPr>
          <w:rFonts w:hint="cs"/>
          <w:rtl/>
        </w:rPr>
        <w:t>لكي تتمكن</w:t>
      </w:r>
      <w:r w:rsidR="00D40AB2" w:rsidRPr="00D40AB2">
        <w:rPr>
          <w:rtl/>
        </w:rPr>
        <w:t xml:space="preserve"> من تقديم خطة مالية متوازنة إلى</w:t>
      </w:r>
      <w:r w:rsidR="00494E3D">
        <w:rPr>
          <w:rFonts w:hint="cs"/>
          <w:rtl/>
          <w:lang w:bidi="ar-SA"/>
        </w:rPr>
        <w:t xml:space="preserve"> دورة المجلس </w:t>
      </w:r>
      <w:r w:rsidR="00494E3D">
        <w:rPr>
          <w:rFonts w:hint="cs"/>
          <w:rtl/>
        </w:rPr>
        <w:t>لعام</w:t>
      </w:r>
      <w:r w:rsidR="00D40AB2" w:rsidRPr="00D40AB2">
        <w:rPr>
          <w:rtl/>
        </w:rPr>
        <w:t xml:space="preserve"> </w:t>
      </w:r>
      <w:r w:rsidR="00D40AB2">
        <w:t>2022</w:t>
      </w:r>
      <w:r w:rsidR="00D40AB2" w:rsidRPr="00D40AB2">
        <w:rPr>
          <w:rtl/>
        </w:rPr>
        <w:t>.</w:t>
      </w:r>
    </w:p>
    <w:p w14:paraId="5E1DEE78" w14:textId="487E12AE" w:rsidR="00137CA8" w:rsidRPr="00345DBD" w:rsidRDefault="00603C81" w:rsidP="00137CA8">
      <w:pPr>
        <w:rPr>
          <w:rtl/>
          <w:lang w:val="en-GB"/>
        </w:rPr>
      </w:pPr>
      <w:r>
        <w:rPr>
          <w:rFonts w:hint="cs"/>
          <w:rtl/>
          <w:lang w:bidi="ar-EG"/>
        </w:rPr>
        <w:t>6.12</w:t>
      </w:r>
      <w:r>
        <w:rPr>
          <w:rtl/>
          <w:lang w:bidi="ar-EG"/>
        </w:rPr>
        <w:tab/>
      </w:r>
      <w:r w:rsidR="00C44AC1">
        <w:rPr>
          <w:rFonts w:hint="cs"/>
          <w:rtl/>
          <w:lang w:bidi="ar-EG"/>
        </w:rPr>
        <w:t>ف</w:t>
      </w:r>
      <w:r w:rsidR="00C44AC1" w:rsidRPr="00C44AC1">
        <w:rPr>
          <w:rtl/>
          <w:lang w:bidi="ar-EG"/>
        </w:rPr>
        <w:t xml:space="preserve">ي ضوء ما </w:t>
      </w:r>
      <w:r w:rsidR="00345DBD">
        <w:rPr>
          <w:rFonts w:hint="cs"/>
          <w:rtl/>
          <w:lang w:bidi="ar-EG"/>
        </w:rPr>
        <w:t>تقدم</w:t>
      </w:r>
      <w:r w:rsidR="00C44AC1" w:rsidRPr="00C44AC1">
        <w:rPr>
          <w:rtl/>
          <w:lang w:bidi="ar-EG"/>
        </w:rPr>
        <w:t>، خلص</w:t>
      </w:r>
      <w:r w:rsidR="00345DBD">
        <w:rPr>
          <w:rFonts w:hint="cs"/>
          <w:rtl/>
          <w:lang w:bidi="ar-EG"/>
        </w:rPr>
        <w:t>ت</w:t>
      </w:r>
      <w:r w:rsidR="00C44AC1" w:rsidRPr="00C44AC1">
        <w:rPr>
          <w:rtl/>
          <w:lang w:bidi="ar-EG"/>
        </w:rPr>
        <w:t xml:space="preserve"> الرئيس</w:t>
      </w:r>
      <w:r w:rsidR="00345DBD">
        <w:rPr>
          <w:rFonts w:hint="cs"/>
          <w:rtl/>
          <w:lang w:bidi="ar-EG"/>
        </w:rPr>
        <w:t>ة</w:t>
      </w:r>
      <w:r w:rsidR="00C44AC1" w:rsidRPr="00C44AC1">
        <w:rPr>
          <w:rtl/>
          <w:lang w:bidi="ar-EG"/>
        </w:rPr>
        <w:t xml:space="preserve"> إلى أن الأمانة ستواصل جهودها في تطبيق التدابير بما فيها التعليقات التي </w:t>
      </w:r>
      <w:r w:rsidR="00032613">
        <w:rPr>
          <w:rFonts w:hint="cs"/>
          <w:rtl/>
          <w:lang w:bidi="ar-EG"/>
        </w:rPr>
        <w:t>أعرب عنها</w:t>
      </w:r>
      <w:r w:rsidR="00C44AC1" w:rsidRPr="00C44AC1">
        <w:rPr>
          <w:rtl/>
          <w:lang w:bidi="ar-EG"/>
        </w:rPr>
        <w:t xml:space="preserve"> المندوبون </w:t>
      </w:r>
      <w:r w:rsidR="00032613">
        <w:rPr>
          <w:rFonts w:hint="cs"/>
          <w:rtl/>
          <w:lang w:bidi="ar-EG"/>
        </w:rPr>
        <w:t>من أجل</w:t>
      </w:r>
      <w:r w:rsidR="00C44AC1" w:rsidRPr="00C44AC1">
        <w:rPr>
          <w:rtl/>
          <w:lang w:bidi="ar-EG"/>
        </w:rPr>
        <w:t xml:space="preserve"> تقديم خطة مالية متوازنة إلى </w:t>
      </w:r>
      <w:r w:rsidR="00345DBD">
        <w:rPr>
          <w:rFonts w:hint="cs"/>
          <w:rtl/>
          <w:lang w:bidi="ar-EG"/>
        </w:rPr>
        <w:t xml:space="preserve">دورة المجلس لعام </w:t>
      </w:r>
      <w:r w:rsidR="00345DBD">
        <w:rPr>
          <w:lang w:val="en-GB" w:bidi="ar-EG"/>
        </w:rPr>
        <w:t>2022</w:t>
      </w:r>
      <w:r w:rsidR="00345DBD">
        <w:rPr>
          <w:rFonts w:hint="cs"/>
          <w:rtl/>
          <w:lang w:val="en-GB"/>
        </w:rPr>
        <w:t>.</w:t>
      </w:r>
    </w:p>
    <w:p w14:paraId="385E1263" w14:textId="661301CB" w:rsidR="00603C81" w:rsidRDefault="00603C81" w:rsidP="00137CA8">
      <w:pPr>
        <w:rPr>
          <w:rtl/>
          <w:lang w:bidi="ar-EG"/>
        </w:rPr>
      </w:pPr>
      <w:r>
        <w:rPr>
          <w:rFonts w:hint="cs"/>
          <w:rtl/>
          <w:lang w:bidi="ar-EG"/>
        </w:rPr>
        <w:t>7.12</w:t>
      </w:r>
      <w:r>
        <w:rPr>
          <w:rtl/>
          <w:lang w:bidi="ar-EG"/>
        </w:rPr>
        <w:tab/>
        <w:t xml:space="preserve">قدمت الأمانة الوثيقة </w:t>
      </w:r>
      <w:r w:rsidR="006D5A79" w:rsidRPr="0097609D">
        <w:t>CWG-FHR-15/11</w:t>
      </w:r>
      <w:r w:rsidR="000D2AF1">
        <w:t xml:space="preserve"> </w:t>
      </w:r>
      <w:r w:rsidR="006D5A79" w:rsidRPr="0097609D">
        <w:t>(Rev.1)</w:t>
      </w:r>
      <w:r w:rsidR="006D5A79">
        <w:rPr>
          <w:rFonts w:hint="cs"/>
          <w:rtl/>
          <w:lang w:bidi="ar-EG"/>
        </w:rPr>
        <w:t xml:space="preserve"> بشأن</w:t>
      </w:r>
      <w:r>
        <w:rPr>
          <w:rtl/>
          <w:lang w:bidi="ar-EG"/>
        </w:rPr>
        <w:t xml:space="preserve"> </w:t>
      </w:r>
      <w:r w:rsidR="006D5A79">
        <w:rPr>
          <w:rFonts w:hint="cs"/>
          <w:rtl/>
          <w:lang w:bidi="ar-EG"/>
        </w:rPr>
        <w:t>القيمة المبدئية</w:t>
      </w:r>
      <w:r>
        <w:rPr>
          <w:rtl/>
          <w:lang w:bidi="ar-EG"/>
        </w:rPr>
        <w:t xml:space="preserve"> ل</w:t>
      </w:r>
      <w:r w:rsidR="006D5A79">
        <w:rPr>
          <w:rFonts w:hint="cs"/>
          <w:rtl/>
          <w:lang w:bidi="ar-EG"/>
        </w:rPr>
        <w:t xml:space="preserve">مبلغ </w:t>
      </w:r>
      <w:r>
        <w:rPr>
          <w:rtl/>
          <w:lang w:bidi="ar-EG"/>
        </w:rPr>
        <w:t>وحدة المساهمة.</w:t>
      </w:r>
    </w:p>
    <w:p w14:paraId="659E1DA2" w14:textId="4BBF2707" w:rsidR="00603C81" w:rsidRDefault="00603C81" w:rsidP="00137CA8">
      <w:pPr>
        <w:rPr>
          <w:rtl/>
          <w:lang w:bidi="ar-EG"/>
        </w:rPr>
      </w:pPr>
      <w:r>
        <w:rPr>
          <w:rFonts w:hint="cs"/>
          <w:rtl/>
          <w:lang w:bidi="ar-EG"/>
        </w:rPr>
        <w:t>8.12</w:t>
      </w:r>
      <w:r>
        <w:rPr>
          <w:rtl/>
          <w:lang w:bidi="ar-EG"/>
        </w:rPr>
        <w:tab/>
      </w:r>
      <w:r w:rsidR="0067692F">
        <w:rPr>
          <w:rFonts w:hint="cs"/>
          <w:rtl/>
          <w:lang w:bidi="ar-EG"/>
        </w:rPr>
        <w:t xml:space="preserve">خلال المشاورة الافتراضية لأعضاء المجلس في </w:t>
      </w:r>
      <w:r w:rsidR="0067692F">
        <w:rPr>
          <w:rFonts w:hint="cs"/>
          <w:rtl/>
        </w:rPr>
        <w:t>يونيو</w:t>
      </w:r>
      <w:r>
        <w:rPr>
          <w:rFonts w:hint="cs"/>
          <w:rtl/>
        </w:rPr>
        <w:t xml:space="preserve"> 2021</w:t>
      </w:r>
      <w:r w:rsidR="0067692F">
        <w:rPr>
          <w:rFonts w:hint="cs"/>
          <w:rtl/>
        </w:rPr>
        <w:t>، تم تحديد</w:t>
      </w:r>
      <w:r>
        <w:rPr>
          <w:rFonts w:hint="cs"/>
          <w:rtl/>
        </w:rPr>
        <w:t xml:space="preserve"> القيمة المبدئية </w:t>
      </w:r>
      <w:r w:rsidR="006C3B40">
        <w:rPr>
          <w:rFonts w:hint="cs"/>
          <w:rtl/>
        </w:rPr>
        <w:t>ل</w:t>
      </w:r>
      <w:r>
        <w:rPr>
          <w:rFonts w:hint="cs"/>
          <w:rtl/>
        </w:rPr>
        <w:t>وحدة المساهمة بمبلغ</w:t>
      </w:r>
      <w:r w:rsidR="00582700">
        <w:rPr>
          <w:rFonts w:hint="eastAsia"/>
          <w:rtl/>
        </w:rPr>
        <w:t> </w:t>
      </w:r>
      <w:r>
        <w:t>318</w:t>
      </w:r>
      <w:r w:rsidR="00582700">
        <w:t> </w:t>
      </w:r>
      <w:r>
        <w:t>000</w:t>
      </w:r>
      <w:r>
        <w:rPr>
          <w:rFonts w:hint="cs"/>
          <w:rtl/>
        </w:rPr>
        <w:t xml:space="preserve"> فرنك سويسري للفترة </w:t>
      </w:r>
      <w:r>
        <w:t>2027</w:t>
      </w:r>
      <w:r>
        <w:noBreakHyphen/>
        <w:t>2024</w:t>
      </w:r>
      <w:r>
        <w:rPr>
          <w:rFonts w:hint="cs"/>
          <w:rtl/>
        </w:rPr>
        <w:t xml:space="preserve"> </w:t>
      </w:r>
      <w:r w:rsidR="0067692F">
        <w:rPr>
          <w:rFonts w:hint="cs"/>
          <w:rtl/>
        </w:rPr>
        <w:t>وستُستخدم كأساس</w:t>
      </w:r>
      <w:r>
        <w:rPr>
          <w:rFonts w:hint="cs"/>
          <w:rtl/>
        </w:rPr>
        <w:t xml:space="preserve"> ل</w:t>
      </w:r>
      <w:r w:rsidR="0067692F">
        <w:rPr>
          <w:rFonts w:hint="cs"/>
          <w:rtl/>
        </w:rPr>
        <w:t>ل</w:t>
      </w:r>
      <w:r>
        <w:rPr>
          <w:rFonts w:hint="cs"/>
          <w:rtl/>
        </w:rPr>
        <w:t>مناقش</w:t>
      </w:r>
      <w:r w:rsidR="0067692F">
        <w:rPr>
          <w:rFonts w:hint="cs"/>
          <w:rtl/>
        </w:rPr>
        <w:t>ات التي تجريها الدول الأعضاء بشأن</w:t>
      </w:r>
      <w:r>
        <w:rPr>
          <w:rFonts w:hint="cs"/>
          <w:rtl/>
        </w:rPr>
        <w:t xml:space="preserve"> الخطة المالية </w:t>
      </w:r>
      <w:r w:rsidR="006C3B40">
        <w:rPr>
          <w:rFonts w:hint="cs"/>
          <w:rtl/>
        </w:rPr>
        <w:t>والأعمال التحضيرية</w:t>
      </w:r>
      <w:r>
        <w:rPr>
          <w:rFonts w:hint="cs"/>
          <w:rtl/>
        </w:rPr>
        <w:t xml:space="preserve"> </w:t>
      </w:r>
      <w:r w:rsidR="0067692F">
        <w:rPr>
          <w:rFonts w:hint="cs"/>
          <w:rtl/>
        </w:rPr>
        <w:t>ل</w:t>
      </w:r>
      <w:r>
        <w:rPr>
          <w:rFonts w:hint="cs"/>
          <w:rtl/>
        </w:rPr>
        <w:t xml:space="preserve">مؤتمر المندوبين المفوضين لعام </w:t>
      </w:r>
      <w:r>
        <w:t>2022</w:t>
      </w:r>
      <w:r>
        <w:rPr>
          <w:rFonts w:hint="cs"/>
          <w:rtl/>
        </w:rPr>
        <w:t>.</w:t>
      </w:r>
    </w:p>
    <w:p w14:paraId="4C3A236B" w14:textId="72D77A70" w:rsidR="00603C81" w:rsidRDefault="00603C81" w:rsidP="00657A7D">
      <w:pPr>
        <w:rPr>
          <w:rtl/>
          <w:lang w:bidi="ar-EG"/>
        </w:rPr>
      </w:pPr>
      <w:r>
        <w:rPr>
          <w:rFonts w:hint="cs"/>
          <w:rtl/>
          <w:lang w:bidi="ar-EG"/>
        </w:rPr>
        <w:t>9.12</w:t>
      </w:r>
      <w:r>
        <w:rPr>
          <w:rtl/>
          <w:lang w:bidi="ar-EG"/>
        </w:rPr>
        <w:tab/>
      </w:r>
      <w:r w:rsidR="006C3B40">
        <w:rPr>
          <w:rFonts w:hint="cs"/>
          <w:rtl/>
        </w:rPr>
        <w:t>ودعا الاتحاد</w:t>
      </w:r>
      <w:r>
        <w:rPr>
          <w:rFonts w:hint="cs"/>
          <w:rtl/>
        </w:rPr>
        <w:t xml:space="preserve"> الدول الأعضاء </w:t>
      </w:r>
      <w:r w:rsidR="006C3B40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>
        <w:t>5</w:t>
      </w:r>
      <w:r>
        <w:rPr>
          <w:rFonts w:hint="cs"/>
          <w:rtl/>
          <w:lang w:bidi="ar-EG"/>
        </w:rPr>
        <w:t xml:space="preserve"> أغسطس </w:t>
      </w:r>
      <w:r>
        <w:rPr>
          <w:lang w:bidi="ar-EG"/>
        </w:rPr>
        <w:t>2021</w:t>
      </w:r>
      <w:r>
        <w:rPr>
          <w:rFonts w:hint="cs"/>
          <w:rtl/>
        </w:rPr>
        <w:t xml:space="preserve"> إلى الإعلان قبل </w:t>
      </w:r>
      <w:r>
        <w:t>31</w:t>
      </w:r>
      <w:r>
        <w:rPr>
          <w:rFonts w:hint="cs"/>
          <w:rtl/>
        </w:rPr>
        <w:t> ديسمبر </w:t>
      </w:r>
      <w:r>
        <w:t>2021</w:t>
      </w:r>
      <w:r>
        <w:rPr>
          <w:rFonts w:hint="cs"/>
          <w:rtl/>
        </w:rPr>
        <w:t xml:space="preserve"> عن اختيارها المؤقت لفئة المساهمة للفترة </w:t>
      </w:r>
      <w:r>
        <w:t>2027-2024</w:t>
      </w:r>
      <w:r>
        <w:rPr>
          <w:rFonts w:hint="cs"/>
          <w:rtl/>
        </w:rPr>
        <w:t xml:space="preserve">، </w:t>
      </w:r>
      <w:r w:rsidR="006C3B40">
        <w:rPr>
          <w:rFonts w:hint="cs"/>
          <w:rtl/>
        </w:rPr>
        <w:t>التي ستستخدمها</w:t>
      </w:r>
      <w:r>
        <w:rPr>
          <w:rFonts w:hint="cs"/>
          <w:rtl/>
        </w:rPr>
        <w:t xml:space="preserve"> </w:t>
      </w:r>
      <w:r w:rsidR="006C3B40">
        <w:rPr>
          <w:rFonts w:hint="cs"/>
          <w:rtl/>
        </w:rPr>
        <w:t>ا</w:t>
      </w:r>
      <w:r>
        <w:rPr>
          <w:rFonts w:hint="cs"/>
          <w:rtl/>
        </w:rPr>
        <w:t xml:space="preserve">لأمانة </w:t>
      </w:r>
      <w:r w:rsidR="006C3B40">
        <w:rPr>
          <w:rFonts w:hint="cs"/>
          <w:rtl/>
        </w:rPr>
        <w:t>في وضع</w:t>
      </w:r>
      <w:r>
        <w:rPr>
          <w:rFonts w:hint="cs"/>
          <w:rtl/>
        </w:rPr>
        <w:t xml:space="preserve"> مشروع خطة مالية</w:t>
      </w:r>
      <w:r w:rsidR="00657A7D">
        <w:rPr>
          <w:rFonts w:hint="cs"/>
          <w:rtl/>
        </w:rPr>
        <w:t xml:space="preserve"> موثوقة وواقعية</w:t>
      </w:r>
      <w:r>
        <w:rPr>
          <w:rFonts w:hint="cs"/>
          <w:rtl/>
        </w:rPr>
        <w:t xml:space="preserve"> للفترة </w:t>
      </w:r>
      <w:r>
        <w:t>2027</w:t>
      </w:r>
      <w:r>
        <w:noBreakHyphen/>
        <w:t>2024</w:t>
      </w:r>
      <w:r w:rsidR="00657A7D">
        <w:rPr>
          <w:rFonts w:hint="cs"/>
          <w:rtl/>
        </w:rPr>
        <w:t>.</w:t>
      </w:r>
    </w:p>
    <w:p w14:paraId="60325E6D" w14:textId="7B9581BB" w:rsidR="00603C81" w:rsidRDefault="00603C81" w:rsidP="000D2AF1">
      <w:pPr>
        <w:rPr>
          <w:rtl/>
        </w:rPr>
      </w:pPr>
      <w:r w:rsidRPr="005E32C4">
        <w:rPr>
          <w:rFonts w:hint="cs"/>
          <w:rtl/>
          <w:lang w:bidi="ar-EG"/>
        </w:rPr>
        <w:t>10.12</w:t>
      </w:r>
      <w:r w:rsidRPr="005E32C4">
        <w:rPr>
          <w:rtl/>
          <w:lang w:bidi="ar-EG"/>
        </w:rPr>
        <w:tab/>
      </w:r>
      <w:r w:rsidR="00620E9A" w:rsidRPr="005E32C4">
        <w:rPr>
          <w:rFonts w:hint="cs"/>
          <w:rtl/>
        </w:rPr>
        <w:t>ويبين</w:t>
      </w:r>
      <w:r w:rsidRPr="005E32C4">
        <w:rPr>
          <w:rFonts w:hint="cs"/>
          <w:rtl/>
        </w:rPr>
        <w:t xml:space="preserve"> الملحق </w:t>
      </w:r>
      <w:r w:rsidRPr="005E32C4">
        <w:t>1</w:t>
      </w:r>
      <w:r w:rsidRPr="005E32C4">
        <w:rPr>
          <w:rFonts w:hint="cs"/>
          <w:rtl/>
        </w:rPr>
        <w:t xml:space="preserve"> </w:t>
      </w:r>
      <w:r w:rsidR="00620E9A" w:rsidRPr="005E32C4">
        <w:rPr>
          <w:rFonts w:hint="cs"/>
          <w:rtl/>
        </w:rPr>
        <w:t>فئة</w:t>
      </w:r>
      <w:r w:rsidRPr="005E32C4">
        <w:rPr>
          <w:rFonts w:hint="cs"/>
          <w:rtl/>
        </w:rPr>
        <w:t xml:space="preserve"> المساهمة التي اختارتها </w:t>
      </w:r>
      <w:r w:rsidR="00620E9A" w:rsidRPr="005E32C4">
        <w:rPr>
          <w:rFonts w:hint="cs"/>
          <w:rtl/>
        </w:rPr>
        <w:t>كل دولة عضو</w:t>
      </w:r>
      <w:r w:rsidRPr="005E32C4">
        <w:rPr>
          <w:rFonts w:hint="cs"/>
          <w:rtl/>
        </w:rPr>
        <w:t xml:space="preserve"> للفترة </w:t>
      </w:r>
      <w:r w:rsidRPr="005E32C4">
        <w:t>2023</w:t>
      </w:r>
      <w:r w:rsidRPr="005E32C4">
        <w:noBreakHyphen/>
        <w:t>2020</w:t>
      </w:r>
      <w:r w:rsidRPr="005E32C4">
        <w:rPr>
          <w:rFonts w:hint="cs"/>
          <w:rtl/>
        </w:rPr>
        <w:t xml:space="preserve"> </w:t>
      </w:r>
      <w:r w:rsidR="00620E9A" w:rsidRPr="005E32C4">
        <w:rPr>
          <w:rFonts w:hint="cs"/>
          <w:rtl/>
        </w:rPr>
        <w:t>وفئات المساهمة المؤقتة السبع عشر</w:t>
      </w:r>
      <w:r w:rsidR="005203B3" w:rsidRPr="005E32C4">
        <w:rPr>
          <w:rFonts w:hint="cs"/>
          <w:rtl/>
        </w:rPr>
        <w:t>ة</w:t>
      </w:r>
      <w:r w:rsidRPr="005E32C4">
        <w:rPr>
          <w:rFonts w:hint="cs"/>
          <w:rtl/>
        </w:rPr>
        <w:t xml:space="preserve"> المعلن عنها للفترة </w:t>
      </w:r>
      <w:r w:rsidRPr="005E32C4">
        <w:t>2027</w:t>
      </w:r>
      <w:r w:rsidRPr="005E32C4">
        <w:noBreakHyphen/>
        <w:t>2024</w:t>
      </w:r>
      <w:r w:rsidR="00620E9A" w:rsidRPr="005E32C4">
        <w:rPr>
          <w:rFonts w:hint="cs"/>
          <w:rtl/>
        </w:rPr>
        <w:t>.</w:t>
      </w:r>
      <w:r w:rsidR="002B6084" w:rsidRPr="005E32C4">
        <w:rPr>
          <w:rFonts w:hint="cs"/>
          <w:rtl/>
        </w:rPr>
        <w:t xml:space="preserve"> </w:t>
      </w:r>
      <w:r w:rsidR="002B6084" w:rsidRPr="005E32C4">
        <w:rPr>
          <w:rFonts w:hint="cs"/>
          <w:color w:val="000000"/>
          <w:rtl/>
        </w:rPr>
        <w:t xml:space="preserve">ولا يزال </w:t>
      </w:r>
      <w:r w:rsidR="002B6084" w:rsidRPr="005E32C4">
        <w:rPr>
          <w:color w:val="000000"/>
          <w:rtl/>
        </w:rPr>
        <w:t>عدد وحدات المساهمة</w:t>
      </w:r>
      <w:r w:rsidR="002B6084" w:rsidRPr="005E32C4">
        <w:rPr>
          <w:rFonts w:hint="cs"/>
          <w:color w:val="000000"/>
          <w:rtl/>
        </w:rPr>
        <w:t xml:space="preserve"> المؤقتة حتى</w:t>
      </w:r>
      <w:r w:rsidR="002B6084" w:rsidRPr="005E32C4">
        <w:rPr>
          <w:color w:val="000000"/>
          <w:rtl/>
        </w:rPr>
        <w:t xml:space="preserve"> </w:t>
      </w:r>
      <w:r w:rsidR="001916FD" w:rsidRPr="005E32C4">
        <w:rPr>
          <w:rFonts w:hint="cs"/>
          <w:color w:val="000000"/>
          <w:rtl/>
        </w:rPr>
        <w:t xml:space="preserve">الآن </w:t>
      </w:r>
      <w:r w:rsidR="002B6084" w:rsidRPr="005E32C4">
        <w:rPr>
          <w:color w:val="000000"/>
          <w:rtl/>
        </w:rPr>
        <w:t>على حاله</w:t>
      </w:r>
      <w:r w:rsidR="002B6084" w:rsidRPr="005E32C4">
        <w:rPr>
          <w:rFonts w:hint="cs"/>
          <w:color w:val="000000"/>
          <w:rtl/>
        </w:rPr>
        <w:t>، أي</w:t>
      </w:r>
      <w:r w:rsidR="002B6084" w:rsidRPr="005E32C4">
        <w:rPr>
          <w:color w:val="000000"/>
          <w:rtl/>
        </w:rPr>
        <w:t xml:space="preserve"> </w:t>
      </w:r>
      <w:r w:rsidR="002B6084" w:rsidRPr="005E32C4">
        <w:t xml:space="preserve">343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m:t>11</m:t>
            </m:r>
          </m:num>
          <m:den>
            <m:r>
              <m:rPr>
                <m:nor/>
              </m:rPr>
              <m:t>16</m:t>
            </m:r>
          </m:den>
        </m:f>
      </m:oMath>
      <w:r w:rsidR="002B6084" w:rsidRPr="005E32C4">
        <w:rPr>
          <w:rFonts w:hint="cs"/>
          <w:color w:val="000000"/>
          <w:rtl/>
        </w:rPr>
        <w:t xml:space="preserve"> وحدة </w:t>
      </w:r>
      <w:r w:rsidR="002B6084" w:rsidRPr="005E32C4">
        <w:rPr>
          <w:color w:val="000000"/>
          <w:rtl/>
        </w:rPr>
        <w:t>في</w:t>
      </w:r>
      <w:r w:rsidR="00582700" w:rsidRPr="005E32C4">
        <w:rPr>
          <w:rFonts w:hint="cs"/>
          <w:color w:val="000000"/>
          <w:rtl/>
        </w:rPr>
        <w:t> </w:t>
      </w:r>
      <w:r w:rsidR="002B6084" w:rsidRPr="005E32C4">
        <w:rPr>
          <w:color w:val="000000"/>
          <w:rtl/>
        </w:rPr>
        <w:t>31</w:t>
      </w:r>
      <w:r w:rsidR="00582700" w:rsidRPr="005E32C4">
        <w:rPr>
          <w:rFonts w:hint="cs"/>
          <w:color w:val="000000"/>
          <w:rtl/>
        </w:rPr>
        <w:t> </w:t>
      </w:r>
      <w:r w:rsidR="002B6084" w:rsidRPr="005E32C4">
        <w:rPr>
          <w:color w:val="000000"/>
          <w:rtl/>
        </w:rPr>
        <w:t>ديسمبر 2021</w:t>
      </w:r>
      <w:r w:rsidR="002B6084" w:rsidRPr="005E32C4">
        <w:rPr>
          <w:color w:val="000000"/>
        </w:rPr>
        <w:t>.</w:t>
      </w:r>
    </w:p>
    <w:p w14:paraId="3F443971" w14:textId="196DA10E" w:rsidR="00603C81" w:rsidRDefault="00603C81" w:rsidP="00137CA8">
      <w:pPr>
        <w:rPr>
          <w:rtl/>
        </w:rPr>
      </w:pPr>
      <w:r>
        <w:rPr>
          <w:rFonts w:hint="cs"/>
          <w:rtl/>
          <w:lang w:bidi="ar-EG"/>
        </w:rPr>
        <w:t>11.12</w:t>
      </w:r>
      <w:r>
        <w:rPr>
          <w:rtl/>
          <w:lang w:bidi="ar-EG"/>
        </w:rPr>
        <w:tab/>
      </w:r>
      <w:r w:rsidR="001916FD">
        <w:rPr>
          <w:rFonts w:hint="cs"/>
          <w:rtl/>
          <w:lang w:bidi="ar-EG"/>
        </w:rPr>
        <w:t>وخلصت الرئيسة إلى أن المندوبين أحاطوا علماً بالوثيقة.</w:t>
      </w:r>
    </w:p>
    <w:p w14:paraId="73B84E2E" w14:textId="5E93C2DD" w:rsidR="00603C81" w:rsidRDefault="00603C81" w:rsidP="00603C81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13</w:t>
      </w:r>
      <w:r>
        <w:rPr>
          <w:rtl/>
          <w:lang w:bidi="ar-EG"/>
        </w:rPr>
        <w:tab/>
      </w:r>
      <w:r w:rsidR="00A33357">
        <w:rPr>
          <w:rFonts w:hint="cs"/>
          <w:rtl/>
          <w:lang w:bidi="ar-EG"/>
        </w:rPr>
        <w:t xml:space="preserve">مساهمة مقدمة من الولايات المتحدة الأمريكية </w:t>
      </w:r>
      <w:r w:rsidR="00A33357">
        <w:rPr>
          <w:rtl/>
          <w:lang w:bidi="ar-EG"/>
        </w:rPr>
        <w:t>–</w:t>
      </w:r>
      <w:r w:rsidR="00A33357">
        <w:rPr>
          <w:rFonts w:hint="cs"/>
          <w:rtl/>
          <w:lang w:bidi="ar-EG"/>
        </w:rPr>
        <w:t xml:space="preserve"> نهج جديد محتمل لإدارة المخاطر المالية للبناء</w:t>
      </w:r>
      <w:r>
        <w:rPr>
          <w:rFonts w:hint="cs"/>
          <w:rtl/>
          <w:lang w:bidi="ar-EG"/>
        </w:rPr>
        <w:t xml:space="preserve"> (الوثيقة </w:t>
      </w:r>
      <w:hyperlink r:id="rId37" w:history="1">
        <w:r w:rsidRPr="00603C81">
          <w:rPr>
            <w:rStyle w:val="Hyperlink"/>
          </w:rPr>
          <w:t>CWG-FHR-15/21</w:t>
        </w:r>
      </w:hyperlink>
      <w:r>
        <w:rPr>
          <w:rFonts w:hint="cs"/>
          <w:rtl/>
          <w:lang w:bidi="ar-EG"/>
        </w:rPr>
        <w:t>)</w:t>
      </w:r>
    </w:p>
    <w:p w14:paraId="606057F8" w14:textId="017AAEEA" w:rsidR="00603C81" w:rsidRPr="00A33357" w:rsidRDefault="00603C81" w:rsidP="00603C81">
      <w:pPr>
        <w:rPr>
          <w:rtl/>
        </w:rPr>
      </w:pPr>
      <w:r>
        <w:rPr>
          <w:rFonts w:hint="cs"/>
          <w:rtl/>
          <w:lang w:bidi="ar-EG"/>
        </w:rPr>
        <w:t>1.13</w:t>
      </w:r>
      <w:r>
        <w:rPr>
          <w:rtl/>
          <w:lang w:bidi="ar-EG"/>
        </w:rPr>
        <w:tab/>
      </w:r>
      <w:r w:rsidR="00A33357">
        <w:rPr>
          <w:rFonts w:hint="cs"/>
          <w:rtl/>
          <w:lang w:bidi="ar-EG"/>
        </w:rPr>
        <w:t xml:space="preserve">قدم مندوب الولايات المتحدة الأمريكية الوثيقة </w:t>
      </w:r>
      <w:r w:rsidR="00A33357" w:rsidRPr="0097609D">
        <w:t>CWG-FHR-15/21</w:t>
      </w:r>
      <w:r w:rsidR="00A33357">
        <w:rPr>
          <w:rFonts w:hint="cs"/>
          <w:rtl/>
          <w:lang w:bidi="ar-EG"/>
        </w:rPr>
        <w:t xml:space="preserve">. أنشأ </w:t>
      </w:r>
      <w:r w:rsidR="00A33357" w:rsidRPr="00A33357">
        <w:rPr>
          <w:rtl/>
        </w:rPr>
        <w:t>المجلس صندوق سجل المخاطر (</w:t>
      </w:r>
      <w:r w:rsidR="00A33357">
        <w:t>RRF</w:t>
      </w:r>
      <w:r w:rsidR="00A33357" w:rsidRPr="00A33357">
        <w:rPr>
          <w:rtl/>
        </w:rPr>
        <w:t xml:space="preserve">) </w:t>
      </w:r>
      <w:r w:rsidR="00B12DD6">
        <w:rPr>
          <w:rFonts w:hint="cs"/>
          <w:rtl/>
        </w:rPr>
        <w:t>كصندوق طوارئ</w:t>
      </w:r>
      <w:r w:rsidR="00A33357">
        <w:rPr>
          <w:rFonts w:hint="cs"/>
          <w:rtl/>
        </w:rPr>
        <w:t xml:space="preserve"> إضافي</w:t>
      </w:r>
      <w:r w:rsidR="00A33357" w:rsidRPr="00A33357">
        <w:rPr>
          <w:rtl/>
        </w:rPr>
        <w:t xml:space="preserve"> في إدارة المخاطر المالية </w:t>
      </w:r>
      <w:r w:rsidR="00B12DD6">
        <w:rPr>
          <w:rFonts w:hint="cs"/>
          <w:rtl/>
        </w:rPr>
        <w:t>ل</w:t>
      </w:r>
      <w:r w:rsidR="00A33357" w:rsidRPr="00A33357">
        <w:rPr>
          <w:rtl/>
        </w:rPr>
        <w:t xml:space="preserve">لدول الأعضاء فيما يتعلق </w:t>
      </w:r>
      <w:r w:rsidR="00B12DD6">
        <w:rPr>
          <w:rFonts w:hint="cs"/>
          <w:rtl/>
        </w:rPr>
        <w:t>بتشييد</w:t>
      </w:r>
      <w:r w:rsidR="00A33357" w:rsidRPr="00A33357">
        <w:rPr>
          <w:rtl/>
        </w:rPr>
        <w:t xml:space="preserve"> المبنى الجديد للاتحاد.</w:t>
      </w:r>
    </w:p>
    <w:p w14:paraId="3B0B9BE6" w14:textId="6A76E7AC" w:rsidR="00603C81" w:rsidRPr="00A70D16" w:rsidRDefault="00603C81" w:rsidP="00603C81">
      <w:pPr>
        <w:rPr>
          <w:rtl/>
          <w:lang w:val="en-GB"/>
        </w:rPr>
      </w:pPr>
      <w:r>
        <w:rPr>
          <w:rFonts w:hint="cs"/>
          <w:rtl/>
          <w:lang w:bidi="ar-EG"/>
        </w:rPr>
        <w:t>2.13</w:t>
      </w:r>
      <w:r>
        <w:rPr>
          <w:rtl/>
          <w:lang w:bidi="ar-EG"/>
        </w:rPr>
        <w:tab/>
      </w:r>
      <w:r w:rsidR="00A70D16">
        <w:rPr>
          <w:rFonts w:hint="cs"/>
          <w:rtl/>
          <w:lang w:bidi="ar-EG"/>
        </w:rPr>
        <w:t>أسهم</w:t>
      </w:r>
      <w:r w:rsidR="00A70D16" w:rsidRPr="00A70D16">
        <w:rPr>
          <w:rtl/>
          <w:lang w:bidi="ar-EG"/>
        </w:rPr>
        <w:t xml:space="preserve"> إنشاء </w:t>
      </w:r>
      <w:r w:rsidR="00A70D16">
        <w:rPr>
          <w:rFonts w:hint="cs"/>
          <w:rtl/>
          <w:lang w:bidi="ar-EG"/>
        </w:rPr>
        <w:t>صندوق سجل المخاطر</w:t>
      </w:r>
      <w:r w:rsidR="00A70D16" w:rsidRPr="00A70D16">
        <w:rPr>
          <w:rtl/>
          <w:lang w:bidi="ar-EG"/>
        </w:rPr>
        <w:t xml:space="preserve"> في </w:t>
      </w:r>
      <w:r w:rsidR="006B598F">
        <w:rPr>
          <w:rFonts w:hint="cs"/>
          <w:rtl/>
          <w:lang w:bidi="ar-EG"/>
        </w:rPr>
        <w:t>الموافقة</w:t>
      </w:r>
      <w:r w:rsidR="00A70D16" w:rsidRPr="00A70D16">
        <w:rPr>
          <w:rtl/>
          <w:lang w:bidi="ar-EG"/>
        </w:rPr>
        <w:t xml:space="preserve"> في </w:t>
      </w:r>
      <w:r w:rsidR="00A70D16">
        <w:rPr>
          <w:rFonts w:hint="cs"/>
          <w:rtl/>
          <w:lang w:bidi="ar-EG"/>
        </w:rPr>
        <w:t xml:space="preserve">دورة المجلس لعام </w:t>
      </w:r>
      <w:r w:rsidR="00A70D16">
        <w:rPr>
          <w:lang w:val="en-GB" w:bidi="ar-EG"/>
        </w:rPr>
        <w:t>2018</w:t>
      </w:r>
      <w:r w:rsidR="00A70D16" w:rsidRPr="00A70D16">
        <w:rPr>
          <w:rtl/>
          <w:lang w:bidi="ar-EG"/>
        </w:rPr>
        <w:t xml:space="preserve"> على المضي قدماً في مشروع البناء الذي </w:t>
      </w:r>
      <w:r w:rsidR="006B598F">
        <w:rPr>
          <w:rFonts w:hint="cs"/>
          <w:rtl/>
        </w:rPr>
        <w:t>هو جزء</w:t>
      </w:r>
      <w:r w:rsidR="00A70D16" w:rsidRPr="00A70D16">
        <w:rPr>
          <w:rtl/>
          <w:lang w:bidi="ar-EG"/>
        </w:rPr>
        <w:t xml:space="preserve"> من الاستراتيجية العامة لإدارة المخاطر</w:t>
      </w:r>
      <w:r w:rsidR="00A70D16">
        <w:rPr>
          <w:rFonts w:hint="cs"/>
          <w:rtl/>
          <w:lang w:bidi="ar-EG"/>
        </w:rPr>
        <w:t>.</w:t>
      </w:r>
      <w:r w:rsidR="00A70D16">
        <w:rPr>
          <w:rFonts w:hint="cs"/>
          <w:rtl/>
        </w:rPr>
        <w:t xml:space="preserve"> غير أن التمويل الحالي المتاح بمبلغ </w:t>
      </w:r>
      <w:r w:rsidR="00A70D16">
        <w:rPr>
          <w:lang w:val="en-GB"/>
        </w:rPr>
        <w:t>3,6</w:t>
      </w:r>
      <w:r w:rsidR="00A70D16">
        <w:rPr>
          <w:rFonts w:hint="cs"/>
          <w:rtl/>
          <w:lang w:val="en-GB"/>
        </w:rPr>
        <w:t xml:space="preserve"> ملايين فرنك سويسري فقط غير كافٍ وفقاً </w:t>
      </w:r>
      <w:r w:rsidR="000D2AF1">
        <w:rPr>
          <w:rFonts w:hint="cs"/>
          <w:color w:val="000000"/>
          <w:rtl/>
        </w:rPr>
        <w:t>ل</w:t>
      </w:r>
      <w:r w:rsidR="00A70D16">
        <w:rPr>
          <w:color w:val="000000"/>
          <w:rtl/>
        </w:rPr>
        <w:t>لفريق الاستشاري للدول الأعضاء</w:t>
      </w:r>
      <w:r w:rsidR="00A70D16">
        <w:rPr>
          <w:rFonts w:hint="cs"/>
          <w:color w:val="000000"/>
          <w:rtl/>
        </w:rPr>
        <w:t>.</w:t>
      </w:r>
    </w:p>
    <w:p w14:paraId="206FF301" w14:textId="390F0F39" w:rsidR="003F63D3" w:rsidRPr="003F63D3" w:rsidRDefault="00603C81" w:rsidP="003F63D3">
      <w:pPr>
        <w:rPr>
          <w:rtl/>
          <w:lang w:val="en-GB"/>
        </w:rPr>
      </w:pPr>
      <w:r>
        <w:rPr>
          <w:rFonts w:hint="cs"/>
          <w:rtl/>
          <w:lang w:bidi="ar-EG"/>
        </w:rPr>
        <w:t>3.13</w:t>
      </w:r>
      <w:r>
        <w:rPr>
          <w:rtl/>
          <w:lang w:bidi="ar-EG"/>
        </w:rPr>
        <w:tab/>
      </w:r>
      <w:r w:rsidR="003F63D3">
        <w:rPr>
          <w:rFonts w:hint="cs"/>
          <w:rtl/>
          <w:lang w:bidi="ar-EG"/>
        </w:rPr>
        <w:t xml:space="preserve">تقترح الولايات المتحدة الأمريكية أن يطلب الفريق </w:t>
      </w:r>
      <w:r w:rsidR="003F63D3">
        <w:rPr>
          <w:lang w:val="en-GB" w:bidi="ar-EG"/>
        </w:rPr>
        <w:t>CWG-FHR</w:t>
      </w:r>
      <w:r w:rsidR="003F63D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من </w:t>
      </w:r>
      <w:r w:rsidR="003F63D3">
        <w:rPr>
          <w:rFonts w:hint="cs"/>
          <w:rtl/>
          <w:lang w:bidi="ar-EG"/>
        </w:rPr>
        <w:t xml:space="preserve">فريق الإدارة المالية للاتحاد جمع المزيد من المعلومات عن </w:t>
      </w:r>
      <w:r w:rsidR="0065294C">
        <w:rPr>
          <w:rFonts w:hint="cs"/>
          <w:rtl/>
          <w:lang w:bidi="ar-EG"/>
        </w:rPr>
        <w:t>التكاليف</w:t>
      </w:r>
      <w:r w:rsidR="003F63D3">
        <w:rPr>
          <w:rFonts w:hint="cs"/>
          <w:rtl/>
          <w:lang w:bidi="ar-EG"/>
        </w:rPr>
        <w:t xml:space="preserve"> المحتملة لاستخدام التأمين </w:t>
      </w:r>
      <w:r>
        <w:rPr>
          <w:rFonts w:hint="cs"/>
          <w:rtl/>
          <w:lang w:bidi="ar-EG"/>
        </w:rPr>
        <w:t>كوسيلة لتحويل المخاطر</w:t>
      </w:r>
      <w:r w:rsidR="003F63D3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كبديل لصندوق سجل المخاطر، وأن </w:t>
      </w:r>
      <w:r w:rsidR="003F63D3">
        <w:rPr>
          <w:rFonts w:hint="cs"/>
          <w:rtl/>
          <w:lang w:bidi="ar-EG"/>
        </w:rPr>
        <w:t>يقدم</w:t>
      </w:r>
      <w:r>
        <w:rPr>
          <w:rFonts w:hint="cs"/>
          <w:rtl/>
          <w:lang w:bidi="ar-EG"/>
        </w:rPr>
        <w:t xml:space="preserve"> </w:t>
      </w:r>
      <w:r w:rsidR="003F63D3">
        <w:rPr>
          <w:rFonts w:hint="cs"/>
          <w:rtl/>
          <w:lang w:bidi="ar-EG"/>
        </w:rPr>
        <w:t>تقريراً</w:t>
      </w:r>
      <w:r>
        <w:rPr>
          <w:rFonts w:hint="cs"/>
          <w:rtl/>
          <w:lang w:bidi="ar-EG"/>
        </w:rPr>
        <w:t xml:space="preserve"> إلى </w:t>
      </w:r>
      <w:r w:rsidR="003F63D3">
        <w:rPr>
          <w:rFonts w:hint="cs"/>
          <w:rtl/>
          <w:lang w:bidi="ar-EG"/>
        </w:rPr>
        <w:t xml:space="preserve">دورة المجلس لعام </w:t>
      </w:r>
      <w:r w:rsidR="003F63D3">
        <w:rPr>
          <w:lang w:val="en-GB" w:bidi="ar-EG"/>
        </w:rPr>
        <w:t>2022</w:t>
      </w:r>
      <w:r w:rsidR="004D393C">
        <w:rPr>
          <w:rFonts w:hint="cs"/>
          <w:rtl/>
          <w:lang w:val="en-GB"/>
        </w:rPr>
        <w:t xml:space="preserve"> بهذا الشأن</w:t>
      </w:r>
      <w:r w:rsidR="003F63D3">
        <w:rPr>
          <w:rFonts w:hint="cs"/>
          <w:rtl/>
          <w:lang w:val="en-GB"/>
        </w:rPr>
        <w:t>.</w:t>
      </w:r>
    </w:p>
    <w:p w14:paraId="02B7D940" w14:textId="49326996" w:rsidR="00603C81" w:rsidRDefault="00603C81" w:rsidP="003F63D3">
      <w:pPr>
        <w:rPr>
          <w:rtl/>
          <w:lang w:bidi="ar-EG"/>
        </w:rPr>
      </w:pPr>
      <w:r>
        <w:rPr>
          <w:rFonts w:hint="cs"/>
          <w:rtl/>
          <w:lang w:bidi="ar-EG"/>
        </w:rPr>
        <w:t>4.13</w:t>
      </w:r>
      <w:r>
        <w:rPr>
          <w:rtl/>
          <w:lang w:bidi="ar-EG"/>
        </w:rPr>
        <w:tab/>
      </w:r>
      <w:r w:rsidR="0065294C">
        <w:rPr>
          <w:rFonts w:hint="cs"/>
          <w:rtl/>
          <w:lang w:bidi="ar-EG"/>
        </w:rPr>
        <w:t>وأعرب العديد</w:t>
      </w:r>
      <w:r w:rsidR="0065294C" w:rsidRPr="0065294C">
        <w:rPr>
          <w:rtl/>
          <w:lang w:bidi="ar-EG"/>
        </w:rPr>
        <w:t xml:space="preserve"> من المندوبين عن تأييدهم </w:t>
      </w:r>
      <w:r w:rsidR="0065294C">
        <w:rPr>
          <w:rFonts w:hint="cs"/>
          <w:rtl/>
          <w:lang w:bidi="ar-EG"/>
        </w:rPr>
        <w:t>لاقتراح الولايات المتحدة</w:t>
      </w:r>
      <w:r w:rsidR="0065294C" w:rsidRPr="0065294C">
        <w:rPr>
          <w:rtl/>
          <w:lang w:bidi="ar-EG"/>
        </w:rPr>
        <w:t xml:space="preserve"> </w:t>
      </w:r>
      <w:r w:rsidR="0065294C">
        <w:rPr>
          <w:rFonts w:hint="cs"/>
          <w:rtl/>
          <w:lang w:bidi="ar-EG"/>
        </w:rPr>
        <w:t>على أن يؤخذ بعين الاعتبار</w:t>
      </w:r>
      <w:r w:rsidR="0065294C" w:rsidRPr="0065294C">
        <w:rPr>
          <w:rtl/>
          <w:lang w:bidi="ar-EG"/>
        </w:rPr>
        <w:t xml:space="preserve"> أنه قد لا تتحقق </w:t>
      </w:r>
      <w:r w:rsidR="0065294C">
        <w:rPr>
          <w:rFonts w:hint="cs"/>
          <w:rtl/>
          <w:lang w:bidi="ar-EG"/>
        </w:rPr>
        <w:t xml:space="preserve">أي </w:t>
      </w:r>
      <w:r w:rsidR="0065294C" w:rsidRPr="0065294C">
        <w:rPr>
          <w:rtl/>
          <w:lang w:bidi="ar-EG"/>
        </w:rPr>
        <w:t xml:space="preserve">وفورات من ميزانية عام </w:t>
      </w:r>
      <w:r w:rsidR="0065294C">
        <w:rPr>
          <w:rFonts w:hint="cs"/>
          <w:rtl/>
          <w:lang w:bidi="ar-EG"/>
        </w:rPr>
        <w:t>2021</w:t>
      </w:r>
      <w:r w:rsidR="0065294C" w:rsidRPr="0065294C">
        <w:rPr>
          <w:rtl/>
          <w:lang w:bidi="ar-EG"/>
        </w:rPr>
        <w:t xml:space="preserve">، </w:t>
      </w:r>
      <w:r w:rsidR="002120C5">
        <w:rPr>
          <w:rFonts w:hint="cs"/>
          <w:rtl/>
          <w:lang w:bidi="ar-EG"/>
        </w:rPr>
        <w:t>إلى جانب</w:t>
      </w:r>
      <w:r w:rsidR="0065294C" w:rsidRPr="0065294C">
        <w:rPr>
          <w:rtl/>
          <w:lang w:bidi="ar-EG"/>
        </w:rPr>
        <w:t xml:space="preserve"> العجز المتوقع في الميزانية في الخطة المالية.</w:t>
      </w:r>
    </w:p>
    <w:p w14:paraId="451ADEBF" w14:textId="319EDF17" w:rsidR="00603C81" w:rsidRPr="002120C5" w:rsidRDefault="00603C81" w:rsidP="00603C81">
      <w:pPr>
        <w:rPr>
          <w:rtl/>
          <w:lang w:val="en-GB"/>
        </w:rPr>
      </w:pPr>
      <w:r>
        <w:rPr>
          <w:rFonts w:hint="cs"/>
          <w:rtl/>
          <w:lang w:bidi="ar-EG"/>
        </w:rPr>
        <w:t>5.13</w:t>
      </w:r>
      <w:r>
        <w:rPr>
          <w:rtl/>
          <w:lang w:bidi="ar-EG"/>
        </w:rPr>
        <w:tab/>
      </w:r>
      <w:r w:rsidR="002120C5">
        <w:rPr>
          <w:rFonts w:hint="cs"/>
          <w:rtl/>
          <w:lang w:bidi="ar-EG"/>
        </w:rPr>
        <w:t>أبلغت</w:t>
      </w:r>
      <w:r w:rsidR="002120C5" w:rsidRPr="002120C5">
        <w:rPr>
          <w:rtl/>
          <w:lang w:bidi="ar-EG"/>
        </w:rPr>
        <w:t xml:space="preserve"> الأمانة المندوبين بأن العمل قد بدأ بالفعل مع طرف خارجي لمعرفة ما إذا كانت التغطية التأمينية موجودة، </w:t>
      </w:r>
      <w:r w:rsidR="002120C5">
        <w:rPr>
          <w:rFonts w:hint="cs"/>
          <w:rtl/>
          <w:lang w:bidi="ar-EG"/>
        </w:rPr>
        <w:t xml:space="preserve">وأن </w:t>
      </w:r>
      <w:r w:rsidR="00F57F45">
        <w:rPr>
          <w:rFonts w:hint="cs"/>
          <w:rtl/>
          <w:lang w:bidi="ar-EG"/>
        </w:rPr>
        <w:t>النتائج ذات الصلة</w:t>
      </w:r>
      <w:r w:rsidR="00C82908">
        <w:rPr>
          <w:rFonts w:hint="cs"/>
          <w:rtl/>
          <w:lang w:bidi="ar-EG"/>
        </w:rPr>
        <w:t xml:space="preserve"> ستحال</w:t>
      </w:r>
      <w:r w:rsidR="002120C5" w:rsidRPr="002120C5">
        <w:rPr>
          <w:rtl/>
          <w:lang w:bidi="ar-EG"/>
        </w:rPr>
        <w:t xml:space="preserve"> إلى </w:t>
      </w:r>
      <w:r w:rsidR="002120C5">
        <w:rPr>
          <w:rFonts w:hint="cs"/>
          <w:rtl/>
          <w:lang w:bidi="ar-EG"/>
        </w:rPr>
        <w:t xml:space="preserve">دورة المجلس لعام </w:t>
      </w:r>
      <w:r w:rsidR="002120C5">
        <w:rPr>
          <w:lang w:val="en-GB" w:bidi="ar-EG"/>
        </w:rPr>
        <w:t>2022</w:t>
      </w:r>
      <w:r w:rsidR="002120C5">
        <w:rPr>
          <w:rFonts w:hint="cs"/>
          <w:rtl/>
          <w:lang w:val="en-GB"/>
        </w:rPr>
        <w:t>.</w:t>
      </w:r>
      <w:r w:rsidR="00E02E6D" w:rsidRPr="00E02E6D">
        <w:rPr>
          <w:rtl/>
        </w:rPr>
        <w:t xml:space="preserve"> </w:t>
      </w:r>
      <w:r w:rsidR="00E02E6D">
        <w:rPr>
          <w:rFonts w:hint="cs"/>
          <w:rtl/>
        </w:rPr>
        <w:t>وع</w:t>
      </w:r>
      <w:r w:rsidR="00E02E6D" w:rsidRPr="00E02E6D">
        <w:rPr>
          <w:rtl/>
          <w:lang w:val="en-GB"/>
        </w:rPr>
        <w:t>لاوة</w:t>
      </w:r>
      <w:r w:rsidR="00582700">
        <w:rPr>
          <w:rFonts w:hint="cs"/>
          <w:rtl/>
          <w:lang w:val="en-GB"/>
        </w:rPr>
        <w:t>ً</w:t>
      </w:r>
      <w:r w:rsidR="00E02E6D" w:rsidRPr="00E02E6D">
        <w:rPr>
          <w:rtl/>
          <w:lang w:val="en-GB"/>
        </w:rPr>
        <w:t xml:space="preserve"> على ذلك، تجري الأمانة أيضاً مشاورات مع </w:t>
      </w:r>
      <w:r w:rsidR="00E02E6D">
        <w:rPr>
          <w:rFonts w:hint="cs"/>
          <w:rtl/>
          <w:lang w:val="en-GB"/>
        </w:rPr>
        <w:t>وكالات الأمم المتحدة الأخرى</w:t>
      </w:r>
      <w:r w:rsidR="00E02E6D" w:rsidRPr="00E02E6D">
        <w:rPr>
          <w:rtl/>
          <w:lang w:val="en-GB"/>
        </w:rPr>
        <w:t xml:space="preserve"> لمعرفة ما إذا كانت قد استفادت بالفعل من هذه التغطية التأمينية لإدارة المخاطر المالية</w:t>
      </w:r>
      <w:r w:rsidR="00994754">
        <w:rPr>
          <w:rFonts w:hint="cs"/>
          <w:rtl/>
          <w:lang w:val="en-GB"/>
        </w:rPr>
        <w:t xml:space="preserve"> المتعلقة</w:t>
      </w:r>
      <w:r w:rsidR="00E02E6D" w:rsidRPr="00E02E6D">
        <w:rPr>
          <w:rtl/>
          <w:lang w:val="en-GB"/>
        </w:rPr>
        <w:t xml:space="preserve"> </w:t>
      </w:r>
      <w:r w:rsidR="00994754">
        <w:rPr>
          <w:rFonts w:hint="cs"/>
          <w:rtl/>
          <w:lang w:val="en-GB"/>
        </w:rPr>
        <w:t>ب</w:t>
      </w:r>
      <w:r w:rsidR="00E02E6D">
        <w:rPr>
          <w:rFonts w:hint="cs"/>
          <w:rtl/>
          <w:lang w:val="en-GB"/>
        </w:rPr>
        <w:t xml:space="preserve">تشييد </w:t>
      </w:r>
      <w:r w:rsidR="00E02E6D">
        <w:rPr>
          <w:rFonts w:hint="cs"/>
          <w:rtl/>
          <w:lang w:val="en-GB"/>
        </w:rPr>
        <w:lastRenderedPageBreak/>
        <w:t>المباني</w:t>
      </w:r>
      <w:r w:rsidR="00E02E6D" w:rsidRPr="00E02E6D">
        <w:rPr>
          <w:rtl/>
          <w:lang w:val="en-GB"/>
        </w:rPr>
        <w:t>.</w:t>
      </w:r>
      <w:r w:rsidR="009533F2" w:rsidRPr="009533F2">
        <w:rPr>
          <w:rtl/>
        </w:rPr>
        <w:t xml:space="preserve"> </w:t>
      </w:r>
      <w:r w:rsidR="00BC044E">
        <w:rPr>
          <w:rFonts w:hint="cs"/>
          <w:rtl/>
          <w:lang w:val="en-GB"/>
        </w:rPr>
        <w:t>وفيما يخص</w:t>
      </w:r>
      <w:r w:rsidR="009533F2" w:rsidRPr="009533F2">
        <w:rPr>
          <w:rtl/>
          <w:lang w:val="en-GB"/>
        </w:rPr>
        <w:t xml:space="preserve"> صندوق سجل المخاطر، ستقدم معلومات محدثة خلال الجلسة الإعلامية التي ستعقد قبل دورة المجلس</w:t>
      </w:r>
      <w:r w:rsidR="009533F2">
        <w:rPr>
          <w:rFonts w:hint="cs"/>
          <w:rtl/>
          <w:lang w:val="en-GB"/>
        </w:rPr>
        <w:t xml:space="preserve"> لعام </w:t>
      </w:r>
      <w:r w:rsidR="009533F2">
        <w:rPr>
          <w:lang w:val="en-GB"/>
        </w:rPr>
        <w:t>2022</w:t>
      </w:r>
      <w:r w:rsidR="009533F2">
        <w:rPr>
          <w:rFonts w:hint="cs"/>
          <w:rtl/>
          <w:lang w:val="en-GB"/>
        </w:rPr>
        <w:t>.</w:t>
      </w:r>
    </w:p>
    <w:p w14:paraId="46EAF827" w14:textId="7C8B4420" w:rsidR="00603C81" w:rsidRDefault="00603C81" w:rsidP="00603C81">
      <w:pPr>
        <w:rPr>
          <w:rtl/>
          <w:lang w:bidi="ar-EG"/>
        </w:rPr>
      </w:pPr>
      <w:r>
        <w:rPr>
          <w:rFonts w:hint="cs"/>
          <w:rtl/>
          <w:lang w:bidi="ar-EG"/>
        </w:rPr>
        <w:t>6.13</w:t>
      </w:r>
      <w:r>
        <w:rPr>
          <w:rtl/>
          <w:lang w:bidi="ar-EG"/>
        </w:rPr>
        <w:tab/>
      </w:r>
      <w:r w:rsidR="00BC044E">
        <w:rPr>
          <w:rFonts w:hint="cs"/>
          <w:rtl/>
          <w:lang w:bidi="ar-EG"/>
        </w:rPr>
        <w:t xml:space="preserve">وفي </w:t>
      </w:r>
      <w:r w:rsidR="00BC044E" w:rsidRPr="00BC044E">
        <w:rPr>
          <w:rtl/>
          <w:lang w:bidi="ar-EG"/>
        </w:rPr>
        <w:t xml:space="preserve">ضوء التأييد الذي </w:t>
      </w:r>
      <w:r w:rsidR="00BC044E">
        <w:rPr>
          <w:rFonts w:hint="cs"/>
          <w:rtl/>
          <w:lang w:bidi="ar-EG"/>
        </w:rPr>
        <w:t>أعرب عنه</w:t>
      </w:r>
      <w:r w:rsidR="00BC044E" w:rsidRPr="00BC044E">
        <w:rPr>
          <w:rtl/>
          <w:lang w:bidi="ar-EG"/>
        </w:rPr>
        <w:t xml:space="preserve"> المندوبون، خلص</w:t>
      </w:r>
      <w:r w:rsidR="00BC044E">
        <w:rPr>
          <w:rFonts w:hint="cs"/>
          <w:rtl/>
          <w:lang w:bidi="ar-EG"/>
        </w:rPr>
        <w:t>ت</w:t>
      </w:r>
      <w:r w:rsidR="00BC044E" w:rsidRPr="00BC044E">
        <w:rPr>
          <w:rtl/>
          <w:lang w:bidi="ar-EG"/>
        </w:rPr>
        <w:t xml:space="preserve"> الرئيس</w:t>
      </w:r>
      <w:r w:rsidR="00BC044E">
        <w:rPr>
          <w:rFonts w:hint="cs"/>
          <w:rtl/>
          <w:lang w:bidi="ar-EG"/>
        </w:rPr>
        <w:t>ة</w:t>
      </w:r>
      <w:r w:rsidR="00BC044E" w:rsidRPr="00BC044E">
        <w:rPr>
          <w:rtl/>
          <w:lang w:bidi="ar-EG"/>
        </w:rPr>
        <w:t xml:space="preserve"> إلى أن المقترح المقدم من </w:t>
      </w:r>
      <w:r w:rsidR="00BC044E">
        <w:rPr>
          <w:rFonts w:hint="cs"/>
          <w:rtl/>
          <w:lang w:bidi="ar-EG"/>
        </w:rPr>
        <w:t>الولايات المتحدة الأمريكية</w:t>
      </w:r>
      <w:r w:rsidR="00BC044E" w:rsidRPr="00BC044E">
        <w:rPr>
          <w:rtl/>
          <w:lang w:bidi="ar-EG"/>
        </w:rPr>
        <w:t xml:space="preserve"> في</w:t>
      </w:r>
      <w:r w:rsidR="00582700">
        <w:rPr>
          <w:rFonts w:hint="cs"/>
          <w:rtl/>
          <w:lang w:bidi="ar-EG"/>
        </w:rPr>
        <w:t> </w:t>
      </w:r>
      <w:r w:rsidR="00BC044E" w:rsidRPr="00BC044E">
        <w:rPr>
          <w:rtl/>
          <w:lang w:bidi="ar-EG"/>
        </w:rPr>
        <w:t>الوثيقة (</w:t>
      </w:r>
      <w:r w:rsidR="00BC044E">
        <w:rPr>
          <w:lang w:bidi="ar-EG"/>
        </w:rPr>
        <w:t>CWG</w:t>
      </w:r>
      <w:r w:rsidR="00BC044E" w:rsidRPr="00BC044E">
        <w:rPr>
          <w:lang w:bidi="ar-EG"/>
        </w:rPr>
        <w:t>-</w:t>
      </w:r>
      <w:r w:rsidR="00BC044E">
        <w:rPr>
          <w:lang w:bidi="ar-EG"/>
        </w:rPr>
        <w:t>FHR</w:t>
      </w:r>
      <w:r w:rsidR="00BC044E" w:rsidRPr="00BC044E">
        <w:rPr>
          <w:lang w:bidi="ar-EG"/>
        </w:rPr>
        <w:t>-15/21</w:t>
      </w:r>
      <w:r w:rsidR="00BC044E" w:rsidRPr="00BC044E">
        <w:rPr>
          <w:rtl/>
          <w:lang w:bidi="ar-EG"/>
        </w:rPr>
        <w:t xml:space="preserve">) سيعرض على المجلس في دورته لعام </w:t>
      </w:r>
      <w:r w:rsidR="00BC044E">
        <w:rPr>
          <w:rFonts w:hint="cs"/>
          <w:rtl/>
          <w:lang w:bidi="ar-EG"/>
        </w:rPr>
        <w:t>2022</w:t>
      </w:r>
      <w:r w:rsidR="00BC044E" w:rsidRPr="00BC044E">
        <w:rPr>
          <w:rtl/>
          <w:lang w:bidi="ar-EG"/>
        </w:rPr>
        <w:t xml:space="preserve"> للموافقة عليه</w:t>
      </w:r>
      <w:r w:rsidR="00BC044E">
        <w:rPr>
          <w:rFonts w:hint="cs"/>
          <w:rtl/>
          <w:lang w:bidi="ar-EG"/>
        </w:rPr>
        <w:t>.</w:t>
      </w:r>
    </w:p>
    <w:p w14:paraId="0E507404" w14:textId="05C1823B" w:rsidR="00603C81" w:rsidRDefault="00603C81" w:rsidP="00603C81">
      <w:pPr>
        <w:pStyle w:val="Heading1"/>
        <w:rPr>
          <w:rtl/>
          <w:lang w:bidi="ar-EG"/>
        </w:rPr>
      </w:pPr>
      <w:r w:rsidRPr="00BF73F2">
        <w:rPr>
          <w:rFonts w:hint="cs"/>
          <w:rtl/>
          <w:lang w:bidi="ar-EG"/>
        </w:rPr>
        <w:t>14</w:t>
      </w:r>
      <w:r w:rsidRPr="00BF73F2">
        <w:rPr>
          <w:rtl/>
          <w:lang w:bidi="ar-EG"/>
        </w:rPr>
        <w:tab/>
      </w:r>
      <w:r w:rsidR="00961E69" w:rsidRPr="00BF73F2">
        <w:rPr>
          <w:rFonts w:hint="cs"/>
          <w:rtl/>
          <w:lang w:bidi="ar-EG"/>
        </w:rPr>
        <w:t>تعزيز الحضور الإقليمي</w:t>
      </w:r>
      <w:r w:rsidR="00625CAE" w:rsidRPr="00BF73F2">
        <w:rPr>
          <w:rFonts w:hint="cs"/>
          <w:rtl/>
          <w:lang w:bidi="ar-EG"/>
        </w:rPr>
        <w:t xml:space="preserve"> (القرار 25 (المراج</w:t>
      </w:r>
      <w:r w:rsidR="00582700">
        <w:rPr>
          <w:rFonts w:hint="cs"/>
          <w:rtl/>
          <w:lang w:bidi="ar-EG"/>
        </w:rPr>
        <w:t>َ</w:t>
      </w:r>
      <w:r w:rsidR="00625CAE" w:rsidRPr="00BF73F2">
        <w:rPr>
          <w:rFonts w:hint="cs"/>
          <w:rtl/>
          <w:lang w:bidi="ar-EG"/>
        </w:rPr>
        <w:t xml:space="preserve">ع في دبي، 2018)) </w:t>
      </w:r>
      <w:r w:rsidR="00625CAE" w:rsidRPr="00BF73F2">
        <w:rPr>
          <w:rtl/>
          <w:lang w:bidi="ar-EG"/>
        </w:rPr>
        <w:t>–</w:t>
      </w:r>
      <w:r w:rsidR="00625CAE" w:rsidRPr="00BF73F2">
        <w:rPr>
          <w:rFonts w:hint="cs"/>
          <w:rtl/>
          <w:lang w:bidi="ar-EG"/>
        </w:rPr>
        <w:t xml:space="preserve"> تنفيذ استعراض الحضور الإقليمي</w:t>
      </w:r>
      <w:r w:rsidRPr="00BF73F2">
        <w:rPr>
          <w:rFonts w:hint="cs"/>
          <w:rtl/>
          <w:lang w:bidi="ar-EG"/>
        </w:rPr>
        <w:t xml:space="preserve"> (الوثيقتان </w:t>
      </w:r>
      <w:hyperlink r:id="rId38" w:history="1">
        <w:r w:rsidRPr="00BF73F2">
          <w:rPr>
            <w:rStyle w:val="Hyperlink"/>
          </w:rPr>
          <w:t>CWG-FHR-14/18</w:t>
        </w:r>
      </w:hyperlink>
      <w:r w:rsidRPr="00BF73F2">
        <w:rPr>
          <w:rFonts w:hint="cs"/>
          <w:rtl/>
        </w:rPr>
        <w:t xml:space="preserve"> و</w:t>
      </w:r>
      <w:hyperlink r:id="rId39" w:history="1">
        <w:r w:rsidRPr="00BF73F2">
          <w:rPr>
            <w:rStyle w:val="Hyperlink"/>
          </w:rPr>
          <w:t>CWG-FHR-15/13</w:t>
        </w:r>
      </w:hyperlink>
      <w:r w:rsidRPr="00BF73F2">
        <w:rPr>
          <w:rFonts w:hint="cs"/>
          <w:rtl/>
          <w:lang w:bidi="ar-EG"/>
        </w:rPr>
        <w:t xml:space="preserve">) </w:t>
      </w:r>
      <w:r w:rsidR="00961E69" w:rsidRPr="00BF73F2">
        <w:rPr>
          <w:rFonts w:hint="cs"/>
          <w:rtl/>
          <w:lang w:bidi="ar-EG"/>
        </w:rPr>
        <w:t xml:space="preserve">والمساهمة المقدمة من المكسيك </w:t>
      </w:r>
      <w:r w:rsidR="00961E69" w:rsidRPr="00BF73F2">
        <w:rPr>
          <w:rtl/>
          <w:lang w:bidi="ar-EG"/>
        </w:rPr>
        <w:t>–</w:t>
      </w:r>
      <w:r w:rsidR="00961E69" w:rsidRPr="00BF73F2">
        <w:rPr>
          <w:rFonts w:hint="cs"/>
          <w:rtl/>
          <w:lang w:bidi="ar-EG"/>
        </w:rPr>
        <w:t xml:space="preserve"> تعزيز الحضور الإقليمي للاتحاد</w:t>
      </w:r>
      <w:r w:rsidRPr="00BF73F2">
        <w:rPr>
          <w:rFonts w:hint="cs"/>
          <w:rtl/>
          <w:lang w:bidi="ar-EG"/>
        </w:rPr>
        <w:t xml:space="preserve"> (الوثيقة</w:t>
      </w:r>
      <w:r w:rsidRPr="00BF73F2">
        <w:rPr>
          <w:rFonts w:hint="eastAsia"/>
          <w:rtl/>
          <w:lang w:bidi="ar-EG"/>
        </w:rPr>
        <w:t> </w:t>
      </w:r>
      <w:hyperlink r:id="rId40" w:history="1">
        <w:r w:rsidRPr="00BF73F2">
          <w:rPr>
            <w:rStyle w:val="Hyperlink"/>
          </w:rPr>
          <w:t>CWG</w:t>
        </w:r>
        <w:r w:rsidRPr="00BF73F2">
          <w:rPr>
            <w:rStyle w:val="Hyperlink"/>
          </w:rPr>
          <w:noBreakHyphen/>
          <w:t>FHR-15/20</w:t>
        </w:r>
      </w:hyperlink>
      <w:r w:rsidRPr="00BF73F2">
        <w:rPr>
          <w:rFonts w:hint="cs"/>
          <w:rtl/>
          <w:lang w:bidi="ar-EG"/>
        </w:rPr>
        <w:t>)</w:t>
      </w:r>
    </w:p>
    <w:p w14:paraId="7755B1DE" w14:textId="2991647A" w:rsidR="00603C81" w:rsidRDefault="00603C81" w:rsidP="00603C81">
      <w:pPr>
        <w:rPr>
          <w:rtl/>
        </w:rPr>
      </w:pPr>
      <w:r>
        <w:rPr>
          <w:rFonts w:hint="cs"/>
          <w:rtl/>
          <w:lang w:bidi="ar-EG"/>
        </w:rPr>
        <w:t>1.14</w:t>
      </w:r>
      <w:r>
        <w:rPr>
          <w:rtl/>
          <w:lang w:bidi="ar-EG"/>
        </w:rPr>
        <w:tab/>
      </w:r>
      <w:r w:rsidR="003A22A3">
        <w:rPr>
          <w:rFonts w:hint="cs"/>
          <w:rtl/>
          <w:lang w:bidi="ar-EG"/>
        </w:rPr>
        <w:t xml:space="preserve">قدمت الأمانة الوثيقة </w:t>
      </w:r>
      <w:r w:rsidR="003A22A3" w:rsidRPr="0097609D">
        <w:t>CWG-FHR-15/13</w:t>
      </w:r>
      <w:r w:rsidR="003A22A3">
        <w:rPr>
          <w:rFonts w:hint="cs"/>
          <w:rtl/>
          <w:lang w:bidi="ar-EG"/>
        </w:rPr>
        <w:t xml:space="preserve"> نيابة عن الأمين العام.</w:t>
      </w:r>
      <w:r w:rsidR="003A22A3">
        <w:rPr>
          <w:rFonts w:hint="cs"/>
          <w:rtl/>
        </w:rPr>
        <w:t xml:space="preserve"> وأشير</w:t>
      </w:r>
      <w:r w:rsidR="006F4282">
        <w:rPr>
          <w:rFonts w:hint="cs"/>
          <w:rtl/>
        </w:rPr>
        <w:t xml:space="preserve"> إلى</w:t>
      </w:r>
      <w:r w:rsidR="003A22A3">
        <w:rPr>
          <w:rFonts w:hint="cs"/>
          <w:rtl/>
        </w:rPr>
        <w:t xml:space="preserve"> أن</w:t>
      </w:r>
      <w:r w:rsidR="003A22A3" w:rsidRPr="003A22A3">
        <w:rPr>
          <w:rtl/>
        </w:rPr>
        <w:t xml:space="preserve"> لوحة </w:t>
      </w:r>
      <w:r w:rsidR="00C87327">
        <w:rPr>
          <w:rFonts w:hint="cs"/>
          <w:rtl/>
        </w:rPr>
        <w:t>المتابعة</w:t>
      </w:r>
      <w:r w:rsidR="003A22A3" w:rsidRPr="003A22A3">
        <w:rPr>
          <w:rtl/>
        </w:rPr>
        <w:t xml:space="preserve"> التي تنشرها الأمانة </w:t>
      </w:r>
      <w:r w:rsidR="00F325F4">
        <w:rPr>
          <w:rFonts w:hint="cs"/>
          <w:rtl/>
        </w:rPr>
        <w:t xml:space="preserve">والتي </w:t>
      </w:r>
      <w:r w:rsidR="003A22A3" w:rsidRPr="003A22A3">
        <w:rPr>
          <w:rtl/>
        </w:rPr>
        <w:t xml:space="preserve">تبين حالة تنفيذ خطة </w:t>
      </w:r>
      <w:r w:rsidR="00CD456F">
        <w:rPr>
          <w:rFonts w:hint="cs"/>
          <w:rtl/>
        </w:rPr>
        <w:t xml:space="preserve">عمل </w:t>
      </w:r>
      <w:r w:rsidR="003A22A3" w:rsidRPr="003A22A3">
        <w:rPr>
          <w:rtl/>
        </w:rPr>
        <w:t>تقرير</w:t>
      </w:r>
      <w:r w:rsidR="00F325F4">
        <w:rPr>
          <w:rFonts w:hint="cs"/>
          <w:rtl/>
        </w:rPr>
        <w:t xml:space="preserve"> مؤسسة</w:t>
      </w:r>
      <w:r w:rsidR="003A22A3" w:rsidRPr="003A22A3">
        <w:rPr>
          <w:rtl/>
        </w:rPr>
        <w:t xml:space="preserve"> </w:t>
      </w:r>
      <w:r w:rsidR="003A22A3">
        <w:t>PWC</w:t>
      </w:r>
      <w:r w:rsidR="003A22A3" w:rsidRPr="003A22A3">
        <w:rPr>
          <w:rtl/>
        </w:rPr>
        <w:t xml:space="preserve"> (استناداً إلى القرارات التي اتخذها الفريق </w:t>
      </w:r>
      <w:r w:rsidR="003A22A3">
        <w:t>CWG-FHR</w:t>
      </w:r>
      <w:r w:rsidR="003A22A3" w:rsidRPr="003A22A3">
        <w:rPr>
          <w:rtl/>
        </w:rPr>
        <w:t xml:space="preserve"> بناءً على توصية </w:t>
      </w:r>
      <w:r w:rsidR="006F4282">
        <w:rPr>
          <w:rFonts w:hint="cs"/>
          <w:rtl/>
        </w:rPr>
        <w:t xml:space="preserve">من </w:t>
      </w:r>
      <w:r w:rsidR="003A22A3" w:rsidRPr="003A22A3">
        <w:rPr>
          <w:rtl/>
        </w:rPr>
        <w:t xml:space="preserve">الفريق المخصص المعني بالحضور الإقليمي) </w:t>
      </w:r>
      <w:r w:rsidR="003A22A3">
        <w:rPr>
          <w:rFonts w:hint="cs"/>
          <w:rtl/>
        </w:rPr>
        <w:t>لا</w:t>
      </w:r>
      <w:r w:rsidR="003A22A3">
        <w:rPr>
          <w:rFonts w:hint="eastAsia"/>
          <w:rtl/>
        </w:rPr>
        <w:t> </w:t>
      </w:r>
      <w:r w:rsidR="003A22A3">
        <w:rPr>
          <w:rFonts w:hint="cs"/>
          <w:rtl/>
        </w:rPr>
        <w:t>تزال</w:t>
      </w:r>
      <w:r w:rsidR="003A22A3" w:rsidRPr="003A22A3">
        <w:rPr>
          <w:rtl/>
        </w:rPr>
        <w:t xml:space="preserve"> متاحة في الموقع الإلكتروني</w:t>
      </w:r>
      <w:r w:rsidR="003A22A3">
        <w:rPr>
          <w:rFonts w:hint="cs"/>
          <w:rtl/>
        </w:rPr>
        <w:t>.</w:t>
      </w:r>
    </w:p>
    <w:p w14:paraId="589F786D" w14:textId="4C0A4112" w:rsidR="00603C81" w:rsidRDefault="00603C81" w:rsidP="00603C81">
      <w:pPr>
        <w:rPr>
          <w:rtl/>
          <w:lang w:bidi="ar-EG"/>
        </w:rPr>
      </w:pPr>
      <w:r>
        <w:rPr>
          <w:rFonts w:hint="cs"/>
          <w:rtl/>
          <w:lang w:bidi="ar-EG"/>
        </w:rPr>
        <w:t>2.14</w:t>
      </w:r>
      <w:r>
        <w:rPr>
          <w:rtl/>
          <w:lang w:bidi="ar-EG"/>
        </w:rPr>
        <w:tab/>
      </w:r>
      <w:r w:rsidR="00006706">
        <w:rPr>
          <w:rFonts w:hint="cs"/>
          <w:rtl/>
          <w:lang w:bidi="ar-EG"/>
        </w:rPr>
        <w:t>وتم إبلاغ</w:t>
      </w:r>
      <w:r w:rsidR="00C32033" w:rsidRPr="00C32033">
        <w:rPr>
          <w:rtl/>
          <w:lang w:bidi="ar-EG"/>
        </w:rPr>
        <w:t xml:space="preserve"> المندوب</w:t>
      </w:r>
      <w:r w:rsidR="00006706">
        <w:rPr>
          <w:rFonts w:hint="cs"/>
          <w:rtl/>
          <w:lang w:bidi="ar-EG"/>
        </w:rPr>
        <w:t>ي</w:t>
      </w:r>
      <w:r w:rsidR="00C32033" w:rsidRPr="00C32033">
        <w:rPr>
          <w:rtl/>
          <w:lang w:bidi="ar-EG"/>
        </w:rPr>
        <w:t>ن بالنقاط الرئيسية التالية</w:t>
      </w:r>
      <w:r w:rsidR="00C32033">
        <w:rPr>
          <w:rFonts w:hint="cs"/>
          <w:rtl/>
          <w:lang w:bidi="ar-EG"/>
        </w:rPr>
        <w:t>:</w:t>
      </w:r>
    </w:p>
    <w:p w14:paraId="3E1C42EF" w14:textId="6BADB59F" w:rsidR="00603C81" w:rsidRDefault="00603C81" w:rsidP="00603C81">
      <w:pPr>
        <w:pStyle w:val="enumlev1"/>
        <w:rPr>
          <w:rtl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C419B6">
        <w:rPr>
          <w:rFonts w:hint="cs"/>
          <w:rtl/>
        </w:rPr>
        <w:t>ل</w:t>
      </w:r>
      <w:r w:rsidR="00C419B6" w:rsidRPr="00C419B6">
        <w:rPr>
          <w:rtl/>
        </w:rPr>
        <w:t>معالجة الشواغل الأمنية المحتملة</w:t>
      </w:r>
      <w:r w:rsidR="00C419B6">
        <w:rPr>
          <w:rFonts w:hint="cs"/>
          <w:rtl/>
        </w:rPr>
        <w:t>؛</w:t>
      </w:r>
      <w:r w:rsidR="00C419B6" w:rsidRPr="00C419B6">
        <w:rPr>
          <w:rFonts w:hint="cs"/>
          <w:rtl/>
        </w:rPr>
        <w:t xml:space="preserve"> </w:t>
      </w:r>
      <w:r w:rsidR="00C419B6">
        <w:rPr>
          <w:rFonts w:hint="cs"/>
          <w:rtl/>
        </w:rPr>
        <w:t>سيجري</w:t>
      </w:r>
      <w:r w:rsidR="00C419B6" w:rsidRPr="00C419B6">
        <w:rPr>
          <w:rtl/>
        </w:rPr>
        <w:t xml:space="preserve"> تحديث لوحة </w:t>
      </w:r>
      <w:r w:rsidR="00C419B6">
        <w:rPr>
          <w:rFonts w:hint="cs"/>
          <w:rtl/>
        </w:rPr>
        <w:t>المتابعة</w:t>
      </w:r>
      <w:r w:rsidR="00C419B6" w:rsidRPr="00C419B6">
        <w:rPr>
          <w:rtl/>
        </w:rPr>
        <w:t xml:space="preserve"> شهرياً بحلول </w:t>
      </w:r>
      <w:r w:rsidR="00C419B6">
        <w:rPr>
          <w:rFonts w:hint="cs"/>
          <w:rtl/>
        </w:rPr>
        <w:t>اليوم العشرين</w:t>
      </w:r>
      <w:r w:rsidR="00C419B6" w:rsidRPr="00C419B6">
        <w:rPr>
          <w:rtl/>
        </w:rPr>
        <w:t xml:space="preserve"> من كل </w:t>
      </w:r>
      <w:proofErr w:type="gramStart"/>
      <w:r w:rsidR="00C419B6" w:rsidRPr="00C419B6">
        <w:rPr>
          <w:rtl/>
        </w:rPr>
        <w:t>شهر</w:t>
      </w:r>
      <w:r w:rsidR="00C419B6">
        <w:rPr>
          <w:rFonts w:hint="cs"/>
          <w:rtl/>
        </w:rPr>
        <w:t>؛</w:t>
      </w:r>
      <w:proofErr w:type="gramEnd"/>
    </w:p>
    <w:p w14:paraId="5D409C45" w14:textId="425ECB45" w:rsidR="00603C81" w:rsidRPr="00DE7739" w:rsidRDefault="00603C81" w:rsidP="00603C81">
      <w:pPr>
        <w:pStyle w:val="enumlev1"/>
        <w:rPr>
          <w:lang w:val="en-GB" w:bidi="ar-SA"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DE7739">
        <w:rPr>
          <w:rFonts w:hint="cs"/>
          <w:rtl/>
        </w:rPr>
        <w:t>أظهرت</w:t>
      </w:r>
      <w:r w:rsidR="00FA1E8C" w:rsidRPr="00FA1E8C">
        <w:rPr>
          <w:rtl/>
        </w:rPr>
        <w:t xml:space="preserve"> لوحة </w:t>
      </w:r>
      <w:r w:rsidR="00FA1E8C">
        <w:rPr>
          <w:rFonts w:hint="cs"/>
          <w:rtl/>
        </w:rPr>
        <w:t>المتابعة</w:t>
      </w:r>
      <w:r w:rsidR="00FA1E8C" w:rsidRPr="00FA1E8C">
        <w:rPr>
          <w:rtl/>
        </w:rPr>
        <w:t xml:space="preserve"> </w:t>
      </w:r>
      <w:r w:rsidR="00DE7739">
        <w:rPr>
          <w:rFonts w:hint="cs"/>
          <w:rtl/>
        </w:rPr>
        <w:t xml:space="preserve">الإنجاز </w:t>
      </w:r>
      <w:r w:rsidR="00A56438">
        <w:rPr>
          <w:rFonts w:hint="cs"/>
          <w:rtl/>
        </w:rPr>
        <w:t>الإجمالي</w:t>
      </w:r>
      <w:r w:rsidR="00DE7739">
        <w:rPr>
          <w:rFonts w:hint="cs"/>
          <w:rtl/>
        </w:rPr>
        <w:t xml:space="preserve"> </w:t>
      </w:r>
      <w:r w:rsidR="00644274">
        <w:rPr>
          <w:rFonts w:hint="cs"/>
          <w:rtl/>
          <w:lang w:bidi="ar-SA"/>
        </w:rPr>
        <w:t>ل</w:t>
      </w:r>
      <w:r w:rsidR="00FA1E8C">
        <w:rPr>
          <w:rFonts w:hint="cs"/>
          <w:rtl/>
          <w:lang w:bidi="ar-SA"/>
        </w:rPr>
        <w:t xml:space="preserve">لتنسيق الداخلي </w:t>
      </w:r>
      <w:r w:rsidR="00644274">
        <w:rPr>
          <w:rFonts w:hint="cs"/>
          <w:rtl/>
        </w:rPr>
        <w:t xml:space="preserve">بنسبة </w:t>
      </w:r>
      <w:r w:rsidR="00644274">
        <w:rPr>
          <w:lang w:val="en-GB"/>
        </w:rPr>
        <w:t>53</w:t>
      </w:r>
      <w:r w:rsidR="00644274" w:rsidRPr="00FA1E8C">
        <w:rPr>
          <w:rtl/>
        </w:rPr>
        <w:t xml:space="preserve"> </w:t>
      </w:r>
      <w:r w:rsidR="00644274">
        <w:rPr>
          <w:rFonts w:hint="cs"/>
          <w:rtl/>
          <w:lang w:bidi="ar-SA"/>
        </w:rPr>
        <w:t xml:space="preserve">في المائة </w:t>
      </w:r>
      <w:r w:rsidR="00FA1E8C" w:rsidRPr="00FA1E8C">
        <w:rPr>
          <w:rtl/>
        </w:rPr>
        <w:t xml:space="preserve">حيث إن هذا المجال يخضع إلى حد كبير لرقابة الأمانة، </w:t>
      </w:r>
      <w:r w:rsidR="00FB5A7A" w:rsidRPr="00644274">
        <w:rPr>
          <w:rFonts w:hint="cs"/>
          <w:rtl/>
        </w:rPr>
        <w:t>وإنجاز</w:t>
      </w:r>
      <w:r w:rsidR="00A43890" w:rsidRPr="00644274">
        <w:rPr>
          <w:rFonts w:hint="cs"/>
          <w:rtl/>
        </w:rPr>
        <w:t xml:space="preserve"> </w:t>
      </w:r>
      <w:r w:rsidR="00644274">
        <w:t>40</w:t>
      </w:r>
      <w:r w:rsidR="00644274" w:rsidRPr="00FA1E8C">
        <w:rPr>
          <w:rtl/>
        </w:rPr>
        <w:t xml:space="preserve"> في المائة</w:t>
      </w:r>
      <w:r w:rsidR="00644274">
        <w:rPr>
          <w:rFonts w:hint="cs"/>
          <w:rtl/>
        </w:rPr>
        <w:t xml:space="preserve"> تقريباً</w:t>
      </w:r>
      <w:r w:rsidR="00644274">
        <w:rPr>
          <w:rFonts w:hint="cs"/>
          <w:rtl/>
          <w:lang w:bidi="ar-SA"/>
        </w:rPr>
        <w:t xml:space="preserve"> </w:t>
      </w:r>
      <w:r w:rsidR="00950E16">
        <w:rPr>
          <w:rFonts w:hint="cs"/>
          <w:rtl/>
        </w:rPr>
        <w:t xml:space="preserve">من </w:t>
      </w:r>
      <w:r w:rsidR="00950E16" w:rsidRPr="00644274">
        <w:rPr>
          <w:rFonts w:hint="cs"/>
          <w:rtl/>
        </w:rPr>
        <w:t>التموضع</w:t>
      </w:r>
      <w:r w:rsidR="00950E16" w:rsidRPr="00644274">
        <w:rPr>
          <w:rtl/>
        </w:rPr>
        <w:t xml:space="preserve"> الاستراتيجي</w:t>
      </w:r>
      <w:r w:rsidR="00950E16" w:rsidRPr="00FA1E8C">
        <w:rPr>
          <w:rtl/>
        </w:rPr>
        <w:t xml:space="preserve"> </w:t>
      </w:r>
      <w:r w:rsidR="00DE7739">
        <w:rPr>
          <w:rFonts w:hint="cs"/>
          <w:rtl/>
        </w:rPr>
        <w:t>الذي</w:t>
      </w:r>
      <w:r w:rsidR="00FA1E8C" w:rsidRPr="00FA1E8C">
        <w:rPr>
          <w:rtl/>
        </w:rPr>
        <w:t xml:space="preserve"> سيعتمد </w:t>
      </w:r>
      <w:r w:rsidR="006C4AB5">
        <w:rPr>
          <w:rFonts w:hint="cs"/>
          <w:rtl/>
        </w:rPr>
        <w:t>بشكل كبير</w:t>
      </w:r>
      <w:r w:rsidR="00FA1E8C" w:rsidRPr="00FA1E8C">
        <w:rPr>
          <w:rtl/>
        </w:rPr>
        <w:t xml:space="preserve"> على التقدم المحرز في</w:t>
      </w:r>
      <w:r w:rsidR="00582700">
        <w:rPr>
          <w:rFonts w:hint="cs"/>
          <w:rtl/>
        </w:rPr>
        <w:t> </w:t>
      </w:r>
      <w:r w:rsidR="00FA1E8C" w:rsidRPr="00FA1E8C">
        <w:rPr>
          <w:rtl/>
        </w:rPr>
        <w:t>وضع الخطة الاستراتيجية للاتحاد</w:t>
      </w:r>
      <w:r w:rsidR="00FA1E8C">
        <w:rPr>
          <w:rFonts w:hint="cs"/>
          <w:rtl/>
        </w:rPr>
        <w:t>.</w:t>
      </w:r>
      <w:r w:rsidR="00745DC9">
        <w:rPr>
          <w:rFonts w:hint="cs"/>
          <w:rtl/>
          <w:lang w:val="en-GB" w:bidi="ar-SA"/>
        </w:rPr>
        <w:t xml:space="preserve"> وتبلغ نسبة ت</w:t>
      </w:r>
      <w:r w:rsidR="00745DC9" w:rsidRPr="00745DC9">
        <w:rPr>
          <w:rtl/>
          <w:lang w:val="en-GB" w:bidi="ar-SA"/>
        </w:rPr>
        <w:t xml:space="preserve">نفيذ نموذج التسليم </w:t>
      </w:r>
      <w:r w:rsidR="00745DC9">
        <w:rPr>
          <w:lang w:val="en-GB" w:bidi="ar-SA"/>
        </w:rPr>
        <w:t>25</w:t>
      </w:r>
      <w:r w:rsidR="00745DC9" w:rsidRPr="00745DC9">
        <w:rPr>
          <w:rtl/>
          <w:lang w:val="en-GB" w:bidi="ar-SA"/>
        </w:rPr>
        <w:t xml:space="preserve"> في </w:t>
      </w:r>
      <w:proofErr w:type="gramStart"/>
      <w:r w:rsidR="00745DC9" w:rsidRPr="00745DC9">
        <w:rPr>
          <w:rtl/>
          <w:lang w:val="en-GB" w:bidi="ar-SA"/>
        </w:rPr>
        <w:t>المائة</w:t>
      </w:r>
      <w:proofErr w:type="gramEnd"/>
      <w:r w:rsidR="00745DC9" w:rsidRPr="00745DC9">
        <w:rPr>
          <w:rtl/>
          <w:lang w:val="en-GB" w:bidi="ar-SA"/>
        </w:rPr>
        <w:t xml:space="preserve"> و</w:t>
      </w:r>
      <w:r w:rsidR="00745DC9">
        <w:rPr>
          <w:rFonts w:hint="cs"/>
          <w:rtl/>
          <w:lang w:val="en-GB" w:bidi="ar-SA"/>
        </w:rPr>
        <w:t>سيعتمد</w:t>
      </w:r>
      <w:r w:rsidR="00745DC9" w:rsidRPr="00745DC9">
        <w:rPr>
          <w:rtl/>
          <w:lang w:val="en-GB" w:bidi="ar-SA"/>
        </w:rPr>
        <w:t xml:space="preserve"> التنفيذ الإضافي على القرارات التي يتعين أن يتخذها مؤتمر المندوبين المفوضين؛</w:t>
      </w:r>
    </w:p>
    <w:p w14:paraId="12B7EDEB" w14:textId="01C9B42A" w:rsidR="00603C81" w:rsidRDefault="00603C81" w:rsidP="00603C81">
      <w:pPr>
        <w:pStyle w:val="enumlev1"/>
        <w:rPr>
          <w:rtl/>
          <w:lang w:bidi="ar-SA"/>
        </w:rPr>
      </w:pPr>
      <w:r w:rsidRPr="006C4AB5">
        <w:rPr>
          <w:rFonts w:ascii="Traditional Arabic" w:hAnsi="Traditional Arabic"/>
          <w:sz w:val="30"/>
        </w:rPr>
        <w:t>•</w:t>
      </w:r>
      <w:r w:rsidRPr="006C4AB5">
        <w:rPr>
          <w:rtl/>
        </w:rPr>
        <w:tab/>
      </w:r>
      <w:r w:rsidR="006C4AB5">
        <w:rPr>
          <w:rFonts w:hint="cs"/>
          <w:rtl/>
        </w:rPr>
        <w:t xml:space="preserve">والتنفيذ مخطط له حتى نهاية </w:t>
      </w:r>
      <w:r w:rsidR="006C4AB5">
        <w:rPr>
          <w:rFonts w:hint="cs"/>
          <w:rtl/>
          <w:lang w:val="en-GB" w:bidi="ar-SA"/>
        </w:rPr>
        <w:t>2023</w:t>
      </w:r>
      <w:r w:rsidR="006C4AB5" w:rsidRPr="0097609D">
        <w:rPr>
          <w:rFonts w:hint="cs"/>
          <w:rtl/>
        </w:rPr>
        <w:t>.</w:t>
      </w:r>
    </w:p>
    <w:p w14:paraId="7F15C543" w14:textId="50FE4016" w:rsidR="00603C81" w:rsidRDefault="00603C81" w:rsidP="00603C81">
      <w:pPr>
        <w:rPr>
          <w:rtl/>
        </w:rPr>
      </w:pPr>
      <w:r w:rsidRPr="00CA28FE">
        <w:rPr>
          <w:rFonts w:hint="cs"/>
          <w:rtl/>
          <w:lang w:bidi="ar-EG"/>
        </w:rPr>
        <w:t>3.14</w:t>
      </w:r>
      <w:r w:rsidRPr="00CA28FE">
        <w:rPr>
          <w:rtl/>
          <w:lang w:bidi="ar-EG"/>
        </w:rPr>
        <w:tab/>
      </w:r>
      <w:r w:rsidR="00A5776F">
        <w:rPr>
          <w:rFonts w:hint="cs"/>
          <w:rtl/>
        </w:rPr>
        <w:t xml:space="preserve">هنأت الرئيسة الأمانة على </w:t>
      </w:r>
      <w:r w:rsidR="00D40F9D" w:rsidRPr="00D40F9D">
        <w:rPr>
          <w:rtl/>
        </w:rPr>
        <w:t xml:space="preserve">ما بذلته من جهود حتى </w:t>
      </w:r>
      <w:r w:rsidR="00A5776F">
        <w:rPr>
          <w:rFonts w:hint="cs"/>
          <w:rtl/>
        </w:rPr>
        <w:t xml:space="preserve">الآن ودعت </w:t>
      </w:r>
      <w:r w:rsidR="0063258B">
        <w:rPr>
          <w:rFonts w:hint="cs"/>
          <w:rtl/>
        </w:rPr>
        <w:t xml:space="preserve">مندوب </w:t>
      </w:r>
      <w:r w:rsidR="00A5776F">
        <w:rPr>
          <w:rFonts w:hint="cs"/>
          <w:rtl/>
        </w:rPr>
        <w:t>المكسيك إلى تقديم الوثيقة</w:t>
      </w:r>
      <w:r w:rsidR="00582700">
        <w:rPr>
          <w:rFonts w:hint="eastAsia"/>
          <w:rtl/>
        </w:rPr>
        <w:t> </w:t>
      </w:r>
      <w:r w:rsidR="00D40F9D" w:rsidRPr="0097609D">
        <w:t>CWG</w:t>
      </w:r>
      <w:r w:rsidR="00582700" w:rsidRPr="0097609D">
        <w:noBreakHyphen/>
      </w:r>
      <w:r w:rsidR="00D40F9D" w:rsidRPr="0097609D">
        <w:t>FHR</w:t>
      </w:r>
      <w:r w:rsidR="00582700" w:rsidRPr="0097609D">
        <w:noBreakHyphen/>
      </w:r>
      <w:r w:rsidR="00D40F9D" w:rsidRPr="0097609D">
        <w:t>15/20</w:t>
      </w:r>
      <w:r w:rsidR="00A5776F">
        <w:rPr>
          <w:rFonts w:hint="cs"/>
          <w:rtl/>
        </w:rPr>
        <w:t xml:space="preserve"> التي سي</w:t>
      </w:r>
      <w:r w:rsidR="00D40F9D">
        <w:rPr>
          <w:rFonts w:hint="cs"/>
          <w:rtl/>
        </w:rPr>
        <w:t>ُ</w:t>
      </w:r>
      <w:r w:rsidR="00A5776F">
        <w:rPr>
          <w:rFonts w:hint="cs"/>
          <w:rtl/>
        </w:rPr>
        <w:t xml:space="preserve">نظر بعدها في التعليقات </w:t>
      </w:r>
      <w:r w:rsidR="0063258B">
        <w:rPr>
          <w:rFonts w:hint="cs"/>
          <w:rtl/>
        </w:rPr>
        <w:t>على كلتا الوثيقتين.</w:t>
      </w:r>
    </w:p>
    <w:p w14:paraId="4B1739FB" w14:textId="12A0F48B" w:rsidR="00603C81" w:rsidRPr="0063258B" w:rsidRDefault="00603C81" w:rsidP="00603C81">
      <w:pPr>
        <w:rPr>
          <w:rtl/>
          <w:lang w:val="en-GB"/>
        </w:rPr>
      </w:pPr>
      <w:r>
        <w:rPr>
          <w:rFonts w:hint="cs"/>
          <w:rtl/>
          <w:lang w:bidi="ar-EG"/>
        </w:rPr>
        <w:t>4.14</w:t>
      </w:r>
      <w:r>
        <w:rPr>
          <w:rtl/>
          <w:lang w:bidi="ar-EG"/>
        </w:rPr>
        <w:tab/>
      </w:r>
      <w:r w:rsidR="0063258B">
        <w:rPr>
          <w:rFonts w:hint="cs"/>
          <w:rtl/>
        </w:rPr>
        <w:t>وقدم مندوب المكسيك</w:t>
      </w:r>
      <w:r w:rsidR="0063258B" w:rsidRPr="0063258B">
        <w:rPr>
          <w:rFonts w:hint="cs"/>
          <w:rtl/>
        </w:rPr>
        <w:t xml:space="preserve"> </w:t>
      </w:r>
      <w:r w:rsidR="0063258B">
        <w:rPr>
          <w:rFonts w:hint="cs"/>
          <w:rtl/>
        </w:rPr>
        <w:t xml:space="preserve">الوثيقة </w:t>
      </w:r>
      <w:r w:rsidR="0063258B" w:rsidRPr="0097609D">
        <w:t>CWG-FHR-15/20</w:t>
      </w:r>
      <w:r w:rsidR="0063258B">
        <w:rPr>
          <w:rFonts w:hint="cs"/>
          <w:rtl/>
        </w:rPr>
        <w:t xml:space="preserve"> التي تحتوي على اقتراح باتخاذ مزيد من الإجراءات لتنفيذ التوصيات الواردة في تقرير مؤسسة </w:t>
      </w:r>
      <w:r w:rsidR="0063258B">
        <w:rPr>
          <w:lang w:val="en-GB"/>
        </w:rPr>
        <w:t>PWC</w:t>
      </w:r>
      <w:r w:rsidR="0063258B">
        <w:rPr>
          <w:rFonts w:hint="cs"/>
          <w:rtl/>
          <w:lang w:val="en-GB"/>
        </w:rPr>
        <w:t xml:space="preserve"> وإضافة توصيات إلى توصيات التقرير.</w:t>
      </w:r>
    </w:p>
    <w:p w14:paraId="1A568A61" w14:textId="54329FCA" w:rsidR="00603C81" w:rsidRDefault="00603C81" w:rsidP="008E5BB2">
      <w:pPr>
        <w:rPr>
          <w:rtl/>
        </w:rPr>
      </w:pPr>
      <w:r>
        <w:rPr>
          <w:rFonts w:hint="cs"/>
          <w:rtl/>
          <w:lang w:bidi="ar-EG"/>
        </w:rPr>
        <w:t>5.14</w:t>
      </w:r>
      <w:r>
        <w:rPr>
          <w:rtl/>
          <w:lang w:bidi="ar-EG"/>
        </w:rPr>
        <w:tab/>
      </w:r>
      <w:r w:rsidR="008E5BB2">
        <w:rPr>
          <w:rFonts w:hint="cs"/>
          <w:rtl/>
          <w:lang w:bidi="ar-EG"/>
        </w:rPr>
        <w:t>وشرح</w:t>
      </w:r>
      <w:r w:rsidR="008E5BB2" w:rsidRPr="008E5BB2">
        <w:rPr>
          <w:rtl/>
        </w:rPr>
        <w:t xml:space="preserve"> مندوب المكسيك المفاهيم الستة المقترحة لتوج</w:t>
      </w:r>
      <w:r w:rsidR="00594CD6">
        <w:rPr>
          <w:rFonts w:hint="cs"/>
          <w:rtl/>
        </w:rPr>
        <w:t>ي</w:t>
      </w:r>
      <w:r w:rsidR="008E5BB2" w:rsidRPr="008E5BB2">
        <w:rPr>
          <w:rtl/>
        </w:rPr>
        <w:t xml:space="preserve">ه </w:t>
      </w:r>
      <w:r w:rsidR="00A27748">
        <w:rPr>
          <w:rFonts w:hint="cs"/>
          <w:rtl/>
        </w:rPr>
        <w:t>الوضع</w:t>
      </w:r>
      <w:r w:rsidR="008E5BB2" w:rsidRPr="008E5BB2">
        <w:rPr>
          <w:rtl/>
        </w:rPr>
        <w:t xml:space="preserve"> الاستراتيجي للحضور الإقليمي وأشار إلى أن أداء المكاتب الميدانية يعتمد على </w:t>
      </w:r>
      <w:r w:rsidR="008E5BB2">
        <w:rPr>
          <w:rFonts w:hint="cs"/>
          <w:rtl/>
        </w:rPr>
        <w:t>الإنجاز السريع والفعال</w:t>
      </w:r>
      <w:r w:rsidR="008E5BB2" w:rsidRPr="008E5BB2">
        <w:rPr>
          <w:rtl/>
        </w:rPr>
        <w:t xml:space="preserve"> </w:t>
      </w:r>
      <w:r w:rsidR="008E5BB2">
        <w:rPr>
          <w:rFonts w:hint="cs"/>
          <w:rtl/>
        </w:rPr>
        <w:t>ل</w:t>
      </w:r>
      <w:r w:rsidR="008E5BB2" w:rsidRPr="008E5BB2">
        <w:rPr>
          <w:rtl/>
        </w:rPr>
        <w:t>لإجراءات الإدارية الرئيسية التي تدار بشكل أساسي</w:t>
      </w:r>
      <w:r w:rsidR="006E1F33" w:rsidRPr="006E1F33">
        <w:rPr>
          <w:rtl/>
        </w:rPr>
        <w:t xml:space="preserve"> </w:t>
      </w:r>
      <w:r w:rsidR="006E1F33" w:rsidRPr="008E5BB2">
        <w:rPr>
          <w:rtl/>
        </w:rPr>
        <w:t>في المقر</w:t>
      </w:r>
      <w:r w:rsidR="008E5BB2">
        <w:rPr>
          <w:rFonts w:hint="cs"/>
          <w:rtl/>
        </w:rPr>
        <w:t>. وقُدمت المقترحات التالية:</w:t>
      </w:r>
    </w:p>
    <w:p w14:paraId="48B4CB6C" w14:textId="3CC3E9C2" w:rsidR="00603C81" w:rsidRDefault="00603C81" w:rsidP="00603C81">
      <w:pPr>
        <w:pStyle w:val="enumlev1"/>
        <w:rPr>
          <w:rtl/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32FC2" w:rsidRPr="00582700">
        <w:rPr>
          <w:rFonts w:hint="cs"/>
          <w:spacing w:val="-2"/>
          <w:rtl/>
        </w:rPr>
        <w:t>إضفاء الطابع اللامركزي على</w:t>
      </w:r>
      <w:r w:rsidR="00832FC2" w:rsidRPr="00582700">
        <w:rPr>
          <w:spacing w:val="-2"/>
          <w:rtl/>
        </w:rPr>
        <w:t xml:space="preserve"> موظفي الاتحاد </w:t>
      </w:r>
      <w:r w:rsidR="00832FC2" w:rsidRPr="00582700">
        <w:rPr>
          <w:rFonts w:hint="cs"/>
          <w:spacing w:val="-2"/>
          <w:rtl/>
        </w:rPr>
        <w:t xml:space="preserve">بحيث </w:t>
      </w:r>
      <w:r w:rsidR="0013279C" w:rsidRPr="00582700">
        <w:rPr>
          <w:rFonts w:hint="cs"/>
          <w:spacing w:val="-2"/>
          <w:rtl/>
        </w:rPr>
        <w:t>يتواجدون في عدد كبير من</w:t>
      </w:r>
      <w:r w:rsidR="00832FC2" w:rsidRPr="00582700">
        <w:rPr>
          <w:spacing w:val="-2"/>
          <w:rtl/>
        </w:rPr>
        <w:t xml:space="preserve"> البلدان في المنطقة، حتى وإن كانوا يعملون </w:t>
      </w:r>
      <w:r w:rsidR="0013279C" w:rsidRPr="00582700">
        <w:rPr>
          <w:rFonts w:hint="cs"/>
          <w:spacing w:val="-2"/>
          <w:rtl/>
        </w:rPr>
        <w:t>في</w:t>
      </w:r>
      <w:r w:rsidR="00832FC2" w:rsidRPr="00582700">
        <w:rPr>
          <w:rFonts w:hint="cs"/>
          <w:spacing w:val="-2"/>
          <w:rtl/>
        </w:rPr>
        <w:t xml:space="preserve"> </w:t>
      </w:r>
      <w:r w:rsidR="00790AB3" w:rsidRPr="00582700">
        <w:rPr>
          <w:rFonts w:hint="cs"/>
          <w:spacing w:val="-2"/>
          <w:rtl/>
        </w:rPr>
        <w:t>مكان منشئهم</w:t>
      </w:r>
      <w:r w:rsidR="00832FC2" w:rsidRPr="00582700">
        <w:rPr>
          <w:spacing w:val="-2"/>
          <w:rtl/>
        </w:rPr>
        <w:t xml:space="preserve">؛ وتوسيع الحوار والتعاون مع مراكز البحوث، </w:t>
      </w:r>
      <w:r w:rsidR="00832FC2" w:rsidRPr="00582700">
        <w:rPr>
          <w:rFonts w:hint="cs"/>
          <w:spacing w:val="-2"/>
          <w:rtl/>
        </w:rPr>
        <w:t>و</w:t>
      </w:r>
      <w:r w:rsidR="00832FC2" w:rsidRPr="00582700">
        <w:rPr>
          <w:spacing w:val="-2"/>
          <w:rtl/>
        </w:rPr>
        <w:t xml:space="preserve">شبكة الجامعات في منطقة الأمريكتين؛ وزيادة </w:t>
      </w:r>
      <w:r w:rsidR="00832FC2" w:rsidRPr="00582700">
        <w:rPr>
          <w:rFonts w:hint="cs"/>
          <w:spacing w:val="-2"/>
          <w:rtl/>
        </w:rPr>
        <w:t>ال</w:t>
      </w:r>
      <w:r w:rsidR="00790AB3" w:rsidRPr="00582700">
        <w:rPr>
          <w:rFonts w:hint="cs"/>
          <w:spacing w:val="-2"/>
          <w:rtl/>
        </w:rPr>
        <w:t>ت</w:t>
      </w:r>
      <w:r w:rsidR="00832FC2" w:rsidRPr="00582700">
        <w:rPr>
          <w:rFonts w:hint="cs"/>
          <w:spacing w:val="-2"/>
          <w:rtl/>
        </w:rPr>
        <w:t>قارب بين</w:t>
      </w:r>
      <w:r w:rsidR="00832FC2" w:rsidRPr="00582700">
        <w:rPr>
          <w:spacing w:val="-2"/>
          <w:rtl/>
        </w:rPr>
        <w:t xml:space="preserve"> الاتحاد </w:t>
      </w:r>
      <w:r w:rsidR="00832FC2" w:rsidRPr="00582700">
        <w:rPr>
          <w:rFonts w:hint="cs"/>
          <w:spacing w:val="-2"/>
          <w:rtl/>
        </w:rPr>
        <w:t>وا</w:t>
      </w:r>
      <w:r w:rsidR="00832FC2" w:rsidRPr="00582700">
        <w:rPr>
          <w:spacing w:val="-2"/>
          <w:rtl/>
        </w:rPr>
        <w:t xml:space="preserve">لمؤسسات </w:t>
      </w:r>
      <w:r w:rsidR="00790AB3" w:rsidRPr="00582700">
        <w:rPr>
          <w:rFonts w:hint="cs"/>
          <w:spacing w:val="-2"/>
          <w:rtl/>
        </w:rPr>
        <w:t>بالغة الصغر و</w:t>
      </w:r>
      <w:r w:rsidR="00832FC2" w:rsidRPr="00582700">
        <w:rPr>
          <w:spacing w:val="-2"/>
          <w:rtl/>
        </w:rPr>
        <w:t xml:space="preserve">الصغيرة والمتوسطة </w:t>
      </w:r>
      <w:r w:rsidR="00790AB3" w:rsidRPr="00582700">
        <w:rPr>
          <w:rFonts w:hint="cs"/>
          <w:spacing w:val="-2"/>
          <w:rtl/>
        </w:rPr>
        <w:t>نظراً لما لها من أهمية بالنسبة</w:t>
      </w:r>
      <w:r w:rsidR="00832FC2" w:rsidRPr="00582700">
        <w:rPr>
          <w:spacing w:val="-2"/>
          <w:rtl/>
        </w:rPr>
        <w:t xml:space="preserve"> للتحول الرقمي</w:t>
      </w:r>
      <w:r w:rsidR="00F0437D">
        <w:rPr>
          <w:rFonts w:hint="cs"/>
          <w:spacing w:val="-2"/>
          <w:rtl/>
        </w:rPr>
        <w:t>؛</w:t>
      </w:r>
    </w:p>
    <w:p w14:paraId="1D4B4EAA" w14:textId="61160EE6" w:rsidR="00603C81" w:rsidRDefault="00603C81" w:rsidP="00603C81">
      <w:pPr>
        <w:pStyle w:val="enumlev1"/>
        <w:rPr>
          <w:rtl/>
          <w:lang w:bidi="ar-SA"/>
        </w:rPr>
      </w:pPr>
      <w:r w:rsidRPr="00BF73F2">
        <w:rPr>
          <w:rFonts w:hint="cs"/>
          <w:rtl/>
        </w:rPr>
        <w:t>-</w:t>
      </w:r>
      <w:r w:rsidRPr="00BF73F2">
        <w:rPr>
          <w:rtl/>
        </w:rPr>
        <w:tab/>
      </w:r>
      <w:r w:rsidR="00A1122B" w:rsidRPr="00BF73F2">
        <w:rPr>
          <w:rFonts w:hint="cs"/>
          <w:rtl/>
        </w:rPr>
        <w:t>توسيع الحضور في أمريكا الشمالية من خلال المسؤولين الموجودين في هذه المنطقة الجغرافية. وينبغ</w:t>
      </w:r>
      <w:r w:rsidR="00A1122B" w:rsidRPr="00BF73F2">
        <w:rPr>
          <w:rtl/>
        </w:rPr>
        <w:t xml:space="preserve">ي أن </w:t>
      </w:r>
      <w:r w:rsidR="00726857" w:rsidRPr="00BF73F2">
        <w:rPr>
          <w:rFonts w:hint="cs"/>
          <w:rtl/>
        </w:rPr>
        <w:t>يجري</w:t>
      </w:r>
      <w:r w:rsidR="00A1122B" w:rsidRPr="00BF73F2">
        <w:rPr>
          <w:rtl/>
        </w:rPr>
        <w:t xml:space="preserve"> </w:t>
      </w:r>
      <w:r w:rsidR="00011CB1" w:rsidRPr="00BF73F2">
        <w:rPr>
          <w:rFonts w:hint="cs"/>
          <w:rtl/>
        </w:rPr>
        <w:t>التنسيق الدولي ل</w:t>
      </w:r>
      <w:r w:rsidR="00A1122B" w:rsidRPr="00BF73F2">
        <w:rPr>
          <w:rtl/>
        </w:rPr>
        <w:t xml:space="preserve">لحضور الإقليمي </w:t>
      </w:r>
      <w:r w:rsidR="00726857" w:rsidRPr="00BF73F2">
        <w:rPr>
          <w:rFonts w:hint="cs"/>
          <w:rtl/>
        </w:rPr>
        <w:t>في إطار</w:t>
      </w:r>
      <w:r w:rsidR="00A1122B" w:rsidRPr="00BF73F2">
        <w:rPr>
          <w:rFonts w:hint="cs"/>
          <w:rtl/>
        </w:rPr>
        <w:t xml:space="preserve"> </w:t>
      </w:r>
      <w:r w:rsidR="00726857" w:rsidRPr="00BF73F2">
        <w:rPr>
          <w:rFonts w:hint="cs"/>
          <w:rtl/>
        </w:rPr>
        <w:t>نظام</w:t>
      </w:r>
      <w:r w:rsidR="00A1122B" w:rsidRPr="00BF73F2">
        <w:rPr>
          <w:rFonts w:hint="cs"/>
          <w:rtl/>
        </w:rPr>
        <w:t xml:space="preserve"> </w:t>
      </w:r>
      <w:r w:rsidR="004925FC" w:rsidRPr="00BF73F2">
        <w:rPr>
          <w:rFonts w:hint="cs"/>
          <w:rtl/>
        </w:rPr>
        <w:t>تكنولوجي رقمي</w:t>
      </w:r>
      <w:r w:rsidR="00726857" w:rsidRPr="00BF73F2">
        <w:rPr>
          <w:rFonts w:hint="cs"/>
          <w:rtl/>
        </w:rPr>
        <w:t xml:space="preserve"> </w:t>
      </w:r>
      <w:r w:rsidR="00A1122B" w:rsidRPr="00BF73F2">
        <w:rPr>
          <w:rtl/>
        </w:rPr>
        <w:t xml:space="preserve">يمكن </w:t>
      </w:r>
      <w:r w:rsidR="00011CB1" w:rsidRPr="00BF73F2">
        <w:rPr>
          <w:rFonts w:hint="cs"/>
          <w:rtl/>
        </w:rPr>
        <w:t xml:space="preserve">أن </w:t>
      </w:r>
      <w:r w:rsidR="00BF73F2" w:rsidRPr="00BF73F2">
        <w:rPr>
          <w:rFonts w:hint="cs"/>
          <w:rtl/>
        </w:rPr>
        <w:t>يطبقه</w:t>
      </w:r>
      <w:r w:rsidR="004925FC" w:rsidRPr="00BF73F2">
        <w:rPr>
          <w:rFonts w:hint="cs"/>
          <w:rtl/>
        </w:rPr>
        <w:t xml:space="preserve"> </w:t>
      </w:r>
      <w:r w:rsidR="004925FC" w:rsidRPr="005E32C4">
        <w:rPr>
          <w:rFonts w:hint="cs"/>
          <w:rtl/>
        </w:rPr>
        <w:t>إليه</w:t>
      </w:r>
      <w:r w:rsidR="00A1122B" w:rsidRPr="00BF73F2">
        <w:rPr>
          <w:rtl/>
        </w:rPr>
        <w:t xml:space="preserve"> </w:t>
      </w:r>
      <w:r w:rsidR="004925FC" w:rsidRPr="00BF73F2">
        <w:rPr>
          <w:rFonts w:hint="cs"/>
          <w:rtl/>
        </w:rPr>
        <w:t>متعاونون</w:t>
      </w:r>
      <w:r w:rsidR="00A1122B" w:rsidRPr="00BF73F2">
        <w:rPr>
          <w:rtl/>
        </w:rPr>
        <w:t xml:space="preserve"> من مختلف بلدان المناطق </w:t>
      </w:r>
      <w:r w:rsidR="00A1122B" w:rsidRPr="00BF73F2">
        <w:rPr>
          <w:rFonts w:hint="cs"/>
          <w:rtl/>
        </w:rPr>
        <w:t>ل</w:t>
      </w:r>
      <w:r w:rsidR="00A1122B" w:rsidRPr="00BF73F2">
        <w:rPr>
          <w:rtl/>
        </w:rPr>
        <w:t>تعزيز مشاركة جميع الدول الأعضاء في الاتحاد وخفض التكاليف</w:t>
      </w:r>
      <w:r w:rsidR="00F0437D">
        <w:rPr>
          <w:rFonts w:hint="cs"/>
          <w:rtl/>
        </w:rPr>
        <w:t>؛</w:t>
      </w:r>
    </w:p>
    <w:p w14:paraId="42E952D1" w14:textId="7D86FBFB" w:rsidR="00603C81" w:rsidRDefault="00603C81" w:rsidP="00603C81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85689" w:rsidRPr="00F0437D">
        <w:rPr>
          <w:rFonts w:hint="cs"/>
          <w:spacing w:val="-2"/>
          <w:rtl/>
        </w:rPr>
        <w:t>اقتراح</w:t>
      </w:r>
      <w:r w:rsidR="00885689" w:rsidRPr="00F0437D">
        <w:rPr>
          <w:spacing w:val="-2"/>
          <w:rtl/>
        </w:rPr>
        <w:t xml:space="preserve"> تنظيم الحضور الإقليمي تحت </w:t>
      </w:r>
      <w:r w:rsidR="00885689" w:rsidRPr="00F0437D">
        <w:rPr>
          <w:rFonts w:hint="cs"/>
          <w:spacing w:val="-2"/>
          <w:rtl/>
        </w:rPr>
        <w:t>قيادة</w:t>
      </w:r>
      <w:r w:rsidR="00885689" w:rsidRPr="00F0437D">
        <w:rPr>
          <w:spacing w:val="-2"/>
          <w:rtl/>
        </w:rPr>
        <w:t xml:space="preserve"> نائب الأمين العام </w:t>
      </w:r>
      <w:r w:rsidR="00885689" w:rsidRPr="00F0437D">
        <w:rPr>
          <w:rFonts w:hint="cs"/>
          <w:spacing w:val="-2"/>
          <w:rtl/>
        </w:rPr>
        <w:t>لرفع</w:t>
      </w:r>
      <w:r w:rsidR="00885689" w:rsidRPr="00F0437D">
        <w:rPr>
          <w:spacing w:val="-2"/>
          <w:rtl/>
        </w:rPr>
        <w:t xml:space="preserve"> مستوى التنسيق الداخلي بين مكاتب الاتحاد الثلاثة</w:t>
      </w:r>
      <w:r w:rsidR="00885689" w:rsidRPr="00F0437D">
        <w:rPr>
          <w:rFonts w:hint="cs"/>
          <w:spacing w:val="-2"/>
          <w:rtl/>
        </w:rPr>
        <w:t>.</w:t>
      </w:r>
    </w:p>
    <w:p w14:paraId="5042B7C8" w14:textId="6C794123" w:rsidR="00603C81" w:rsidRDefault="00603C81" w:rsidP="00603C81">
      <w:pPr>
        <w:rPr>
          <w:rtl/>
        </w:rPr>
      </w:pPr>
      <w:r>
        <w:rPr>
          <w:rFonts w:hint="cs"/>
          <w:rtl/>
          <w:lang w:bidi="ar-EG"/>
        </w:rPr>
        <w:t>6.14</w:t>
      </w:r>
      <w:r>
        <w:rPr>
          <w:rtl/>
          <w:lang w:bidi="ar-EG"/>
        </w:rPr>
        <w:tab/>
      </w:r>
      <w:r w:rsidR="008D592C">
        <w:rPr>
          <w:rFonts w:hint="cs"/>
          <w:rtl/>
          <w:lang w:bidi="ar-EG"/>
        </w:rPr>
        <w:t>وفُت</w:t>
      </w:r>
      <w:r w:rsidR="008D592C" w:rsidRPr="008D592C">
        <w:rPr>
          <w:rtl/>
        </w:rPr>
        <w:t xml:space="preserve">ح باب التعليق على الوثيقتين، مع الإشارة إلى </w:t>
      </w:r>
      <w:r w:rsidR="008D592C">
        <w:rPr>
          <w:rFonts w:hint="cs"/>
          <w:rtl/>
        </w:rPr>
        <w:t>أن</w:t>
      </w:r>
      <w:r w:rsidR="008D592C" w:rsidRPr="008D592C">
        <w:rPr>
          <w:rtl/>
        </w:rPr>
        <w:t xml:space="preserve"> </w:t>
      </w:r>
      <w:r w:rsidR="008D592C">
        <w:rPr>
          <w:rFonts w:hint="cs"/>
          <w:rtl/>
        </w:rPr>
        <w:t>الجهود التي يبذلها</w:t>
      </w:r>
      <w:r w:rsidR="008D592C" w:rsidRPr="008D592C">
        <w:rPr>
          <w:rtl/>
        </w:rPr>
        <w:t xml:space="preserve"> فريق الأمانة لتنفيذ لوحة </w:t>
      </w:r>
      <w:r w:rsidR="008D592C">
        <w:rPr>
          <w:rFonts w:hint="cs"/>
          <w:rtl/>
        </w:rPr>
        <w:t>المتابعة</w:t>
      </w:r>
      <w:r w:rsidR="008D592C" w:rsidRPr="008D592C">
        <w:rPr>
          <w:rtl/>
        </w:rPr>
        <w:t xml:space="preserve"> وتوفيرها</w:t>
      </w:r>
      <w:r w:rsidR="008D592C">
        <w:rPr>
          <w:rFonts w:hint="cs"/>
          <w:rtl/>
        </w:rPr>
        <w:t xml:space="preserve"> جدير </w:t>
      </w:r>
      <w:r w:rsidR="008D078B">
        <w:rPr>
          <w:rFonts w:hint="cs"/>
          <w:rtl/>
        </w:rPr>
        <w:t>بالإشادة</w:t>
      </w:r>
      <w:r w:rsidR="008D592C">
        <w:rPr>
          <w:rFonts w:hint="cs"/>
          <w:rtl/>
        </w:rPr>
        <w:t>.</w:t>
      </w:r>
    </w:p>
    <w:p w14:paraId="4C102A3D" w14:textId="27749CF5" w:rsidR="00603C81" w:rsidRPr="00674828" w:rsidRDefault="00603C81" w:rsidP="00603C81">
      <w:pPr>
        <w:rPr>
          <w:rtl/>
          <w:lang w:val="en-GB"/>
        </w:rPr>
      </w:pPr>
      <w:r>
        <w:rPr>
          <w:rFonts w:hint="cs"/>
          <w:rtl/>
          <w:lang w:bidi="ar-EG"/>
        </w:rPr>
        <w:t>7.14</w:t>
      </w:r>
      <w:r>
        <w:rPr>
          <w:rtl/>
          <w:lang w:bidi="ar-EG"/>
        </w:rPr>
        <w:tab/>
      </w:r>
      <w:r w:rsidR="00674828">
        <w:rPr>
          <w:rFonts w:hint="cs"/>
          <w:rtl/>
        </w:rPr>
        <w:t xml:space="preserve">ولم ترد أي تعليقات بشأن الوثيقة </w:t>
      </w:r>
      <w:r w:rsidR="00674828" w:rsidRPr="0097609D">
        <w:t>CWG-FHR-15/13</w:t>
      </w:r>
      <w:r w:rsidR="00674828">
        <w:rPr>
          <w:rFonts w:hint="cs"/>
          <w:rtl/>
          <w:lang w:val="en-GB" w:bidi="ar-EG"/>
        </w:rPr>
        <w:t>.</w:t>
      </w:r>
    </w:p>
    <w:p w14:paraId="3848497B" w14:textId="12AD48EC" w:rsidR="00603C81" w:rsidRDefault="00603C81" w:rsidP="00603C81">
      <w:pPr>
        <w:rPr>
          <w:rtl/>
        </w:rPr>
      </w:pPr>
      <w:r>
        <w:rPr>
          <w:rFonts w:hint="cs"/>
          <w:rtl/>
          <w:lang w:bidi="ar-EG"/>
        </w:rPr>
        <w:t>8.14</w:t>
      </w:r>
      <w:r>
        <w:rPr>
          <w:rtl/>
          <w:lang w:bidi="ar-EG"/>
        </w:rPr>
        <w:tab/>
      </w:r>
      <w:r w:rsidR="00CB20E1">
        <w:rPr>
          <w:rFonts w:hint="cs"/>
          <w:rtl/>
        </w:rPr>
        <w:t xml:space="preserve">وفيما يتعلق بالوثيقة </w:t>
      </w:r>
      <w:r w:rsidR="00CB20E1" w:rsidRPr="0097609D">
        <w:t>CWG-FHR-15/20</w:t>
      </w:r>
      <w:r w:rsidR="00CB20E1">
        <w:rPr>
          <w:rFonts w:hint="cs"/>
          <w:rtl/>
        </w:rPr>
        <w:t xml:space="preserve"> شكر أحد المندوبين المكسيك على المساهمة المثيرة للاهتمام</w:t>
      </w:r>
      <w:r w:rsidR="00CB20E1" w:rsidRPr="00CB20E1">
        <w:rPr>
          <w:rtl/>
        </w:rPr>
        <w:t xml:space="preserve"> وأعرب</w:t>
      </w:r>
      <w:r w:rsidR="00CB20E1">
        <w:rPr>
          <w:rFonts w:hint="cs"/>
          <w:rtl/>
        </w:rPr>
        <w:t xml:space="preserve"> عن رأي مفاده أن الإجراء الذي يطلبه الفريق غير واضح.</w:t>
      </w:r>
      <w:r w:rsidR="00790787">
        <w:rPr>
          <w:rFonts w:hint="cs"/>
          <w:rtl/>
        </w:rPr>
        <w:t xml:space="preserve"> وينبغ</w:t>
      </w:r>
      <w:r w:rsidR="00790787" w:rsidRPr="00790787">
        <w:rPr>
          <w:rtl/>
        </w:rPr>
        <w:t xml:space="preserve">ي ربط الوظائف بالقرار </w:t>
      </w:r>
      <w:r w:rsidR="00790787">
        <w:t>25</w:t>
      </w:r>
      <w:r w:rsidR="00790787" w:rsidRPr="00790787">
        <w:rPr>
          <w:rtl/>
        </w:rPr>
        <w:t xml:space="preserve"> (المراجَع في دبي، </w:t>
      </w:r>
      <w:r w:rsidR="00790787">
        <w:t>2018</w:t>
      </w:r>
      <w:r w:rsidR="00790787" w:rsidRPr="00790787">
        <w:rPr>
          <w:rtl/>
        </w:rPr>
        <w:t xml:space="preserve">) </w:t>
      </w:r>
      <w:r w:rsidR="005678F6">
        <w:rPr>
          <w:rFonts w:hint="cs"/>
          <w:rtl/>
        </w:rPr>
        <w:t>وتتطلب</w:t>
      </w:r>
      <w:r w:rsidR="00790787">
        <w:rPr>
          <w:rFonts w:hint="cs"/>
          <w:rtl/>
        </w:rPr>
        <w:t xml:space="preserve"> هذه الوثيقة </w:t>
      </w:r>
      <w:r w:rsidR="005678F6">
        <w:rPr>
          <w:rFonts w:hint="cs"/>
          <w:rtl/>
        </w:rPr>
        <w:t>المزيد من الدراسة</w:t>
      </w:r>
      <w:r w:rsidR="00790787" w:rsidRPr="00790787">
        <w:rPr>
          <w:rtl/>
        </w:rPr>
        <w:t xml:space="preserve">، </w:t>
      </w:r>
      <w:r w:rsidR="00790787">
        <w:rPr>
          <w:rFonts w:hint="cs"/>
          <w:rtl/>
        </w:rPr>
        <w:t>لا سيما</w:t>
      </w:r>
      <w:r w:rsidR="00790787" w:rsidRPr="00790787">
        <w:rPr>
          <w:rtl/>
        </w:rPr>
        <w:t xml:space="preserve"> </w:t>
      </w:r>
      <w:r w:rsidR="00790787">
        <w:rPr>
          <w:rFonts w:hint="cs"/>
          <w:rtl/>
        </w:rPr>
        <w:t>اقتراح نقل</w:t>
      </w:r>
      <w:r w:rsidR="00790787" w:rsidRPr="00790787">
        <w:rPr>
          <w:rtl/>
        </w:rPr>
        <w:t xml:space="preserve"> الحضور الإقليمي إلى مكتب نائب الأمين العام</w:t>
      </w:r>
      <w:r w:rsidR="00790787">
        <w:rPr>
          <w:rFonts w:hint="cs"/>
          <w:rtl/>
        </w:rPr>
        <w:t>.</w:t>
      </w:r>
      <w:r w:rsidR="00790787" w:rsidRPr="00790787">
        <w:rPr>
          <w:rtl/>
        </w:rPr>
        <w:t xml:space="preserve"> </w:t>
      </w:r>
      <w:r w:rsidR="00790787">
        <w:rPr>
          <w:rFonts w:hint="cs"/>
          <w:rtl/>
        </w:rPr>
        <w:t>ويُقترح</w:t>
      </w:r>
      <w:r w:rsidR="00790787" w:rsidRPr="00790787">
        <w:rPr>
          <w:rtl/>
        </w:rPr>
        <w:t xml:space="preserve"> </w:t>
      </w:r>
      <w:r w:rsidR="00790787">
        <w:rPr>
          <w:rFonts w:hint="cs"/>
          <w:rtl/>
        </w:rPr>
        <w:t>الاضطلاع</w:t>
      </w:r>
      <w:r w:rsidR="00790787" w:rsidRPr="00790787">
        <w:rPr>
          <w:rtl/>
        </w:rPr>
        <w:t xml:space="preserve"> </w:t>
      </w:r>
      <w:r w:rsidR="00790787">
        <w:rPr>
          <w:rFonts w:hint="cs"/>
          <w:rtl/>
        </w:rPr>
        <w:t>ب</w:t>
      </w:r>
      <w:r w:rsidR="00790787" w:rsidRPr="00790787">
        <w:rPr>
          <w:rtl/>
        </w:rPr>
        <w:t xml:space="preserve">مزيد من العمل </w:t>
      </w:r>
      <w:r w:rsidR="00790787">
        <w:rPr>
          <w:rFonts w:hint="cs"/>
          <w:rtl/>
        </w:rPr>
        <w:t>بشأن</w:t>
      </w:r>
      <w:r w:rsidR="00790787" w:rsidRPr="00790787">
        <w:rPr>
          <w:rtl/>
        </w:rPr>
        <w:t xml:space="preserve"> الوثيقة.</w:t>
      </w:r>
    </w:p>
    <w:p w14:paraId="30043335" w14:textId="76266CE3" w:rsidR="00603C81" w:rsidRDefault="00603C81" w:rsidP="00603C81">
      <w:pPr>
        <w:rPr>
          <w:rtl/>
        </w:rPr>
      </w:pPr>
      <w:r>
        <w:rPr>
          <w:rFonts w:hint="cs"/>
          <w:rtl/>
          <w:lang w:bidi="ar-EG"/>
        </w:rPr>
        <w:lastRenderedPageBreak/>
        <w:t>9.14</w:t>
      </w:r>
      <w:r>
        <w:rPr>
          <w:rtl/>
          <w:lang w:bidi="ar-EG"/>
        </w:rPr>
        <w:tab/>
      </w:r>
      <w:r w:rsidR="00901B5D">
        <w:rPr>
          <w:rFonts w:hint="cs"/>
          <w:rtl/>
          <w:lang w:bidi="ar-EG"/>
        </w:rPr>
        <w:t>و</w:t>
      </w:r>
      <w:r w:rsidR="00901B5D" w:rsidRPr="00901B5D">
        <w:rPr>
          <w:rtl/>
        </w:rPr>
        <w:t xml:space="preserve">أبدى مندوب آخر تعليقات عامة على الحضور الإقليمي، مشيراً إلى </w:t>
      </w:r>
      <w:r w:rsidR="00901B5D">
        <w:rPr>
          <w:rFonts w:hint="cs"/>
          <w:rtl/>
        </w:rPr>
        <w:t>ضرورة</w:t>
      </w:r>
      <w:r w:rsidR="00901B5D" w:rsidRPr="00901B5D">
        <w:rPr>
          <w:rtl/>
        </w:rPr>
        <w:t xml:space="preserve"> النظر في تقرير</w:t>
      </w:r>
      <w:r w:rsidR="00901B5D">
        <w:rPr>
          <w:rFonts w:hint="cs"/>
          <w:rtl/>
        </w:rPr>
        <w:t xml:space="preserve"> مؤسسة</w:t>
      </w:r>
      <w:r w:rsidR="00901B5D" w:rsidRPr="00901B5D">
        <w:rPr>
          <w:rtl/>
        </w:rPr>
        <w:t xml:space="preserve"> </w:t>
      </w:r>
      <w:r w:rsidR="00901B5D">
        <w:t>PWC</w:t>
      </w:r>
      <w:r w:rsidR="00901B5D" w:rsidRPr="00901B5D">
        <w:rPr>
          <w:rtl/>
        </w:rPr>
        <w:t xml:space="preserve"> في سياق </w:t>
      </w:r>
      <w:r w:rsidR="00901B5D">
        <w:rPr>
          <w:rFonts w:hint="cs"/>
          <w:rtl/>
        </w:rPr>
        <w:t>مناقشة</w:t>
      </w:r>
      <w:r w:rsidR="00901B5D" w:rsidRPr="00901B5D">
        <w:rPr>
          <w:rtl/>
        </w:rPr>
        <w:t xml:space="preserve"> المسائل المالية حيث ستكون هناك حاجة </w:t>
      </w:r>
      <w:r w:rsidR="00901B5D">
        <w:rPr>
          <w:rFonts w:hint="cs"/>
          <w:rtl/>
        </w:rPr>
        <w:t>إلى التوفيق</w:t>
      </w:r>
      <w:r w:rsidR="00901B5D" w:rsidRPr="00901B5D">
        <w:rPr>
          <w:rtl/>
        </w:rPr>
        <w:t xml:space="preserve"> بين هذه الاختلافات والعجز المتوقع في الميزاني</w:t>
      </w:r>
      <w:r w:rsidR="00002E18">
        <w:rPr>
          <w:rFonts w:hint="cs"/>
          <w:rtl/>
        </w:rPr>
        <w:t>ة. وأشير</w:t>
      </w:r>
      <w:r w:rsidR="00002E18" w:rsidRPr="00002E18">
        <w:rPr>
          <w:rtl/>
        </w:rPr>
        <w:t xml:space="preserve"> على سبيل المثال </w:t>
      </w:r>
      <w:r w:rsidR="00002E18">
        <w:rPr>
          <w:rFonts w:hint="cs"/>
          <w:rtl/>
        </w:rPr>
        <w:t xml:space="preserve">إلى </w:t>
      </w:r>
      <w:r w:rsidR="00AD03EB">
        <w:rPr>
          <w:rFonts w:hint="cs"/>
          <w:rtl/>
        </w:rPr>
        <w:t xml:space="preserve">تعليق </w:t>
      </w:r>
      <w:r w:rsidR="00002E18">
        <w:rPr>
          <w:rFonts w:hint="cs"/>
          <w:rtl/>
        </w:rPr>
        <w:t>مؤسسة</w:t>
      </w:r>
      <w:r w:rsidR="00002E18" w:rsidRPr="00002E18">
        <w:rPr>
          <w:rtl/>
        </w:rPr>
        <w:t xml:space="preserve"> </w:t>
      </w:r>
      <w:r w:rsidR="00002E18">
        <w:t>PWC</w:t>
      </w:r>
      <w:r w:rsidR="00002E18" w:rsidRPr="00901B5D">
        <w:rPr>
          <w:rtl/>
        </w:rPr>
        <w:t xml:space="preserve"> </w:t>
      </w:r>
      <w:r w:rsidR="00002E18" w:rsidRPr="00002E18">
        <w:rPr>
          <w:rtl/>
        </w:rPr>
        <w:t xml:space="preserve">على انخفاض نفقات المشاريع في السنوات الأخيرة </w:t>
      </w:r>
      <w:r w:rsidR="00AD03EB">
        <w:rPr>
          <w:rFonts w:hint="cs"/>
          <w:rtl/>
        </w:rPr>
        <w:t>الذي</w:t>
      </w:r>
      <w:r w:rsidR="00002E18" w:rsidRPr="00002E18">
        <w:rPr>
          <w:rtl/>
        </w:rPr>
        <w:t xml:space="preserve"> </w:t>
      </w:r>
      <w:r w:rsidR="00AD03EB">
        <w:rPr>
          <w:rFonts w:hint="cs"/>
          <w:rtl/>
        </w:rPr>
        <w:t>له</w:t>
      </w:r>
      <w:r w:rsidR="00002E18">
        <w:rPr>
          <w:rFonts w:hint="cs"/>
          <w:rtl/>
        </w:rPr>
        <w:t xml:space="preserve"> آثار</w:t>
      </w:r>
      <w:r w:rsidR="00002E18" w:rsidRPr="00002E18">
        <w:rPr>
          <w:rtl/>
        </w:rPr>
        <w:t xml:space="preserve"> </w:t>
      </w:r>
      <w:r w:rsidR="00AD03EB">
        <w:rPr>
          <w:rFonts w:hint="cs"/>
          <w:rtl/>
        </w:rPr>
        <w:t xml:space="preserve">على </w:t>
      </w:r>
      <w:r w:rsidR="00002E18">
        <w:rPr>
          <w:rFonts w:hint="cs"/>
          <w:rtl/>
        </w:rPr>
        <w:t>ال</w:t>
      </w:r>
      <w:r w:rsidR="00002E18" w:rsidRPr="00002E18">
        <w:rPr>
          <w:rtl/>
        </w:rPr>
        <w:t>ميزانية.</w:t>
      </w:r>
      <w:r w:rsidR="00002E18">
        <w:rPr>
          <w:rFonts w:hint="cs"/>
          <w:rtl/>
        </w:rPr>
        <w:t xml:space="preserve"> واقت</w:t>
      </w:r>
      <w:r w:rsidR="00002E18" w:rsidRPr="00002E18">
        <w:rPr>
          <w:rtl/>
        </w:rPr>
        <w:t xml:space="preserve">رح المندوب </w:t>
      </w:r>
      <w:r w:rsidR="00345BA2">
        <w:rPr>
          <w:rFonts w:hint="cs"/>
          <w:rtl/>
        </w:rPr>
        <w:t>استخلاص</w:t>
      </w:r>
      <w:r w:rsidR="00002E18" w:rsidRPr="00002E18">
        <w:rPr>
          <w:rtl/>
        </w:rPr>
        <w:t xml:space="preserve"> المسائل </w:t>
      </w:r>
      <w:r w:rsidR="00C35E85">
        <w:rPr>
          <w:rFonts w:hint="cs"/>
          <w:rtl/>
        </w:rPr>
        <w:t>المتصلة بالشؤون المالية</w:t>
      </w:r>
      <w:r w:rsidR="00002E18" w:rsidRPr="00002E18">
        <w:rPr>
          <w:rtl/>
        </w:rPr>
        <w:t xml:space="preserve"> من تقرير الحضور الإقليمي للنظر فيها في سياق </w:t>
      </w:r>
      <w:r w:rsidR="00002E18">
        <w:rPr>
          <w:rFonts w:hint="cs"/>
          <w:rtl/>
        </w:rPr>
        <w:t>مناقشة الميزانية.</w:t>
      </w:r>
    </w:p>
    <w:p w14:paraId="7B6D9927" w14:textId="49D3093C" w:rsidR="00603C81" w:rsidRDefault="00603C81" w:rsidP="00F0437D">
      <w:pPr>
        <w:keepLines/>
        <w:rPr>
          <w:rtl/>
        </w:rPr>
      </w:pPr>
      <w:r w:rsidRPr="00BF73F2">
        <w:rPr>
          <w:rFonts w:hint="cs"/>
          <w:rtl/>
          <w:lang w:bidi="ar-EG"/>
        </w:rPr>
        <w:t>10.14</w:t>
      </w:r>
      <w:r w:rsidRPr="00BF73F2">
        <w:rPr>
          <w:rtl/>
          <w:lang w:bidi="ar-EG"/>
        </w:rPr>
        <w:tab/>
      </w:r>
      <w:r w:rsidR="00345BA2" w:rsidRPr="00BF73F2">
        <w:rPr>
          <w:rFonts w:hint="cs"/>
          <w:rtl/>
          <w:lang w:bidi="ar-EG"/>
        </w:rPr>
        <w:t xml:space="preserve">وشكر </w:t>
      </w:r>
      <w:r w:rsidR="00345BA2" w:rsidRPr="00BF73F2">
        <w:rPr>
          <w:rtl/>
        </w:rPr>
        <w:t xml:space="preserve">أحد المندوبين </w:t>
      </w:r>
      <w:r w:rsidR="00345BA2" w:rsidRPr="00BF73F2">
        <w:rPr>
          <w:rFonts w:hint="cs"/>
          <w:rtl/>
        </w:rPr>
        <w:t>المكسيك</w:t>
      </w:r>
      <w:r w:rsidR="00345BA2" w:rsidRPr="00BF73F2">
        <w:rPr>
          <w:rtl/>
        </w:rPr>
        <w:t xml:space="preserve"> على المساهمة، </w:t>
      </w:r>
      <w:r w:rsidR="00345BA2" w:rsidRPr="00BF73F2">
        <w:rPr>
          <w:rFonts w:hint="cs"/>
          <w:rtl/>
        </w:rPr>
        <w:t>مشيراً إلى</w:t>
      </w:r>
      <w:r w:rsidR="00345BA2" w:rsidRPr="00BF73F2">
        <w:rPr>
          <w:rtl/>
        </w:rPr>
        <w:t xml:space="preserve"> </w:t>
      </w:r>
      <w:r w:rsidR="00247DF9" w:rsidRPr="00BF73F2">
        <w:rPr>
          <w:rFonts w:hint="cs"/>
          <w:rtl/>
        </w:rPr>
        <w:t>ال</w:t>
      </w:r>
      <w:r w:rsidR="00345BA2" w:rsidRPr="00BF73F2">
        <w:rPr>
          <w:rtl/>
        </w:rPr>
        <w:t xml:space="preserve">تعليقات </w:t>
      </w:r>
      <w:r w:rsidR="00247DF9" w:rsidRPr="00BF73F2">
        <w:rPr>
          <w:rFonts w:hint="cs"/>
          <w:rtl/>
        </w:rPr>
        <w:t xml:space="preserve">التي أدلى بها </w:t>
      </w:r>
      <w:r w:rsidR="00345BA2" w:rsidRPr="00BF73F2">
        <w:rPr>
          <w:rtl/>
        </w:rPr>
        <w:t xml:space="preserve">مندوب آخر واقترح </w:t>
      </w:r>
      <w:r w:rsidR="00247DF9" w:rsidRPr="00BF73F2">
        <w:rPr>
          <w:rFonts w:hint="cs"/>
          <w:rtl/>
        </w:rPr>
        <w:t>عرض</w:t>
      </w:r>
      <w:r w:rsidR="00345BA2" w:rsidRPr="00BF73F2">
        <w:rPr>
          <w:rtl/>
        </w:rPr>
        <w:t xml:space="preserve"> الوثيقة</w:t>
      </w:r>
      <w:r w:rsidR="00345BA2" w:rsidRPr="00BF73F2">
        <w:rPr>
          <w:rFonts w:hint="cs"/>
          <w:rtl/>
        </w:rPr>
        <w:t xml:space="preserve"> </w:t>
      </w:r>
      <w:r w:rsidR="00247DF9" w:rsidRPr="00BF73F2">
        <w:rPr>
          <w:rFonts w:hint="cs"/>
          <w:rtl/>
        </w:rPr>
        <w:t>على</w:t>
      </w:r>
      <w:r w:rsidR="00345BA2" w:rsidRPr="00BF73F2">
        <w:rPr>
          <w:rtl/>
        </w:rPr>
        <w:t xml:space="preserve"> </w:t>
      </w:r>
      <w:r w:rsidR="00345BA2" w:rsidRPr="00BF73F2">
        <w:rPr>
          <w:color w:val="000000"/>
          <w:rtl/>
        </w:rPr>
        <w:t xml:space="preserve">لجنة البلدان الأمريكية للاتصالات </w:t>
      </w:r>
      <w:r w:rsidR="00345BA2" w:rsidRPr="00BF73F2">
        <w:rPr>
          <w:color w:val="000000"/>
          <w:lang w:val="en-GB"/>
        </w:rPr>
        <w:t>(CITEL)</w:t>
      </w:r>
      <w:r w:rsidR="00345BA2" w:rsidRPr="00BF73F2">
        <w:rPr>
          <w:rtl/>
        </w:rPr>
        <w:t xml:space="preserve"> </w:t>
      </w:r>
      <w:r w:rsidR="00247DF9" w:rsidRPr="00BF73F2">
        <w:rPr>
          <w:rFonts w:hint="cs"/>
          <w:rtl/>
        </w:rPr>
        <w:t xml:space="preserve">لمواصلة مناقشتها </w:t>
      </w:r>
      <w:r w:rsidR="00BF73F2" w:rsidRPr="00BF73F2">
        <w:rPr>
          <w:rFonts w:hint="cs"/>
          <w:rtl/>
        </w:rPr>
        <w:t>ودعم تنفيذها</w:t>
      </w:r>
      <w:r w:rsidR="00345BA2" w:rsidRPr="00BF73F2">
        <w:rPr>
          <w:rtl/>
        </w:rPr>
        <w:t xml:space="preserve"> داخل المنطقة</w:t>
      </w:r>
      <w:r w:rsidR="00345BA2" w:rsidRPr="00BF73F2">
        <w:rPr>
          <w:rFonts w:hint="cs"/>
          <w:rtl/>
        </w:rPr>
        <w:t>.</w:t>
      </w:r>
      <w:r w:rsidR="00247DF9" w:rsidRPr="00BF73F2">
        <w:rPr>
          <w:rFonts w:hint="cs"/>
          <w:rtl/>
        </w:rPr>
        <w:t xml:space="preserve"> وأع</w:t>
      </w:r>
      <w:r w:rsidR="00247DF9" w:rsidRPr="00BF73F2">
        <w:rPr>
          <w:rtl/>
        </w:rPr>
        <w:t xml:space="preserve">رب أحد المندوبين عن عدم موافقته على اقتراح نقل الحضور الإقليمي إلى مسؤولية نائب الأمين العام، على أساس أن فعالية الحضور الإقليمي </w:t>
      </w:r>
      <w:r w:rsidR="00C47B4C" w:rsidRPr="00BF73F2">
        <w:rPr>
          <w:rFonts w:hint="cs"/>
          <w:rtl/>
        </w:rPr>
        <w:t>تتعلق</w:t>
      </w:r>
      <w:r w:rsidR="00247DF9" w:rsidRPr="00BF73F2">
        <w:rPr>
          <w:rtl/>
        </w:rPr>
        <w:t xml:space="preserve"> </w:t>
      </w:r>
      <w:r w:rsidR="00C47B4C" w:rsidRPr="00BF73F2">
        <w:rPr>
          <w:rFonts w:hint="cs"/>
          <w:rtl/>
        </w:rPr>
        <w:t>ب</w:t>
      </w:r>
      <w:r w:rsidR="00247DF9" w:rsidRPr="00BF73F2">
        <w:rPr>
          <w:rtl/>
        </w:rPr>
        <w:t xml:space="preserve">القطاع </w:t>
      </w:r>
      <w:r w:rsidR="00C47B4C" w:rsidRPr="00BF73F2">
        <w:rPr>
          <w:rFonts w:hint="cs"/>
          <w:rtl/>
        </w:rPr>
        <w:t>الأقدر على</w:t>
      </w:r>
      <w:r w:rsidR="00247DF9" w:rsidRPr="00BF73F2">
        <w:rPr>
          <w:rtl/>
        </w:rPr>
        <w:t xml:space="preserve"> تنفيذ الأنشطة </w:t>
      </w:r>
      <w:r w:rsidR="00C47B4C" w:rsidRPr="00BF73F2">
        <w:rPr>
          <w:rFonts w:hint="cs"/>
          <w:rtl/>
        </w:rPr>
        <w:t>واعتبر أن مكتب تنمية الاتصالات</w:t>
      </w:r>
      <w:r w:rsidR="00247DF9" w:rsidRPr="00BF73F2">
        <w:rPr>
          <w:rtl/>
        </w:rPr>
        <w:t xml:space="preserve"> هو المكان </w:t>
      </w:r>
      <w:r w:rsidR="008A458E" w:rsidRPr="00BF73F2">
        <w:rPr>
          <w:rFonts w:hint="cs"/>
          <w:rtl/>
        </w:rPr>
        <w:t>المناسب</w:t>
      </w:r>
      <w:r w:rsidR="00247DF9" w:rsidRPr="00BF73F2">
        <w:rPr>
          <w:rtl/>
        </w:rPr>
        <w:t xml:space="preserve"> لذلك.</w:t>
      </w:r>
    </w:p>
    <w:p w14:paraId="00D8DB40" w14:textId="3009C251" w:rsidR="00603C81" w:rsidRDefault="00603C81" w:rsidP="00603C81">
      <w:pPr>
        <w:rPr>
          <w:rtl/>
        </w:rPr>
      </w:pPr>
      <w:r>
        <w:rPr>
          <w:rFonts w:hint="cs"/>
          <w:rtl/>
          <w:lang w:bidi="ar-EG"/>
        </w:rPr>
        <w:t>11.14</w:t>
      </w:r>
      <w:r>
        <w:rPr>
          <w:rtl/>
          <w:lang w:bidi="ar-EG"/>
        </w:rPr>
        <w:tab/>
      </w:r>
      <w:r w:rsidR="00C43B3B">
        <w:rPr>
          <w:rFonts w:hint="cs"/>
          <w:rtl/>
          <w:lang w:bidi="ar-EG"/>
        </w:rPr>
        <w:t>و</w:t>
      </w:r>
      <w:r w:rsidR="00C43B3B" w:rsidRPr="00C43B3B">
        <w:rPr>
          <w:rtl/>
          <w:lang w:bidi="ar-EG"/>
        </w:rPr>
        <w:t>رد</w:t>
      </w:r>
      <w:r w:rsidR="00C43B3B">
        <w:rPr>
          <w:rFonts w:hint="cs"/>
          <w:rtl/>
          <w:lang w:bidi="ar-EG"/>
        </w:rPr>
        <w:t>ّ</w:t>
      </w:r>
      <w:r w:rsidR="00C43B3B" w:rsidRPr="00C43B3B">
        <w:rPr>
          <w:rtl/>
          <w:lang w:bidi="ar-EG"/>
        </w:rPr>
        <w:t xml:space="preserve"> مندوب </w:t>
      </w:r>
      <w:r w:rsidR="00C43B3B">
        <w:rPr>
          <w:rFonts w:hint="cs"/>
          <w:rtl/>
          <w:lang w:bidi="ar-EG"/>
        </w:rPr>
        <w:t>المكسيك</w:t>
      </w:r>
      <w:r w:rsidR="00C43B3B" w:rsidRPr="00C43B3B">
        <w:rPr>
          <w:rtl/>
          <w:lang w:bidi="ar-EG"/>
        </w:rPr>
        <w:t xml:space="preserve"> على التعليقات مشيراً إلى أن التكنولوجيات الرقمية </w:t>
      </w:r>
      <w:r w:rsidR="00C43B3B">
        <w:rPr>
          <w:rFonts w:hint="cs"/>
          <w:rtl/>
          <w:lang w:bidi="ar-EG"/>
        </w:rPr>
        <w:t>تتيح المجال</w:t>
      </w:r>
      <w:r w:rsidR="00C43B3B" w:rsidRPr="00C43B3B">
        <w:rPr>
          <w:rtl/>
          <w:lang w:bidi="ar-EG"/>
        </w:rPr>
        <w:t xml:space="preserve"> </w:t>
      </w:r>
      <w:r w:rsidR="00C43B3B">
        <w:rPr>
          <w:rFonts w:hint="cs"/>
          <w:rtl/>
          <w:lang w:bidi="ar-EG"/>
        </w:rPr>
        <w:t>ل</w:t>
      </w:r>
      <w:r w:rsidR="00C43B3B" w:rsidRPr="00C43B3B">
        <w:rPr>
          <w:rtl/>
          <w:lang w:bidi="ar-EG"/>
        </w:rPr>
        <w:t xml:space="preserve">لامركزية </w:t>
      </w:r>
      <w:r w:rsidR="00C43B3B">
        <w:rPr>
          <w:rFonts w:hint="cs"/>
          <w:rtl/>
          <w:lang w:bidi="ar-EG"/>
        </w:rPr>
        <w:t xml:space="preserve">التي </w:t>
      </w:r>
      <w:r w:rsidR="00C43B3B" w:rsidRPr="00C43B3B">
        <w:rPr>
          <w:rtl/>
          <w:lang w:bidi="ar-EG"/>
        </w:rPr>
        <w:t xml:space="preserve">من شأنها أن تحسن </w:t>
      </w:r>
      <w:r w:rsidR="00C43B3B">
        <w:rPr>
          <w:rFonts w:hint="cs"/>
          <w:rtl/>
          <w:lang w:bidi="ar-EG"/>
        </w:rPr>
        <w:t>بشكل كبير</w:t>
      </w:r>
      <w:r w:rsidR="00C43B3B" w:rsidRPr="00C43B3B">
        <w:rPr>
          <w:rtl/>
          <w:lang w:bidi="ar-EG"/>
        </w:rPr>
        <w:t xml:space="preserve"> الحضور الإقليمي في جميع البلدان وكرر الحجج </w:t>
      </w:r>
      <w:r w:rsidR="00C43B3B">
        <w:rPr>
          <w:rFonts w:hint="cs"/>
          <w:rtl/>
          <w:lang w:bidi="ar-EG"/>
        </w:rPr>
        <w:t>المقدمة في الملاحظة.</w:t>
      </w:r>
      <w:r w:rsidR="008A458E">
        <w:rPr>
          <w:rFonts w:hint="cs"/>
          <w:rtl/>
        </w:rPr>
        <w:t xml:space="preserve"> </w:t>
      </w:r>
      <w:r w:rsidR="008A458E" w:rsidRPr="008A458E">
        <w:rPr>
          <w:rtl/>
        </w:rPr>
        <w:t xml:space="preserve">وينبغي </w:t>
      </w:r>
      <w:r w:rsidR="002E3FC2">
        <w:rPr>
          <w:rFonts w:hint="cs"/>
          <w:rtl/>
        </w:rPr>
        <w:t>أن يقوم ا</w:t>
      </w:r>
      <w:r w:rsidR="008A458E" w:rsidRPr="008A458E">
        <w:rPr>
          <w:rtl/>
        </w:rPr>
        <w:t xml:space="preserve">لاتحاد والدول الأعضاء </w:t>
      </w:r>
      <w:r w:rsidR="002E3FC2">
        <w:rPr>
          <w:rFonts w:hint="cs"/>
          <w:rtl/>
        </w:rPr>
        <w:t>ب</w:t>
      </w:r>
      <w:r w:rsidR="008A458E" w:rsidRPr="008A458E">
        <w:rPr>
          <w:rtl/>
        </w:rPr>
        <w:t xml:space="preserve">تحليل إمكانية </w:t>
      </w:r>
      <w:r w:rsidR="00987500">
        <w:rPr>
          <w:rFonts w:hint="cs"/>
          <w:rtl/>
        </w:rPr>
        <w:t xml:space="preserve">أن </w:t>
      </w:r>
      <w:r w:rsidR="00E40A20">
        <w:rPr>
          <w:rFonts w:hint="cs"/>
          <w:rtl/>
        </w:rPr>
        <w:t>يقع</w:t>
      </w:r>
      <w:r w:rsidR="008A458E" w:rsidRPr="008A458E">
        <w:rPr>
          <w:rtl/>
        </w:rPr>
        <w:t xml:space="preserve"> الحضور الإقليمي</w:t>
      </w:r>
      <w:r w:rsidR="008A458E">
        <w:rPr>
          <w:rFonts w:hint="cs"/>
          <w:rtl/>
        </w:rPr>
        <w:t xml:space="preserve"> </w:t>
      </w:r>
      <w:r w:rsidR="00987500">
        <w:rPr>
          <w:rFonts w:hint="cs"/>
          <w:rtl/>
        </w:rPr>
        <w:t xml:space="preserve">تحت </w:t>
      </w:r>
      <w:r w:rsidR="00E40A20">
        <w:rPr>
          <w:rFonts w:hint="cs"/>
          <w:rtl/>
        </w:rPr>
        <w:t>إشراف</w:t>
      </w:r>
      <w:r w:rsidR="008A458E" w:rsidRPr="008A458E">
        <w:rPr>
          <w:rtl/>
        </w:rPr>
        <w:t xml:space="preserve"> نائب الأمين العام </w:t>
      </w:r>
      <w:r w:rsidR="008A458E">
        <w:rPr>
          <w:rFonts w:hint="cs"/>
          <w:rtl/>
        </w:rPr>
        <w:t>ل</w:t>
      </w:r>
      <w:r w:rsidR="008A458E" w:rsidRPr="008A458E">
        <w:rPr>
          <w:rtl/>
        </w:rPr>
        <w:t xml:space="preserve">تحديد الفوائد أو </w:t>
      </w:r>
      <w:r w:rsidR="008A458E">
        <w:rPr>
          <w:rFonts w:hint="cs"/>
          <w:rtl/>
        </w:rPr>
        <w:t>غير</w:t>
      </w:r>
      <w:r w:rsidR="008A458E" w:rsidRPr="008A458E">
        <w:rPr>
          <w:rtl/>
        </w:rPr>
        <w:t xml:space="preserve"> ذلك.</w:t>
      </w:r>
    </w:p>
    <w:p w14:paraId="0F4AE97C" w14:textId="51DD1E32" w:rsidR="00603C81" w:rsidRDefault="00603C81" w:rsidP="00603C81">
      <w:pPr>
        <w:rPr>
          <w:rtl/>
          <w:lang w:bidi="ar-EG"/>
        </w:rPr>
      </w:pPr>
      <w:r>
        <w:rPr>
          <w:rFonts w:hint="cs"/>
          <w:rtl/>
          <w:lang w:bidi="ar-EG"/>
        </w:rPr>
        <w:t>12.14</w:t>
      </w:r>
      <w:r>
        <w:rPr>
          <w:rtl/>
          <w:lang w:bidi="ar-EG"/>
        </w:rPr>
        <w:tab/>
      </w:r>
      <w:r w:rsidR="00355CEE" w:rsidRPr="00355CEE">
        <w:rPr>
          <w:rtl/>
          <w:lang w:bidi="ar-EG"/>
        </w:rPr>
        <w:t xml:space="preserve">أشارت الأمانة إلى أن مساهمة المكسيك </w:t>
      </w:r>
      <w:r w:rsidR="00355CEE">
        <w:rPr>
          <w:rFonts w:hint="cs"/>
          <w:rtl/>
          <w:lang w:bidi="ar-EG"/>
        </w:rPr>
        <w:t>تحظى ب</w:t>
      </w:r>
      <w:r w:rsidR="00355CEE" w:rsidRPr="00355CEE">
        <w:rPr>
          <w:rtl/>
          <w:lang w:bidi="ar-EG"/>
        </w:rPr>
        <w:t xml:space="preserve">تقدير </w:t>
      </w:r>
      <w:r w:rsidR="00523A81">
        <w:rPr>
          <w:rFonts w:hint="cs"/>
          <w:rtl/>
          <w:lang w:bidi="ar-EG"/>
        </w:rPr>
        <w:t>كبير</w:t>
      </w:r>
      <w:r w:rsidR="00355CEE" w:rsidRPr="00355CEE">
        <w:rPr>
          <w:rtl/>
          <w:lang w:bidi="ar-EG"/>
        </w:rPr>
        <w:t xml:space="preserve">، </w:t>
      </w:r>
      <w:r w:rsidR="00205EEE">
        <w:rPr>
          <w:rFonts w:hint="cs"/>
          <w:rtl/>
          <w:lang w:bidi="ar-EG"/>
        </w:rPr>
        <w:t>ولاحظت</w:t>
      </w:r>
      <w:r w:rsidR="00355CEE" w:rsidRPr="00355CEE">
        <w:rPr>
          <w:rtl/>
          <w:lang w:bidi="ar-EG"/>
        </w:rPr>
        <w:t xml:space="preserve"> أن اللامركزية ستطرح بعض التحديات المحتملة لأنها ستعني تغييرات </w:t>
      </w:r>
      <w:proofErr w:type="gramStart"/>
      <w:r w:rsidR="00523A81">
        <w:rPr>
          <w:rFonts w:hint="cs"/>
          <w:rtl/>
          <w:lang w:bidi="ar-EG"/>
        </w:rPr>
        <w:t>هامة</w:t>
      </w:r>
      <w:proofErr w:type="gramEnd"/>
      <w:r w:rsidR="00355CEE" w:rsidRPr="00355CEE">
        <w:rPr>
          <w:rtl/>
          <w:lang w:bidi="ar-EG"/>
        </w:rPr>
        <w:t xml:space="preserve"> في طريقة </w:t>
      </w:r>
      <w:r w:rsidR="00523A81">
        <w:rPr>
          <w:rFonts w:hint="cs"/>
          <w:rtl/>
          <w:lang w:bidi="ar-EG"/>
        </w:rPr>
        <w:t>عمل الاتحاد</w:t>
      </w:r>
      <w:r w:rsidR="00355CEE" w:rsidRPr="00355CEE">
        <w:rPr>
          <w:rtl/>
          <w:lang w:bidi="ar-EG"/>
        </w:rPr>
        <w:t xml:space="preserve"> بما في ذلك الآثار المالية المحتملة، على الرغم من الوفورات المحتملة بسبب عدد البلدان التي </w:t>
      </w:r>
      <w:r w:rsidR="00523A81">
        <w:rPr>
          <w:rFonts w:hint="cs"/>
          <w:rtl/>
          <w:lang w:bidi="ar-EG"/>
        </w:rPr>
        <w:t>سيتعين استيعابها وما يترتب على ذلك من آثار على</w:t>
      </w:r>
      <w:r w:rsidR="00355CEE" w:rsidRPr="00355CEE">
        <w:rPr>
          <w:rtl/>
          <w:lang w:bidi="ar-EG"/>
        </w:rPr>
        <w:t xml:space="preserve"> الموارد البشرية</w:t>
      </w:r>
      <w:r w:rsidR="00523A81">
        <w:rPr>
          <w:rFonts w:hint="cs"/>
          <w:rtl/>
        </w:rPr>
        <w:t>.</w:t>
      </w:r>
    </w:p>
    <w:p w14:paraId="0EB12C04" w14:textId="357EE152" w:rsidR="00603C81" w:rsidRPr="005E32C4" w:rsidRDefault="00603C81" w:rsidP="00603C81">
      <w:pPr>
        <w:rPr>
          <w:spacing w:val="4"/>
          <w:rtl/>
        </w:rPr>
      </w:pPr>
      <w:r w:rsidRPr="005E32C4">
        <w:rPr>
          <w:rFonts w:hint="cs"/>
          <w:spacing w:val="4"/>
          <w:rtl/>
          <w:lang w:bidi="ar-EG"/>
        </w:rPr>
        <w:t>13.14</w:t>
      </w:r>
      <w:r w:rsidRPr="005E32C4">
        <w:rPr>
          <w:spacing w:val="4"/>
          <w:rtl/>
          <w:lang w:bidi="ar-EG"/>
        </w:rPr>
        <w:tab/>
      </w:r>
      <w:r w:rsidR="00205EEE" w:rsidRPr="005E32C4">
        <w:rPr>
          <w:rFonts w:hint="cs"/>
          <w:spacing w:val="4"/>
          <w:rtl/>
        </w:rPr>
        <w:t xml:space="preserve">وفيما يتعلق بمسألة تمثيل المكاتب الثلاثة والتنسيق بينها، أشارت الأمانة إلى أنه على الرغم من </w:t>
      </w:r>
      <w:r w:rsidR="00987500" w:rsidRPr="005E32C4">
        <w:rPr>
          <w:rFonts w:hint="cs"/>
          <w:spacing w:val="4"/>
          <w:rtl/>
        </w:rPr>
        <w:t>أن</w:t>
      </w:r>
      <w:r w:rsidR="00205EEE" w:rsidRPr="005E32C4">
        <w:rPr>
          <w:rFonts w:hint="cs"/>
          <w:spacing w:val="4"/>
          <w:rtl/>
        </w:rPr>
        <w:t xml:space="preserve"> الحضور الإقليمي </w:t>
      </w:r>
      <w:r w:rsidR="00987500" w:rsidRPr="005E32C4">
        <w:rPr>
          <w:rFonts w:hint="cs"/>
          <w:spacing w:val="4"/>
          <w:rtl/>
        </w:rPr>
        <w:t xml:space="preserve">يقع تحت </w:t>
      </w:r>
      <w:r w:rsidR="00E40A20" w:rsidRPr="005E32C4">
        <w:rPr>
          <w:rFonts w:hint="cs"/>
          <w:spacing w:val="4"/>
          <w:rtl/>
        </w:rPr>
        <w:t>إشراف</w:t>
      </w:r>
      <w:r w:rsidR="00205EEE" w:rsidRPr="005E32C4">
        <w:rPr>
          <w:rFonts w:hint="cs"/>
          <w:spacing w:val="4"/>
          <w:rtl/>
        </w:rPr>
        <w:t xml:space="preserve"> مكتب تنمية الاتصالات، يعتبر </w:t>
      </w:r>
      <w:r w:rsidR="00987500" w:rsidRPr="005E32C4">
        <w:rPr>
          <w:rFonts w:hint="cs"/>
          <w:spacing w:val="4"/>
          <w:rtl/>
        </w:rPr>
        <w:t>أنه</w:t>
      </w:r>
      <w:r w:rsidR="00205EEE" w:rsidRPr="005E32C4">
        <w:rPr>
          <w:rFonts w:hint="cs"/>
          <w:spacing w:val="4"/>
          <w:rtl/>
        </w:rPr>
        <w:t xml:space="preserve"> </w:t>
      </w:r>
      <w:r w:rsidR="00E40A20" w:rsidRPr="005E32C4">
        <w:rPr>
          <w:rFonts w:hint="cs"/>
          <w:spacing w:val="4"/>
          <w:rtl/>
        </w:rPr>
        <w:t xml:space="preserve">يتبع نهج </w:t>
      </w:r>
      <w:r w:rsidR="00E6475C" w:rsidRPr="005E32C4">
        <w:rPr>
          <w:rFonts w:hint="cs"/>
          <w:spacing w:val="4"/>
          <w:rtl/>
        </w:rPr>
        <w:t>الاتحاد الواحد</w:t>
      </w:r>
      <w:r w:rsidR="00205EEE" w:rsidRPr="005E32C4">
        <w:rPr>
          <w:rFonts w:hint="cs"/>
          <w:spacing w:val="4"/>
          <w:rtl/>
        </w:rPr>
        <w:t xml:space="preserve"> وأن هناك تنسيقاً فعالاً قوياً بين القطاعات من خلال الاجتماعات والمشاركات المنتظمة، وإن كان يجري حالياً استكشاف التعزيز من خلال المشاركة المباشرة من جانب </w:t>
      </w:r>
      <w:r w:rsidR="00244982" w:rsidRPr="005E32C4">
        <w:rPr>
          <w:rFonts w:hint="cs"/>
          <w:spacing w:val="4"/>
          <w:rtl/>
        </w:rPr>
        <w:t>المكتبين الآخرين</w:t>
      </w:r>
      <w:r w:rsidR="00205EEE" w:rsidRPr="005E32C4">
        <w:rPr>
          <w:rFonts w:hint="cs"/>
          <w:spacing w:val="4"/>
          <w:rtl/>
        </w:rPr>
        <w:t>.</w:t>
      </w:r>
      <w:r w:rsidR="00D12A0B" w:rsidRPr="005E32C4">
        <w:rPr>
          <w:rFonts w:hint="cs"/>
          <w:spacing w:val="4"/>
          <w:rtl/>
          <w:lang w:bidi="ar-EG"/>
        </w:rPr>
        <w:t xml:space="preserve"> وإن </w:t>
      </w:r>
      <w:r w:rsidR="00E6475C" w:rsidRPr="005E32C4">
        <w:rPr>
          <w:rFonts w:hint="cs"/>
          <w:spacing w:val="4"/>
          <w:rtl/>
          <w:lang w:bidi="ar-EG"/>
        </w:rPr>
        <w:t xml:space="preserve">مسألة </w:t>
      </w:r>
      <w:r w:rsidR="002D5124" w:rsidRPr="005E32C4">
        <w:rPr>
          <w:rFonts w:hint="cs"/>
          <w:spacing w:val="4"/>
          <w:rtl/>
          <w:lang w:bidi="ar-EG"/>
        </w:rPr>
        <w:t>إشراف</w:t>
      </w:r>
      <w:r w:rsidR="00D12A0B" w:rsidRPr="005E32C4">
        <w:rPr>
          <w:rFonts w:hint="cs"/>
          <w:spacing w:val="4"/>
          <w:rtl/>
          <w:lang w:bidi="ar-EG"/>
        </w:rPr>
        <w:t xml:space="preserve"> </w:t>
      </w:r>
      <w:r w:rsidR="000A1B9B" w:rsidRPr="005E32C4">
        <w:rPr>
          <w:rFonts w:hint="cs"/>
          <w:spacing w:val="4"/>
          <w:rtl/>
          <w:lang w:bidi="ar-EG"/>
        </w:rPr>
        <w:t xml:space="preserve">نائب </w:t>
      </w:r>
      <w:r w:rsidR="00E40A20" w:rsidRPr="005E32C4">
        <w:rPr>
          <w:rFonts w:hint="cs"/>
          <w:spacing w:val="4"/>
          <w:rtl/>
          <w:lang w:bidi="ar-EG"/>
        </w:rPr>
        <w:t>ا</w:t>
      </w:r>
      <w:r w:rsidR="00D12A0B" w:rsidRPr="005E32C4">
        <w:rPr>
          <w:rFonts w:hint="cs"/>
          <w:spacing w:val="4"/>
          <w:rtl/>
          <w:lang w:bidi="ar-EG"/>
        </w:rPr>
        <w:t xml:space="preserve">لأمين العام </w:t>
      </w:r>
      <w:r w:rsidR="00E40A20" w:rsidRPr="005E32C4">
        <w:rPr>
          <w:rFonts w:hint="cs"/>
          <w:spacing w:val="4"/>
          <w:rtl/>
          <w:lang w:bidi="ar-EG"/>
        </w:rPr>
        <w:t xml:space="preserve">على الحضور الإقليمي </w:t>
      </w:r>
      <w:r w:rsidR="00D12A0B" w:rsidRPr="005E32C4">
        <w:rPr>
          <w:rFonts w:hint="cs"/>
          <w:spacing w:val="4"/>
          <w:rtl/>
          <w:lang w:bidi="ar-EG"/>
        </w:rPr>
        <w:t>مسألة ستكون الأمانة مستعدة للنظر فيها وتقديم تقرير عنها.</w:t>
      </w:r>
    </w:p>
    <w:p w14:paraId="7796173E" w14:textId="5370A33B" w:rsidR="00603C81" w:rsidRDefault="00603C81" w:rsidP="00987500">
      <w:pPr>
        <w:rPr>
          <w:rtl/>
        </w:rPr>
      </w:pPr>
      <w:r>
        <w:rPr>
          <w:rFonts w:hint="cs"/>
          <w:rtl/>
          <w:lang w:bidi="ar-EG"/>
        </w:rPr>
        <w:t>14.14</w:t>
      </w:r>
      <w:r>
        <w:rPr>
          <w:rtl/>
          <w:lang w:bidi="ar-EG"/>
        </w:rPr>
        <w:tab/>
      </w:r>
      <w:r w:rsidR="00987500">
        <w:rPr>
          <w:rFonts w:hint="cs"/>
          <w:rtl/>
          <w:lang w:bidi="ar-EG"/>
        </w:rPr>
        <w:t xml:space="preserve">وأشارت </w:t>
      </w:r>
      <w:r w:rsidR="00987500" w:rsidRPr="00987500">
        <w:rPr>
          <w:rtl/>
          <w:lang w:bidi="ar-EG"/>
        </w:rPr>
        <w:t>الرئيس</w:t>
      </w:r>
      <w:r w:rsidR="00987500">
        <w:rPr>
          <w:rFonts w:hint="cs"/>
          <w:rtl/>
          <w:lang w:bidi="ar-EG"/>
        </w:rPr>
        <w:t>ة</w:t>
      </w:r>
      <w:r w:rsidR="00987500" w:rsidRPr="00987500">
        <w:rPr>
          <w:rtl/>
          <w:lang w:bidi="ar-EG"/>
        </w:rPr>
        <w:t xml:space="preserve"> إلى أن مسألة </w:t>
      </w:r>
      <w:r w:rsidR="000A1B9B">
        <w:rPr>
          <w:rFonts w:hint="cs"/>
          <w:rtl/>
          <w:lang w:bidi="ar-EG"/>
        </w:rPr>
        <w:t>إشراف</w:t>
      </w:r>
      <w:r w:rsidR="00987500">
        <w:rPr>
          <w:rFonts w:hint="cs"/>
          <w:rtl/>
          <w:lang w:bidi="ar-EG"/>
        </w:rPr>
        <w:t xml:space="preserve"> </w:t>
      </w:r>
      <w:r w:rsidR="00987500" w:rsidRPr="00987500">
        <w:rPr>
          <w:rtl/>
          <w:lang w:bidi="ar-EG"/>
        </w:rPr>
        <w:t xml:space="preserve">نائب الأمين العام </w:t>
      </w:r>
      <w:r w:rsidR="000A1B9B">
        <w:rPr>
          <w:rFonts w:hint="cs"/>
          <w:rtl/>
          <w:lang w:bidi="ar-EG"/>
        </w:rPr>
        <w:t xml:space="preserve">على الحضور الإقليمي </w:t>
      </w:r>
      <w:r w:rsidR="00987500">
        <w:rPr>
          <w:rFonts w:hint="cs"/>
          <w:rtl/>
          <w:lang w:bidi="ar-EG"/>
        </w:rPr>
        <w:t xml:space="preserve">مسألة أثيرت في مؤتمر المندوبين المفوضين لعام </w:t>
      </w:r>
      <w:r w:rsidR="00987500">
        <w:rPr>
          <w:lang w:val="en-GB" w:bidi="ar-EG"/>
        </w:rPr>
        <w:t>2018</w:t>
      </w:r>
      <w:r w:rsidR="00987500" w:rsidRPr="00987500">
        <w:rPr>
          <w:rtl/>
          <w:lang w:bidi="ar-EG"/>
        </w:rPr>
        <w:t xml:space="preserve"> وربما هي مسألة تخص مؤتمر المندوبين المفوضين </w:t>
      </w:r>
      <w:r w:rsidR="00FF1F5E">
        <w:rPr>
          <w:rFonts w:hint="cs"/>
          <w:rtl/>
          <w:lang w:bidi="ar-EG"/>
        </w:rPr>
        <w:t>وليس</w:t>
      </w:r>
      <w:r w:rsidR="00987500" w:rsidRPr="00987500">
        <w:rPr>
          <w:rtl/>
          <w:lang w:bidi="ar-EG"/>
        </w:rPr>
        <w:t xml:space="preserve"> المجلس، ولكنه</w:t>
      </w:r>
      <w:r w:rsidR="00987500">
        <w:rPr>
          <w:rFonts w:hint="cs"/>
          <w:rtl/>
          <w:lang w:bidi="ar-EG"/>
        </w:rPr>
        <w:t>ا</w:t>
      </w:r>
      <w:r w:rsidR="00987500" w:rsidRPr="00987500">
        <w:rPr>
          <w:rtl/>
          <w:lang w:bidi="ar-EG"/>
        </w:rPr>
        <w:t xml:space="preserve"> </w:t>
      </w:r>
      <w:r w:rsidR="00F92557">
        <w:rPr>
          <w:rFonts w:hint="cs"/>
          <w:rtl/>
          <w:lang w:bidi="ar-EG"/>
        </w:rPr>
        <w:t xml:space="preserve">دعت </w:t>
      </w:r>
      <w:r w:rsidR="00987500">
        <w:rPr>
          <w:rFonts w:hint="cs"/>
          <w:rtl/>
          <w:lang w:bidi="ar-EG"/>
        </w:rPr>
        <w:t>الأمانة إلى تقديم</w:t>
      </w:r>
      <w:r w:rsidR="00987500" w:rsidRPr="00987500">
        <w:rPr>
          <w:rtl/>
          <w:lang w:bidi="ar-EG"/>
        </w:rPr>
        <w:t xml:space="preserve"> المشورة القانونية بشأن هذه المسألة</w:t>
      </w:r>
      <w:r w:rsidR="00987500">
        <w:rPr>
          <w:rFonts w:hint="cs"/>
          <w:rtl/>
          <w:lang w:bidi="ar-EG"/>
        </w:rPr>
        <w:t>.</w:t>
      </w:r>
    </w:p>
    <w:p w14:paraId="561CF6E3" w14:textId="017074CC" w:rsidR="00603C81" w:rsidRDefault="00603C81" w:rsidP="00603C81">
      <w:pPr>
        <w:rPr>
          <w:rtl/>
        </w:rPr>
      </w:pPr>
      <w:r>
        <w:rPr>
          <w:rFonts w:hint="cs"/>
          <w:rtl/>
          <w:lang w:bidi="ar-EG"/>
        </w:rPr>
        <w:t>15.14</w:t>
      </w:r>
      <w:r>
        <w:rPr>
          <w:rtl/>
          <w:lang w:bidi="ar-EG"/>
        </w:rPr>
        <w:tab/>
      </w:r>
      <w:r w:rsidR="00E62A67">
        <w:rPr>
          <w:rFonts w:hint="cs"/>
          <w:rtl/>
          <w:lang w:bidi="ar-EG"/>
        </w:rPr>
        <w:t>وشكر أحد</w:t>
      </w:r>
      <w:r w:rsidR="00E62A67" w:rsidRPr="00E62A67">
        <w:rPr>
          <w:rtl/>
          <w:lang w:bidi="ar-EG"/>
        </w:rPr>
        <w:t xml:space="preserve"> الوفود </w:t>
      </w:r>
      <w:r w:rsidR="00E62A67">
        <w:rPr>
          <w:rFonts w:hint="cs"/>
          <w:rtl/>
          <w:lang w:bidi="ar-EG"/>
        </w:rPr>
        <w:t>المكسيك</w:t>
      </w:r>
      <w:r w:rsidR="00E62A67" w:rsidRPr="00E62A67">
        <w:rPr>
          <w:rtl/>
          <w:lang w:bidi="ar-EG"/>
        </w:rPr>
        <w:t xml:space="preserve"> والأمانة على </w:t>
      </w:r>
      <w:r w:rsidR="00E62A67">
        <w:rPr>
          <w:rFonts w:hint="cs"/>
          <w:rtl/>
          <w:lang w:bidi="ar-EG"/>
        </w:rPr>
        <w:t xml:space="preserve">المعلومات المحدثة </w:t>
      </w:r>
      <w:r w:rsidR="001111B6">
        <w:rPr>
          <w:rFonts w:hint="cs"/>
          <w:rtl/>
          <w:lang w:bidi="ar-EG"/>
        </w:rPr>
        <w:t>بشأن</w:t>
      </w:r>
      <w:r w:rsidR="00E62A67">
        <w:rPr>
          <w:rFonts w:hint="cs"/>
          <w:rtl/>
          <w:lang w:bidi="ar-EG"/>
        </w:rPr>
        <w:t xml:space="preserve"> لوحة المتابعة</w:t>
      </w:r>
      <w:r w:rsidR="00E62A67" w:rsidRPr="00E62A67">
        <w:rPr>
          <w:rtl/>
          <w:lang w:bidi="ar-EG"/>
        </w:rPr>
        <w:t xml:space="preserve"> </w:t>
      </w:r>
      <w:r w:rsidR="00E62A67">
        <w:rPr>
          <w:rFonts w:hint="cs"/>
          <w:rtl/>
          <w:lang w:bidi="ar-EG"/>
        </w:rPr>
        <w:t>وواف</w:t>
      </w:r>
      <w:r w:rsidR="001111B6">
        <w:rPr>
          <w:rFonts w:hint="cs"/>
          <w:rtl/>
          <w:lang w:bidi="ar-EG"/>
        </w:rPr>
        <w:t>ق</w:t>
      </w:r>
      <w:r w:rsidR="00E62A67" w:rsidRPr="00E62A67">
        <w:rPr>
          <w:rtl/>
          <w:lang w:bidi="ar-EG"/>
        </w:rPr>
        <w:t xml:space="preserve"> على التوضيحات وأشار إلى أن </w:t>
      </w:r>
      <w:r w:rsidR="00E62A67">
        <w:rPr>
          <w:rFonts w:hint="cs"/>
          <w:rtl/>
          <w:lang w:bidi="ar-EG"/>
        </w:rPr>
        <w:t xml:space="preserve">مكتب تنمية الاتصالات هو </w:t>
      </w:r>
      <w:r w:rsidR="00E62A67" w:rsidRPr="00E62A67">
        <w:rPr>
          <w:rtl/>
          <w:lang w:bidi="ar-EG"/>
        </w:rPr>
        <w:t xml:space="preserve">المكان المناسب للحضور الإقليمي </w:t>
      </w:r>
      <w:r w:rsidR="001111B6">
        <w:rPr>
          <w:rFonts w:hint="cs"/>
          <w:rtl/>
          <w:lang w:bidi="ar-EG"/>
        </w:rPr>
        <w:t>إذ</w:t>
      </w:r>
      <w:r w:rsidR="00E62A67" w:rsidRPr="00E62A67">
        <w:rPr>
          <w:rtl/>
          <w:lang w:bidi="ar-EG"/>
        </w:rPr>
        <w:t xml:space="preserve"> </w:t>
      </w:r>
      <w:r w:rsidR="00E62A67">
        <w:rPr>
          <w:rFonts w:hint="cs"/>
          <w:rtl/>
          <w:lang w:bidi="ar-EG"/>
        </w:rPr>
        <w:t>يبرز</w:t>
      </w:r>
      <w:r w:rsidR="00E62A67" w:rsidRPr="00E62A67">
        <w:rPr>
          <w:rtl/>
          <w:lang w:bidi="ar-EG"/>
        </w:rPr>
        <w:t xml:space="preserve"> أن الأطراف الرئيسية هي البلدان النامية وأن أهداف التنسيق بين القطاعات التي </w:t>
      </w:r>
      <w:r w:rsidR="00E62A67">
        <w:rPr>
          <w:rFonts w:hint="cs"/>
          <w:rtl/>
          <w:lang w:bidi="ar-EG"/>
        </w:rPr>
        <w:t>أشارت إليها المكسيك يمكن أن يشملها عمل</w:t>
      </w:r>
      <w:r w:rsidR="00A53E56" w:rsidRPr="00A53E56">
        <w:rPr>
          <w:color w:val="000000"/>
          <w:rtl/>
        </w:rPr>
        <w:t xml:space="preserve"> </w:t>
      </w:r>
      <w:r w:rsidR="00A53E56">
        <w:rPr>
          <w:color w:val="000000"/>
          <w:rtl/>
        </w:rPr>
        <w:t>فريق المهام المعني بالتنسيق بين القطاعات</w:t>
      </w:r>
      <w:r w:rsidR="00F0437D">
        <w:rPr>
          <w:rFonts w:hint="eastAsia"/>
          <w:color w:val="000000"/>
          <w:rtl/>
        </w:rPr>
        <w:t> </w:t>
      </w:r>
      <w:r w:rsidR="00A53E56">
        <w:rPr>
          <w:color w:val="000000"/>
          <w:lang w:val="en-GB"/>
        </w:rPr>
        <w:t>(ISCTF)</w:t>
      </w:r>
      <w:r w:rsidR="00E62A67">
        <w:rPr>
          <w:rFonts w:hint="cs"/>
          <w:rtl/>
          <w:lang w:bidi="ar-EG"/>
        </w:rPr>
        <w:t xml:space="preserve"> وأفرقة </w:t>
      </w:r>
      <w:r w:rsidR="003343C7">
        <w:rPr>
          <w:rFonts w:hint="cs"/>
          <w:rtl/>
          <w:lang w:bidi="ar-EG"/>
        </w:rPr>
        <w:t>التنسيق الأخرى المشتركة</w:t>
      </w:r>
      <w:r w:rsidR="00E62A67">
        <w:rPr>
          <w:rFonts w:hint="cs"/>
          <w:rtl/>
          <w:lang w:bidi="ar-EG"/>
        </w:rPr>
        <w:t xml:space="preserve"> بين القطاعات</w:t>
      </w:r>
      <w:r w:rsidR="00E62A67" w:rsidRPr="00E62A67">
        <w:rPr>
          <w:rtl/>
          <w:lang w:bidi="ar-EG"/>
        </w:rPr>
        <w:t>، لضمان مفهوم الاتحاد الواحد مع الاحتفاظ بتركيز الحضور الإقليمي على الأولويات الإنمائية</w:t>
      </w:r>
      <w:r w:rsidR="00E62A67">
        <w:rPr>
          <w:rFonts w:hint="cs"/>
          <w:rtl/>
          <w:lang w:bidi="ar-EG"/>
        </w:rPr>
        <w:t>.</w:t>
      </w:r>
    </w:p>
    <w:p w14:paraId="56B1AC46" w14:textId="2B5D0DE8" w:rsidR="00603C81" w:rsidRPr="00547AFF" w:rsidRDefault="00603C81" w:rsidP="00603C81">
      <w:pPr>
        <w:rPr>
          <w:rtl/>
          <w:lang w:val="en-GB" w:bidi="ar-EG"/>
        </w:rPr>
      </w:pPr>
      <w:r>
        <w:rPr>
          <w:rFonts w:hint="cs"/>
          <w:rtl/>
          <w:lang w:bidi="ar-EG"/>
        </w:rPr>
        <w:t>16.14</w:t>
      </w:r>
      <w:r>
        <w:rPr>
          <w:rtl/>
          <w:lang w:bidi="ar-EG"/>
        </w:rPr>
        <w:tab/>
      </w:r>
      <w:r w:rsidR="00547AFF">
        <w:rPr>
          <w:rFonts w:hint="cs"/>
          <w:rtl/>
        </w:rPr>
        <w:t xml:space="preserve">واختتمت الرئيسة المناقشة مشيرةً إلى </w:t>
      </w:r>
      <w:r w:rsidR="008C4EEC">
        <w:rPr>
          <w:rFonts w:hint="cs"/>
          <w:rtl/>
        </w:rPr>
        <w:t>أن الأمانة ينبغي أن</w:t>
      </w:r>
      <w:r w:rsidR="00547AFF">
        <w:rPr>
          <w:rFonts w:hint="cs"/>
          <w:rtl/>
        </w:rPr>
        <w:t xml:space="preserve"> توا</w:t>
      </w:r>
      <w:r w:rsidR="008C4EEC">
        <w:rPr>
          <w:rFonts w:hint="cs"/>
          <w:rtl/>
        </w:rPr>
        <w:t>ص</w:t>
      </w:r>
      <w:r w:rsidR="00547AFF">
        <w:rPr>
          <w:rFonts w:hint="cs"/>
          <w:rtl/>
        </w:rPr>
        <w:t xml:space="preserve">ل العمل بشأن تنفيذ توصيات مؤسسة </w:t>
      </w:r>
      <w:r w:rsidR="00547AFF">
        <w:rPr>
          <w:lang w:val="en-GB"/>
        </w:rPr>
        <w:t>PWC</w:t>
      </w:r>
      <w:r w:rsidR="00547AFF">
        <w:rPr>
          <w:rFonts w:hint="cs"/>
          <w:rtl/>
          <w:lang w:val="en-GB"/>
        </w:rPr>
        <w:t>، في</w:t>
      </w:r>
      <w:r w:rsidR="00F0437D">
        <w:rPr>
          <w:rFonts w:hint="eastAsia"/>
          <w:rtl/>
          <w:lang w:val="en-GB"/>
        </w:rPr>
        <w:t> </w:t>
      </w:r>
      <w:r w:rsidR="00547AFF">
        <w:rPr>
          <w:rFonts w:hint="cs"/>
          <w:rtl/>
          <w:lang w:val="en-GB"/>
        </w:rPr>
        <w:t xml:space="preserve">حين ينبغي متابعة المسائل التي أثارتها المكسيك والتي تقع خارج نطاق اختصاص الفريق </w:t>
      </w:r>
      <w:r w:rsidR="00547AFF" w:rsidRPr="0097609D">
        <w:t>CWG-FHR</w:t>
      </w:r>
      <w:r w:rsidR="00547AFF">
        <w:rPr>
          <w:rFonts w:hint="cs"/>
          <w:rtl/>
          <w:lang w:val="en-GB"/>
        </w:rPr>
        <w:t xml:space="preserve"> في إطار الأعمال التحضيرية لمؤتمر المندوبين المفوضين.</w:t>
      </w:r>
    </w:p>
    <w:p w14:paraId="46F16A40" w14:textId="4C4D1261" w:rsidR="00603C81" w:rsidRPr="00B83BE9" w:rsidRDefault="00603C81" w:rsidP="00603C81">
      <w:pPr>
        <w:rPr>
          <w:lang w:val="en-GB"/>
        </w:rPr>
      </w:pPr>
      <w:r>
        <w:rPr>
          <w:rFonts w:hint="cs"/>
          <w:rtl/>
          <w:lang w:bidi="ar-EG"/>
        </w:rPr>
        <w:t>17.14</w:t>
      </w:r>
      <w:r>
        <w:rPr>
          <w:rtl/>
          <w:lang w:bidi="ar-EG"/>
        </w:rPr>
        <w:tab/>
      </w:r>
      <w:r w:rsidR="00B83BE9">
        <w:rPr>
          <w:rFonts w:hint="cs"/>
          <w:rtl/>
        </w:rPr>
        <w:t>اقترحت الرئيسة أن يحيط المشاركون في الاجتماع علماً بحالة تنفيذ استعراض الحضور الإقليمي.</w:t>
      </w:r>
    </w:p>
    <w:p w14:paraId="3152EDE3" w14:textId="6C1F8A6C" w:rsidR="00603C81" w:rsidRDefault="00603C81" w:rsidP="00603C81">
      <w:pPr>
        <w:pStyle w:val="Heading1"/>
        <w:rPr>
          <w:rtl/>
        </w:rPr>
      </w:pPr>
      <w:r>
        <w:rPr>
          <w:rFonts w:hint="cs"/>
          <w:rtl/>
        </w:rPr>
        <w:t>15</w:t>
      </w:r>
      <w:r>
        <w:rPr>
          <w:rtl/>
        </w:rPr>
        <w:tab/>
      </w:r>
      <w:r w:rsidR="00463A56">
        <w:rPr>
          <w:rFonts w:hint="cs"/>
          <w:rtl/>
        </w:rPr>
        <w:t>لوحة متابعة الامتثال الخاصة بالاتحاد:</w:t>
      </w:r>
      <w:r>
        <w:rPr>
          <w:rFonts w:hint="cs"/>
          <w:rtl/>
        </w:rPr>
        <w:t xml:space="preserve"> </w:t>
      </w:r>
      <w:r w:rsidR="00463A56">
        <w:rPr>
          <w:rFonts w:hint="cs"/>
          <w:rtl/>
        </w:rPr>
        <w:t>متابعة</w:t>
      </w:r>
      <w:r>
        <w:rPr>
          <w:rtl/>
        </w:rPr>
        <w:t xml:space="preserve"> توصيات المراجع الخارجي </w:t>
      </w:r>
      <w:r w:rsidR="00463A56">
        <w:rPr>
          <w:rFonts w:hint="cs"/>
          <w:rtl/>
        </w:rPr>
        <w:t>و</w:t>
      </w:r>
      <w:r w:rsidR="00463A56">
        <w:rPr>
          <w:rFonts w:hint="cs"/>
          <w:color w:val="000000"/>
          <w:rtl/>
        </w:rPr>
        <w:t>ا</w:t>
      </w:r>
      <w:r w:rsidR="00463A56">
        <w:rPr>
          <w:color w:val="000000"/>
          <w:rtl/>
        </w:rPr>
        <w:t>للجنة الاستشارية المستقلة للإدارة</w:t>
      </w:r>
      <w:r>
        <w:rPr>
          <w:rFonts w:hint="cs"/>
          <w:rtl/>
        </w:rPr>
        <w:t xml:space="preserve"> (الوثيقة</w:t>
      </w:r>
      <w:r>
        <w:rPr>
          <w:rFonts w:hint="eastAsia"/>
          <w:rtl/>
        </w:rPr>
        <w:t> </w:t>
      </w:r>
      <w:hyperlink r:id="rId41" w:history="1">
        <w:r w:rsidRPr="00603C81">
          <w:rPr>
            <w:rStyle w:val="Hyperlink"/>
          </w:rPr>
          <w:t>CWG</w:t>
        </w:r>
        <w:r>
          <w:rPr>
            <w:rStyle w:val="Hyperlink"/>
          </w:rPr>
          <w:noBreakHyphen/>
        </w:r>
        <w:r w:rsidRPr="00603C81">
          <w:rPr>
            <w:rStyle w:val="Hyperlink"/>
          </w:rPr>
          <w:t>FHR</w:t>
        </w:r>
        <w:r>
          <w:rPr>
            <w:rStyle w:val="Hyperlink"/>
          </w:rPr>
          <w:noBreakHyphen/>
        </w:r>
        <w:r w:rsidRPr="00603C81">
          <w:rPr>
            <w:rStyle w:val="Hyperlink"/>
          </w:rPr>
          <w:t>15/12</w:t>
        </w:r>
      </w:hyperlink>
      <w:r>
        <w:rPr>
          <w:rFonts w:hint="cs"/>
          <w:rtl/>
        </w:rPr>
        <w:t>)</w:t>
      </w:r>
    </w:p>
    <w:p w14:paraId="62D56181" w14:textId="5776955A" w:rsidR="00603C81" w:rsidRDefault="00603C81" w:rsidP="00603C81">
      <w:pPr>
        <w:rPr>
          <w:rtl/>
        </w:rPr>
      </w:pPr>
      <w:r>
        <w:rPr>
          <w:rFonts w:hint="cs"/>
          <w:rtl/>
        </w:rPr>
        <w:t>1.15</w:t>
      </w:r>
      <w:r>
        <w:rPr>
          <w:rtl/>
        </w:rPr>
        <w:tab/>
      </w:r>
      <w:r w:rsidR="00DF4990">
        <w:rPr>
          <w:rFonts w:hint="cs"/>
          <w:rtl/>
        </w:rPr>
        <w:t xml:space="preserve">قدمت </w:t>
      </w:r>
      <w:r w:rsidR="00DF4990" w:rsidRPr="00DF4990">
        <w:rPr>
          <w:rtl/>
        </w:rPr>
        <w:t xml:space="preserve">الأمانة الوثيقة </w:t>
      </w:r>
      <w:r w:rsidR="00DF4990">
        <w:t>CWG</w:t>
      </w:r>
      <w:r w:rsidR="00DF4990" w:rsidRPr="00DF4990">
        <w:t>-</w:t>
      </w:r>
      <w:r w:rsidR="00DF4990">
        <w:t>FHR</w:t>
      </w:r>
      <w:r w:rsidR="00DF4990" w:rsidRPr="00DF4990">
        <w:t xml:space="preserve"> 15/12</w:t>
      </w:r>
      <w:r w:rsidR="00DF4990" w:rsidRPr="00DF4990">
        <w:rPr>
          <w:rtl/>
        </w:rPr>
        <w:t xml:space="preserve"> </w:t>
      </w:r>
      <w:r w:rsidR="00DF4990">
        <w:rPr>
          <w:rFonts w:hint="cs"/>
          <w:rtl/>
        </w:rPr>
        <w:t>المتعلقة</w:t>
      </w:r>
      <w:r w:rsidR="00DF4990" w:rsidRPr="00DF4990">
        <w:rPr>
          <w:rtl/>
        </w:rPr>
        <w:t xml:space="preserve"> </w:t>
      </w:r>
      <w:r w:rsidR="00DF4990">
        <w:rPr>
          <w:rFonts w:hint="cs"/>
          <w:rtl/>
        </w:rPr>
        <w:t>بلوحة المتابعة وأداة</w:t>
      </w:r>
      <w:r w:rsidR="00DF4990" w:rsidRPr="00DF4990">
        <w:rPr>
          <w:rtl/>
        </w:rPr>
        <w:t xml:space="preserve"> تتبع </w:t>
      </w:r>
      <w:r w:rsidR="00DF4990">
        <w:rPr>
          <w:rFonts w:hint="cs"/>
          <w:rtl/>
        </w:rPr>
        <w:t>الامتثال</w:t>
      </w:r>
      <w:r w:rsidR="00DF4990" w:rsidRPr="00DF4990">
        <w:rPr>
          <w:rtl/>
        </w:rPr>
        <w:t xml:space="preserve"> </w:t>
      </w:r>
      <w:r w:rsidR="00DF4990">
        <w:rPr>
          <w:rFonts w:hint="cs"/>
          <w:rtl/>
        </w:rPr>
        <w:t>للاتحاد</w:t>
      </w:r>
      <w:r w:rsidR="00DF4990" w:rsidRPr="00DF4990">
        <w:rPr>
          <w:rtl/>
        </w:rPr>
        <w:t xml:space="preserve">، </w:t>
      </w:r>
      <w:r w:rsidR="00DF4990">
        <w:rPr>
          <w:rFonts w:hint="cs"/>
          <w:rtl/>
        </w:rPr>
        <w:t>على سبيل الإعلام.</w:t>
      </w:r>
    </w:p>
    <w:p w14:paraId="0351F1E6" w14:textId="6DA62FCF" w:rsidR="00603C81" w:rsidRDefault="00603C81" w:rsidP="005E32C4">
      <w:pPr>
        <w:keepNext/>
        <w:keepLines/>
        <w:rPr>
          <w:rtl/>
        </w:rPr>
      </w:pPr>
      <w:r>
        <w:rPr>
          <w:rFonts w:hint="cs"/>
          <w:rtl/>
        </w:rPr>
        <w:t>2.15</w:t>
      </w:r>
      <w:r>
        <w:rPr>
          <w:rtl/>
        </w:rPr>
        <w:tab/>
      </w:r>
      <w:r w:rsidR="00505D52">
        <w:rPr>
          <w:rFonts w:hint="cs"/>
          <w:rtl/>
        </w:rPr>
        <w:t>و</w:t>
      </w:r>
      <w:r w:rsidR="00505D52" w:rsidRPr="00505D52">
        <w:rPr>
          <w:rtl/>
        </w:rPr>
        <w:t xml:space="preserve">الأداة الجديدة التي </w:t>
      </w:r>
      <w:r w:rsidR="00505D52">
        <w:rPr>
          <w:rFonts w:hint="cs"/>
          <w:rtl/>
        </w:rPr>
        <w:t>استحدثت</w:t>
      </w:r>
      <w:r w:rsidR="00505D52" w:rsidRPr="00505D52">
        <w:rPr>
          <w:rtl/>
        </w:rPr>
        <w:t xml:space="preserve"> في فبراير </w:t>
      </w:r>
      <w:r w:rsidR="00505D52">
        <w:t>2021</w:t>
      </w:r>
      <w:r w:rsidR="00505D52" w:rsidRPr="00505D52">
        <w:rPr>
          <w:rtl/>
        </w:rPr>
        <w:t xml:space="preserve"> تبين بوضوح حالة الامتثال لتوصيات </w:t>
      </w:r>
      <w:r w:rsidR="00505D52">
        <w:rPr>
          <w:rFonts w:hint="cs"/>
          <w:rtl/>
        </w:rPr>
        <w:t>هيئات</w:t>
      </w:r>
      <w:r w:rsidR="00505D52" w:rsidRPr="00505D52">
        <w:rPr>
          <w:rtl/>
        </w:rPr>
        <w:t xml:space="preserve"> الرقابة التالية:</w:t>
      </w:r>
    </w:p>
    <w:p w14:paraId="1F04C3DB" w14:textId="027C786C" w:rsidR="00603C81" w:rsidRDefault="00603C81" w:rsidP="005E32C4">
      <w:pPr>
        <w:pStyle w:val="enumlev1"/>
        <w:keepNext/>
        <w:keepLines/>
        <w:rPr>
          <w:rtl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312277">
        <w:rPr>
          <w:rFonts w:hint="cs"/>
          <w:rtl/>
        </w:rPr>
        <w:t xml:space="preserve">المراجع </w:t>
      </w:r>
      <w:proofErr w:type="gramStart"/>
      <w:r w:rsidR="00312277">
        <w:rPr>
          <w:rFonts w:hint="cs"/>
          <w:rtl/>
        </w:rPr>
        <w:t>الخارجي؛</w:t>
      </w:r>
      <w:proofErr w:type="gramEnd"/>
    </w:p>
    <w:p w14:paraId="14DA7B35" w14:textId="150AD9AA" w:rsidR="00603C81" w:rsidRPr="00312277" w:rsidRDefault="00603C81" w:rsidP="005E32C4">
      <w:pPr>
        <w:pStyle w:val="enumlev1"/>
        <w:keepNext/>
        <w:keepLines/>
        <w:rPr>
          <w:rtl/>
          <w:lang w:val="en-GB" w:bidi="ar-SA"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312277">
        <w:rPr>
          <w:rFonts w:hint="cs"/>
          <w:rtl/>
        </w:rPr>
        <w:t xml:space="preserve">اللجنة الاستشارية المستقلة للإدارة </w:t>
      </w:r>
      <w:r w:rsidR="00312277">
        <w:rPr>
          <w:lang w:val="en-GB"/>
        </w:rPr>
        <w:t>(IMAC</w:t>
      </w:r>
      <w:proofErr w:type="gramStart"/>
      <w:r w:rsidR="00312277">
        <w:rPr>
          <w:lang w:val="en-GB"/>
        </w:rPr>
        <w:t>)</w:t>
      </w:r>
      <w:r w:rsidR="00312277">
        <w:rPr>
          <w:rFonts w:hint="cs"/>
          <w:rtl/>
          <w:lang w:val="en-GB" w:bidi="ar-SA"/>
        </w:rPr>
        <w:t>؛</w:t>
      </w:r>
      <w:proofErr w:type="gramEnd"/>
    </w:p>
    <w:p w14:paraId="1CB56125" w14:textId="26B75680" w:rsidR="00603C81" w:rsidRPr="00312277" w:rsidRDefault="00603C81" w:rsidP="00603C81">
      <w:pPr>
        <w:pStyle w:val="enumlev1"/>
        <w:rPr>
          <w:rtl/>
          <w:lang w:val="en-GB" w:bidi="ar-SA"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312277">
        <w:rPr>
          <w:rFonts w:hint="cs"/>
          <w:rtl/>
        </w:rPr>
        <w:t xml:space="preserve">وحدة التفتيش المشتركة </w:t>
      </w:r>
      <w:r w:rsidR="00312277">
        <w:rPr>
          <w:lang w:val="en-GB"/>
        </w:rPr>
        <w:t>(JIU</w:t>
      </w:r>
      <w:proofErr w:type="gramStart"/>
      <w:r w:rsidR="00312277">
        <w:rPr>
          <w:lang w:val="en-GB"/>
        </w:rPr>
        <w:t>)</w:t>
      </w:r>
      <w:r w:rsidR="00312277">
        <w:rPr>
          <w:rFonts w:hint="cs"/>
          <w:rtl/>
          <w:lang w:val="en-GB" w:bidi="ar-SA"/>
        </w:rPr>
        <w:t>؛</w:t>
      </w:r>
      <w:proofErr w:type="gramEnd"/>
    </w:p>
    <w:p w14:paraId="755C8774" w14:textId="45BEFDCF" w:rsidR="00603C81" w:rsidRDefault="00603C81" w:rsidP="00603C81">
      <w:pPr>
        <w:pStyle w:val="enumlev1"/>
        <w:rPr>
          <w:rtl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312277">
        <w:rPr>
          <w:rFonts w:hint="cs"/>
          <w:rtl/>
        </w:rPr>
        <w:t xml:space="preserve">المراجع </w:t>
      </w:r>
      <w:proofErr w:type="gramStart"/>
      <w:r w:rsidR="00312277">
        <w:rPr>
          <w:rFonts w:hint="cs"/>
          <w:rtl/>
        </w:rPr>
        <w:t>الداخلي؛</w:t>
      </w:r>
      <w:proofErr w:type="gramEnd"/>
    </w:p>
    <w:p w14:paraId="79C56420" w14:textId="26B7D758" w:rsidR="00603C81" w:rsidRDefault="00603C81" w:rsidP="00603C81">
      <w:pPr>
        <w:pStyle w:val="enumlev1"/>
        <w:rPr>
          <w:rtl/>
          <w:lang w:bidi="ar-SA"/>
        </w:rPr>
      </w:pPr>
      <w:r>
        <w:rPr>
          <w:rFonts w:ascii="Traditional Arabic" w:hAnsi="Traditional Arabic"/>
          <w:sz w:val="30"/>
        </w:rPr>
        <w:lastRenderedPageBreak/>
        <w:t>•</w:t>
      </w:r>
      <w:r>
        <w:rPr>
          <w:rtl/>
        </w:rPr>
        <w:tab/>
      </w:r>
      <w:r w:rsidR="00312277">
        <w:rPr>
          <w:rFonts w:hint="cs"/>
          <w:rtl/>
        </w:rPr>
        <w:t>المراجعة المحاسبية القضائية.</w:t>
      </w:r>
    </w:p>
    <w:p w14:paraId="04647E7F" w14:textId="0B2ED1BF" w:rsidR="00603C81" w:rsidRPr="00DF0A35" w:rsidRDefault="00603C81" w:rsidP="00603C81">
      <w:pPr>
        <w:rPr>
          <w:rtl/>
          <w:lang w:val="en-GB"/>
        </w:rPr>
      </w:pPr>
      <w:r>
        <w:rPr>
          <w:rFonts w:hint="cs"/>
          <w:rtl/>
        </w:rPr>
        <w:t>3.15</w:t>
      </w:r>
      <w:r>
        <w:rPr>
          <w:rtl/>
        </w:rPr>
        <w:tab/>
      </w:r>
      <w:r w:rsidR="00DF0A35">
        <w:rPr>
          <w:rFonts w:hint="cs"/>
          <w:rtl/>
        </w:rPr>
        <w:t xml:space="preserve">تشير الوثيقة إلى حالة الامتثال اعتباراً من ديسمبر </w:t>
      </w:r>
      <w:r w:rsidR="00DF0A35">
        <w:rPr>
          <w:lang w:val="en-GB"/>
        </w:rPr>
        <w:t>2021</w:t>
      </w:r>
      <w:r w:rsidR="00DF0A35">
        <w:rPr>
          <w:rFonts w:hint="cs"/>
          <w:rtl/>
          <w:lang w:val="en-GB"/>
        </w:rPr>
        <w:t xml:space="preserve"> لجميع توصيات المراجع الخارجي واللجنة الاستشارية المستقلة للإدارة. (تقدم الوثيقة </w:t>
      </w:r>
      <w:r w:rsidR="00C01493" w:rsidRPr="0097609D">
        <w:t>CWG-FHR-15/3</w:t>
      </w:r>
      <w:r w:rsidR="00DF0A35">
        <w:rPr>
          <w:rFonts w:hint="cs"/>
          <w:rtl/>
          <w:lang w:val="en-GB"/>
        </w:rPr>
        <w:t xml:space="preserve"> تقرير الحالة عن تنفيذ توصيات المراجعة المحاسبية القضائية).</w:t>
      </w:r>
    </w:p>
    <w:p w14:paraId="62933415" w14:textId="425CC106" w:rsidR="00603C81" w:rsidRDefault="00603C81" w:rsidP="00F0437D">
      <w:pPr>
        <w:keepNext/>
        <w:rPr>
          <w:rtl/>
        </w:rPr>
      </w:pPr>
      <w:r>
        <w:rPr>
          <w:rFonts w:hint="cs"/>
          <w:rtl/>
        </w:rPr>
        <w:t>4.15</w:t>
      </w:r>
      <w:r>
        <w:rPr>
          <w:rtl/>
        </w:rPr>
        <w:tab/>
      </w:r>
      <w:r w:rsidR="000D5B68">
        <w:rPr>
          <w:rFonts w:hint="cs"/>
          <w:rtl/>
        </w:rPr>
        <w:t>وتُحدد التوصيات على النحو التالي:</w:t>
      </w:r>
    </w:p>
    <w:p w14:paraId="3E0445DF" w14:textId="16F34051" w:rsidR="00603C81" w:rsidRPr="000D5B68" w:rsidRDefault="00603C81" w:rsidP="00603C81">
      <w:pPr>
        <w:pStyle w:val="enumlev1"/>
        <w:rPr>
          <w:lang w:val="en-GB" w:bidi="ar-SA"/>
        </w:rPr>
      </w:pPr>
      <w:r w:rsidRPr="00BF73F2">
        <w:rPr>
          <w:rFonts w:ascii="Traditional Arabic" w:hAnsi="Traditional Arabic"/>
          <w:sz w:val="30"/>
        </w:rPr>
        <w:t>•</w:t>
      </w:r>
      <w:r w:rsidRPr="00BF73F2">
        <w:rPr>
          <w:rtl/>
        </w:rPr>
        <w:tab/>
      </w:r>
      <w:r w:rsidR="008962E7" w:rsidRPr="00BF73F2">
        <w:rPr>
          <w:rFonts w:hint="cs"/>
          <w:rtl/>
        </w:rPr>
        <w:t>مغلقة</w:t>
      </w:r>
      <w:r w:rsidR="000D5B68" w:rsidRPr="00BF73F2">
        <w:rPr>
          <w:rFonts w:hint="cs"/>
          <w:rtl/>
        </w:rPr>
        <w:t xml:space="preserve"> </w:t>
      </w:r>
      <w:proofErr w:type="gramStart"/>
      <w:r w:rsidR="000D5B68" w:rsidRPr="00BF73F2">
        <w:rPr>
          <w:rFonts w:hint="cs"/>
          <w:rtl/>
        </w:rPr>
        <w:t>ومنفّذة</w:t>
      </w:r>
      <w:r w:rsidR="00865FE1" w:rsidRPr="00BF73F2">
        <w:rPr>
          <w:rFonts w:hint="cs"/>
          <w:rtl/>
        </w:rPr>
        <w:t>؛</w:t>
      </w:r>
      <w:proofErr w:type="gramEnd"/>
    </w:p>
    <w:p w14:paraId="44F94631" w14:textId="5A0E051F" w:rsidR="00603C81" w:rsidRDefault="00603C81" w:rsidP="00603C81">
      <w:pPr>
        <w:pStyle w:val="enumlev1"/>
        <w:rPr>
          <w:rtl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proofErr w:type="gramStart"/>
      <w:r w:rsidR="000D5B68">
        <w:rPr>
          <w:rFonts w:hint="cs"/>
          <w:rtl/>
        </w:rPr>
        <w:t>منفّذة؛</w:t>
      </w:r>
      <w:proofErr w:type="gramEnd"/>
    </w:p>
    <w:p w14:paraId="2A0698E6" w14:textId="674588F6" w:rsidR="00603C81" w:rsidRDefault="00603C81" w:rsidP="00603C81">
      <w:pPr>
        <w:pStyle w:val="enumlev1"/>
        <w:rPr>
          <w:rtl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0D5B68">
        <w:rPr>
          <w:rFonts w:hint="cs"/>
          <w:rtl/>
        </w:rPr>
        <w:t xml:space="preserve">قيد </w:t>
      </w:r>
      <w:proofErr w:type="gramStart"/>
      <w:r w:rsidR="000D5B68">
        <w:rPr>
          <w:rFonts w:hint="cs"/>
          <w:rtl/>
        </w:rPr>
        <w:t>التنفيذ؛</w:t>
      </w:r>
      <w:proofErr w:type="gramEnd"/>
    </w:p>
    <w:p w14:paraId="5A2473E3" w14:textId="68D12087" w:rsidR="00603C81" w:rsidRDefault="00603C81" w:rsidP="00603C81">
      <w:pPr>
        <w:pStyle w:val="enumlev1"/>
        <w:rPr>
          <w:rtl/>
          <w:lang w:bidi="ar-SA"/>
        </w:rPr>
      </w:pPr>
      <w:r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0D5B68">
        <w:rPr>
          <w:rFonts w:hint="cs"/>
          <w:rtl/>
        </w:rPr>
        <w:t>لم يبدأ تنفيذها بعد.</w:t>
      </w:r>
    </w:p>
    <w:p w14:paraId="5DB32E4E" w14:textId="0921E857" w:rsidR="00603C81" w:rsidRDefault="00603C81" w:rsidP="00603C81">
      <w:pPr>
        <w:rPr>
          <w:rtl/>
        </w:rPr>
      </w:pPr>
      <w:r>
        <w:rPr>
          <w:rFonts w:hint="cs"/>
          <w:rtl/>
        </w:rPr>
        <w:t>5.15</w:t>
      </w:r>
      <w:r>
        <w:rPr>
          <w:rtl/>
        </w:rPr>
        <w:tab/>
      </w:r>
      <w:r w:rsidR="008962E7">
        <w:rPr>
          <w:rFonts w:hint="cs"/>
          <w:rtl/>
        </w:rPr>
        <w:t>أبل</w:t>
      </w:r>
      <w:r w:rsidR="008962E7" w:rsidRPr="008962E7">
        <w:rPr>
          <w:rtl/>
        </w:rPr>
        <w:t>غت الأمانة المندوبين بأن</w:t>
      </w:r>
      <w:r w:rsidR="0000726D">
        <w:rPr>
          <w:rFonts w:hint="cs"/>
          <w:rtl/>
        </w:rPr>
        <w:t>ه في وقت كتابة هذه الوثيقة، لم يكن</w:t>
      </w:r>
      <w:r w:rsidR="008962E7" w:rsidRPr="008962E7">
        <w:rPr>
          <w:rtl/>
        </w:rPr>
        <w:t xml:space="preserve"> تقرير المراجع الخارجي </w:t>
      </w:r>
      <w:r w:rsidR="008962E7">
        <w:rPr>
          <w:rFonts w:hint="cs"/>
          <w:rtl/>
        </w:rPr>
        <w:t>قد ورد</w:t>
      </w:r>
      <w:r w:rsidR="008962E7" w:rsidRPr="008962E7">
        <w:rPr>
          <w:rtl/>
        </w:rPr>
        <w:t xml:space="preserve"> بعد</w:t>
      </w:r>
      <w:r w:rsidR="0000726D">
        <w:rPr>
          <w:rFonts w:hint="cs"/>
          <w:rtl/>
        </w:rPr>
        <w:t xml:space="preserve">. </w:t>
      </w:r>
      <w:r w:rsidR="008962E7">
        <w:rPr>
          <w:rFonts w:hint="cs"/>
          <w:rtl/>
        </w:rPr>
        <w:t>وقدمت</w:t>
      </w:r>
      <w:r w:rsidR="008962E7" w:rsidRPr="008962E7">
        <w:rPr>
          <w:rtl/>
        </w:rPr>
        <w:t xml:space="preserve"> الأمانة </w:t>
      </w:r>
      <w:r w:rsidR="00D40B42">
        <w:rPr>
          <w:rFonts w:hint="cs"/>
          <w:color w:val="000000"/>
          <w:rtl/>
        </w:rPr>
        <w:t>معلومات محدثة عن الحالة.</w:t>
      </w:r>
    </w:p>
    <w:p w14:paraId="2FD57ADB" w14:textId="3A3216E0" w:rsidR="00603C81" w:rsidRDefault="00603C81" w:rsidP="00603C81">
      <w:pPr>
        <w:rPr>
          <w:rtl/>
        </w:rPr>
      </w:pPr>
      <w:r>
        <w:rPr>
          <w:rFonts w:hint="cs"/>
          <w:rtl/>
        </w:rPr>
        <w:t>16.5</w:t>
      </w:r>
      <w:r>
        <w:rPr>
          <w:rtl/>
        </w:rPr>
        <w:tab/>
      </w:r>
      <w:r w:rsidR="00CC221D">
        <w:rPr>
          <w:rFonts w:hint="cs"/>
          <w:rtl/>
        </w:rPr>
        <w:t>و</w:t>
      </w:r>
      <w:r w:rsidR="00C763A1">
        <w:rPr>
          <w:rFonts w:hint="cs"/>
          <w:rtl/>
        </w:rPr>
        <w:t>على نحو ما</w:t>
      </w:r>
      <w:r w:rsidR="00781590">
        <w:rPr>
          <w:rFonts w:hint="cs"/>
          <w:rtl/>
        </w:rPr>
        <w:t xml:space="preserve"> خلصت إليه الرئيسة</w:t>
      </w:r>
      <w:r w:rsidR="00CC221D">
        <w:rPr>
          <w:rFonts w:hint="cs"/>
          <w:rtl/>
        </w:rPr>
        <w:t>، أحاط المندوبون علماً بالوثيقة.</w:t>
      </w:r>
    </w:p>
    <w:p w14:paraId="7FA48425" w14:textId="6D169996" w:rsidR="00603C81" w:rsidRDefault="00603C81" w:rsidP="00603C81">
      <w:pPr>
        <w:pStyle w:val="Heading1"/>
        <w:rPr>
          <w:rtl/>
          <w:lang w:bidi="ar-EG"/>
        </w:rPr>
      </w:pPr>
      <w:r>
        <w:rPr>
          <w:rFonts w:hint="cs"/>
          <w:rtl/>
        </w:rPr>
        <w:t>16</w:t>
      </w:r>
      <w:r>
        <w:rPr>
          <w:rtl/>
        </w:rPr>
        <w:tab/>
      </w:r>
      <w:r>
        <w:rPr>
          <w:rFonts w:hint="cs"/>
          <w:rtl/>
          <w:lang w:bidi="ar-EG"/>
        </w:rPr>
        <w:t xml:space="preserve">تقارير </w:t>
      </w:r>
      <w:r w:rsidRPr="00603C81">
        <w:rPr>
          <w:rFonts w:hint="cs"/>
          <w:rtl/>
          <w:lang w:bidi="ar-EG"/>
        </w:rPr>
        <w:t>وحدة التفتيش المشتركة بشأن المسائل المتعلقة بمنظومة الأمم المتحدة ككل في الفترة</w:t>
      </w:r>
      <w:r>
        <w:rPr>
          <w:rFonts w:hint="eastAsia"/>
          <w:rtl/>
          <w:lang w:bidi="ar-EG"/>
        </w:rPr>
        <w:t> </w:t>
      </w:r>
      <w:r w:rsidRPr="00603C81">
        <w:rPr>
          <w:lang w:bidi="ar-EG"/>
        </w:rPr>
        <w:t>202</w:t>
      </w:r>
      <w:r w:rsidR="00EF2675">
        <w:rPr>
          <w:lang w:bidi="ar-EG"/>
        </w:rPr>
        <w:t>1</w:t>
      </w:r>
      <w:r w:rsidRPr="00603C81">
        <w:rPr>
          <w:lang w:bidi="ar-EG"/>
        </w:rPr>
        <w:t>-</w:t>
      </w:r>
      <w:r w:rsidR="00EF2675">
        <w:rPr>
          <w:lang w:bidi="ar-EG"/>
        </w:rPr>
        <w:t>2020</w:t>
      </w:r>
      <w:r w:rsidRPr="00603C81">
        <w:rPr>
          <w:rFonts w:hint="cs"/>
          <w:rtl/>
          <w:lang w:bidi="ar-EG"/>
        </w:rPr>
        <w:t>، و</w:t>
      </w:r>
      <w:r w:rsidR="00EF2675">
        <w:rPr>
          <w:rFonts w:hint="cs"/>
          <w:rtl/>
        </w:rPr>
        <w:t>ال</w:t>
      </w:r>
      <w:r w:rsidRPr="00603C81">
        <w:rPr>
          <w:rFonts w:hint="cs"/>
          <w:rtl/>
          <w:lang w:bidi="ar-EG"/>
        </w:rPr>
        <w:t xml:space="preserve">توصيات </w:t>
      </w:r>
      <w:r w:rsidR="00EF2675">
        <w:rPr>
          <w:rFonts w:hint="cs"/>
          <w:rtl/>
          <w:lang w:bidi="ar-EG"/>
        </w:rPr>
        <w:t>المقدمة إلى</w:t>
      </w:r>
      <w:r w:rsidRPr="00603C81">
        <w:rPr>
          <w:rFonts w:hint="cs"/>
          <w:rtl/>
          <w:lang w:bidi="ar-EG"/>
        </w:rPr>
        <w:t xml:space="preserve"> </w:t>
      </w:r>
      <w:r w:rsidR="00EF2675">
        <w:rPr>
          <w:rFonts w:hint="cs"/>
          <w:rtl/>
          <w:lang w:bidi="ar-EG"/>
        </w:rPr>
        <w:t>ال</w:t>
      </w:r>
      <w:r w:rsidRPr="00603C81">
        <w:rPr>
          <w:rFonts w:hint="cs"/>
          <w:rtl/>
          <w:lang w:bidi="ar-EG"/>
        </w:rPr>
        <w:t xml:space="preserve">رؤساء التنفيذيين </w:t>
      </w:r>
      <w:r w:rsidR="00EF2675">
        <w:rPr>
          <w:rFonts w:hint="cs"/>
          <w:rtl/>
          <w:lang w:bidi="ar-EG"/>
        </w:rPr>
        <w:t>والهيئات</w:t>
      </w:r>
      <w:r w:rsidRPr="00603C81">
        <w:rPr>
          <w:rFonts w:hint="cs"/>
          <w:rtl/>
          <w:lang w:bidi="ar-EG"/>
        </w:rPr>
        <w:t xml:space="preserve"> التشريعية (الوثيقة</w:t>
      </w:r>
      <w:r>
        <w:rPr>
          <w:rFonts w:hint="eastAsia"/>
          <w:rtl/>
          <w:lang w:bidi="ar-EG"/>
        </w:rPr>
        <w:t> </w:t>
      </w:r>
      <w:hyperlink r:id="rId42" w:history="1">
        <w:r w:rsidRPr="00603C81">
          <w:rPr>
            <w:rStyle w:val="Hyperlink"/>
          </w:rPr>
          <w:t>CWG</w:t>
        </w:r>
        <w:r>
          <w:rPr>
            <w:rStyle w:val="Hyperlink"/>
          </w:rPr>
          <w:noBreakHyphen/>
        </w:r>
        <w:r w:rsidRPr="00603C81">
          <w:rPr>
            <w:rStyle w:val="Hyperlink"/>
          </w:rPr>
          <w:t>FHR</w:t>
        </w:r>
        <w:r>
          <w:rPr>
            <w:rStyle w:val="Hyperlink"/>
          </w:rPr>
          <w:noBreakHyphen/>
        </w:r>
        <w:r w:rsidRPr="00603C81">
          <w:rPr>
            <w:rStyle w:val="Hyperlink"/>
          </w:rPr>
          <w:t>15/2</w:t>
        </w:r>
      </w:hyperlink>
      <w:r w:rsidRPr="00603C81">
        <w:rPr>
          <w:rFonts w:hint="cs"/>
          <w:rtl/>
          <w:lang w:bidi="ar-EG"/>
        </w:rPr>
        <w:t>)</w:t>
      </w:r>
    </w:p>
    <w:p w14:paraId="0A3601B4" w14:textId="0D1E5AA0" w:rsidR="00603C81" w:rsidRPr="00EF2675" w:rsidRDefault="00603C81" w:rsidP="00603C81">
      <w:pPr>
        <w:rPr>
          <w:rtl/>
          <w:lang w:val="en-GB"/>
        </w:rPr>
      </w:pPr>
      <w:r>
        <w:rPr>
          <w:rFonts w:hint="cs"/>
          <w:rtl/>
          <w:lang w:bidi="ar-EG"/>
        </w:rPr>
        <w:t>1.16</w:t>
      </w:r>
      <w:r>
        <w:rPr>
          <w:rtl/>
          <w:lang w:bidi="ar-EG"/>
        </w:rPr>
        <w:tab/>
      </w:r>
      <w:r w:rsidR="00EF2675">
        <w:rPr>
          <w:rFonts w:hint="cs"/>
          <w:rtl/>
          <w:lang w:bidi="ar-EG"/>
        </w:rPr>
        <w:t>ش</w:t>
      </w:r>
      <w:r w:rsidR="00EF2675" w:rsidRPr="00EF2675">
        <w:rPr>
          <w:rtl/>
          <w:lang w:bidi="ar-EG"/>
        </w:rPr>
        <w:t>كر المندوبون الأمانة على الوثيقة، وعلى الرغم من عدم وجود اعتراضات، أثير استخدام المصطلحات المناسبة، نظراً لأن من اختصاص المجلس إقرار قبول التوصيات الموجهة إلى الهيئات التشريعية</w:t>
      </w:r>
      <w:r w:rsidR="00EF2675">
        <w:rPr>
          <w:rFonts w:hint="cs"/>
          <w:rtl/>
          <w:lang w:bidi="ar-EG"/>
        </w:rPr>
        <w:t>.</w:t>
      </w:r>
      <w:r w:rsidR="00EF2675">
        <w:rPr>
          <w:rFonts w:hint="cs"/>
          <w:rtl/>
        </w:rPr>
        <w:t xml:space="preserve"> وينبغي أيضاً تقديم الآثار المالية على الاتحاد، إن وجدت، </w:t>
      </w:r>
      <w:r w:rsidR="00162EA3">
        <w:rPr>
          <w:rFonts w:hint="cs"/>
          <w:rtl/>
        </w:rPr>
        <w:t xml:space="preserve">من أجل </w:t>
      </w:r>
      <w:r w:rsidR="00EF2675">
        <w:rPr>
          <w:rFonts w:hint="cs"/>
          <w:rtl/>
        </w:rPr>
        <w:t xml:space="preserve">تنفيذ كل توصية لكي ينظر فيها الفريق </w:t>
      </w:r>
      <w:r w:rsidR="00EF2675">
        <w:rPr>
          <w:lang w:val="en-GB"/>
        </w:rPr>
        <w:t>CWG-FHR</w:t>
      </w:r>
      <w:r w:rsidR="00EF2675">
        <w:rPr>
          <w:rFonts w:hint="cs"/>
          <w:rtl/>
          <w:lang w:val="en-GB"/>
        </w:rPr>
        <w:t>. وف</w:t>
      </w:r>
      <w:r w:rsidR="00EF2675" w:rsidRPr="00EF2675">
        <w:rPr>
          <w:rtl/>
          <w:lang w:val="en-GB"/>
        </w:rPr>
        <w:t xml:space="preserve">ي هذا الصدد، أكد أحد المندوبين ضرورة وجود قدر أكبر من الانتقائية في قبول </w:t>
      </w:r>
      <w:r w:rsidR="00EF2675">
        <w:rPr>
          <w:rFonts w:hint="cs"/>
          <w:rtl/>
          <w:lang w:val="en-GB"/>
        </w:rPr>
        <w:t>توصيات وحدة التفتيش المشتركة</w:t>
      </w:r>
      <w:r w:rsidR="00EF2675" w:rsidRPr="00EF2675">
        <w:rPr>
          <w:rtl/>
          <w:lang w:val="en-GB"/>
        </w:rPr>
        <w:t xml:space="preserve">، </w:t>
      </w:r>
      <w:r w:rsidR="00162EA3">
        <w:rPr>
          <w:rFonts w:hint="cs"/>
          <w:rtl/>
          <w:lang w:val="en-GB"/>
        </w:rPr>
        <w:t>وأشار</w:t>
      </w:r>
      <w:r w:rsidR="00EF2675" w:rsidRPr="00EF2675">
        <w:rPr>
          <w:rtl/>
          <w:lang w:val="en-GB"/>
        </w:rPr>
        <w:t xml:space="preserve"> إلى </w:t>
      </w:r>
      <w:r w:rsidR="00EF2675">
        <w:rPr>
          <w:rFonts w:hint="cs"/>
          <w:rtl/>
          <w:lang w:val="en-GB"/>
        </w:rPr>
        <w:t>مدى فائدة ذلك وفوائده الفعلية بالنسبة للاتحاد</w:t>
      </w:r>
      <w:r w:rsidR="00EF2675" w:rsidRPr="00EF2675">
        <w:rPr>
          <w:rtl/>
          <w:lang w:val="en-GB"/>
        </w:rPr>
        <w:t>، بما</w:t>
      </w:r>
      <w:r w:rsidR="00F0437D">
        <w:rPr>
          <w:rFonts w:hint="cs"/>
          <w:rtl/>
          <w:lang w:val="en-GB"/>
        </w:rPr>
        <w:t> </w:t>
      </w:r>
      <w:r w:rsidR="00EF2675" w:rsidRPr="00EF2675">
        <w:rPr>
          <w:rtl/>
          <w:lang w:val="en-GB"/>
        </w:rPr>
        <w:t>في</w:t>
      </w:r>
      <w:r w:rsidR="00F0437D">
        <w:rPr>
          <w:rFonts w:hint="cs"/>
          <w:rtl/>
          <w:lang w:val="en-GB"/>
        </w:rPr>
        <w:t> </w:t>
      </w:r>
      <w:r w:rsidR="00EF2675" w:rsidRPr="00EF2675">
        <w:rPr>
          <w:rtl/>
          <w:lang w:val="en-GB"/>
        </w:rPr>
        <w:t xml:space="preserve">ذلك الآثار </w:t>
      </w:r>
      <w:r w:rsidR="00E6161E">
        <w:rPr>
          <w:rFonts w:hint="cs"/>
          <w:rtl/>
          <w:lang w:val="en-GB"/>
        </w:rPr>
        <w:t>على الموارد المالية</w:t>
      </w:r>
      <w:r w:rsidR="00EF2675" w:rsidRPr="00EF2675">
        <w:rPr>
          <w:rtl/>
          <w:lang w:val="en-GB"/>
        </w:rPr>
        <w:t xml:space="preserve"> </w:t>
      </w:r>
      <w:r w:rsidR="00E6161E">
        <w:rPr>
          <w:rFonts w:hint="cs"/>
          <w:rtl/>
          <w:lang w:val="en-GB"/>
        </w:rPr>
        <w:t>و</w:t>
      </w:r>
      <w:r w:rsidR="00EF2675" w:rsidRPr="00EF2675">
        <w:rPr>
          <w:rtl/>
          <w:lang w:val="en-GB"/>
        </w:rPr>
        <w:t xml:space="preserve">الموارد البشرية المرتبطة </w:t>
      </w:r>
      <w:r w:rsidR="00BB0A54">
        <w:rPr>
          <w:rFonts w:hint="cs"/>
          <w:rtl/>
          <w:lang w:val="en-GB"/>
        </w:rPr>
        <w:t>بها</w:t>
      </w:r>
      <w:r w:rsidR="00EF2675" w:rsidRPr="00EF2675">
        <w:rPr>
          <w:rtl/>
          <w:lang w:val="en-GB"/>
        </w:rPr>
        <w:t>، و</w:t>
      </w:r>
      <w:r w:rsidR="006C7B58">
        <w:rPr>
          <w:rFonts w:hint="cs"/>
          <w:rtl/>
          <w:lang w:val="en-GB"/>
        </w:rPr>
        <w:t xml:space="preserve">كل </w:t>
      </w:r>
      <w:r w:rsidR="00EF2675" w:rsidRPr="00EF2675">
        <w:rPr>
          <w:rtl/>
          <w:lang w:val="en-GB"/>
        </w:rPr>
        <w:t xml:space="preserve">ذلك </w:t>
      </w:r>
      <w:r w:rsidR="00162EA3">
        <w:rPr>
          <w:rFonts w:hint="cs"/>
          <w:rtl/>
          <w:lang w:val="en-GB"/>
        </w:rPr>
        <w:t>نظراً إلى</w:t>
      </w:r>
      <w:r w:rsidR="00EF2675" w:rsidRPr="00EF2675">
        <w:rPr>
          <w:rtl/>
          <w:lang w:val="en-GB"/>
        </w:rPr>
        <w:t xml:space="preserve"> العدد الكبير من التوصيات </w:t>
      </w:r>
      <w:r w:rsidR="00E6161E">
        <w:rPr>
          <w:rFonts w:hint="cs"/>
          <w:rtl/>
          <w:lang w:val="en-GB"/>
        </w:rPr>
        <w:t>الصادرة</w:t>
      </w:r>
      <w:r w:rsidR="00EF2675" w:rsidRPr="00EF2675">
        <w:rPr>
          <w:rtl/>
          <w:lang w:val="en-GB"/>
        </w:rPr>
        <w:t xml:space="preserve"> عن </w:t>
      </w:r>
      <w:r w:rsidR="00BB0A54">
        <w:rPr>
          <w:rFonts w:hint="cs"/>
          <w:rtl/>
          <w:lang w:val="en-GB"/>
        </w:rPr>
        <w:t>وحدة التفتيش المشتركة</w:t>
      </w:r>
      <w:r w:rsidR="00EF2675" w:rsidRPr="00EF2675">
        <w:rPr>
          <w:rtl/>
          <w:lang w:val="en-GB"/>
        </w:rPr>
        <w:t>، و</w:t>
      </w:r>
      <w:r w:rsidR="00162EA3">
        <w:rPr>
          <w:rFonts w:hint="cs"/>
          <w:rtl/>
          <w:lang w:val="en-GB"/>
        </w:rPr>
        <w:t xml:space="preserve">كون </w:t>
      </w:r>
      <w:r w:rsidR="00EF2675" w:rsidRPr="00EF2675">
        <w:rPr>
          <w:rtl/>
          <w:lang w:val="en-GB"/>
        </w:rPr>
        <w:t xml:space="preserve">الاتحاد </w:t>
      </w:r>
      <w:r w:rsidR="00BB0A54">
        <w:rPr>
          <w:rFonts w:hint="cs"/>
          <w:rtl/>
          <w:lang w:val="en-GB"/>
        </w:rPr>
        <w:t xml:space="preserve">وكالة متخصصة صغيرة تابعة للأمم المتحدة </w:t>
      </w:r>
      <w:r w:rsidR="00EF2675" w:rsidRPr="00EF2675">
        <w:rPr>
          <w:rtl/>
          <w:lang w:val="en-GB"/>
        </w:rPr>
        <w:t>مقارنة ب</w:t>
      </w:r>
      <w:r w:rsidR="00BB0A54">
        <w:rPr>
          <w:rFonts w:hint="cs"/>
          <w:rtl/>
          <w:lang w:val="en-GB"/>
        </w:rPr>
        <w:t>ال</w:t>
      </w:r>
      <w:r w:rsidR="00EF2675" w:rsidRPr="00EF2675">
        <w:rPr>
          <w:rtl/>
          <w:lang w:val="en-GB"/>
        </w:rPr>
        <w:t xml:space="preserve">وكالات </w:t>
      </w:r>
      <w:r w:rsidR="00BB0A54">
        <w:rPr>
          <w:rFonts w:hint="cs"/>
          <w:rtl/>
          <w:lang w:val="en-GB"/>
        </w:rPr>
        <w:t>ال</w:t>
      </w:r>
      <w:r w:rsidR="00EF2675" w:rsidRPr="00EF2675">
        <w:rPr>
          <w:rtl/>
          <w:lang w:val="en-GB"/>
        </w:rPr>
        <w:t xml:space="preserve">شقيقة </w:t>
      </w:r>
      <w:r w:rsidR="002E71F8">
        <w:rPr>
          <w:rFonts w:hint="cs"/>
          <w:rtl/>
          <w:lang w:val="en-GB"/>
        </w:rPr>
        <w:t>الأخرى</w:t>
      </w:r>
      <w:r w:rsidR="00EF2675" w:rsidRPr="00EF2675">
        <w:rPr>
          <w:rtl/>
          <w:lang w:val="en-GB"/>
        </w:rPr>
        <w:t xml:space="preserve"> </w:t>
      </w:r>
      <w:r w:rsidR="00BB0A54">
        <w:rPr>
          <w:rFonts w:hint="cs"/>
          <w:rtl/>
          <w:lang w:val="en-GB"/>
        </w:rPr>
        <w:t>الأكبر حجماً</w:t>
      </w:r>
      <w:r w:rsidR="00EF2675" w:rsidRPr="00EF2675">
        <w:rPr>
          <w:rtl/>
          <w:lang w:val="en-GB"/>
        </w:rPr>
        <w:t xml:space="preserve"> </w:t>
      </w:r>
      <w:r w:rsidR="00BB0A54">
        <w:rPr>
          <w:rFonts w:hint="cs"/>
          <w:rtl/>
          <w:lang w:val="en-GB"/>
        </w:rPr>
        <w:t>ذات ال</w:t>
      </w:r>
      <w:r w:rsidR="00EF2675" w:rsidRPr="00EF2675">
        <w:rPr>
          <w:rtl/>
          <w:lang w:val="en-GB"/>
        </w:rPr>
        <w:t>ميزانيات و</w:t>
      </w:r>
      <w:r w:rsidR="00BB0A54">
        <w:rPr>
          <w:rFonts w:hint="cs"/>
          <w:rtl/>
          <w:lang w:val="en-GB"/>
        </w:rPr>
        <w:t>ال</w:t>
      </w:r>
      <w:r w:rsidR="00EF2675" w:rsidRPr="00EF2675">
        <w:rPr>
          <w:rtl/>
          <w:lang w:val="en-GB"/>
        </w:rPr>
        <w:t xml:space="preserve">موارد </w:t>
      </w:r>
      <w:r w:rsidR="00BB0A54">
        <w:rPr>
          <w:rFonts w:hint="cs"/>
          <w:rtl/>
          <w:lang w:val="en-GB"/>
        </w:rPr>
        <w:t>ال</w:t>
      </w:r>
      <w:r w:rsidR="00EF2675" w:rsidRPr="00EF2675">
        <w:rPr>
          <w:rtl/>
          <w:lang w:val="en-GB"/>
        </w:rPr>
        <w:t>أكبر بكثير.</w:t>
      </w:r>
    </w:p>
    <w:p w14:paraId="2CDAB822" w14:textId="203B4548" w:rsidR="00603C81" w:rsidRDefault="00603C81" w:rsidP="00603C81">
      <w:pPr>
        <w:rPr>
          <w:rtl/>
        </w:rPr>
      </w:pPr>
      <w:r>
        <w:rPr>
          <w:rFonts w:hint="cs"/>
          <w:rtl/>
          <w:lang w:bidi="ar-EG"/>
        </w:rPr>
        <w:t>2.16</w:t>
      </w:r>
      <w:r>
        <w:rPr>
          <w:rtl/>
          <w:lang w:bidi="ar-EG"/>
        </w:rPr>
        <w:tab/>
      </w:r>
      <w:r w:rsidR="00162EA3">
        <w:rPr>
          <w:rFonts w:hint="cs"/>
          <w:rtl/>
          <w:lang w:bidi="ar-EG"/>
        </w:rPr>
        <w:t>وجرى تسليط الضوء أيضاً على أهمي</w:t>
      </w:r>
      <w:r w:rsidR="00162EA3" w:rsidRPr="00162EA3">
        <w:rPr>
          <w:rtl/>
        </w:rPr>
        <w:t>ة استعراضات وتوصيات</w:t>
      </w:r>
      <w:r w:rsidR="00162EA3">
        <w:rPr>
          <w:rFonts w:hint="cs"/>
          <w:rtl/>
        </w:rPr>
        <w:t xml:space="preserve"> وحدة التفتيش المشتركة</w:t>
      </w:r>
      <w:r w:rsidR="00162EA3" w:rsidRPr="00162EA3">
        <w:rPr>
          <w:rtl/>
        </w:rPr>
        <w:t xml:space="preserve">، </w:t>
      </w:r>
      <w:r w:rsidR="00162EA3">
        <w:rPr>
          <w:rFonts w:hint="cs"/>
          <w:rtl/>
        </w:rPr>
        <w:t>ولا سيما</w:t>
      </w:r>
      <w:r w:rsidR="00162EA3" w:rsidRPr="00162EA3">
        <w:rPr>
          <w:rtl/>
        </w:rPr>
        <w:t xml:space="preserve">، </w:t>
      </w:r>
      <w:r w:rsidR="00162EA3">
        <w:rPr>
          <w:rFonts w:hint="cs"/>
          <w:rtl/>
        </w:rPr>
        <w:t>تلك المتعلقة</w:t>
      </w:r>
      <w:r w:rsidR="00162EA3" w:rsidRPr="00162EA3">
        <w:rPr>
          <w:rtl/>
        </w:rPr>
        <w:t xml:space="preserve"> بالأمن السيبراني ودعم البلدان النامية غير الساحلية</w:t>
      </w:r>
      <w:r w:rsidR="00162EA3">
        <w:rPr>
          <w:rFonts w:hint="cs"/>
          <w:rtl/>
        </w:rPr>
        <w:t>.</w:t>
      </w:r>
      <w:r w:rsidR="00D918BB">
        <w:rPr>
          <w:rFonts w:hint="cs"/>
          <w:rtl/>
        </w:rPr>
        <w:t xml:space="preserve"> وفي</w:t>
      </w:r>
      <w:r w:rsidR="00D918BB" w:rsidRPr="00D918BB">
        <w:rPr>
          <w:rtl/>
        </w:rPr>
        <w:t>ما يتعلق بهذ</w:t>
      </w:r>
      <w:r w:rsidR="00D918BB">
        <w:rPr>
          <w:rFonts w:hint="cs"/>
          <w:rtl/>
        </w:rPr>
        <w:t>ه الأخيرة</w:t>
      </w:r>
      <w:r w:rsidR="00D918BB" w:rsidRPr="00D918BB">
        <w:rPr>
          <w:rtl/>
        </w:rPr>
        <w:t xml:space="preserve">، </w:t>
      </w:r>
      <w:r w:rsidR="00D918BB">
        <w:rPr>
          <w:rFonts w:hint="cs"/>
          <w:rtl/>
        </w:rPr>
        <w:t>سيكون من دواعي التقدير</w:t>
      </w:r>
      <w:r w:rsidR="00D918BB" w:rsidRPr="00D918BB">
        <w:rPr>
          <w:rtl/>
        </w:rPr>
        <w:t xml:space="preserve"> طلب </w:t>
      </w:r>
      <w:r w:rsidR="00D918BB">
        <w:rPr>
          <w:rFonts w:hint="cs"/>
          <w:rtl/>
        </w:rPr>
        <w:t>ا</w:t>
      </w:r>
      <w:r w:rsidR="00D918BB" w:rsidRPr="00D918BB">
        <w:rPr>
          <w:rtl/>
        </w:rPr>
        <w:t xml:space="preserve">لحصول على مزيد من المعلومات عن متابعة التوصيات الواردة في </w:t>
      </w:r>
      <w:r w:rsidR="00666D57">
        <w:rPr>
          <w:rFonts w:hint="cs"/>
          <w:rtl/>
        </w:rPr>
        <w:t>ذلك</w:t>
      </w:r>
      <w:r w:rsidR="00D918BB" w:rsidRPr="00D918BB">
        <w:rPr>
          <w:rtl/>
        </w:rPr>
        <w:t xml:space="preserve"> التقرير، فضلاً عن</w:t>
      </w:r>
      <w:r w:rsidR="00666D57">
        <w:rPr>
          <w:rFonts w:hint="cs"/>
          <w:rtl/>
        </w:rPr>
        <w:t xml:space="preserve"> إدراج هذا</w:t>
      </w:r>
      <w:r w:rsidR="00D918BB" w:rsidRPr="00D918BB">
        <w:rPr>
          <w:rtl/>
        </w:rPr>
        <w:t xml:space="preserve"> </w:t>
      </w:r>
      <w:r w:rsidR="00666D57">
        <w:rPr>
          <w:rFonts w:hint="cs"/>
          <w:rtl/>
        </w:rPr>
        <w:t>التقرير</w:t>
      </w:r>
      <w:r w:rsidR="00D918BB" w:rsidRPr="00D918BB">
        <w:rPr>
          <w:rtl/>
        </w:rPr>
        <w:t xml:space="preserve"> في الموقع المخصص للاتحاد الدولي </w:t>
      </w:r>
      <w:r w:rsidR="00666D57">
        <w:rPr>
          <w:rFonts w:hint="cs"/>
          <w:rtl/>
        </w:rPr>
        <w:t>بشأن البلدان النامية غير الساحلية.</w:t>
      </w:r>
    </w:p>
    <w:p w14:paraId="36C6C0D4" w14:textId="7231D27A" w:rsidR="00603C81" w:rsidRDefault="00603C81" w:rsidP="00603C81">
      <w:pPr>
        <w:rPr>
          <w:rtl/>
          <w:lang w:bidi="ar-EG"/>
        </w:rPr>
      </w:pPr>
      <w:r>
        <w:rPr>
          <w:rFonts w:hint="cs"/>
          <w:rtl/>
          <w:lang w:bidi="ar-EG"/>
        </w:rPr>
        <w:t>3.16</w:t>
      </w:r>
      <w:r>
        <w:rPr>
          <w:rtl/>
          <w:lang w:bidi="ar-EG"/>
        </w:rPr>
        <w:tab/>
      </w:r>
      <w:r w:rsidR="00CF60C0">
        <w:rPr>
          <w:rFonts w:hint="cs"/>
          <w:rtl/>
          <w:lang w:bidi="ar-EG"/>
        </w:rPr>
        <w:t>لاحظت</w:t>
      </w:r>
      <w:r w:rsidR="00CF60C0" w:rsidRPr="00CF60C0">
        <w:rPr>
          <w:rtl/>
          <w:lang w:bidi="ar-EG"/>
        </w:rPr>
        <w:t xml:space="preserve"> الرئيس</w:t>
      </w:r>
      <w:r w:rsidR="00CF60C0">
        <w:rPr>
          <w:rFonts w:hint="cs"/>
          <w:rtl/>
          <w:lang w:bidi="ar-EG"/>
        </w:rPr>
        <w:t>ة</w:t>
      </w:r>
      <w:r w:rsidR="00CF60C0" w:rsidRPr="00CF60C0">
        <w:rPr>
          <w:rtl/>
          <w:lang w:bidi="ar-EG"/>
        </w:rPr>
        <w:t xml:space="preserve"> عدم وجود اعتراضات على الوثيقة وطلب</w:t>
      </w:r>
      <w:r w:rsidR="00CF60C0">
        <w:rPr>
          <w:rFonts w:hint="cs"/>
          <w:rtl/>
          <w:lang w:bidi="ar-EG"/>
        </w:rPr>
        <w:t>ت</w:t>
      </w:r>
      <w:r w:rsidR="00CF60C0" w:rsidRPr="00CF60C0">
        <w:rPr>
          <w:rtl/>
          <w:lang w:bidi="ar-EG"/>
        </w:rPr>
        <w:t xml:space="preserve"> إضافة الآثار المالية، إن وجدت، إلى وثيقة محدثة لتقديمها إلى المجلس للنظر فيها </w:t>
      </w:r>
      <w:r w:rsidR="00CF60C0">
        <w:rPr>
          <w:rFonts w:hint="cs"/>
          <w:rtl/>
          <w:lang w:bidi="ar-EG"/>
        </w:rPr>
        <w:t>وإقرارها.</w:t>
      </w:r>
    </w:p>
    <w:p w14:paraId="0F57E4A2" w14:textId="1DADDFD2" w:rsidR="00603C81" w:rsidRDefault="00603C81" w:rsidP="00603C81">
      <w:pPr>
        <w:pStyle w:val="Heading1"/>
        <w:rPr>
          <w:rtl/>
        </w:rPr>
      </w:pPr>
      <w:r w:rsidRPr="00603C81">
        <w:rPr>
          <w:rFonts w:hint="cs"/>
          <w:rtl/>
          <w:lang w:bidi="ar-EG"/>
        </w:rPr>
        <w:t>17</w:t>
      </w:r>
      <w:r w:rsidRPr="00603C81">
        <w:rPr>
          <w:rtl/>
          <w:lang w:bidi="ar-EG"/>
        </w:rPr>
        <w:tab/>
      </w:r>
      <w:r w:rsidRPr="00603C81">
        <w:rPr>
          <w:rtl/>
        </w:rPr>
        <w:t>الأحوال الشخصية لأغراض الاستحقاقات التي يمنحها الاتحاد</w:t>
      </w:r>
      <w:r w:rsidRPr="00603C81">
        <w:rPr>
          <w:rFonts w:hint="cs"/>
          <w:rtl/>
        </w:rPr>
        <w:t xml:space="preserve"> (الوثيقة </w:t>
      </w:r>
      <w:hyperlink r:id="rId43" w:history="1">
        <w:r w:rsidRPr="00603C81">
          <w:rPr>
            <w:rStyle w:val="Hyperlink"/>
          </w:rPr>
          <w:t>CWG-FHR-15/7</w:t>
        </w:r>
      </w:hyperlink>
      <w:r w:rsidRPr="00603C81">
        <w:rPr>
          <w:rFonts w:hint="cs"/>
          <w:rtl/>
        </w:rPr>
        <w:t>)</w:t>
      </w:r>
    </w:p>
    <w:p w14:paraId="32703A01" w14:textId="7FF29069" w:rsidR="00603C81" w:rsidRPr="00F0437D" w:rsidRDefault="00603C81" w:rsidP="005E32C4">
      <w:pPr>
        <w:keepNext/>
        <w:keepLines/>
        <w:rPr>
          <w:rtl/>
        </w:rPr>
      </w:pPr>
      <w:r w:rsidRPr="00F0437D">
        <w:rPr>
          <w:rFonts w:hint="cs"/>
          <w:rtl/>
        </w:rPr>
        <w:t>1.17</w:t>
      </w:r>
      <w:r w:rsidRPr="00F0437D">
        <w:rPr>
          <w:rtl/>
        </w:rPr>
        <w:tab/>
      </w:r>
      <w:r w:rsidR="000E5E88" w:rsidRPr="00F0437D">
        <w:rPr>
          <w:rFonts w:hint="cs"/>
          <w:rtl/>
        </w:rPr>
        <w:t xml:space="preserve">قدمت الأمانة الوثيقة </w:t>
      </w:r>
      <w:r w:rsidR="000E5E88" w:rsidRPr="00F0437D">
        <w:rPr>
          <w:rFonts w:eastAsia="Calibri"/>
          <w:lang w:eastAsia="en-US"/>
        </w:rPr>
        <w:t>CWG-FHR-15/7</w:t>
      </w:r>
      <w:r w:rsidRPr="00F0437D">
        <w:rPr>
          <w:rFonts w:hint="cs"/>
          <w:rtl/>
        </w:rPr>
        <w:t xml:space="preserve"> </w:t>
      </w:r>
      <w:r w:rsidR="000E5E88" w:rsidRPr="00F0437D">
        <w:rPr>
          <w:rFonts w:hint="cs"/>
          <w:rtl/>
        </w:rPr>
        <w:t>التي تتضمن اقتراحاً ب</w:t>
      </w:r>
      <w:r w:rsidR="000E5E88" w:rsidRPr="00F0437D">
        <w:rPr>
          <w:rtl/>
        </w:rPr>
        <w:t xml:space="preserve">تعديل النظام الأساسي للموظفين للسماح بالاعتراف بالشراكات المحلية وبالتالي </w:t>
      </w:r>
      <w:r w:rsidR="000E5E88" w:rsidRPr="00F0437D">
        <w:rPr>
          <w:rFonts w:hint="cs"/>
          <w:rtl/>
        </w:rPr>
        <w:t xml:space="preserve">جعل الاتحاد يتماشى مع </w:t>
      </w:r>
      <w:r w:rsidR="000E5E88" w:rsidRPr="00F0437D">
        <w:rPr>
          <w:rtl/>
        </w:rPr>
        <w:t xml:space="preserve">جميع المنظمات </w:t>
      </w:r>
      <w:r w:rsidR="000E5E88" w:rsidRPr="00F0437D">
        <w:rPr>
          <w:rFonts w:hint="cs"/>
          <w:rtl/>
        </w:rPr>
        <w:t>التي تعترف بنشرة</w:t>
      </w:r>
      <w:r w:rsidR="000E5E88" w:rsidRPr="00F0437D">
        <w:rPr>
          <w:rtl/>
        </w:rPr>
        <w:t xml:space="preserve"> الأمين العام</w:t>
      </w:r>
      <w:r w:rsidR="0097609D">
        <w:rPr>
          <w:rFonts w:hint="eastAsia"/>
          <w:rtl/>
        </w:rPr>
        <w:t> </w:t>
      </w:r>
      <w:r w:rsidR="000E5E88" w:rsidRPr="00F0437D">
        <w:rPr>
          <w:rFonts w:eastAsia="Calibri"/>
          <w:lang w:eastAsia="en-US"/>
        </w:rPr>
        <w:t>ST/SGB/2004/13/Rev.1</w:t>
      </w:r>
      <w:r w:rsidR="000E5E88" w:rsidRPr="00F0437D">
        <w:rPr>
          <w:rFonts w:hint="cs"/>
          <w:rtl/>
        </w:rPr>
        <w:t xml:space="preserve"> الصادرة في </w:t>
      </w:r>
      <w:r w:rsidR="000E5E88" w:rsidRPr="00F0437D">
        <w:rPr>
          <w:lang w:val="en-GB"/>
        </w:rPr>
        <w:t>26</w:t>
      </w:r>
      <w:r w:rsidR="000E5E88" w:rsidRPr="00F0437D">
        <w:rPr>
          <w:rFonts w:hint="cs"/>
          <w:rtl/>
          <w:lang w:val="en-GB"/>
        </w:rPr>
        <w:t xml:space="preserve"> يونيو </w:t>
      </w:r>
      <w:r w:rsidR="000E5E88" w:rsidRPr="00F0437D">
        <w:rPr>
          <w:lang w:val="en-GB"/>
        </w:rPr>
        <w:t>2014</w:t>
      </w:r>
      <w:r w:rsidR="000E5E88" w:rsidRPr="00F0437D">
        <w:rPr>
          <w:rFonts w:hint="cs"/>
          <w:rtl/>
          <w:lang w:val="en-GB"/>
        </w:rPr>
        <w:t>.</w:t>
      </w:r>
      <w:r w:rsidR="008C637F" w:rsidRPr="00F0437D">
        <w:rPr>
          <w:rFonts w:hint="cs"/>
          <w:rtl/>
          <w:lang w:val="en-GB"/>
        </w:rPr>
        <w:t xml:space="preserve"> </w:t>
      </w:r>
      <w:r w:rsidR="00365DB1" w:rsidRPr="00F0437D">
        <w:rPr>
          <w:rFonts w:hint="cs"/>
          <w:rtl/>
          <w:lang w:val="en-GB"/>
        </w:rPr>
        <w:t>وتنص</w:t>
      </w:r>
      <w:r w:rsidR="008C637F" w:rsidRPr="00F0437D">
        <w:rPr>
          <w:rFonts w:hint="cs"/>
          <w:rtl/>
          <w:lang w:val="en-GB"/>
        </w:rPr>
        <w:t xml:space="preserve"> هذه النشرة</w:t>
      </w:r>
      <w:r w:rsidR="00365DB1" w:rsidRPr="00F0437D">
        <w:rPr>
          <w:rFonts w:hint="cs"/>
          <w:rtl/>
          <w:lang w:val="en-GB"/>
        </w:rPr>
        <w:t xml:space="preserve"> على أن تُحدد الأحوال الشخصية للموظفين لأغراض الاستحقاقات بموجب النظامين الأساسي والإداري للموظفين بالرجوع إلى قانون السلطة المختصة التي أنشئت بموجبها الأحوال الشخصية</w:t>
      </w:r>
      <w:r w:rsidR="008C637F" w:rsidRPr="00F0437D">
        <w:rPr>
          <w:rFonts w:hint="cs"/>
          <w:rtl/>
          <w:lang w:bidi="ar-EG"/>
        </w:rPr>
        <w:t xml:space="preserve">. ودُعي الفريق </w:t>
      </w:r>
      <w:r w:rsidR="008C637F" w:rsidRPr="00F0437D">
        <w:rPr>
          <w:lang w:val="en-GB" w:bidi="ar-EG"/>
        </w:rPr>
        <w:t>CWG-FHR</w:t>
      </w:r>
      <w:r w:rsidR="008C637F" w:rsidRPr="00F0437D">
        <w:rPr>
          <w:rFonts w:hint="cs"/>
          <w:rtl/>
          <w:lang w:val="en-GB"/>
        </w:rPr>
        <w:t xml:space="preserve"> </w:t>
      </w:r>
      <w:r w:rsidR="008C637F" w:rsidRPr="00F0437D">
        <w:rPr>
          <w:rtl/>
          <w:lang w:val="en-GB"/>
        </w:rPr>
        <w:t>’</w:t>
      </w:r>
      <w:proofErr w:type="gramStart"/>
      <w:r w:rsidR="008C637F" w:rsidRPr="00F0437D">
        <w:rPr>
          <w:lang w:val="en-GB"/>
        </w:rPr>
        <w:t>1</w:t>
      </w:r>
      <w:r w:rsidR="008C637F" w:rsidRPr="00F0437D">
        <w:rPr>
          <w:rtl/>
          <w:lang w:val="en-GB"/>
        </w:rPr>
        <w:t>‘</w:t>
      </w:r>
      <w:r w:rsidR="008C637F" w:rsidRPr="00F0437D">
        <w:rPr>
          <w:rFonts w:hint="cs"/>
          <w:rtl/>
          <w:lang w:val="en-GB"/>
        </w:rPr>
        <w:t xml:space="preserve"> </w:t>
      </w:r>
      <w:r w:rsidR="00A73BC2" w:rsidRPr="00F0437D">
        <w:rPr>
          <w:rFonts w:hint="cs"/>
          <w:rtl/>
          <w:lang w:val="en-GB"/>
        </w:rPr>
        <w:t>إلى</w:t>
      </w:r>
      <w:proofErr w:type="gramEnd"/>
      <w:r w:rsidR="00A73BC2" w:rsidRPr="00F0437D">
        <w:rPr>
          <w:rFonts w:hint="cs"/>
          <w:rtl/>
          <w:lang w:val="en-GB"/>
        </w:rPr>
        <w:t xml:space="preserve"> </w:t>
      </w:r>
      <w:r w:rsidR="008C637F" w:rsidRPr="00F0437D">
        <w:rPr>
          <w:rFonts w:hint="cs"/>
          <w:rtl/>
          <w:lang w:val="en-GB"/>
        </w:rPr>
        <w:t xml:space="preserve">أن يوصي </w:t>
      </w:r>
      <w:r w:rsidR="008C637F" w:rsidRPr="00F0437D">
        <w:rPr>
          <w:rFonts w:hint="cs"/>
          <w:color w:val="000000"/>
          <w:rtl/>
        </w:rPr>
        <w:t>ب</w:t>
      </w:r>
      <w:r w:rsidR="008C637F" w:rsidRPr="00F0437D">
        <w:rPr>
          <w:color w:val="000000"/>
          <w:rtl/>
        </w:rPr>
        <w:t>التعديلات المدخلة على النظام الأساسي للموظفين المطبق على الموظفين المعيَّنين الواردة في ملحق هذا المقرر؛</w:t>
      </w:r>
      <w:r w:rsidR="008C637F" w:rsidRPr="00F0437D">
        <w:rPr>
          <w:rtl/>
          <w:lang w:val="en-GB"/>
        </w:rPr>
        <w:t xml:space="preserve"> </w:t>
      </w:r>
      <w:r w:rsidR="008C637F" w:rsidRPr="00F0437D">
        <w:rPr>
          <w:rFonts w:hint="cs"/>
          <w:rtl/>
          <w:lang w:val="en-GB"/>
        </w:rPr>
        <w:t>و</w:t>
      </w:r>
      <w:r w:rsidR="008C637F" w:rsidRPr="00F0437D">
        <w:rPr>
          <w:rtl/>
          <w:lang w:val="en-GB"/>
        </w:rPr>
        <w:t>’2‘</w:t>
      </w:r>
      <w:r w:rsidR="008C637F" w:rsidRPr="00F0437D">
        <w:rPr>
          <w:rFonts w:hint="cs"/>
          <w:rtl/>
          <w:lang w:val="en-GB"/>
        </w:rPr>
        <w:t xml:space="preserve"> أن يوصي المجلس </w:t>
      </w:r>
      <w:r w:rsidR="008C637F" w:rsidRPr="00F0437D">
        <w:rPr>
          <w:rFonts w:hint="cs"/>
          <w:rtl/>
          <w:lang w:bidi="ar-EG"/>
        </w:rPr>
        <w:t>بتكليف</w:t>
      </w:r>
      <w:r w:rsidR="00365DB1" w:rsidRPr="00F0437D">
        <w:rPr>
          <w:rFonts w:hint="cs"/>
          <w:rtl/>
          <w:lang w:bidi="ar-EG"/>
        </w:rPr>
        <w:t xml:space="preserve"> الأمين العام بإجراء تعديلات مقابلة على النظام الأساسي للموظفين باللغات الرسمية الأخرى للاتحاد.</w:t>
      </w:r>
    </w:p>
    <w:p w14:paraId="1278B743" w14:textId="0133F44A" w:rsidR="00603C81" w:rsidRDefault="00603C81" w:rsidP="008C1505">
      <w:pPr>
        <w:rPr>
          <w:rtl/>
        </w:rPr>
      </w:pPr>
      <w:r>
        <w:rPr>
          <w:rFonts w:hint="cs"/>
          <w:rtl/>
        </w:rPr>
        <w:t>2.17</w:t>
      </w:r>
      <w:r>
        <w:rPr>
          <w:rtl/>
        </w:rPr>
        <w:tab/>
      </w:r>
      <w:r w:rsidR="00992803">
        <w:rPr>
          <w:rFonts w:hint="cs"/>
          <w:rtl/>
        </w:rPr>
        <w:t>عر</w:t>
      </w:r>
      <w:r w:rsidR="00992803" w:rsidRPr="00992803">
        <w:rPr>
          <w:rtl/>
        </w:rPr>
        <w:t xml:space="preserve">ضت الأمانة نتائج المقارنة المرجعية، بما في ذلك مع منظمة العمل الدولية، فضلاً عن تقدير للآثار المالية المترتبة على تنفيذ هذا </w:t>
      </w:r>
      <w:r w:rsidR="001A6684">
        <w:rPr>
          <w:rFonts w:hint="cs"/>
          <w:rtl/>
        </w:rPr>
        <w:t>التعديل</w:t>
      </w:r>
      <w:r w:rsidR="00992803">
        <w:rPr>
          <w:rFonts w:hint="cs"/>
          <w:rtl/>
        </w:rPr>
        <w:t>.</w:t>
      </w:r>
      <w:r w:rsidR="000949AA">
        <w:rPr>
          <w:rFonts w:hint="cs"/>
          <w:rtl/>
        </w:rPr>
        <w:t xml:space="preserve"> </w:t>
      </w:r>
      <w:r w:rsidR="008C1505">
        <w:rPr>
          <w:rFonts w:hint="cs"/>
          <w:rtl/>
        </w:rPr>
        <w:t>وأشير إلى أن</w:t>
      </w:r>
      <w:r w:rsidR="000949AA">
        <w:rPr>
          <w:rFonts w:hint="cs"/>
          <w:rtl/>
        </w:rPr>
        <w:t xml:space="preserve"> الأمانة قامت، بناء على طلب الفريق </w:t>
      </w:r>
      <w:r w:rsidR="000949AA" w:rsidRPr="009D01FB">
        <w:t>CWG-FHR</w:t>
      </w:r>
      <w:r w:rsidR="000949AA">
        <w:rPr>
          <w:rFonts w:hint="cs"/>
          <w:rtl/>
        </w:rPr>
        <w:t xml:space="preserve"> باستعراض كامل </w:t>
      </w:r>
      <w:r w:rsidR="008C1505">
        <w:rPr>
          <w:rFonts w:hint="cs"/>
          <w:rtl/>
        </w:rPr>
        <w:t>للنظام الأساسي</w:t>
      </w:r>
      <w:r w:rsidR="000949AA">
        <w:rPr>
          <w:rFonts w:hint="cs"/>
          <w:rtl/>
        </w:rPr>
        <w:t xml:space="preserve"> </w:t>
      </w:r>
      <w:r w:rsidR="008C1505">
        <w:rPr>
          <w:rFonts w:hint="cs"/>
          <w:rtl/>
        </w:rPr>
        <w:t>والنظام الإداري</w:t>
      </w:r>
      <w:r w:rsidR="000949AA">
        <w:rPr>
          <w:rFonts w:hint="cs"/>
          <w:rtl/>
        </w:rPr>
        <w:t xml:space="preserve"> للموظفين وترجمتهما إلى اللغات الروسية والعربية والصينية. </w:t>
      </w:r>
      <w:r w:rsidR="008C1505">
        <w:rPr>
          <w:rFonts w:hint="cs"/>
          <w:rtl/>
        </w:rPr>
        <w:t xml:space="preserve">وأشير كذلك إلى أنه وفقاً للمادة </w:t>
      </w:r>
      <w:r w:rsidR="008C1505">
        <w:rPr>
          <w:lang w:val="en-GB"/>
        </w:rPr>
        <w:t>29</w:t>
      </w:r>
      <w:r w:rsidR="008C1505">
        <w:rPr>
          <w:rFonts w:hint="cs"/>
          <w:rtl/>
          <w:lang w:val="en-GB"/>
        </w:rPr>
        <w:t xml:space="preserve"> من دستور </w:t>
      </w:r>
      <w:r w:rsidR="008C1505">
        <w:rPr>
          <w:rFonts w:hint="cs"/>
          <w:rtl/>
          <w:lang w:val="en-GB"/>
        </w:rPr>
        <w:lastRenderedPageBreak/>
        <w:t>الاتحاد التي تنص على ما يلي:</w:t>
      </w:r>
      <w:r>
        <w:rPr>
          <w:rFonts w:hint="cs"/>
          <w:rtl/>
        </w:rPr>
        <w:t xml:space="preserve"> </w:t>
      </w:r>
      <w:r w:rsidR="00365DB1">
        <w:rPr>
          <w:rFonts w:hint="cs"/>
          <w:rtl/>
        </w:rPr>
        <w:t>"</w:t>
      </w:r>
      <w:r w:rsidR="00365DB1">
        <w:rPr>
          <w:rtl/>
        </w:rPr>
        <w:t>في حالة التضارب أو التنازع، يعتمد النص الفرنسي</w:t>
      </w:r>
      <w:r w:rsidR="00365DB1">
        <w:rPr>
          <w:rFonts w:hint="cs"/>
          <w:rtl/>
        </w:rPr>
        <w:t xml:space="preserve">"، </w:t>
      </w:r>
      <w:r w:rsidR="008C1505">
        <w:rPr>
          <w:rFonts w:hint="cs"/>
          <w:rtl/>
        </w:rPr>
        <w:t xml:space="preserve">فإن اللغة الأساسية للمراجعة هي النسخة الفرنسية </w:t>
      </w:r>
      <w:r w:rsidR="00407359">
        <w:rPr>
          <w:rFonts w:hint="cs"/>
          <w:rtl/>
        </w:rPr>
        <w:t>من ال</w:t>
      </w:r>
      <w:r w:rsidR="00882775">
        <w:rPr>
          <w:rFonts w:hint="cs"/>
          <w:rtl/>
        </w:rPr>
        <w:t>نظامين</w:t>
      </w:r>
      <w:r w:rsidR="008C1505">
        <w:rPr>
          <w:rFonts w:hint="cs"/>
          <w:rtl/>
        </w:rPr>
        <w:t>.</w:t>
      </w:r>
    </w:p>
    <w:p w14:paraId="6EE05117" w14:textId="71FC58DE" w:rsidR="00365DB1" w:rsidRDefault="00365DB1" w:rsidP="0097609D">
      <w:pPr>
        <w:keepLines/>
        <w:rPr>
          <w:rtl/>
        </w:rPr>
      </w:pPr>
      <w:r w:rsidRPr="00F13FBE">
        <w:rPr>
          <w:rFonts w:hint="cs"/>
          <w:rtl/>
        </w:rPr>
        <w:t>3.17</w:t>
      </w:r>
      <w:r w:rsidRPr="00F13FBE">
        <w:rPr>
          <w:rtl/>
        </w:rPr>
        <w:tab/>
      </w:r>
      <w:r w:rsidR="001A6684" w:rsidRPr="00F13FBE">
        <w:rPr>
          <w:rtl/>
        </w:rPr>
        <w:t xml:space="preserve">ونوقشت أيضاً تكاليف عدم تنفيذ </w:t>
      </w:r>
      <w:r w:rsidR="001A6684" w:rsidRPr="00F13FBE">
        <w:rPr>
          <w:rFonts w:hint="cs"/>
          <w:rtl/>
        </w:rPr>
        <w:t>التعديل</w:t>
      </w:r>
      <w:r w:rsidR="001A6684" w:rsidRPr="00F13FBE">
        <w:rPr>
          <w:rtl/>
        </w:rPr>
        <w:t xml:space="preserve"> المقترح</w:t>
      </w:r>
      <w:r w:rsidR="001A6684" w:rsidRPr="00F13FBE">
        <w:rPr>
          <w:rFonts w:hint="cs"/>
          <w:rtl/>
        </w:rPr>
        <w:t>. وب</w:t>
      </w:r>
      <w:r w:rsidR="001A6684" w:rsidRPr="00F13FBE">
        <w:rPr>
          <w:rtl/>
        </w:rPr>
        <w:t xml:space="preserve">الإضافة إلى </w:t>
      </w:r>
      <w:r w:rsidR="001C1BC2" w:rsidRPr="00F13FBE">
        <w:rPr>
          <w:rFonts w:hint="cs"/>
          <w:rtl/>
        </w:rPr>
        <w:t>المخاطر التي تمس</w:t>
      </w:r>
      <w:r w:rsidR="001A6684" w:rsidRPr="00F13FBE">
        <w:rPr>
          <w:rtl/>
        </w:rPr>
        <w:t xml:space="preserve"> </w:t>
      </w:r>
      <w:r w:rsidR="00ED481A" w:rsidRPr="00F13FBE">
        <w:rPr>
          <w:rFonts w:hint="cs"/>
          <w:rtl/>
        </w:rPr>
        <w:t>ب</w:t>
      </w:r>
      <w:r w:rsidR="001A6684" w:rsidRPr="00F13FBE">
        <w:rPr>
          <w:rtl/>
        </w:rPr>
        <w:t xml:space="preserve">السمعة </w:t>
      </w:r>
      <w:r w:rsidR="001C1BC2" w:rsidRPr="00F13FBE">
        <w:rPr>
          <w:rFonts w:hint="cs"/>
          <w:rtl/>
        </w:rPr>
        <w:t>و</w:t>
      </w:r>
      <w:r w:rsidR="001A6684" w:rsidRPr="00F13FBE">
        <w:rPr>
          <w:rtl/>
        </w:rPr>
        <w:t>المتمثل</w:t>
      </w:r>
      <w:r w:rsidR="001C1BC2" w:rsidRPr="00F13FBE">
        <w:rPr>
          <w:rFonts w:hint="cs"/>
          <w:rtl/>
        </w:rPr>
        <w:t>ة</w:t>
      </w:r>
      <w:r w:rsidR="001A6684" w:rsidRPr="00F13FBE">
        <w:rPr>
          <w:rtl/>
        </w:rPr>
        <w:t xml:space="preserve"> في كون</w:t>
      </w:r>
      <w:r w:rsidR="001C1BC2" w:rsidRPr="00F13FBE">
        <w:rPr>
          <w:rFonts w:hint="cs"/>
          <w:rtl/>
        </w:rPr>
        <w:t xml:space="preserve"> الاتحاد</w:t>
      </w:r>
      <w:r w:rsidR="001A6684" w:rsidRPr="00F13FBE">
        <w:rPr>
          <w:rtl/>
        </w:rPr>
        <w:t xml:space="preserve"> المنظمة الوحيدة التي لا تعترف </w:t>
      </w:r>
      <w:r w:rsidR="00F5732B" w:rsidRPr="00F13FBE">
        <w:rPr>
          <w:rFonts w:hint="cs"/>
          <w:rtl/>
        </w:rPr>
        <w:t>بالمعاشرة</w:t>
      </w:r>
      <w:r w:rsidR="001A6684" w:rsidRPr="00F13FBE">
        <w:rPr>
          <w:rtl/>
        </w:rPr>
        <w:t xml:space="preserve">، </w:t>
      </w:r>
      <w:r w:rsidR="00186D5E" w:rsidRPr="00F13FBE">
        <w:rPr>
          <w:rFonts w:hint="cs"/>
          <w:rtl/>
        </w:rPr>
        <w:t>تقوض</w:t>
      </w:r>
      <w:r w:rsidR="001A6684" w:rsidRPr="00F13FBE">
        <w:rPr>
          <w:rtl/>
        </w:rPr>
        <w:t xml:space="preserve"> السياسة الحالية</w:t>
      </w:r>
      <w:r w:rsidR="001A6684" w:rsidRPr="00F13FBE">
        <w:rPr>
          <w:rFonts w:hint="cs"/>
          <w:rtl/>
        </w:rPr>
        <w:t xml:space="preserve"> </w:t>
      </w:r>
      <w:r w:rsidR="001A6684" w:rsidRPr="00F13FBE">
        <w:rPr>
          <w:rtl/>
        </w:rPr>
        <w:t xml:space="preserve">الاحتفاظ بالموظفين وتجعل من الصعب توظيف مواهب جديدة، وخاصة الأجيال الشابة التي </w:t>
      </w:r>
      <w:r w:rsidR="001A6684" w:rsidRPr="00F13FBE">
        <w:rPr>
          <w:rFonts w:hint="cs"/>
          <w:rtl/>
        </w:rPr>
        <w:t>تتطلع</w:t>
      </w:r>
      <w:r w:rsidR="001A6684" w:rsidRPr="00F13FBE">
        <w:rPr>
          <w:rtl/>
        </w:rPr>
        <w:t xml:space="preserve"> إلى العمل </w:t>
      </w:r>
      <w:r w:rsidR="001A6684" w:rsidRPr="00F13FBE">
        <w:rPr>
          <w:rFonts w:hint="cs"/>
          <w:rtl/>
        </w:rPr>
        <w:t>لدى منظمات تتبنى</w:t>
      </w:r>
      <w:r w:rsidR="001A6684" w:rsidRPr="00F13FBE">
        <w:rPr>
          <w:rtl/>
        </w:rPr>
        <w:t xml:space="preserve"> مبادئ حديثة </w:t>
      </w:r>
      <w:r w:rsidR="001A6684" w:rsidRPr="00F13FBE">
        <w:rPr>
          <w:rFonts w:hint="cs"/>
          <w:rtl/>
        </w:rPr>
        <w:t>وعادلة</w:t>
      </w:r>
      <w:r w:rsidR="001A6684" w:rsidRPr="00F13FBE">
        <w:rPr>
          <w:rtl/>
        </w:rPr>
        <w:t>.</w:t>
      </w:r>
      <w:r w:rsidR="00ED481A" w:rsidRPr="00F13FBE">
        <w:rPr>
          <w:rFonts w:hint="cs"/>
          <w:rtl/>
        </w:rPr>
        <w:t xml:space="preserve"> وعل</w:t>
      </w:r>
      <w:r w:rsidR="00ED481A" w:rsidRPr="00F13FBE">
        <w:rPr>
          <w:rtl/>
        </w:rPr>
        <w:t>اوة</w:t>
      </w:r>
      <w:r w:rsidR="0097609D">
        <w:rPr>
          <w:rFonts w:hint="cs"/>
          <w:rtl/>
        </w:rPr>
        <w:t>ً</w:t>
      </w:r>
      <w:r w:rsidR="00ED481A" w:rsidRPr="00F13FBE">
        <w:rPr>
          <w:rtl/>
        </w:rPr>
        <w:t xml:space="preserve"> على ذلك، فإن حرمان الموظفين </w:t>
      </w:r>
      <w:r w:rsidR="002B5DAE" w:rsidRPr="00F13FBE">
        <w:rPr>
          <w:rFonts w:hint="cs"/>
          <w:rtl/>
        </w:rPr>
        <w:t>في علاقة</w:t>
      </w:r>
      <w:r w:rsidR="00F5732B" w:rsidRPr="00F13FBE">
        <w:rPr>
          <w:rFonts w:hint="cs"/>
          <w:rtl/>
        </w:rPr>
        <w:t xml:space="preserve"> معاشرة</w:t>
      </w:r>
      <w:r w:rsidR="00ED481A" w:rsidRPr="00F13FBE">
        <w:rPr>
          <w:rtl/>
        </w:rPr>
        <w:t xml:space="preserve"> من </w:t>
      </w:r>
      <w:r w:rsidR="00ED481A" w:rsidRPr="00F13FBE">
        <w:rPr>
          <w:rFonts w:hint="cs"/>
          <w:rtl/>
        </w:rPr>
        <w:t>المزايا</w:t>
      </w:r>
      <w:r w:rsidR="00ED481A" w:rsidRPr="00F13FBE">
        <w:rPr>
          <w:rtl/>
        </w:rPr>
        <w:t xml:space="preserve"> الملموسة وغير الملموسة</w:t>
      </w:r>
      <w:r w:rsidR="00ED481A" w:rsidRPr="00F13FBE">
        <w:rPr>
          <w:rFonts w:hint="cs"/>
          <w:rtl/>
        </w:rPr>
        <w:t xml:space="preserve"> ل</w:t>
      </w:r>
      <w:r w:rsidR="006764B7" w:rsidRPr="00F13FBE">
        <w:rPr>
          <w:rFonts w:hint="cs"/>
          <w:rtl/>
        </w:rPr>
        <w:t>ل</w:t>
      </w:r>
      <w:r w:rsidR="00ED481A" w:rsidRPr="00F13FBE">
        <w:rPr>
          <w:rFonts w:hint="cs"/>
          <w:rtl/>
        </w:rPr>
        <w:t xml:space="preserve">اعتراف </w:t>
      </w:r>
      <w:r w:rsidR="006764B7" w:rsidRPr="00F13FBE">
        <w:rPr>
          <w:rFonts w:hint="cs"/>
          <w:rtl/>
        </w:rPr>
        <w:t>من جانب صاحب العمل</w:t>
      </w:r>
      <w:r w:rsidR="00ED481A" w:rsidRPr="00F13FBE">
        <w:rPr>
          <w:rFonts w:hint="cs"/>
          <w:rtl/>
        </w:rPr>
        <w:t xml:space="preserve">، ليس عملاً تمييزياً </w:t>
      </w:r>
      <w:r w:rsidR="00186D5E" w:rsidRPr="00F13FBE">
        <w:rPr>
          <w:rFonts w:hint="cs"/>
          <w:rtl/>
        </w:rPr>
        <w:t>فحسب</w:t>
      </w:r>
      <w:r w:rsidR="00186D5E" w:rsidRPr="00F13FBE">
        <w:rPr>
          <w:rtl/>
        </w:rPr>
        <w:t>،</w:t>
      </w:r>
      <w:r w:rsidR="00ED481A" w:rsidRPr="00F13FBE">
        <w:rPr>
          <w:rtl/>
        </w:rPr>
        <w:t xml:space="preserve"> بل </w:t>
      </w:r>
      <w:r w:rsidR="00ED481A" w:rsidRPr="00F13FBE">
        <w:rPr>
          <w:rFonts w:hint="cs"/>
          <w:rtl/>
        </w:rPr>
        <w:t>يؤثر</w:t>
      </w:r>
      <w:r w:rsidR="00ED481A" w:rsidRPr="00F13FBE">
        <w:rPr>
          <w:rtl/>
        </w:rPr>
        <w:t xml:space="preserve"> على صحتهم العقلية ورفاههم </w:t>
      </w:r>
      <w:r w:rsidR="00ED481A" w:rsidRPr="00F13FBE">
        <w:rPr>
          <w:rFonts w:hint="cs"/>
          <w:rtl/>
        </w:rPr>
        <w:t>ويضعهم</w:t>
      </w:r>
      <w:r w:rsidR="00ED481A" w:rsidRPr="00F13FBE">
        <w:rPr>
          <w:rtl/>
        </w:rPr>
        <w:t xml:space="preserve"> </w:t>
      </w:r>
      <w:r w:rsidR="0078340F" w:rsidRPr="00F13FBE">
        <w:rPr>
          <w:rFonts w:hint="cs"/>
          <w:rtl/>
        </w:rPr>
        <w:t xml:space="preserve">في وضع </w:t>
      </w:r>
      <w:r w:rsidR="00ED481A" w:rsidRPr="00F13FBE">
        <w:rPr>
          <w:rFonts w:hint="cs"/>
          <w:rtl/>
        </w:rPr>
        <w:t xml:space="preserve">غير </w:t>
      </w:r>
      <w:r w:rsidR="0078340F" w:rsidRPr="00F13FBE">
        <w:rPr>
          <w:rFonts w:hint="cs"/>
          <w:rtl/>
        </w:rPr>
        <w:t>مناسب مقارنةً</w:t>
      </w:r>
      <w:r w:rsidR="00ED481A" w:rsidRPr="00F13FBE">
        <w:rPr>
          <w:rtl/>
        </w:rPr>
        <w:t xml:space="preserve"> </w:t>
      </w:r>
      <w:r w:rsidR="00186D5E" w:rsidRPr="00F13FBE">
        <w:rPr>
          <w:rFonts w:hint="cs"/>
          <w:rtl/>
        </w:rPr>
        <w:t>بزملائهم</w:t>
      </w:r>
      <w:r w:rsidR="00ED481A" w:rsidRPr="00F13FBE">
        <w:rPr>
          <w:rtl/>
        </w:rPr>
        <w:t xml:space="preserve"> ويحرمهم من إمكانيات التمتع بالاعتراف القانوني الكامل في مقر عملهم مع ما ينطوي </w:t>
      </w:r>
      <w:r w:rsidR="00F13FBE" w:rsidRPr="00F13FBE">
        <w:rPr>
          <w:rFonts w:hint="cs"/>
          <w:rtl/>
        </w:rPr>
        <w:t>عليه</w:t>
      </w:r>
      <w:r w:rsidR="00ED481A" w:rsidRPr="00F13FBE">
        <w:rPr>
          <w:rFonts w:hint="cs"/>
          <w:rtl/>
        </w:rPr>
        <w:t xml:space="preserve"> </w:t>
      </w:r>
      <w:r w:rsidR="00ED481A" w:rsidRPr="00F13FBE">
        <w:rPr>
          <w:rtl/>
        </w:rPr>
        <w:t>ذلك من عواقب قانونية واقتصادية واجتماعية.</w:t>
      </w:r>
    </w:p>
    <w:p w14:paraId="0C8D6D28" w14:textId="16B36ACD" w:rsidR="00365DB1" w:rsidRDefault="00365DB1" w:rsidP="00ED481A">
      <w:pPr>
        <w:rPr>
          <w:rtl/>
        </w:rPr>
      </w:pPr>
      <w:r>
        <w:rPr>
          <w:rFonts w:hint="cs"/>
          <w:rtl/>
        </w:rPr>
        <w:t>4.17</w:t>
      </w:r>
      <w:r>
        <w:rPr>
          <w:rtl/>
        </w:rPr>
        <w:tab/>
      </w:r>
      <w:r w:rsidR="00186D5E">
        <w:rPr>
          <w:rFonts w:hint="cs"/>
          <w:rtl/>
        </w:rPr>
        <w:t>ولاحظت</w:t>
      </w:r>
      <w:r w:rsidR="00186D5E" w:rsidRPr="00186D5E">
        <w:rPr>
          <w:rtl/>
        </w:rPr>
        <w:t xml:space="preserve"> الرئيس</w:t>
      </w:r>
      <w:r w:rsidR="00186D5E">
        <w:rPr>
          <w:rFonts w:hint="cs"/>
          <w:rtl/>
        </w:rPr>
        <w:t>ة</w:t>
      </w:r>
      <w:r w:rsidR="00186D5E" w:rsidRPr="00186D5E">
        <w:rPr>
          <w:rtl/>
        </w:rPr>
        <w:t xml:space="preserve"> أنه </w:t>
      </w:r>
      <w:r w:rsidR="00186D5E">
        <w:rPr>
          <w:rFonts w:hint="cs"/>
          <w:rtl/>
        </w:rPr>
        <w:t>على الرغم من تأييد عدة مندوبين للمقترح</w:t>
      </w:r>
      <w:r w:rsidR="00186D5E" w:rsidRPr="00186D5E">
        <w:rPr>
          <w:rtl/>
        </w:rPr>
        <w:t xml:space="preserve">، لم يكن هناك توافق في الآراء على تنفيذه، </w:t>
      </w:r>
      <w:r w:rsidR="00113365">
        <w:rPr>
          <w:rFonts w:hint="cs"/>
          <w:rtl/>
        </w:rPr>
        <w:t>إذ</w:t>
      </w:r>
      <w:r w:rsidR="00186D5E" w:rsidRPr="00186D5E">
        <w:rPr>
          <w:rtl/>
        </w:rPr>
        <w:t xml:space="preserve"> أعرب بعض المندوبين عن عدم موافقته</w:t>
      </w:r>
      <w:r w:rsidR="00113365">
        <w:rPr>
          <w:rFonts w:hint="cs"/>
          <w:rtl/>
        </w:rPr>
        <w:t>م</w:t>
      </w:r>
      <w:r w:rsidR="00186D5E" w:rsidRPr="00186D5E">
        <w:rPr>
          <w:rtl/>
        </w:rPr>
        <w:t xml:space="preserve"> على الاعتراف بالشراكات </w:t>
      </w:r>
      <w:r w:rsidR="00186D5E">
        <w:rPr>
          <w:rFonts w:hint="cs"/>
          <w:rtl/>
        </w:rPr>
        <w:t>المنزلية.</w:t>
      </w:r>
      <w:r w:rsidR="00B80267">
        <w:rPr>
          <w:rFonts w:hint="cs"/>
          <w:rtl/>
        </w:rPr>
        <w:t xml:space="preserve"> واتُفق </w:t>
      </w:r>
      <w:r w:rsidR="00B80267" w:rsidRPr="00B80267">
        <w:rPr>
          <w:rtl/>
        </w:rPr>
        <w:t xml:space="preserve">على أن تكون الترجمة </w:t>
      </w:r>
      <w:r w:rsidR="00B80267">
        <w:rPr>
          <w:rFonts w:hint="cs"/>
          <w:rtl/>
        </w:rPr>
        <w:t>الإنكليزية</w:t>
      </w:r>
      <w:r w:rsidR="00B80267" w:rsidRPr="00B80267">
        <w:rPr>
          <w:rtl/>
        </w:rPr>
        <w:t xml:space="preserve"> للنظام</w:t>
      </w:r>
      <w:r w:rsidR="00B80267">
        <w:rPr>
          <w:rFonts w:hint="cs"/>
          <w:rtl/>
        </w:rPr>
        <w:t>ين</w:t>
      </w:r>
      <w:r w:rsidR="00B80267" w:rsidRPr="00B80267">
        <w:rPr>
          <w:rtl/>
        </w:rPr>
        <w:t xml:space="preserve"> الأساسي </w:t>
      </w:r>
      <w:r w:rsidR="00B80267">
        <w:rPr>
          <w:rFonts w:hint="cs"/>
          <w:rtl/>
        </w:rPr>
        <w:t>و</w:t>
      </w:r>
      <w:r w:rsidR="00B80267" w:rsidRPr="00B80267">
        <w:rPr>
          <w:rtl/>
        </w:rPr>
        <w:t xml:space="preserve">الإداري للموظفين </w:t>
      </w:r>
      <w:r w:rsidR="003D13EA">
        <w:rPr>
          <w:rFonts w:hint="cs"/>
          <w:rtl/>
        </w:rPr>
        <w:t>متوافقة</w:t>
      </w:r>
      <w:r w:rsidR="00B80267" w:rsidRPr="00B80267">
        <w:rPr>
          <w:rtl/>
        </w:rPr>
        <w:t xml:space="preserve"> مع النسخة </w:t>
      </w:r>
      <w:r w:rsidR="00B80267">
        <w:rPr>
          <w:rFonts w:hint="cs"/>
          <w:rtl/>
        </w:rPr>
        <w:t>الفرنسية</w:t>
      </w:r>
      <w:r w:rsidR="00B80267" w:rsidRPr="00B80267">
        <w:rPr>
          <w:rtl/>
        </w:rPr>
        <w:t xml:space="preserve"> </w:t>
      </w:r>
      <w:r w:rsidR="003D13EA">
        <w:rPr>
          <w:rFonts w:hint="cs"/>
          <w:rtl/>
        </w:rPr>
        <w:t>لأن</w:t>
      </w:r>
      <w:r w:rsidR="00B80267">
        <w:rPr>
          <w:rFonts w:hint="cs"/>
          <w:rtl/>
        </w:rPr>
        <w:t xml:space="preserve"> الفرنسية هي اللغة </w:t>
      </w:r>
      <w:r w:rsidR="00B80267" w:rsidRPr="00F13FBE">
        <w:rPr>
          <w:rFonts w:hint="cs"/>
          <w:rtl/>
        </w:rPr>
        <w:t>المعتمدة</w:t>
      </w:r>
      <w:r w:rsidR="00B80267">
        <w:rPr>
          <w:rFonts w:hint="cs"/>
          <w:rtl/>
        </w:rPr>
        <w:t>.</w:t>
      </w:r>
    </w:p>
    <w:p w14:paraId="36D6DFB6" w14:textId="730AA1F4" w:rsidR="00365DB1" w:rsidRDefault="00365DB1" w:rsidP="0097609D">
      <w:pPr>
        <w:pStyle w:val="Headingb"/>
        <w:rPr>
          <w:rtl/>
        </w:rPr>
      </w:pPr>
      <w:r w:rsidRPr="00365DB1">
        <w:rPr>
          <w:rtl/>
        </w:rPr>
        <w:tab/>
      </w:r>
      <w:bookmarkStart w:id="3" w:name="lt_pId502"/>
      <w:r w:rsidR="00C53A66">
        <w:rPr>
          <w:rFonts w:hint="cs"/>
          <w:rtl/>
        </w:rPr>
        <w:t xml:space="preserve">مساهمة مقدمة من أستراليا وكندا - </w:t>
      </w:r>
      <w:r w:rsidR="00C53A66">
        <w:rPr>
          <w:color w:val="000000"/>
          <w:rtl/>
        </w:rPr>
        <w:t>الأحوال الشخصية لأغراض الاستحقاقات التي يمنحها الاتحاد</w:t>
      </w:r>
      <w:r w:rsidR="00C53A66" w:rsidRPr="00365DB1">
        <w:rPr>
          <w:rFonts w:hint="cs"/>
          <w:rtl/>
        </w:rPr>
        <w:t xml:space="preserve"> </w:t>
      </w:r>
      <w:r w:rsidRPr="00365DB1">
        <w:rPr>
          <w:rFonts w:hint="cs"/>
          <w:rtl/>
        </w:rPr>
        <w:t>(الوثيقة</w:t>
      </w:r>
      <w:r w:rsidR="0097609D">
        <w:rPr>
          <w:rFonts w:hint="eastAsia"/>
          <w:rtl/>
        </w:rPr>
        <w:t> </w:t>
      </w:r>
      <w:hyperlink r:id="rId44" w:history="1">
        <w:r w:rsidRPr="00365DB1">
          <w:rPr>
            <w:rStyle w:val="Hyperlink"/>
          </w:rPr>
          <w:t>CWG-FHR-15/18</w:t>
        </w:r>
        <w:bookmarkEnd w:id="3"/>
      </w:hyperlink>
      <w:r w:rsidRPr="00365DB1">
        <w:rPr>
          <w:rFonts w:hint="cs"/>
          <w:rtl/>
        </w:rPr>
        <w:t>)</w:t>
      </w:r>
    </w:p>
    <w:p w14:paraId="37694A51" w14:textId="3A51A8F4" w:rsidR="00365DB1" w:rsidRPr="005E32C4" w:rsidRDefault="00365DB1" w:rsidP="005E32C4">
      <w:pPr>
        <w:rPr>
          <w:rtl/>
          <w:lang w:val="en-GB"/>
        </w:rPr>
      </w:pPr>
      <w:r w:rsidRPr="005E32C4">
        <w:rPr>
          <w:rFonts w:hint="cs"/>
          <w:rtl/>
        </w:rPr>
        <w:t>5.17</w:t>
      </w:r>
      <w:r w:rsidRPr="005E32C4">
        <w:rPr>
          <w:rtl/>
        </w:rPr>
        <w:tab/>
      </w:r>
      <w:r w:rsidR="00C53A66" w:rsidRPr="005E32C4">
        <w:rPr>
          <w:rFonts w:hint="cs"/>
          <w:rtl/>
        </w:rPr>
        <w:t xml:space="preserve">قدمت أستراليا وكندا الوثيقة </w:t>
      </w:r>
      <w:r w:rsidR="00C53A66" w:rsidRPr="005E32C4">
        <w:t>CWG-FHR-15/18</w:t>
      </w:r>
      <w:r w:rsidR="00C53A66" w:rsidRPr="005E32C4">
        <w:rPr>
          <w:rFonts w:hint="cs"/>
          <w:rtl/>
        </w:rPr>
        <w:t xml:space="preserve"> التي تقترح أن يعتمد الفريق </w:t>
      </w:r>
      <w:r w:rsidR="00C53A66" w:rsidRPr="005E32C4">
        <w:rPr>
          <w:lang w:val="en-GB"/>
        </w:rPr>
        <w:t>CWG-FHR</w:t>
      </w:r>
      <w:r w:rsidR="00C53A66" w:rsidRPr="005E32C4">
        <w:rPr>
          <w:rFonts w:hint="cs"/>
          <w:rtl/>
          <w:lang w:val="en-GB"/>
        </w:rPr>
        <w:t xml:space="preserve"> اقتراح الأمانة </w:t>
      </w:r>
      <w:r w:rsidR="00F876CF" w:rsidRPr="005E32C4">
        <w:rPr>
          <w:rFonts w:hint="cs"/>
          <w:rtl/>
          <w:lang w:val="en-GB"/>
        </w:rPr>
        <w:t xml:space="preserve">المنبثق عن </w:t>
      </w:r>
      <w:r w:rsidR="00F5732B" w:rsidRPr="005E32C4">
        <w:rPr>
          <w:rFonts w:hint="cs"/>
          <w:rtl/>
          <w:lang w:val="en-GB"/>
        </w:rPr>
        <w:t xml:space="preserve">اجتماع الفريق </w:t>
      </w:r>
      <w:r w:rsidR="00F5732B" w:rsidRPr="005E32C4">
        <w:rPr>
          <w:lang w:val="en-GB"/>
        </w:rPr>
        <w:t>CWG-FHR</w:t>
      </w:r>
      <w:r w:rsidR="00C53A66" w:rsidRPr="005E32C4">
        <w:rPr>
          <w:rFonts w:hint="cs"/>
          <w:rtl/>
          <w:lang w:val="en-GB"/>
        </w:rPr>
        <w:t xml:space="preserve"> </w:t>
      </w:r>
      <w:r w:rsidR="00F5732B" w:rsidRPr="005E32C4">
        <w:rPr>
          <w:rFonts w:hint="cs"/>
          <w:rtl/>
          <w:lang w:val="en-GB"/>
        </w:rPr>
        <w:t xml:space="preserve">في </w:t>
      </w:r>
      <w:r w:rsidR="00C53A66" w:rsidRPr="005E32C4">
        <w:rPr>
          <w:rFonts w:hint="cs"/>
          <w:rtl/>
          <w:lang w:val="en-GB"/>
        </w:rPr>
        <w:t xml:space="preserve">سبتمبر </w:t>
      </w:r>
      <w:r w:rsidR="00C53A66" w:rsidRPr="005E32C4">
        <w:rPr>
          <w:lang w:val="en-GB"/>
        </w:rPr>
        <w:t>2021</w:t>
      </w:r>
      <w:r w:rsidR="00C53A66" w:rsidRPr="005E32C4">
        <w:rPr>
          <w:rFonts w:hint="cs"/>
          <w:rtl/>
          <w:lang w:val="en-GB"/>
        </w:rPr>
        <w:t xml:space="preserve"> </w:t>
      </w:r>
      <w:r w:rsidR="008B4301" w:rsidRPr="005E32C4">
        <w:rPr>
          <w:rFonts w:hint="cs"/>
          <w:rtl/>
          <w:lang w:val="en-GB"/>
        </w:rPr>
        <w:t xml:space="preserve">والمتمثل في </w:t>
      </w:r>
      <w:r w:rsidR="00F876CF" w:rsidRPr="005E32C4">
        <w:rPr>
          <w:rFonts w:hint="cs"/>
          <w:color w:val="000000"/>
          <w:rtl/>
        </w:rPr>
        <w:t>الاستعاضة عن</w:t>
      </w:r>
      <w:r w:rsidR="00F5732B" w:rsidRPr="005E32C4">
        <w:rPr>
          <w:color w:val="000000"/>
          <w:rtl/>
        </w:rPr>
        <w:t xml:space="preserve"> </w:t>
      </w:r>
      <w:r w:rsidR="00F876CF" w:rsidRPr="005E32C4">
        <w:rPr>
          <w:rFonts w:hint="cs"/>
          <w:color w:val="000000"/>
          <w:rtl/>
        </w:rPr>
        <w:t>مصطلح</w:t>
      </w:r>
      <w:r w:rsidR="00F5732B" w:rsidRPr="005E32C4">
        <w:rPr>
          <w:color w:val="000000"/>
          <w:rtl/>
        </w:rPr>
        <w:t xml:space="preserve"> "الزوج والزوجة" </w:t>
      </w:r>
      <w:r w:rsidR="00F876CF" w:rsidRPr="005E32C4">
        <w:rPr>
          <w:rFonts w:hint="cs"/>
          <w:color w:val="000000"/>
          <w:rtl/>
        </w:rPr>
        <w:t>بمصطلح</w:t>
      </w:r>
      <w:r w:rsidR="00F5732B" w:rsidRPr="005E32C4">
        <w:rPr>
          <w:color w:val="000000"/>
          <w:rtl/>
        </w:rPr>
        <w:t xml:space="preserve"> "الزوجين</w:t>
      </w:r>
      <w:r w:rsidR="00F5732B" w:rsidRPr="005E32C4">
        <w:rPr>
          <w:color w:val="000000"/>
        </w:rPr>
        <w:t>"</w:t>
      </w:r>
      <w:r w:rsidR="00C53A66" w:rsidRPr="005E32C4">
        <w:rPr>
          <w:rFonts w:hint="cs"/>
          <w:rtl/>
          <w:lang w:val="en-GB"/>
        </w:rPr>
        <w:t xml:space="preserve"> في النظام الأساسي لموظفي الاتحاد على سبيل الأولوية.</w:t>
      </w:r>
      <w:r w:rsidR="00C2195D" w:rsidRPr="005E32C4">
        <w:rPr>
          <w:rtl/>
        </w:rPr>
        <w:t xml:space="preserve"> </w:t>
      </w:r>
      <w:r w:rsidR="00C2195D" w:rsidRPr="005E32C4">
        <w:rPr>
          <w:rFonts w:hint="cs"/>
          <w:rtl/>
          <w:lang w:val="en-GB"/>
        </w:rPr>
        <w:t xml:space="preserve">وستكفل </w:t>
      </w:r>
      <w:r w:rsidR="00C2195D" w:rsidRPr="005E32C4">
        <w:rPr>
          <w:rtl/>
          <w:lang w:val="en-GB"/>
        </w:rPr>
        <w:t xml:space="preserve">هذه اللغة المحايدة للجنسين إمكانية </w:t>
      </w:r>
      <w:r w:rsidR="00C2195D" w:rsidRPr="005E32C4">
        <w:rPr>
          <w:rFonts w:hint="cs"/>
          <w:rtl/>
          <w:lang w:val="en-GB"/>
        </w:rPr>
        <w:t>حصول</w:t>
      </w:r>
      <w:r w:rsidR="00C2195D" w:rsidRPr="005E32C4">
        <w:rPr>
          <w:rtl/>
          <w:lang w:val="en-GB"/>
        </w:rPr>
        <w:t xml:space="preserve"> أزواج موظفي الاتحاد، بغض النظر عن حالتهم </w:t>
      </w:r>
      <w:r w:rsidR="00C2195D" w:rsidRPr="005E32C4">
        <w:rPr>
          <w:rFonts w:hint="cs"/>
          <w:rtl/>
          <w:lang w:val="en-GB"/>
        </w:rPr>
        <w:t>الزوجية أو نوع جنسهم</w:t>
      </w:r>
      <w:r w:rsidR="00C2195D" w:rsidRPr="005E32C4">
        <w:rPr>
          <w:rtl/>
          <w:lang w:val="en-GB"/>
        </w:rPr>
        <w:t xml:space="preserve">، </w:t>
      </w:r>
      <w:r w:rsidR="00C2195D" w:rsidRPr="005E32C4">
        <w:rPr>
          <w:rFonts w:hint="cs"/>
          <w:rtl/>
          <w:lang w:val="en-GB"/>
        </w:rPr>
        <w:t xml:space="preserve">على </w:t>
      </w:r>
      <w:r w:rsidR="00C2195D" w:rsidRPr="005E32C4">
        <w:rPr>
          <w:rtl/>
          <w:lang w:val="en-GB"/>
        </w:rPr>
        <w:t xml:space="preserve">استحقاقات بموجب </w:t>
      </w:r>
      <w:r w:rsidR="00C2195D" w:rsidRPr="005E32C4">
        <w:rPr>
          <w:rFonts w:hint="cs"/>
          <w:rtl/>
          <w:lang w:val="en-GB"/>
        </w:rPr>
        <w:t xml:space="preserve">المادة </w:t>
      </w:r>
      <w:r w:rsidR="0097609D" w:rsidRPr="005E32C4">
        <w:rPr>
          <w:lang w:val="en-GB"/>
        </w:rPr>
        <w:t>12.3</w:t>
      </w:r>
      <w:r w:rsidR="00C2195D" w:rsidRPr="005E32C4">
        <w:rPr>
          <w:rFonts w:hint="cs"/>
          <w:rtl/>
          <w:lang w:val="en-GB"/>
        </w:rPr>
        <w:t xml:space="preserve">، البند </w:t>
      </w:r>
      <w:r w:rsidR="00C2195D" w:rsidRPr="005E32C4">
        <w:rPr>
          <w:lang w:val="en-GB"/>
        </w:rPr>
        <w:t>(2</w:t>
      </w:r>
      <w:r w:rsidR="00C2195D" w:rsidRPr="005E32C4">
        <w:rPr>
          <w:rFonts w:hint="cs"/>
          <w:rtl/>
          <w:lang w:val="en-GB"/>
        </w:rPr>
        <w:t xml:space="preserve"> أ) </w:t>
      </w:r>
      <w:r w:rsidR="00C2195D" w:rsidRPr="005E32C4">
        <w:rPr>
          <w:rtl/>
          <w:lang w:val="en-GB"/>
        </w:rPr>
        <w:t>من النظام الأساسي لموظفي الاتحاد).</w:t>
      </w:r>
      <w:r w:rsidR="00F876CF" w:rsidRPr="005E32C4">
        <w:rPr>
          <w:rFonts w:hint="cs"/>
          <w:rtl/>
          <w:lang w:val="en-GB"/>
        </w:rPr>
        <w:t xml:space="preserve"> وأيدت أستراليا </w:t>
      </w:r>
      <w:r w:rsidR="00F876CF" w:rsidRPr="005E32C4">
        <w:rPr>
          <w:rtl/>
          <w:lang w:val="en-GB"/>
        </w:rPr>
        <w:t>وكندا أيضاً تطبيق مصطلح "</w:t>
      </w:r>
      <w:r w:rsidR="00F876CF" w:rsidRPr="005E32C4">
        <w:rPr>
          <w:rFonts w:hint="cs"/>
          <w:rtl/>
          <w:lang w:val="en-GB"/>
        </w:rPr>
        <w:t>ال</w:t>
      </w:r>
      <w:r w:rsidR="00F876CF" w:rsidRPr="005E32C4">
        <w:rPr>
          <w:rtl/>
          <w:lang w:val="en-GB"/>
        </w:rPr>
        <w:t xml:space="preserve">زوج" </w:t>
      </w:r>
      <w:r w:rsidR="008B4301" w:rsidRPr="005E32C4">
        <w:rPr>
          <w:rFonts w:hint="cs"/>
          <w:rtl/>
          <w:lang w:val="en-GB"/>
        </w:rPr>
        <w:t>بصورة مستمرة</w:t>
      </w:r>
      <w:r w:rsidR="00F876CF" w:rsidRPr="005E32C4">
        <w:rPr>
          <w:rtl/>
          <w:lang w:val="en-GB"/>
        </w:rPr>
        <w:t xml:space="preserve"> في النظام الأساسي للموظفين والقواعد ذات الصلة.</w:t>
      </w:r>
    </w:p>
    <w:p w14:paraId="1FB38CAB" w14:textId="6BFC570C" w:rsidR="00365DB1" w:rsidRDefault="00365DB1" w:rsidP="00151DBC">
      <w:pPr>
        <w:pStyle w:val="Headingb"/>
        <w:rPr>
          <w:rtl/>
        </w:rPr>
      </w:pPr>
      <w:r w:rsidRPr="00365DB1">
        <w:rPr>
          <w:rtl/>
        </w:rPr>
        <w:tab/>
      </w:r>
      <w:r w:rsidR="008B4301">
        <w:rPr>
          <w:rFonts w:hint="cs"/>
          <w:rtl/>
        </w:rPr>
        <w:t xml:space="preserve">مساهمة مقدمة من أستراليا وكندا ونيوزيلندا </w:t>
      </w:r>
      <w:r w:rsidR="008B4301">
        <w:rPr>
          <w:rtl/>
        </w:rPr>
        <w:t>–</w:t>
      </w:r>
      <w:r w:rsidR="008B4301">
        <w:rPr>
          <w:rFonts w:hint="cs"/>
          <w:rtl/>
        </w:rPr>
        <w:t xml:space="preserve"> استخدام لغة محايدة للجنسين في نصوص الاتحاد </w:t>
      </w:r>
      <w:r w:rsidRPr="00365DB1">
        <w:rPr>
          <w:rFonts w:hint="cs"/>
          <w:rtl/>
        </w:rPr>
        <w:t>(الوثيقة</w:t>
      </w:r>
      <w:r w:rsidR="0097609D">
        <w:rPr>
          <w:rFonts w:hint="eastAsia"/>
          <w:rtl/>
        </w:rPr>
        <w:t> </w:t>
      </w:r>
      <w:hyperlink r:id="rId45" w:history="1">
        <w:r w:rsidRPr="00365DB1">
          <w:rPr>
            <w:rStyle w:val="Hyperlink"/>
          </w:rPr>
          <w:t>CWG-FHR-15/17</w:t>
        </w:r>
      </w:hyperlink>
      <w:r w:rsidRPr="00365DB1">
        <w:rPr>
          <w:rFonts w:hint="cs"/>
          <w:rtl/>
        </w:rPr>
        <w:t>)</w:t>
      </w:r>
    </w:p>
    <w:p w14:paraId="05260C53" w14:textId="0BCE8125" w:rsidR="00365DB1" w:rsidRPr="00816B59" w:rsidRDefault="00365DB1" w:rsidP="00A73BC2">
      <w:pPr>
        <w:rPr>
          <w:rtl/>
          <w:lang w:val="en-GB"/>
        </w:rPr>
      </w:pPr>
      <w:r>
        <w:rPr>
          <w:rFonts w:hint="cs"/>
          <w:rtl/>
        </w:rPr>
        <w:t>6.17</w:t>
      </w:r>
      <w:r>
        <w:rPr>
          <w:rtl/>
        </w:rPr>
        <w:tab/>
      </w:r>
      <w:r w:rsidR="00A73BC2">
        <w:rPr>
          <w:rFonts w:hint="cs"/>
          <w:rtl/>
        </w:rPr>
        <w:t>قدمت أستر</w:t>
      </w:r>
      <w:r w:rsidR="00A73BC2" w:rsidRPr="00A73BC2">
        <w:rPr>
          <w:rtl/>
        </w:rPr>
        <w:t xml:space="preserve">اليا وكندا </w:t>
      </w:r>
      <w:r w:rsidR="00A73BC2">
        <w:rPr>
          <w:rFonts w:hint="cs"/>
          <w:rtl/>
        </w:rPr>
        <w:t>ونيوزيلندا</w:t>
      </w:r>
      <w:r w:rsidR="00A73BC2" w:rsidRPr="00A73BC2">
        <w:rPr>
          <w:rtl/>
        </w:rPr>
        <w:t xml:space="preserve"> مقترحاً لإلغاء </w:t>
      </w:r>
      <w:r w:rsidR="00A73BC2">
        <w:rPr>
          <w:rFonts w:hint="cs"/>
          <w:rtl/>
        </w:rPr>
        <w:t>ال</w:t>
      </w:r>
      <w:r w:rsidR="00A73BC2" w:rsidRPr="00A73BC2">
        <w:rPr>
          <w:rtl/>
        </w:rPr>
        <w:t xml:space="preserve">مقرر </w:t>
      </w:r>
      <w:r w:rsidR="00A73BC2">
        <w:t>500</w:t>
      </w:r>
      <w:r w:rsidR="00A73BC2" w:rsidRPr="00A73BC2">
        <w:rPr>
          <w:rtl/>
        </w:rPr>
        <w:t xml:space="preserve"> </w:t>
      </w:r>
      <w:r w:rsidR="00A73BC2">
        <w:rPr>
          <w:rFonts w:hint="cs"/>
          <w:rtl/>
        </w:rPr>
        <w:t xml:space="preserve">الصادر عن المجلس </w:t>
      </w:r>
      <w:r w:rsidR="00A73BC2" w:rsidRPr="00A73BC2">
        <w:rPr>
          <w:rtl/>
        </w:rPr>
        <w:t xml:space="preserve">واعتماد </w:t>
      </w:r>
      <w:r w:rsidR="00A73BC2">
        <w:rPr>
          <w:rFonts w:hint="cs"/>
          <w:rtl/>
        </w:rPr>
        <w:t>مقرر</w:t>
      </w:r>
      <w:r w:rsidR="00A73BC2" w:rsidRPr="00A73BC2">
        <w:rPr>
          <w:rtl/>
        </w:rPr>
        <w:t xml:space="preserve"> جديد للمجلس يحدد استخدام لغة محايدة </w:t>
      </w:r>
      <w:r w:rsidR="00A73BC2">
        <w:rPr>
          <w:rFonts w:hint="cs"/>
          <w:rtl/>
        </w:rPr>
        <w:t>ل</w:t>
      </w:r>
      <w:r w:rsidR="00A73BC2" w:rsidRPr="00A73BC2">
        <w:rPr>
          <w:rtl/>
        </w:rPr>
        <w:t>لجنسين في نصوص الاتحاد كخطوة أساسية لتعزيز المساواة والتكافؤ والشمول بين الجنسين من خلال استعمال لغة محايدة للجنسين في نصوص الاتحاد</w:t>
      </w:r>
      <w:r w:rsidR="00A73BC2">
        <w:rPr>
          <w:rFonts w:hint="cs"/>
          <w:rtl/>
        </w:rPr>
        <w:t xml:space="preserve">. وأوصت على وجه التحديد </w:t>
      </w:r>
      <w:r w:rsidR="00A73BC2" w:rsidRPr="008C637F">
        <w:rPr>
          <w:rtl/>
          <w:lang w:val="en-GB"/>
        </w:rPr>
        <w:t>’</w:t>
      </w:r>
      <w:r w:rsidR="00A73BC2">
        <w:rPr>
          <w:lang w:val="en-GB"/>
        </w:rPr>
        <w:t>1</w:t>
      </w:r>
      <w:r w:rsidR="00A73BC2" w:rsidRPr="008C637F">
        <w:rPr>
          <w:rtl/>
          <w:lang w:val="en-GB"/>
        </w:rPr>
        <w:t>‘</w:t>
      </w:r>
      <w:r w:rsidR="00A73BC2">
        <w:rPr>
          <w:rFonts w:hint="cs"/>
          <w:rtl/>
          <w:lang w:val="en-GB"/>
        </w:rPr>
        <w:t xml:space="preserve"> بأن تنظر الدول الأعضاء في إلغاء المقرر </w:t>
      </w:r>
      <w:r w:rsidR="00A73BC2">
        <w:rPr>
          <w:lang w:val="en-GB"/>
        </w:rPr>
        <w:t>500</w:t>
      </w:r>
      <w:r w:rsidR="00A73BC2">
        <w:rPr>
          <w:rFonts w:hint="cs"/>
          <w:rtl/>
          <w:lang w:val="en-GB"/>
        </w:rPr>
        <w:t xml:space="preserve"> الصادر عن المجلس بشأن استخدام مصطلح "الرئيس"، و</w:t>
      </w:r>
      <w:r w:rsidR="00A73BC2" w:rsidRPr="008C637F">
        <w:rPr>
          <w:rtl/>
          <w:lang w:val="en-GB"/>
        </w:rPr>
        <w:t>’</w:t>
      </w:r>
      <w:r w:rsidR="00A73BC2">
        <w:rPr>
          <w:lang w:val="en-GB"/>
        </w:rPr>
        <w:t>2</w:t>
      </w:r>
      <w:r w:rsidR="00A73BC2" w:rsidRPr="008C637F">
        <w:rPr>
          <w:rtl/>
          <w:lang w:val="en-GB"/>
        </w:rPr>
        <w:t>‘</w:t>
      </w:r>
      <w:r w:rsidR="00A73BC2">
        <w:rPr>
          <w:rFonts w:hint="cs"/>
          <w:rtl/>
          <w:lang w:val="en-GB"/>
        </w:rPr>
        <w:t xml:space="preserve"> أن تنظر الدول الأعضاء في مشروع مقرر للمجلس بشأن استخدام لغة محايدة للجنسين في نصوص الاتحاد </w:t>
      </w:r>
      <w:r w:rsidR="002C11C1">
        <w:rPr>
          <w:rFonts w:hint="cs"/>
          <w:rtl/>
          <w:lang w:val="en-GB"/>
        </w:rPr>
        <w:t>ترد</w:t>
      </w:r>
      <w:r w:rsidR="00A73BC2">
        <w:rPr>
          <w:rFonts w:hint="cs"/>
          <w:rtl/>
          <w:lang w:val="en-GB"/>
        </w:rPr>
        <w:t xml:space="preserve"> في الملحق </w:t>
      </w:r>
      <w:r w:rsidR="00A73BC2">
        <w:rPr>
          <w:lang w:val="en-GB"/>
        </w:rPr>
        <w:t>A</w:t>
      </w:r>
      <w:r w:rsidR="00A73BC2">
        <w:rPr>
          <w:rFonts w:hint="cs"/>
          <w:rtl/>
          <w:lang w:val="en-GB"/>
        </w:rPr>
        <w:t>، وتقديم مشروع المقرر إلى المجلس للموافقة عليه، و</w:t>
      </w:r>
      <w:r w:rsidR="00A73BC2" w:rsidRPr="008C637F">
        <w:rPr>
          <w:rtl/>
          <w:lang w:val="en-GB"/>
        </w:rPr>
        <w:t>’</w:t>
      </w:r>
      <w:r w:rsidR="00A73BC2">
        <w:rPr>
          <w:lang w:val="en-GB"/>
        </w:rPr>
        <w:t>3</w:t>
      </w:r>
      <w:r w:rsidR="00A73BC2" w:rsidRPr="008C637F">
        <w:rPr>
          <w:rtl/>
          <w:lang w:val="en-GB"/>
        </w:rPr>
        <w:t>‘</w:t>
      </w:r>
      <w:r w:rsidR="00A73BC2">
        <w:rPr>
          <w:rFonts w:hint="cs"/>
          <w:rtl/>
          <w:lang w:val="en-GB"/>
        </w:rPr>
        <w:t xml:space="preserve"> أن تنظر الدول الأعضاء في الاستعاضة عن حاشية دستور الاتحاد واتفاقيته التي تنص حالياً على </w:t>
      </w:r>
      <w:r w:rsidR="007A57A7">
        <w:rPr>
          <w:rFonts w:hint="cs"/>
          <w:rtl/>
          <w:lang w:val="en-GB"/>
        </w:rPr>
        <w:t>ما يلي</w:t>
      </w:r>
      <w:r w:rsidR="00A73BC2">
        <w:rPr>
          <w:rFonts w:hint="cs"/>
          <w:rtl/>
          <w:lang w:val="en-GB"/>
        </w:rPr>
        <w:t>: "</w:t>
      </w:r>
      <w:r w:rsidR="009020F5" w:rsidRPr="009020F5">
        <w:rPr>
          <w:rtl/>
        </w:rPr>
        <w:t>اللغة المستعملة في نصوص الصكين الأساسيين للاتحاد (الدستور والاتفاقية) يجب اعتبارها لغة محايدة ولا</w:t>
      </w:r>
      <w:r w:rsidR="009020F5">
        <w:rPr>
          <w:rFonts w:hint="cs"/>
          <w:rtl/>
        </w:rPr>
        <w:t> </w:t>
      </w:r>
      <w:r w:rsidR="009020F5" w:rsidRPr="009020F5">
        <w:rPr>
          <w:rtl/>
        </w:rPr>
        <w:t>تشير إلى جنس بعينه</w:t>
      </w:r>
      <w:r w:rsidR="009020F5">
        <w:rPr>
          <w:rFonts w:hint="cs"/>
          <w:rtl/>
        </w:rPr>
        <w:t>"</w:t>
      </w:r>
      <w:r w:rsidR="007A57A7">
        <w:rPr>
          <w:rFonts w:hint="cs"/>
          <w:rtl/>
        </w:rPr>
        <w:t xml:space="preserve"> بالنص التالي: "بعض </w:t>
      </w:r>
      <w:r w:rsidR="007A57A7" w:rsidRPr="007A57A7">
        <w:rPr>
          <w:rtl/>
        </w:rPr>
        <w:t xml:space="preserve">النصوص الواردة في </w:t>
      </w:r>
      <w:r w:rsidR="007A57A7" w:rsidRPr="009020F5">
        <w:rPr>
          <w:rtl/>
        </w:rPr>
        <w:t xml:space="preserve">الصكين الأساسيين للاتحاد (الدستور والاتفاقية) </w:t>
      </w:r>
      <w:r w:rsidR="007A57A7" w:rsidRPr="007A57A7">
        <w:rPr>
          <w:rtl/>
        </w:rPr>
        <w:t xml:space="preserve">ليست محايدة </w:t>
      </w:r>
      <w:r w:rsidR="009B68FB">
        <w:rPr>
          <w:rFonts w:hint="cs"/>
          <w:rtl/>
        </w:rPr>
        <w:t>للجنسين</w:t>
      </w:r>
      <w:r w:rsidR="00816B59">
        <w:rPr>
          <w:rFonts w:hint="cs"/>
          <w:rtl/>
        </w:rPr>
        <w:t xml:space="preserve">. </w:t>
      </w:r>
      <w:r w:rsidR="007A57A7" w:rsidRPr="007A57A7">
        <w:rPr>
          <w:rtl/>
        </w:rPr>
        <w:t xml:space="preserve">وعند تعديل </w:t>
      </w:r>
      <w:r w:rsidR="002208AD">
        <w:rPr>
          <w:rFonts w:hint="cs"/>
          <w:rtl/>
        </w:rPr>
        <w:t>هذين الصكين</w:t>
      </w:r>
      <w:r w:rsidR="007A57A7" w:rsidRPr="007A57A7">
        <w:rPr>
          <w:rtl/>
        </w:rPr>
        <w:t xml:space="preserve">، </w:t>
      </w:r>
      <w:r w:rsidR="002208AD">
        <w:rPr>
          <w:rFonts w:hint="cs"/>
          <w:rtl/>
        </w:rPr>
        <w:t xml:space="preserve">لاحقاً </w:t>
      </w:r>
      <w:r w:rsidR="00816B59">
        <w:rPr>
          <w:rFonts w:hint="cs"/>
          <w:rtl/>
        </w:rPr>
        <w:t>س</w:t>
      </w:r>
      <w:r w:rsidR="007A57A7" w:rsidRPr="007A57A7">
        <w:rPr>
          <w:rtl/>
        </w:rPr>
        <w:t xml:space="preserve">تُطبق صيغة محايدة للجنسين </w:t>
      </w:r>
      <w:r w:rsidR="00816B59">
        <w:rPr>
          <w:rFonts w:hint="cs"/>
          <w:rtl/>
        </w:rPr>
        <w:t>مبينة</w:t>
      </w:r>
      <w:r w:rsidR="007A57A7" w:rsidRPr="007A57A7">
        <w:rPr>
          <w:rtl/>
        </w:rPr>
        <w:t xml:space="preserve"> في </w:t>
      </w:r>
      <w:r w:rsidR="00816B59">
        <w:rPr>
          <w:rFonts w:hint="cs"/>
          <w:rtl/>
        </w:rPr>
        <w:t xml:space="preserve">المقرر </w:t>
      </w:r>
      <w:r w:rsidR="00816B59">
        <w:rPr>
          <w:lang w:val="en-GB"/>
        </w:rPr>
        <w:t>XXX</w:t>
      </w:r>
      <w:r w:rsidR="00816B59">
        <w:rPr>
          <w:rFonts w:hint="cs"/>
          <w:rtl/>
          <w:lang w:val="en-GB"/>
        </w:rPr>
        <w:t xml:space="preserve"> الصادر عن المجلس</w:t>
      </w:r>
      <w:r w:rsidR="00816B59" w:rsidRPr="00765619">
        <w:rPr>
          <w:rFonts w:hint="cs"/>
          <w:rtl/>
        </w:rPr>
        <w:t>.</w:t>
      </w:r>
      <w:r w:rsidR="00816B59">
        <w:rPr>
          <w:rFonts w:hint="cs"/>
          <w:rtl/>
          <w:lang w:val="en-GB"/>
        </w:rPr>
        <w:t>"</w:t>
      </w:r>
    </w:p>
    <w:p w14:paraId="7CD5D6CA" w14:textId="11074413" w:rsidR="009020F5" w:rsidRDefault="009020F5" w:rsidP="009020F5">
      <w:pPr>
        <w:rPr>
          <w:rtl/>
        </w:rPr>
      </w:pPr>
      <w:r>
        <w:rPr>
          <w:rFonts w:hint="cs"/>
          <w:rtl/>
        </w:rPr>
        <w:t>7.17</w:t>
      </w:r>
      <w:r>
        <w:rPr>
          <w:rtl/>
        </w:rPr>
        <w:tab/>
      </w:r>
      <w:r w:rsidR="00A44166">
        <w:rPr>
          <w:rFonts w:hint="cs"/>
          <w:rtl/>
        </w:rPr>
        <w:t xml:space="preserve">ولم </w:t>
      </w:r>
      <w:r w:rsidR="00A44166" w:rsidRPr="00A44166">
        <w:rPr>
          <w:rtl/>
        </w:rPr>
        <w:t xml:space="preserve">تتوصل المناقشات إلى توافق في الآراء </w:t>
      </w:r>
      <w:r w:rsidR="00A44166">
        <w:rPr>
          <w:rFonts w:hint="cs"/>
          <w:rtl/>
        </w:rPr>
        <w:t>واتُفق</w:t>
      </w:r>
      <w:r w:rsidR="00A44166" w:rsidRPr="00A44166">
        <w:rPr>
          <w:rtl/>
        </w:rPr>
        <w:t xml:space="preserve"> على </w:t>
      </w:r>
      <w:r w:rsidR="00A44166">
        <w:rPr>
          <w:rFonts w:hint="cs"/>
          <w:rtl/>
        </w:rPr>
        <w:t>ضرورة زيادة مناقشة هذا المقترح في المجلس.</w:t>
      </w:r>
    </w:p>
    <w:p w14:paraId="173684CD" w14:textId="5BFC9C12" w:rsidR="009020F5" w:rsidRDefault="009020F5" w:rsidP="009020F5">
      <w:pPr>
        <w:pStyle w:val="Heading1"/>
        <w:rPr>
          <w:rtl/>
        </w:rPr>
      </w:pPr>
      <w:r>
        <w:rPr>
          <w:rFonts w:hint="cs"/>
          <w:rtl/>
        </w:rPr>
        <w:t>18</w:t>
      </w:r>
      <w:r>
        <w:rPr>
          <w:rtl/>
        </w:rPr>
        <w:tab/>
      </w:r>
      <w:r w:rsidR="00E554E2">
        <w:rPr>
          <w:rFonts w:hint="cs"/>
          <w:rtl/>
        </w:rPr>
        <w:t xml:space="preserve">مساهمة مقدمة من الاتحاد الروسي </w:t>
      </w:r>
      <w:r w:rsidR="00E554E2">
        <w:rPr>
          <w:rtl/>
        </w:rPr>
        <w:t>–</w:t>
      </w:r>
      <w:r w:rsidR="00E554E2">
        <w:rPr>
          <w:rFonts w:hint="cs"/>
          <w:rtl/>
        </w:rPr>
        <w:t xml:space="preserve"> </w:t>
      </w:r>
      <w:r w:rsidR="00E554E2">
        <w:rPr>
          <w:color w:val="000000"/>
          <w:rtl/>
        </w:rPr>
        <w:t>مشروع</w:t>
      </w:r>
      <w:r w:rsidR="00E554E2">
        <w:rPr>
          <w:rFonts w:hint="cs"/>
          <w:color w:val="000000"/>
          <w:rtl/>
        </w:rPr>
        <w:t xml:space="preserve"> أولي</w:t>
      </w:r>
      <w:r w:rsidR="00E554E2">
        <w:rPr>
          <w:color w:val="000000"/>
          <w:rtl/>
        </w:rPr>
        <w:t xml:space="preserve"> </w:t>
      </w:r>
      <w:r w:rsidR="00E554E2">
        <w:rPr>
          <w:rFonts w:hint="cs"/>
          <w:color w:val="000000"/>
          <w:rtl/>
        </w:rPr>
        <w:t>ل</w:t>
      </w:r>
      <w:r w:rsidR="00E554E2">
        <w:rPr>
          <w:color w:val="000000"/>
          <w:rtl/>
        </w:rPr>
        <w:t>لمقرر 11 (</w:t>
      </w:r>
      <w:r w:rsidR="0097609D">
        <w:rPr>
          <w:rFonts w:hint="cs"/>
          <w:color w:val="000000"/>
          <w:rtl/>
        </w:rPr>
        <w:t>المراجَع</w:t>
      </w:r>
      <w:r w:rsidR="00E554E2">
        <w:rPr>
          <w:color w:val="000000"/>
          <w:rtl/>
        </w:rPr>
        <w:t xml:space="preserve"> في دبي، 2018) </w:t>
      </w:r>
      <w:r w:rsidR="00E554E2">
        <w:rPr>
          <w:rFonts w:hint="cs"/>
          <w:color w:val="000000"/>
          <w:rtl/>
        </w:rPr>
        <w:t>بشأن</w:t>
      </w:r>
      <w:r w:rsidR="00E554E2">
        <w:rPr>
          <w:color w:val="000000"/>
          <w:rtl/>
        </w:rPr>
        <w:t xml:space="preserve"> تشكيل أفرقة العمل التابعة للمجلس وإدارتها</w:t>
      </w:r>
      <w:r>
        <w:rPr>
          <w:rFonts w:hint="cs"/>
          <w:rtl/>
        </w:rPr>
        <w:t xml:space="preserve"> (الوثيقة </w:t>
      </w:r>
      <w:hyperlink r:id="rId46" w:history="1">
        <w:r w:rsidRPr="009020F5">
          <w:rPr>
            <w:rStyle w:val="Hyperlink"/>
          </w:rPr>
          <w:t>CWG-FHR-15/15</w:t>
        </w:r>
      </w:hyperlink>
      <w:r>
        <w:rPr>
          <w:rFonts w:hint="cs"/>
          <w:rtl/>
        </w:rPr>
        <w:t>)</w:t>
      </w:r>
    </w:p>
    <w:p w14:paraId="54127A07" w14:textId="5142BB80" w:rsidR="009020F5" w:rsidRDefault="009020F5" w:rsidP="009020F5">
      <w:pPr>
        <w:rPr>
          <w:rtl/>
        </w:rPr>
      </w:pPr>
      <w:r w:rsidRPr="00BF73F2">
        <w:rPr>
          <w:rFonts w:hint="cs"/>
          <w:rtl/>
        </w:rPr>
        <w:t>1.18</w:t>
      </w:r>
      <w:r w:rsidRPr="00BF73F2">
        <w:rPr>
          <w:rtl/>
        </w:rPr>
        <w:tab/>
      </w:r>
      <w:r w:rsidR="00310BDE" w:rsidRPr="00BF73F2">
        <w:rPr>
          <w:rFonts w:hint="cs"/>
          <w:rtl/>
        </w:rPr>
        <w:t>قدم م</w:t>
      </w:r>
      <w:r w:rsidR="00310BDE" w:rsidRPr="00BF73F2">
        <w:rPr>
          <w:rtl/>
        </w:rPr>
        <w:t xml:space="preserve">ندوب الاتحاد الروسي الوثيقة </w:t>
      </w:r>
      <w:r w:rsidR="00310BDE" w:rsidRPr="00BF73F2">
        <w:t>CWG-FHR-15/15</w:t>
      </w:r>
      <w:r w:rsidR="00310BDE" w:rsidRPr="00BF73F2">
        <w:rPr>
          <w:rtl/>
        </w:rPr>
        <w:t xml:space="preserve"> مع </w:t>
      </w:r>
      <w:r w:rsidR="00310BDE" w:rsidRPr="00BF73F2">
        <w:rPr>
          <w:rFonts w:hint="cs"/>
          <w:rtl/>
        </w:rPr>
        <w:t>المراجعة المقترحة</w:t>
      </w:r>
      <w:r w:rsidR="00310BDE" w:rsidRPr="00BF73F2">
        <w:rPr>
          <w:rtl/>
        </w:rPr>
        <w:t xml:space="preserve"> </w:t>
      </w:r>
      <w:r w:rsidR="00310BDE" w:rsidRPr="00BF73F2">
        <w:rPr>
          <w:rFonts w:hint="cs"/>
          <w:rtl/>
        </w:rPr>
        <w:t>ل</w:t>
      </w:r>
      <w:r w:rsidR="00310BDE" w:rsidRPr="00BF73F2">
        <w:rPr>
          <w:rtl/>
        </w:rPr>
        <w:t xml:space="preserve">لمقرر </w:t>
      </w:r>
      <w:r w:rsidR="00310BDE" w:rsidRPr="00BF73F2">
        <w:t>11</w:t>
      </w:r>
      <w:r w:rsidR="00310BDE" w:rsidRPr="00BF73F2">
        <w:rPr>
          <w:rtl/>
        </w:rPr>
        <w:t xml:space="preserve"> بشأن إنشاء أفرقة العمل التابعة للمجلس وإدارتها </w:t>
      </w:r>
      <w:r w:rsidR="00310BDE" w:rsidRPr="00BF73F2">
        <w:rPr>
          <w:rFonts w:hint="cs"/>
          <w:rtl/>
        </w:rPr>
        <w:t>مع مراعاة</w:t>
      </w:r>
      <w:r w:rsidR="00310BDE" w:rsidRPr="00BF73F2">
        <w:rPr>
          <w:rtl/>
        </w:rPr>
        <w:t xml:space="preserve"> الخبرة المكتسبة </w:t>
      </w:r>
      <w:r w:rsidR="00CA5B2B" w:rsidRPr="00BF73F2">
        <w:rPr>
          <w:rFonts w:hint="cs"/>
          <w:rtl/>
        </w:rPr>
        <w:t>في</w:t>
      </w:r>
      <w:r w:rsidR="00546C91" w:rsidRPr="00BF73F2">
        <w:rPr>
          <w:rtl/>
        </w:rPr>
        <w:t xml:space="preserve"> الفترة </w:t>
      </w:r>
      <w:r w:rsidR="00546C91" w:rsidRPr="00BF73F2">
        <w:t>2022-2018</w:t>
      </w:r>
      <w:r w:rsidR="00CD4929" w:rsidRPr="00BF73F2">
        <w:rPr>
          <w:rtl/>
        </w:rPr>
        <w:t xml:space="preserve"> </w:t>
      </w:r>
      <w:r w:rsidR="00017FD2" w:rsidRPr="00BF73F2">
        <w:rPr>
          <w:rFonts w:hint="cs"/>
          <w:rtl/>
        </w:rPr>
        <w:t xml:space="preserve">من </w:t>
      </w:r>
      <w:r w:rsidR="00CD4929" w:rsidRPr="00BF73F2">
        <w:rPr>
          <w:rtl/>
        </w:rPr>
        <w:t>إدارة أفرقة العمل التابعة للمجلس</w:t>
      </w:r>
      <w:r w:rsidR="00546C91" w:rsidRPr="00BF73F2">
        <w:rPr>
          <w:rtl/>
        </w:rPr>
        <w:t xml:space="preserve"> </w:t>
      </w:r>
      <w:r w:rsidR="00310BDE" w:rsidRPr="00BF73F2">
        <w:rPr>
          <w:rtl/>
        </w:rPr>
        <w:t xml:space="preserve">والمناقشات </w:t>
      </w:r>
      <w:r w:rsidR="00CA5B2B" w:rsidRPr="00BF73F2">
        <w:rPr>
          <w:rFonts w:hint="cs"/>
          <w:rtl/>
        </w:rPr>
        <w:t>بشأن</w:t>
      </w:r>
      <w:r w:rsidR="00310BDE" w:rsidRPr="00BF73F2">
        <w:rPr>
          <w:rtl/>
        </w:rPr>
        <w:t xml:space="preserve"> التحسينات </w:t>
      </w:r>
      <w:r w:rsidR="00FA5E73" w:rsidRPr="00BF73F2">
        <w:rPr>
          <w:rFonts w:hint="cs"/>
          <w:rtl/>
        </w:rPr>
        <w:t>الممكن</w:t>
      </w:r>
      <w:r w:rsidR="00546C91" w:rsidRPr="00BF73F2">
        <w:rPr>
          <w:rFonts w:hint="cs"/>
          <w:rtl/>
        </w:rPr>
        <w:t xml:space="preserve"> إدخالها على</w:t>
      </w:r>
      <w:r w:rsidR="00310BDE" w:rsidRPr="00BF73F2">
        <w:rPr>
          <w:rtl/>
        </w:rPr>
        <w:t xml:space="preserve"> </w:t>
      </w:r>
      <w:r w:rsidR="00546C91" w:rsidRPr="00BF73F2">
        <w:rPr>
          <w:rFonts w:hint="cs"/>
          <w:rtl/>
        </w:rPr>
        <w:t>ا</w:t>
      </w:r>
      <w:r w:rsidR="00310BDE" w:rsidRPr="00BF73F2">
        <w:rPr>
          <w:rFonts w:hint="cs"/>
          <w:rtl/>
        </w:rPr>
        <w:t>لمقرر</w:t>
      </w:r>
      <w:r w:rsidR="00546C91" w:rsidRPr="00BF73F2">
        <w:rPr>
          <w:rFonts w:hint="cs"/>
          <w:rtl/>
        </w:rPr>
        <w:t>.</w:t>
      </w:r>
      <w:r w:rsidR="00682C3E" w:rsidRPr="00BF73F2">
        <w:rPr>
          <w:rFonts w:hint="cs"/>
          <w:rtl/>
        </w:rPr>
        <w:t xml:space="preserve"> ويُ</w:t>
      </w:r>
      <w:r w:rsidR="00682C3E" w:rsidRPr="00BF73F2">
        <w:rPr>
          <w:rtl/>
        </w:rPr>
        <w:t>قترح أيضاً توسيع نطاق هذا المقرر ليشمل أفرقة الخبراء التابعة للمجلس</w:t>
      </w:r>
      <w:r w:rsidR="00682C3E" w:rsidRPr="00BF73F2">
        <w:rPr>
          <w:rFonts w:hint="cs"/>
          <w:rtl/>
        </w:rPr>
        <w:t>.</w:t>
      </w:r>
    </w:p>
    <w:p w14:paraId="1312EB6E" w14:textId="264AFD13" w:rsidR="00BB7213" w:rsidRDefault="009020F5" w:rsidP="009020F5">
      <w:pPr>
        <w:rPr>
          <w:rtl/>
        </w:rPr>
      </w:pPr>
      <w:r>
        <w:rPr>
          <w:rFonts w:hint="cs"/>
          <w:rtl/>
        </w:rPr>
        <w:t>2.18</w:t>
      </w:r>
      <w:r>
        <w:rPr>
          <w:rtl/>
        </w:rPr>
        <w:tab/>
      </w:r>
      <w:r w:rsidR="00A34482">
        <w:rPr>
          <w:rFonts w:hint="cs"/>
          <w:rtl/>
        </w:rPr>
        <w:t>ونظ</w:t>
      </w:r>
      <w:r w:rsidR="00A34482" w:rsidRPr="00A34482">
        <w:rPr>
          <w:rtl/>
        </w:rPr>
        <w:t>راً لضيق الوقت، شجع</w:t>
      </w:r>
      <w:r w:rsidR="00A34482">
        <w:rPr>
          <w:rFonts w:hint="cs"/>
          <w:rtl/>
        </w:rPr>
        <w:t>ت</w:t>
      </w:r>
      <w:r w:rsidR="00A34482" w:rsidRPr="00A34482">
        <w:rPr>
          <w:rtl/>
        </w:rPr>
        <w:t xml:space="preserve"> الرئيس</w:t>
      </w:r>
      <w:r w:rsidR="00A34482">
        <w:rPr>
          <w:rFonts w:hint="cs"/>
          <w:rtl/>
        </w:rPr>
        <w:t>ة</w:t>
      </w:r>
      <w:r w:rsidR="00A34482" w:rsidRPr="00A34482">
        <w:rPr>
          <w:rtl/>
        </w:rPr>
        <w:t xml:space="preserve"> المندوبين على إرسال تعليقاتهم إلى </w:t>
      </w:r>
      <w:r w:rsidR="00A34482">
        <w:rPr>
          <w:rFonts w:hint="cs"/>
          <w:rtl/>
        </w:rPr>
        <w:t>الاتحاد الروسي</w:t>
      </w:r>
      <w:r w:rsidR="00A34482" w:rsidRPr="00A34482">
        <w:rPr>
          <w:rtl/>
        </w:rPr>
        <w:t xml:space="preserve"> </w:t>
      </w:r>
      <w:r w:rsidR="00A34482">
        <w:rPr>
          <w:rFonts w:hint="cs"/>
          <w:rtl/>
        </w:rPr>
        <w:t>بشأن</w:t>
      </w:r>
      <w:r w:rsidR="00A34482" w:rsidRPr="00A34482">
        <w:rPr>
          <w:rtl/>
        </w:rPr>
        <w:t xml:space="preserve"> المراجعة المقترحة للمقرر </w:t>
      </w:r>
      <w:r w:rsidR="00A34482">
        <w:t>11</w:t>
      </w:r>
      <w:r w:rsidR="00A34482" w:rsidRPr="00A34482">
        <w:rPr>
          <w:rtl/>
        </w:rPr>
        <w:t xml:space="preserve"> على النحو الوارد في الوثيقة</w:t>
      </w:r>
      <w:r w:rsidR="00A34482">
        <w:rPr>
          <w:rFonts w:hint="cs"/>
          <w:rtl/>
        </w:rPr>
        <w:t>.</w:t>
      </w:r>
    </w:p>
    <w:p w14:paraId="134FAABB" w14:textId="77777777" w:rsidR="00BB7213" w:rsidRDefault="00BB7213" w:rsidP="005E32C4">
      <w:pPr>
        <w:spacing w:before="600"/>
        <w:jc w:val="center"/>
        <w:rPr>
          <w:rtl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BB2F" w14:textId="77777777" w:rsidR="00FD03C4" w:rsidRDefault="00FD03C4" w:rsidP="006C3242">
      <w:pPr>
        <w:spacing w:before="0" w:line="240" w:lineRule="auto"/>
      </w:pPr>
      <w:r>
        <w:separator/>
      </w:r>
    </w:p>
  </w:endnote>
  <w:endnote w:type="continuationSeparator" w:id="0">
    <w:p w14:paraId="6254A274" w14:textId="77777777" w:rsidR="00FD03C4" w:rsidRDefault="00FD03C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46B9" w14:textId="77777777" w:rsidR="00725E4B" w:rsidRDefault="00725E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40B6" w14:textId="10BEC074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725E4B">
      <w:rPr>
        <w:color w:val="F2F2F2" w:themeColor="background1" w:themeShade="F2"/>
        <w:sz w:val="16"/>
        <w:szCs w:val="16"/>
        <w:lang w:val="fr-FR"/>
      </w:rPr>
      <w:fldChar w:fldCharType="begin"/>
    </w:r>
    <w:r w:rsidRPr="00725E4B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725E4B">
      <w:rPr>
        <w:color w:val="F2F2F2" w:themeColor="background1" w:themeShade="F2"/>
        <w:sz w:val="16"/>
        <w:szCs w:val="16"/>
        <w:lang w:val="fr-FR"/>
      </w:rPr>
      <w:fldChar w:fldCharType="separate"/>
    </w:r>
    <w:r w:rsidR="00EF452C" w:rsidRPr="00725E4B">
      <w:rPr>
        <w:noProof/>
        <w:color w:val="F2F2F2" w:themeColor="background1" w:themeShade="F2"/>
        <w:sz w:val="16"/>
        <w:szCs w:val="16"/>
        <w:lang w:val="fr-FR"/>
      </w:rPr>
      <w:t>P:\ARA\SG\CONSEIL\C22\000\050A.docx</w:t>
    </w:r>
    <w:r w:rsidRPr="00725E4B">
      <w:rPr>
        <w:color w:val="F2F2F2" w:themeColor="background1" w:themeShade="F2"/>
        <w:sz w:val="16"/>
        <w:szCs w:val="16"/>
      </w:rPr>
      <w:fldChar w:fldCharType="end"/>
    </w:r>
    <w:proofErr w:type="gramStart"/>
    <w:r w:rsidRPr="00725E4B">
      <w:rPr>
        <w:color w:val="F2F2F2" w:themeColor="background1" w:themeShade="F2"/>
        <w:sz w:val="16"/>
        <w:szCs w:val="16"/>
        <w:lang w:val="fr-CH"/>
      </w:rPr>
      <w:t xml:space="preserve">  </w:t>
    </w:r>
    <w:r w:rsidRPr="00725E4B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900639" w:rsidRPr="00725E4B">
      <w:rPr>
        <w:color w:val="F2F2F2" w:themeColor="background1" w:themeShade="F2"/>
        <w:sz w:val="16"/>
        <w:szCs w:val="16"/>
        <w:lang w:val="fr-FR"/>
      </w:rPr>
      <w:t>500959</w:t>
    </w:r>
    <w:r w:rsidRPr="00725E4B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C850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7896" w14:textId="77777777" w:rsidR="00FD03C4" w:rsidRDefault="00FD03C4" w:rsidP="006C3242">
      <w:pPr>
        <w:spacing w:before="0" w:line="240" w:lineRule="auto"/>
      </w:pPr>
      <w:r>
        <w:separator/>
      </w:r>
    </w:p>
  </w:footnote>
  <w:footnote w:type="continuationSeparator" w:id="0">
    <w:p w14:paraId="2B56C82C" w14:textId="77777777" w:rsidR="00FD03C4" w:rsidRDefault="00FD03C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A6E0" w14:textId="77777777" w:rsidR="00725E4B" w:rsidRDefault="00725E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A629" w14:textId="3879BFD4" w:rsidR="00447F32" w:rsidRPr="00447F32" w:rsidRDefault="00725E4B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FD03C4">
          <w:rPr>
            <w:rFonts w:cs="Calibri"/>
            <w:noProof/>
            <w:sz w:val="20"/>
            <w:szCs w:val="20"/>
          </w:rPr>
          <w:t>50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CE6E" w14:textId="77777777" w:rsidR="00725E4B" w:rsidRDefault="00725E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C4"/>
    <w:rsid w:val="00000778"/>
    <w:rsid w:val="00002E18"/>
    <w:rsid w:val="00006706"/>
    <w:rsid w:val="0000726D"/>
    <w:rsid w:val="00011CB1"/>
    <w:rsid w:val="00017FD2"/>
    <w:rsid w:val="00020954"/>
    <w:rsid w:val="00027A59"/>
    <w:rsid w:val="00032613"/>
    <w:rsid w:val="00032C29"/>
    <w:rsid w:val="00037672"/>
    <w:rsid w:val="00037B16"/>
    <w:rsid w:val="00045D4E"/>
    <w:rsid w:val="000578C1"/>
    <w:rsid w:val="00070CCA"/>
    <w:rsid w:val="000750EF"/>
    <w:rsid w:val="00080500"/>
    <w:rsid w:val="00081B5C"/>
    <w:rsid w:val="000825D5"/>
    <w:rsid w:val="00090574"/>
    <w:rsid w:val="000949AA"/>
    <w:rsid w:val="000A1B9B"/>
    <w:rsid w:val="000C1C0E"/>
    <w:rsid w:val="000C548A"/>
    <w:rsid w:val="000D2AF1"/>
    <w:rsid w:val="000D5B68"/>
    <w:rsid w:val="000E242B"/>
    <w:rsid w:val="000E41D5"/>
    <w:rsid w:val="000E5E88"/>
    <w:rsid w:val="000E71FF"/>
    <w:rsid w:val="000F159B"/>
    <w:rsid w:val="000F2B0B"/>
    <w:rsid w:val="000F2D89"/>
    <w:rsid w:val="000F4B1A"/>
    <w:rsid w:val="001111B6"/>
    <w:rsid w:val="00111CA4"/>
    <w:rsid w:val="00113365"/>
    <w:rsid w:val="00114D5F"/>
    <w:rsid w:val="001247A6"/>
    <w:rsid w:val="00124E5E"/>
    <w:rsid w:val="0013279C"/>
    <w:rsid w:val="00133236"/>
    <w:rsid w:val="00137CA8"/>
    <w:rsid w:val="00146DA0"/>
    <w:rsid w:val="0014726E"/>
    <w:rsid w:val="00150DF1"/>
    <w:rsid w:val="00151DBC"/>
    <w:rsid w:val="0015319F"/>
    <w:rsid w:val="0015650C"/>
    <w:rsid w:val="00156E0B"/>
    <w:rsid w:val="00162EA3"/>
    <w:rsid w:val="001664C2"/>
    <w:rsid w:val="00186D5E"/>
    <w:rsid w:val="001916FD"/>
    <w:rsid w:val="001A535D"/>
    <w:rsid w:val="001A6684"/>
    <w:rsid w:val="001C0169"/>
    <w:rsid w:val="001C1BC2"/>
    <w:rsid w:val="001D1D50"/>
    <w:rsid w:val="001D224C"/>
    <w:rsid w:val="001D6745"/>
    <w:rsid w:val="001D6C88"/>
    <w:rsid w:val="001E1945"/>
    <w:rsid w:val="001E446E"/>
    <w:rsid w:val="001F78B7"/>
    <w:rsid w:val="00205EEE"/>
    <w:rsid w:val="00206FE4"/>
    <w:rsid w:val="002116C3"/>
    <w:rsid w:val="002120C5"/>
    <w:rsid w:val="00214A32"/>
    <w:rsid w:val="002154EE"/>
    <w:rsid w:val="002208AD"/>
    <w:rsid w:val="00221D9F"/>
    <w:rsid w:val="002251E6"/>
    <w:rsid w:val="002276D2"/>
    <w:rsid w:val="0023283D"/>
    <w:rsid w:val="00244982"/>
    <w:rsid w:val="00247DF9"/>
    <w:rsid w:val="00250980"/>
    <w:rsid w:val="00250CC3"/>
    <w:rsid w:val="002533A8"/>
    <w:rsid w:val="00260508"/>
    <w:rsid w:val="002610FB"/>
    <w:rsid w:val="00263293"/>
    <w:rsid w:val="0026373E"/>
    <w:rsid w:val="00265BB6"/>
    <w:rsid w:val="00271C43"/>
    <w:rsid w:val="00273770"/>
    <w:rsid w:val="00274D1F"/>
    <w:rsid w:val="00283CC5"/>
    <w:rsid w:val="00290728"/>
    <w:rsid w:val="002978F4"/>
    <w:rsid w:val="002A66C2"/>
    <w:rsid w:val="002B028D"/>
    <w:rsid w:val="002B5DAE"/>
    <w:rsid w:val="002B6084"/>
    <w:rsid w:val="002C11C1"/>
    <w:rsid w:val="002C47DA"/>
    <w:rsid w:val="002C6934"/>
    <w:rsid w:val="002C6B49"/>
    <w:rsid w:val="002D0072"/>
    <w:rsid w:val="002D5124"/>
    <w:rsid w:val="002E3FC2"/>
    <w:rsid w:val="002E6541"/>
    <w:rsid w:val="002E71F8"/>
    <w:rsid w:val="002F71D8"/>
    <w:rsid w:val="00310BDE"/>
    <w:rsid w:val="00312277"/>
    <w:rsid w:val="003257F0"/>
    <w:rsid w:val="003320A4"/>
    <w:rsid w:val="003343C7"/>
    <w:rsid w:val="00334924"/>
    <w:rsid w:val="003409BC"/>
    <w:rsid w:val="00345BA2"/>
    <w:rsid w:val="00345DBD"/>
    <w:rsid w:val="00354E8D"/>
    <w:rsid w:val="00355C63"/>
    <w:rsid w:val="00355CEE"/>
    <w:rsid w:val="00357185"/>
    <w:rsid w:val="0036332F"/>
    <w:rsid w:val="00365DB1"/>
    <w:rsid w:val="00372B13"/>
    <w:rsid w:val="00383829"/>
    <w:rsid w:val="00393EF3"/>
    <w:rsid w:val="00396098"/>
    <w:rsid w:val="003A22A3"/>
    <w:rsid w:val="003A3978"/>
    <w:rsid w:val="003B01C3"/>
    <w:rsid w:val="003B3DA8"/>
    <w:rsid w:val="003C6B4F"/>
    <w:rsid w:val="003D13EA"/>
    <w:rsid w:val="003D2BA0"/>
    <w:rsid w:val="003D48AE"/>
    <w:rsid w:val="003E250E"/>
    <w:rsid w:val="003F03D9"/>
    <w:rsid w:val="003F0527"/>
    <w:rsid w:val="003F0E5E"/>
    <w:rsid w:val="003F2A02"/>
    <w:rsid w:val="003F4B29"/>
    <w:rsid w:val="003F5EE9"/>
    <w:rsid w:val="003F63D3"/>
    <w:rsid w:val="003F6F63"/>
    <w:rsid w:val="0040164C"/>
    <w:rsid w:val="004018E7"/>
    <w:rsid w:val="004044AF"/>
    <w:rsid w:val="00405855"/>
    <w:rsid w:val="0040654E"/>
    <w:rsid w:val="00407359"/>
    <w:rsid w:val="004165F3"/>
    <w:rsid w:val="00423057"/>
    <w:rsid w:val="0042365E"/>
    <w:rsid w:val="00424683"/>
    <w:rsid w:val="004267AD"/>
    <w:rsid w:val="0042686F"/>
    <w:rsid w:val="004317D8"/>
    <w:rsid w:val="00434183"/>
    <w:rsid w:val="00436394"/>
    <w:rsid w:val="00436749"/>
    <w:rsid w:val="00437912"/>
    <w:rsid w:val="0044093D"/>
    <w:rsid w:val="00443869"/>
    <w:rsid w:val="00447F32"/>
    <w:rsid w:val="00452CC7"/>
    <w:rsid w:val="00461AA1"/>
    <w:rsid w:val="00463A56"/>
    <w:rsid w:val="00464DB4"/>
    <w:rsid w:val="00475901"/>
    <w:rsid w:val="00476A25"/>
    <w:rsid w:val="0048377A"/>
    <w:rsid w:val="004925FC"/>
    <w:rsid w:val="00494AF7"/>
    <w:rsid w:val="00494E3D"/>
    <w:rsid w:val="004950D7"/>
    <w:rsid w:val="004A5D40"/>
    <w:rsid w:val="004C10B2"/>
    <w:rsid w:val="004C7F17"/>
    <w:rsid w:val="004D211A"/>
    <w:rsid w:val="004D393C"/>
    <w:rsid w:val="004D506E"/>
    <w:rsid w:val="004E11DC"/>
    <w:rsid w:val="004E1445"/>
    <w:rsid w:val="005001DB"/>
    <w:rsid w:val="0050560A"/>
    <w:rsid w:val="00505D52"/>
    <w:rsid w:val="00511588"/>
    <w:rsid w:val="00512C3E"/>
    <w:rsid w:val="00517055"/>
    <w:rsid w:val="005203B3"/>
    <w:rsid w:val="00523A81"/>
    <w:rsid w:val="00531EE8"/>
    <w:rsid w:val="005409AC"/>
    <w:rsid w:val="00546C91"/>
    <w:rsid w:val="00547AD5"/>
    <w:rsid w:val="00547AFF"/>
    <w:rsid w:val="00552477"/>
    <w:rsid w:val="00553C68"/>
    <w:rsid w:val="0055516A"/>
    <w:rsid w:val="00555B8B"/>
    <w:rsid w:val="005678F6"/>
    <w:rsid w:val="0057635A"/>
    <w:rsid w:val="005805EA"/>
    <w:rsid w:val="00582700"/>
    <w:rsid w:val="0058491B"/>
    <w:rsid w:val="00592EA5"/>
    <w:rsid w:val="00594200"/>
    <w:rsid w:val="005942A9"/>
    <w:rsid w:val="00594CD6"/>
    <w:rsid w:val="00596F20"/>
    <w:rsid w:val="005A3170"/>
    <w:rsid w:val="005A3FF1"/>
    <w:rsid w:val="005B1652"/>
    <w:rsid w:val="005B6A0E"/>
    <w:rsid w:val="005B7BDB"/>
    <w:rsid w:val="005D12FD"/>
    <w:rsid w:val="005D64D6"/>
    <w:rsid w:val="005E32C4"/>
    <w:rsid w:val="00601278"/>
    <w:rsid w:val="00603C81"/>
    <w:rsid w:val="00610137"/>
    <w:rsid w:val="00614855"/>
    <w:rsid w:val="00615D71"/>
    <w:rsid w:val="00620E9A"/>
    <w:rsid w:val="00625CAE"/>
    <w:rsid w:val="00625F74"/>
    <w:rsid w:val="0063258B"/>
    <w:rsid w:val="00635A52"/>
    <w:rsid w:val="00642F7D"/>
    <w:rsid w:val="00644274"/>
    <w:rsid w:val="0064628C"/>
    <w:rsid w:val="0065294C"/>
    <w:rsid w:val="00657A41"/>
    <w:rsid w:val="00657A7D"/>
    <w:rsid w:val="006609D6"/>
    <w:rsid w:val="00663BDF"/>
    <w:rsid w:val="00666D57"/>
    <w:rsid w:val="00672B47"/>
    <w:rsid w:val="00674828"/>
    <w:rsid w:val="00675E8C"/>
    <w:rsid w:val="006764B7"/>
    <w:rsid w:val="0067692F"/>
    <w:rsid w:val="00677396"/>
    <w:rsid w:val="00682C3E"/>
    <w:rsid w:val="0069200F"/>
    <w:rsid w:val="00694360"/>
    <w:rsid w:val="006A65CB"/>
    <w:rsid w:val="006A725E"/>
    <w:rsid w:val="006A793B"/>
    <w:rsid w:val="006B0331"/>
    <w:rsid w:val="006B0371"/>
    <w:rsid w:val="006B598F"/>
    <w:rsid w:val="006B7722"/>
    <w:rsid w:val="006C3242"/>
    <w:rsid w:val="006C3B40"/>
    <w:rsid w:val="006C4AB5"/>
    <w:rsid w:val="006C630A"/>
    <w:rsid w:val="006C7B58"/>
    <w:rsid w:val="006C7CC0"/>
    <w:rsid w:val="006D0893"/>
    <w:rsid w:val="006D30FF"/>
    <w:rsid w:val="006D5A79"/>
    <w:rsid w:val="006E1F33"/>
    <w:rsid w:val="006E24A1"/>
    <w:rsid w:val="006E7CFF"/>
    <w:rsid w:val="006F4282"/>
    <w:rsid w:val="006F5A4B"/>
    <w:rsid w:val="006F63F7"/>
    <w:rsid w:val="007025C7"/>
    <w:rsid w:val="00702631"/>
    <w:rsid w:val="00706D7A"/>
    <w:rsid w:val="00711E19"/>
    <w:rsid w:val="00712355"/>
    <w:rsid w:val="00720FD2"/>
    <w:rsid w:val="00722F0D"/>
    <w:rsid w:val="00725E4B"/>
    <w:rsid w:val="00726857"/>
    <w:rsid w:val="00727FFD"/>
    <w:rsid w:val="0074420E"/>
    <w:rsid w:val="00745DC9"/>
    <w:rsid w:val="00757BB1"/>
    <w:rsid w:val="00765619"/>
    <w:rsid w:val="00766535"/>
    <w:rsid w:val="00781590"/>
    <w:rsid w:val="0078340F"/>
    <w:rsid w:val="00783E26"/>
    <w:rsid w:val="00790787"/>
    <w:rsid w:val="00790AB3"/>
    <w:rsid w:val="007A53D8"/>
    <w:rsid w:val="007A57A7"/>
    <w:rsid w:val="007C3BC7"/>
    <w:rsid w:val="007C3BCD"/>
    <w:rsid w:val="007D02CD"/>
    <w:rsid w:val="007D41C1"/>
    <w:rsid w:val="007D4ACF"/>
    <w:rsid w:val="007D76C3"/>
    <w:rsid w:val="007D773B"/>
    <w:rsid w:val="007E3DB5"/>
    <w:rsid w:val="007E5498"/>
    <w:rsid w:val="007F0787"/>
    <w:rsid w:val="0080449D"/>
    <w:rsid w:val="00810B7B"/>
    <w:rsid w:val="00812CD8"/>
    <w:rsid w:val="00814198"/>
    <w:rsid w:val="0081580F"/>
    <w:rsid w:val="00816B59"/>
    <w:rsid w:val="0082358A"/>
    <w:rsid w:val="008235CD"/>
    <w:rsid w:val="008247DE"/>
    <w:rsid w:val="00832FC2"/>
    <w:rsid w:val="00834659"/>
    <w:rsid w:val="00840B10"/>
    <w:rsid w:val="00845CDD"/>
    <w:rsid w:val="008513CB"/>
    <w:rsid w:val="00863309"/>
    <w:rsid w:val="00865FE1"/>
    <w:rsid w:val="0087533A"/>
    <w:rsid w:val="00882775"/>
    <w:rsid w:val="00885689"/>
    <w:rsid w:val="00886520"/>
    <w:rsid w:val="00892865"/>
    <w:rsid w:val="008962E7"/>
    <w:rsid w:val="008A458E"/>
    <w:rsid w:val="008A47E3"/>
    <w:rsid w:val="008A7F84"/>
    <w:rsid w:val="008B29CD"/>
    <w:rsid w:val="008B4301"/>
    <w:rsid w:val="008B4A38"/>
    <w:rsid w:val="008C1505"/>
    <w:rsid w:val="008C4EEC"/>
    <w:rsid w:val="008C637F"/>
    <w:rsid w:val="008C6EE9"/>
    <w:rsid w:val="008C7F2C"/>
    <w:rsid w:val="008D078B"/>
    <w:rsid w:val="008D592C"/>
    <w:rsid w:val="008E5BB2"/>
    <w:rsid w:val="008E7F8E"/>
    <w:rsid w:val="008F4825"/>
    <w:rsid w:val="00900639"/>
    <w:rsid w:val="00900CCB"/>
    <w:rsid w:val="00901B5D"/>
    <w:rsid w:val="009020F5"/>
    <w:rsid w:val="00906DA1"/>
    <w:rsid w:val="00911A47"/>
    <w:rsid w:val="00911A78"/>
    <w:rsid w:val="0091702E"/>
    <w:rsid w:val="00923B0C"/>
    <w:rsid w:val="00927A7B"/>
    <w:rsid w:val="00931E83"/>
    <w:rsid w:val="00933F9C"/>
    <w:rsid w:val="00936B19"/>
    <w:rsid w:val="0094021C"/>
    <w:rsid w:val="00943C51"/>
    <w:rsid w:val="00944754"/>
    <w:rsid w:val="00950E16"/>
    <w:rsid w:val="00952F86"/>
    <w:rsid w:val="009533F2"/>
    <w:rsid w:val="00956B5B"/>
    <w:rsid w:val="00961E69"/>
    <w:rsid w:val="00964305"/>
    <w:rsid w:val="0097609D"/>
    <w:rsid w:val="009766BE"/>
    <w:rsid w:val="00982B28"/>
    <w:rsid w:val="00985438"/>
    <w:rsid w:val="00987500"/>
    <w:rsid w:val="00987B3C"/>
    <w:rsid w:val="00992803"/>
    <w:rsid w:val="00994754"/>
    <w:rsid w:val="00997268"/>
    <w:rsid w:val="009A4F6A"/>
    <w:rsid w:val="009B209D"/>
    <w:rsid w:val="009B68FB"/>
    <w:rsid w:val="009C6C6D"/>
    <w:rsid w:val="009D01FB"/>
    <w:rsid w:val="009D2998"/>
    <w:rsid w:val="009D313F"/>
    <w:rsid w:val="009E0D14"/>
    <w:rsid w:val="009F7F22"/>
    <w:rsid w:val="00A010C8"/>
    <w:rsid w:val="00A1122B"/>
    <w:rsid w:val="00A20C47"/>
    <w:rsid w:val="00A24550"/>
    <w:rsid w:val="00A2473D"/>
    <w:rsid w:val="00A27748"/>
    <w:rsid w:val="00A33357"/>
    <w:rsid w:val="00A34482"/>
    <w:rsid w:val="00A35E65"/>
    <w:rsid w:val="00A43890"/>
    <w:rsid w:val="00A44166"/>
    <w:rsid w:val="00A478B0"/>
    <w:rsid w:val="00A47A5A"/>
    <w:rsid w:val="00A51A06"/>
    <w:rsid w:val="00A53E56"/>
    <w:rsid w:val="00A56438"/>
    <w:rsid w:val="00A56C8C"/>
    <w:rsid w:val="00A5776F"/>
    <w:rsid w:val="00A613EB"/>
    <w:rsid w:val="00A6683B"/>
    <w:rsid w:val="00A70D16"/>
    <w:rsid w:val="00A73BC2"/>
    <w:rsid w:val="00A763D7"/>
    <w:rsid w:val="00A91DF6"/>
    <w:rsid w:val="00A9465A"/>
    <w:rsid w:val="00A94851"/>
    <w:rsid w:val="00A97F94"/>
    <w:rsid w:val="00AA09B7"/>
    <w:rsid w:val="00AA155F"/>
    <w:rsid w:val="00AB1967"/>
    <w:rsid w:val="00AB66BB"/>
    <w:rsid w:val="00AC1CAE"/>
    <w:rsid w:val="00AC5B2A"/>
    <w:rsid w:val="00AD03EB"/>
    <w:rsid w:val="00AF1B2C"/>
    <w:rsid w:val="00AF54B2"/>
    <w:rsid w:val="00B03099"/>
    <w:rsid w:val="00B05BC8"/>
    <w:rsid w:val="00B0621C"/>
    <w:rsid w:val="00B12DD6"/>
    <w:rsid w:val="00B23FFB"/>
    <w:rsid w:val="00B27AAE"/>
    <w:rsid w:val="00B32E4F"/>
    <w:rsid w:val="00B34ECA"/>
    <w:rsid w:val="00B55E98"/>
    <w:rsid w:val="00B64B47"/>
    <w:rsid w:val="00B77626"/>
    <w:rsid w:val="00B80267"/>
    <w:rsid w:val="00B82129"/>
    <w:rsid w:val="00B83BA4"/>
    <w:rsid w:val="00B83BE9"/>
    <w:rsid w:val="00B96C27"/>
    <w:rsid w:val="00BA4ADA"/>
    <w:rsid w:val="00BA68DB"/>
    <w:rsid w:val="00BA6F24"/>
    <w:rsid w:val="00BB0A54"/>
    <w:rsid w:val="00BB47BD"/>
    <w:rsid w:val="00BB5163"/>
    <w:rsid w:val="00BB7213"/>
    <w:rsid w:val="00BC044E"/>
    <w:rsid w:val="00BC530B"/>
    <w:rsid w:val="00BD2735"/>
    <w:rsid w:val="00BE6800"/>
    <w:rsid w:val="00BF73F2"/>
    <w:rsid w:val="00C002DE"/>
    <w:rsid w:val="00C01493"/>
    <w:rsid w:val="00C2195D"/>
    <w:rsid w:val="00C2437E"/>
    <w:rsid w:val="00C27AC0"/>
    <w:rsid w:val="00C32033"/>
    <w:rsid w:val="00C32957"/>
    <w:rsid w:val="00C35E85"/>
    <w:rsid w:val="00C419B6"/>
    <w:rsid w:val="00C41FC0"/>
    <w:rsid w:val="00C43B3B"/>
    <w:rsid w:val="00C44AC1"/>
    <w:rsid w:val="00C466FE"/>
    <w:rsid w:val="00C47B4C"/>
    <w:rsid w:val="00C50A33"/>
    <w:rsid w:val="00C536F9"/>
    <w:rsid w:val="00C53A66"/>
    <w:rsid w:val="00C53BF8"/>
    <w:rsid w:val="00C55EAC"/>
    <w:rsid w:val="00C566BA"/>
    <w:rsid w:val="00C6028B"/>
    <w:rsid w:val="00C61B88"/>
    <w:rsid w:val="00C66157"/>
    <w:rsid w:val="00C674FE"/>
    <w:rsid w:val="00C67501"/>
    <w:rsid w:val="00C67A87"/>
    <w:rsid w:val="00C75633"/>
    <w:rsid w:val="00C763A1"/>
    <w:rsid w:val="00C80648"/>
    <w:rsid w:val="00C82908"/>
    <w:rsid w:val="00C87327"/>
    <w:rsid w:val="00CA28FE"/>
    <w:rsid w:val="00CA5921"/>
    <w:rsid w:val="00CA5B2B"/>
    <w:rsid w:val="00CB20E1"/>
    <w:rsid w:val="00CC221D"/>
    <w:rsid w:val="00CD3A82"/>
    <w:rsid w:val="00CD456F"/>
    <w:rsid w:val="00CD47EC"/>
    <w:rsid w:val="00CD4929"/>
    <w:rsid w:val="00CE2EE1"/>
    <w:rsid w:val="00CE3349"/>
    <w:rsid w:val="00CE36E5"/>
    <w:rsid w:val="00CF0686"/>
    <w:rsid w:val="00CF250E"/>
    <w:rsid w:val="00CF27F5"/>
    <w:rsid w:val="00CF3FFD"/>
    <w:rsid w:val="00CF60C0"/>
    <w:rsid w:val="00D10CCF"/>
    <w:rsid w:val="00D12A0B"/>
    <w:rsid w:val="00D142CE"/>
    <w:rsid w:val="00D21564"/>
    <w:rsid w:val="00D25567"/>
    <w:rsid w:val="00D27FE6"/>
    <w:rsid w:val="00D40AB2"/>
    <w:rsid w:val="00D40B42"/>
    <w:rsid w:val="00D40CA6"/>
    <w:rsid w:val="00D40F9D"/>
    <w:rsid w:val="00D430FC"/>
    <w:rsid w:val="00D45487"/>
    <w:rsid w:val="00D659EE"/>
    <w:rsid w:val="00D70B20"/>
    <w:rsid w:val="00D77D0F"/>
    <w:rsid w:val="00D90A42"/>
    <w:rsid w:val="00D918BB"/>
    <w:rsid w:val="00D974FC"/>
    <w:rsid w:val="00DA1CF0"/>
    <w:rsid w:val="00DA3178"/>
    <w:rsid w:val="00DA78B3"/>
    <w:rsid w:val="00DC02F1"/>
    <w:rsid w:val="00DC1203"/>
    <w:rsid w:val="00DC1AE9"/>
    <w:rsid w:val="00DC1E02"/>
    <w:rsid w:val="00DC24B4"/>
    <w:rsid w:val="00DC3604"/>
    <w:rsid w:val="00DC5FB0"/>
    <w:rsid w:val="00DD363F"/>
    <w:rsid w:val="00DD4CD1"/>
    <w:rsid w:val="00DE1332"/>
    <w:rsid w:val="00DE7739"/>
    <w:rsid w:val="00DF0A35"/>
    <w:rsid w:val="00DF16DC"/>
    <w:rsid w:val="00DF4990"/>
    <w:rsid w:val="00E0183F"/>
    <w:rsid w:val="00E02E6D"/>
    <w:rsid w:val="00E04244"/>
    <w:rsid w:val="00E10837"/>
    <w:rsid w:val="00E10964"/>
    <w:rsid w:val="00E14F39"/>
    <w:rsid w:val="00E327B3"/>
    <w:rsid w:val="00E36F64"/>
    <w:rsid w:val="00E40A20"/>
    <w:rsid w:val="00E4374C"/>
    <w:rsid w:val="00E45211"/>
    <w:rsid w:val="00E473C5"/>
    <w:rsid w:val="00E554E2"/>
    <w:rsid w:val="00E6161E"/>
    <w:rsid w:val="00E620E9"/>
    <w:rsid w:val="00E62A67"/>
    <w:rsid w:val="00E6475C"/>
    <w:rsid w:val="00E654F9"/>
    <w:rsid w:val="00E6659C"/>
    <w:rsid w:val="00E73780"/>
    <w:rsid w:val="00E905B0"/>
    <w:rsid w:val="00E92863"/>
    <w:rsid w:val="00E96429"/>
    <w:rsid w:val="00E96F7D"/>
    <w:rsid w:val="00EA24DC"/>
    <w:rsid w:val="00EA5452"/>
    <w:rsid w:val="00EB5D60"/>
    <w:rsid w:val="00EB796D"/>
    <w:rsid w:val="00ED2AEC"/>
    <w:rsid w:val="00ED4603"/>
    <w:rsid w:val="00ED481A"/>
    <w:rsid w:val="00ED6F51"/>
    <w:rsid w:val="00EE594A"/>
    <w:rsid w:val="00EF2675"/>
    <w:rsid w:val="00EF452C"/>
    <w:rsid w:val="00EF47EA"/>
    <w:rsid w:val="00F01227"/>
    <w:rsid w:val="00F0292E"/>
    <w:rsid w:val="00F03889"/>
    <w:rsid w:val="00F03C2F"/>
    <w:rsid w:val="00F0437D"/>
    <w:rsid w:val="00F058DC"/>
    <w:rsid w:val="00F05CC5"/>
    <w:rsid w:val="00F13D0B"/>
    <w:rsid w:val="00F13FBE"/>
    <w:rsid w:val="00F15B28"/>
    <w:rsid w:val="00F24FC4"/>
    <w:rsid w:val="00F2676C"/>
    <w:rsid w:val="00F325F4"/>
    <w:rsid w:val="00F36F45"/>
    <w:rsid w:val="00F472EF"/>
    <w:rsid w:val="00F5732B"/>
    <w:rsid w:val="00F57F45"/>
    <w:rsid w:val="00F63EA8"/>
    <w:rsid w:val="00F64CC2"/>
    <w:rsid w:val="00F670CA"/>
    <w:rsid w:val="00F84366"/>
    <w:rsid w:val="00F849D2"/>
    <w:rsid w:val="00F85089"/>
    <w:rsid w:val="00F876CF"/>
    <w:rsid w:val="00F92557"/>
    <w:rsid w:val="00F974C5"/>
    <w:rsid w:val="00FA1E8C"/>
    <w:rsid w:val="00FA5E73"/>
    <w:rsid w:val="00FA6F46"/>
    <w:rsid w:val="00FB5A7A"/>
    <w:rsid w:val="00FC0E0F"/>
    <w:rsid w:val="00FC7499"/>
    <w:rsid w:val="00FD03C4"/>
    <w:rsid w:val="00FE0AA0"/>
    <w:rsid w:val="00FE5872"/>
    <w:rsid w:val="00FE7FCA"/>
    <w:rsid w:val="00FF1F5E"/>
    <w:rsid w:val="00FF6B79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9EC47"/>
  <w15:chartTrackingRefBased/>
  <w15:docId w15:val="{3359174A-7993-4DE7-8545-96D8DE00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151DBC"/>
    <w:pPr>
      <w:keepNext/>
      <w:spacing w:before="240"/>
      <w:ind w:left="794" w:hanging="794"/>
    </w:pPr>
    <w:rPr>
      <w:b/>
      <w:bCs/>
      <w:lang w:val="en-GB" w:bidi="ar-EG"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03C4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0"/>
    <w:locked/>
    <w:rsid w:val="00137CA8"/>
    <w:rPr>
      <w:rFonts w:ascii="Calibri" w:eastAsia="Times New Roman" w:hAnsi="Calibri" w:cs="Traditional Arabic"/>
      <w:szCs w:val="30"/>
      <w:lang w:eastAsia="en-US"/>
    </w:rPr>
  </w:style>
  <w:style w:type="paragraph" w:customStyle="1" w:styleId="enumlev10">
    <w:name w:val="enumlev1"/>
    <w:basedOn w:val="Normal"/>
    <w:next w:val="Normal"/>
    <w:link w:val="enumlev1Char"/>
    <w:qFormat/>
    <w:rsid w:val="00137CA8"/>
    <w:pPr>
      <w:tabs>
        <w:tab w:val="clear" w:pos="794"/>
        <w:tab w:val="left" w:pos="113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CWGFHR14-C-0005/en" TargetMode="External"/><Relationship Id="rId18" Type="http://schemas.openxmlformats.org/officeDocument/2006/relationships/hyperlink" Target="https://www.itu.int/md/S21-CWGFHR14-C-0007/en" TargetMode="External"/><Relationship Id="rId26" Type="http://schemas.openxmlformats.org/officeDocument/2006/relationships/hyperlink" Target="https://www.itu.int/md/S22-CWGFHR15-C-0014/en" TargetMode="External"/><Relationship Id="rId39" Type="http://schemas.openxmlformats.org/officeDocument/2006/relationships/hyperlink" Target="https://www.itu.int/md/S22-CWGFHR15-C-0013/en" TargetMode="External"/><Relationship Id="rId21" Type="http://schemas.openxmlformats.org/officeDocument/2006/relationships/hyperlink" Target="https://www.itu.int/md/S22-CWGFHR15-C-0016/en" TargetMode="External"/><Relationship Id="rId34" Type="http://schemas.openxmlformats.org/officeDocument/2006/relationships/hyperlink" Target="https://www.itu.int/md/S21-CWGFHR14-C-0004/en" TargetMode="External"/><Relationship Id="rId42" Type="http://schemas.openxmlformats.org/officeDocument/2006/relationships/hyperlink" Target="https://www.itu.int/md/S22-CWGFHR15-C-0002/en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CL-C-0054/en" TargetMode="External"/><Relationship Id="rId29" Type="http://schemas.openxmlformats.org/officeDocument/2006/relationships/hyperlink" Target="https://www.itu.int/md/S22-CWGFHR15-C-0005/en" TargetMode="External"/><Relationship Id="rId11" Type="http://schemas.openxmlformats.org/officeDocument/2006/relationships/hyperlink" Target="https://www.itu.int/md/S21-CWGFHR14-C-0012/en" TargetMode="External"/><Relationship Id="rId24" Type="http://schemas.openxmlformats.org/officeDocument/2006/relationships/hyperlink" Target="https://www.itu.int/md/S21-CWGFHR14-C-0011/en" TargetMode="External"/><Relationship Id="rId32" Type="http://schemas.openxmlformats.org/officeDocument/2006/relationships/hyperlink" Target="https://www.itu.int/md/S21-CWGFHR14-C-0004/en" TargetMode="External"/><Relationship Id="rId37" Type="http://schemas.openxmlformats.org/officeDocument/2006/relationships/hyperlink" Target="https://www.itu.int/md/S22-CWGFHR15-C-0021/en" TargetMode="External"/><Relationship Id="rId40" Type="http://schemas.openxmlformats.org/officeDocument/2006/relationships/hyperlink" Target="https://www.itu.int/md/S22-CWGFHR15-C-0020/en" TargetMode="External"/><Relationship Id="rId45" Type="http://schemas.openxmlformats.org/officeDocument/2006/relationships/hyperlink" Target="https://www.itu.int/md/S22-CWGFHR15-C-0017/en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S19-CL-C-0142/en" TargetMode="External"/><Relationship Id="rId19" Type="http://schemas.openxmlformats.org/officeDocument/2006/relationships/hyperlink" Target="https://www.itu.int/en/ITU-T/inr/forms/Pages/iin.aspx" TargetMode="External"/><Relationship Id="rId31" Type="http://schemas.openxmlformats.org/officeDocument/2006/relationships/hyperlink" Target="https://www.itu.int/md/S22-CWGFHR15-C-0004/en" TargetMode="External"/><Relationship Id="rId44" Type="http://schemas.openxmlformats.org/officeDocument/2006/relationships/hyperlink" Target="https://www.itu.int/md/S22-CWGFHR15-C-0018/en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tu.int/md/S21-CL-C-0050/en" TargetMode="External"/><Relationship Id="rId14" Type="http://schemas.openxmlformats.org/officeDocument/2006/relationships/hyperlink" Target="https://www.itu.int/md/S22-CWGFHR15-C-0019/en" TargetMode="External"/><Relationship Id="rId22" Type="http://schemas.openxmlformats.org/officeDocument/2006/relationships/hyperlink" Target="https://www.itu.int/md/S22-CWGFHR15-C-0008/en" TargetMode="External"/><Relationship Id="rId27" Type="http://schemas.openxmlformats.org/officeDocument/2006/relationships/hyperlink" Target="https://www.itu.int/md/S21-CWGFHR14-C-0002/en" TargetMode="External"/><Relationship Id="rId30" Type="http://schemas.openxmlformats.org/officeDocument/2006/relationships/hyperlink" Target="https://www.itu.int/md/S21-CWGFHR14-C-0003/en" TargetMode="External"/><Relationship Id="rId35" Type="http://schemas.openxmlformats.org/officeDocument/2006/relationships/hyperlink" Target="https://www.itu.int/md/S22-CWGFHR15-C-0010/en" TargetMode="External"/><Relationship Id="rId43" Type="http://schemas.openxmlformats.org/officeDocument/2006/relationships/hyperlink" Target="https://www.itu.int/md/S22-CWGFHR15-C-0007/en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jpeg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www.itu.int/md/S22-CWGFHR15-C-0022/en" TargetMode="External"/><Relationship Id="rId17" Type="http://schemas.openxmlformats.org/officeDocument/2006/relationships/hyperlink" Target="https://www.itu.int/md/S21-CWGFHR14-C-0006/en" TargetMode="External"/><Relationship Id="rId25" Type="http://schemas.openxmlformats.org/officeDocument/2006/relationships/hyperlink" Target="https://www.itu.int/md/S22-CWGFHR15-C-0003/en" TargetMode="External"/><Relationship Id="rId33" Type="http://schemas.openxmlformats.org/officeDocument/2006/relationships/hyperlink" Target="https://www.itu.int/md/S22-CWGFHR15-C-0006/en" TargetMode="External"/><Relationship Id="rId38" Type="http://schemas.openxmlformats.org/officeDocument/2006/relationships/hyperlink" Target="https://www.itu.int/md/S21-CWGFHR14-C-0018/en" TargetMode="External"/><Relationship Id="rId46" Type="http://schemas.openxmlformats.org/officeDocument/2006/relationships/hyperlink" Target="https://www.itu.int/md/S22-CWGFHR15-C-0015/en" TargetMode="External"/><Relationship Id="rId20" Type="http://schemas.openxmlformats.org/officeDocument/2006/relationships/hyperlink" Target="https://www.itu.int/md/S22-CWGFHR15-C-0009/en" TargetMode="External"/><Relationship Id="rId41" Type="http://schemas.openxmlformats.org/officeDocument/2006/relationships/hyperlink" Target="https://www.itu.int/md/S22-CWGFHR15-C-0012/en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21-CWGFHR14-C-0010/en" TargetMode="External"/><Relationship Id="rId23" Type="http://schemas.openxmlformats.org/officeDocument/2006/relationships/hyperlink" Target="https://www.itu.int/md/S21-CWGFHR14-C-0009/en" TargetMode="External"/><Relationship Id="rId28" Type="http://schemas.openxmlformats.org/officeDocument/2006/relationships/hyperlink" Target="https://www.itu.int/md/S21-CWGFHR14-INF-0001/en" TargetMode="External"/><Relationship Id="rId36" Type="http://schemas.openxmlformats.org/officeDocument/2006/relationships/hyperlink" Target="https://www.itu.int/md/S22-CWGFHR15-C-0011/en" TargetMode="External"/><Relationship Id="rId4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7391</Words>
  <Characters>42129</Characters>
  <Application>Microsoft Office Word</Application>
  <DocSecurity>4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Chairman of the Council Working Group on Financial and Human Resources (CWG-FHR)</dc:title>
  <dc:subject>Council 2022</dc:subject>
  <dc:creator>Elbahnassawy, Ganat</dc:creator>
  <cp:keywords>C22, C2022, Council-22</cp:keywords>
  <dc:description/>
  <cp:lastModifiedBy>Xue, Kun</cp:lastModifiedBy>
  <cp:revision>2</cp:revision>
  <dcterms:created xsi:type="dcterms:W3CDTF">2022-03-15T10:46:00Z</dcterms:created>
  <dcterms:modified xsi:type="dcterms:W3CDTF">2022-03-15T10:46:00Z</dcterms:modified>
</cp:coreProperties>
</file>